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A3" w:rsidRDefault="00A34ACF" w:rsidP="00A34A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</w:rPr>
        <w:t xml:space="preserve">Уведомление о разработке проекта </w:t>
      </w:r>
      <w:r>
        <w:rPr>
          <w:rFonts w:ascii="Times New Roman" w:hAnsi="Times New Roman" w:cs="Times New Roman"/>
          <w:b/>
          <w:bCs/>
          <w:lang w:val="ru-RU"/>
        </w:rPr>
        <w:t xml:space="preserve">закона </w:t>
      </w:r>
      <w:r>
        <w:rPr>
          <w:rFonts w:ascii="Times New Roman" w:hAnsi="Times New Roman" w:cs="Times New Roman"/>
          <w:b/>
          <w:bCs/>
        </w:rPr>
        <w:t>Курской области</w:t>
      </w:r>
    </w:p>
    <w:p w:rsidR="00A34ACF" w:rsidRDefault="00A34ACF" w:rsidP="00A34ACF">
      <w:pPr>
        <w:ind w:firstLine="708"/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>
        <w:rPr>
          <w:rFonts w:ascii="Times New Roman" w:hAnsi="Times New Roman" w:cs="Times New Roman"/>
          <w:b/>
          <w:bCs/>
        </w:rPr>
        <w:t xml:space="preserve">«Об определении территорий, 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на которых земельные участки предоставляю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т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ся</w:t>
      </w:r>
    </w:p>
    <w:p w:rsidR="00A34ACF" w:rsidRDefault="00A34ACF" w:rsidP="00A34ACF">
      <w:pPr>
        <w:ind w:firstLine="708"/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в аренду  без проведения торгов казачьим обществам для осуществления</w:t>
      </w:r>
    </w:p>
    <w:p w:rsidR="00FC7BA3" w:rsidRDefault="00A34ACF" w:rsidP="00A34ACF">
      <w:pPr>
        <w:ind w:firstLine="708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сельск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о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хозя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й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 xml:space="preserve">ственного производства, сохранения и 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развития традиционного образа жизни и хозя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й</w:t>
      </w:r>
      <w:r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ствования казачьих обществ»</w:t>
      </w:r>
    </w:p>
    <w:p w:rsidR="00FC7BA3" w:rsidRDefault="00FC7BA3">
      <w:pPr>
        <w:sectPr w:rsidR="00FC7BA3" w:rsidSect="00A34ACF">
          <w:headerReference w:type="default" r:id="rId8"/>
          <w:pgSz w:w="11906" w:h="16838"/>
          <w:pgMar w:top="1134" w:right="851" w:bottom="1134" w:left="1134" w:header="0" w:footer="0" w:gutter="0"/>
          <w:cols w:space="720"/>
          <w:formProt w:val="0"/>
          <w:titlePg/>
          <w:docGrid w:linePitch="600" w:charSpace="32768"/>
        </w:sectPr>
      </w:pPr>
    </w:p>
    <w:tbl>
      <w:tblPr>
        <w:tblStyle w:val="af0"/>
        <w:tblW w:w="9548" w:type="dxa"/>
        <w:tblInd w:w="41" w:type="dxa"/>
        <w:tblLook w:val="04A0" w:firstRow="1" w:lastRow="0" w:firstColumn="1" w:lastColumn="0" w:noHBand="0" w:noVBand="1"/>
      </w:tblPr>
      <w:tblGrid>
        <w:gridCol w:w="4775"/>
        <w:gridCol w:w="4773"/>
      </w:tblGrid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  <w:lang w:val="ru-RU"/>
              </w:rPr>
              <w:t xml:space="preserve">Закон </w:t>
            </w:r>
            <w:r w:rsidRPr="00A34ACF">
              <w:rPr>
                <w:sz w:val="24"/>
                <w:szCs w:val="24"/>
              </w:rPr>
              <w:t>Курской области</w:t>
            </w: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jc w:val="both"/>
              <w:rPr>
                <w:rFonts w:ascii="Times New Roman" w:hAnsi="Times New Roman" w:cs="Times New Roman"/>
              </w:rPr>
            </w:pPr>
            <w:r w:rsidRPr="00A34ACF">
              <w:rPr>
                <w:rFonts w:ascii="Times New Roman" w:hAnsi="Times New Roman" w:cs="Times New Roman"/>
              </w:rPr>
              <w:t xml:space="preserve">«Об определении территорий, </w:t>
            </w:r>
          </w:p>
          <w:p w:rsidR="00FC7BA3" w:rsidRPr="00A34ACF" w:rsidRDefault="00A34ACF">
            <w:pPr>
              <w:ind w:lef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4ACF">
              <w:rPr>
                <w:rFonts w:ascii="Times New Roman" w:hAnsi="Times New Roman" w:cs="Times New Roman"/>
                <w:lang w:val="ru-RU"/>
              </w:rPr>
              <w:t xml:space="preserve">на которых </w:t>
            </w:r>
            <w:r w:rsidRPr="00A34ACF">
              <w:rPr>
                <w:rFonts w:ascii="Times New Roman" w:hAnsi="Times New Roman" w:cs="Times New Roman"/>
                <w:lang w:val="ru-RU"/>
              </w:rPr>
              <w:t>земельные участки предоста</w:t>
            </w:r>
            <w:r w:rsidRPr="00A34ACF">
              <w:rPr>
                <w:rFonts w:ascii="Times New Roman" w:hAnsi="Times New Roman" w:cs="Times New Roman"/>
                <w:lang w:val="ru-RU"/>
              </w:rPr>
              <w:t>в</w:t>
            </w:r>
            <w:r w:rsidRPr="00A34ACF">
              <w:rPr>
                <w:rFonts w:ascii="Times New Roman" w:hAnsi="Times New Roman" w:cs="Times New Roman"/>
                <w:lang w:val="ru-RU"/>
              </w:rPr>
              <w:t>ляются в аренду  без проведения торгов к</w:t>
            </w:r>
            <w:r w:rsidRPr="00A34ACF">
              <w:rPr>
                <w:rFonts w:ascii="Times New Roman" w:hAnsi="Times New Roman" w:cs="Times New Roman"/>
                <w:lang w:val="ru-RU"/>
              </w:rPr>
              <w:t>а</w:t>
            </w:r>
            <w:r w:rsidRPr="00A34ACF">
              <w:rPr>
                <w:rFonts w:ascii="Times New Roman" w:hAnsi="Times New Roman" w:cs="Times New Roman"/>
                <w:lang w:val="ru-RU"/>
              </w:rPr>
              <w:t>зачьим обществам для осуществления сельскохозяйственного производства, с</w:t>
            </w:r>
            <w:r w:rsidRPr="00A34ACF">
              <w:rPr>
                <w:rFonts w:ascii="Times New Roman" w:hAnsi="Times New Roman" w:cs="Times New Roman"/>
                <w:lang w:val="ru-RU"/>
              </w:rPr>
              <w:t>о</w:t>
            </w:r>
            <w:r w:rsidRPr="00A34ACF">
              <w:rPr>
                <w:rFonts w:ascii="Times New Roman" w:hAnsi="Times New Roman" w:cs="Times New Roman"/>
                <w:lang w:val="ru-RU"/>
              </w:rPr>
              <w:t>хранения и развития традиционного образа жизни и хозяйствования казачьих обществ»</w:t>
            </w:r>
            <w:proofErr w:type="gramEnd"/>
          </w:p>
          <w:p w:rsidR="00FC7BA3" w:rsidRPr="00A34ACF" w:rsidRDefault="00FC7BA3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Планируемый срок вступления в с</w:t>
            </w:r>
            <w:r w:rsidRPr="00A34ACF">
              <w:rPr>
                <w:sz w:val="24"/>
                <w:szCs w:val="24"/>
              </w:rPr>
              <w:t>илу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1 квартал 2020 года</w:t>
            </w: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Круг лиц, на которых будет распространяться действие акта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казачьи общества</w:t>
            </w:r>
            <w:r w:rsidRPr="00A34ACF">
              <w:rPr>
                <w:sz w:val="24"/>
                <w:szCs w:val="24"/>
                <w:lang w:val="ru-RU"/>
              </w:rPr>
              <w:t xml:space="preserve"> Курской области</w:t>
            </w:r>
            <w:r w:rsidRPr="00A34ACF">
              <w:rPr>
                <w:sz w:val="24"/>
                <w:szCs w:val="24"/>
              </w:rPr>
              <w:t xml:space="preserve">, </w:t>
            </w:r>
            <w:proofErr w:type="spellStart"/>
            <w:r w:rsidRPr="00A34ACF">
              <w:rPr>
                <w:sz w:val="24"/>
                <w:szCs w:val="24"/>
              </w:rPr>
              <w:t>внесенны</w:t>
            </w:r>
            <w:proofErr w:type="spellEnd"/>
            <w:r w:rsidRPr="00A34ACF">
              <w:rPr>
                <w:sz w:val="24"/>
                <w:szCs w:val="24"/>
                <w:lang w:val="ru-RU"/>
              </w:rPr>
              <w:t>е</w:t>
            </w:r>
            <w:r w:rsidRPr="00A34ACF">
              <w:rPr>
                <w:sz w:val="24"/>
                <w:szCs w:val="24"/>
              </w:rPr>
              <w:t xml:space="preserve"> в государственный реестр казачьих обществ в Российской Федерации</w:t>
            </w:r>
            <w:r w:rsidRPr="00A34ACF">
              <w:rPr>
                <w:sz w:val="24"/>
                <w:szCs w:val="24"/>
                <w:lang w:val="ru-RU"/>
              </w:rPr>
              <w:t>, администрации муниципальных</w:t>
            </w:r>
            <w:r w:rsidRPr="00A34ACF">
              <w:rPr>
                <w:sz w:val="24"/>
                <w:szCs w:val="24"/>
              </w:rPr>
              <w:t xml:space="preserve"> районов Курской области</w:t>
            </w: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jc w:val="both"/>
              <w:rPr>
                <w:lang w:val="ru-RU"/>
              </w:rPr>
            </w:pPr>
            <w:r w:rsidRPr="00A34ACF">
              <w:rPr>
                <w:sz w:val="24"/>
                <w:szCs w:val="24"/>
                <w:lang w:val="ru-RU"/>
              </w:rPr>
              <w:t>Необходимость установления переходного периода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jc w:val="both"/>
              <w:rPr>
                <w:lang w:val="ru-RU"/>
              </w:rPr>
            </w:pPr>
            <w:r w:rsidRPr="00A34ACF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Цель регулирования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ind w:left="17" w:right="154"/>
              <w:jc w:val="both"/>
              <w:rPr>
                <w:sz w:val="24"/>
                <w:szCs w:val="24"/>
              </w:rPr>
            </w:pPr>
            <w:proofErr w:type="spellStart"/>
            <w:r w:rsidRPr="00A34ACF">
              <w:rPr>
                <w:sz w:val="24"/>
                <w:szCs w:val="24"/>
              </w:rPr>
              <w:t>обеспечени</w:t>
            </w:r>
            <w:proofErr w:type="spellEnd"/>
            <w:r w:rsidRPr="00A34ACF">
              <w:rPr>
                <w:sz w:val="24"/>
                <w:szCs w:val="24"/>
                <w:lang w:val="ru-RU"/>
              </w:rPr>
              <w:t>е</w:t>
            </w:r>
            <w:r w:rsidRPr="00A34ACF">
              <w:rPr>
                <w:sz w:val="24"/>
                <w:szCs w:val="24"/>
              </w:rPr>
              <w:t xml:space="preserve"> занятости сельского населения, </w:t>
            </w:r>
            <w:proofErr w:type="spellStart"/>
            <w:r w:rsidRPr="00A34ACF">
              <w:rPr>
                <w:sz w:val="24"/>
                <w:szCs w:val="24"/>
              </w:rPr>
              <w:t>повышени</w:t>
            </w:r>
            <w:proofErr w:type="spellEnd"/>
            <w:r w:rsidRPr="00A34ACF">
              <w:rPr>
                <w:sz w:val="24"/>
                <w:szCs w:val="24"/>
                <w:lang w:val="ru-RU"/>
              </w:rPr>
              <w:t>е</w:t>
            </w:r>
            <w:r w:rsidRPr="00A34ACF">
              <w:rPr>
                <w:sz w:val="24"/>
                <w:szCs w:val="24"/>
              </w:rPr>
              <w:t xml:space="preserve"> уровня его доходов, экономической самодостаточности казачьих обществ, сохранения местных традиций и образа жизни казаков</w:t>
            </w: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Общая хара</w:t>
            </w:r>
            <w:r w:rsidRPr="00A34ACF">
              <w:rPr>
                <w:sz w:val="24"/>
                <w:szCs w:val="24"/>
              </w:rPr>
              <w:t xml:space="preserve">ктеристика </w:t>
            </w:r>
          </w:p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общественных отношений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ind w:left="17" w:right="154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общественные отношения в сфере развития сельских территорий, сохранения и развития традиционного образа жизни и хозяйствования казачьих обществ на территории Курской области</w:t>
            </w: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Разработчик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ind w:left="17" w:right="154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 xml:space="preserve">комитет региональной безопасности </w:t>
            </w:r>
            <w:r w:rsidRPr="00A34ACF">
              <w:rPr>
                <w:sz w:val="24"/>
                <w:szCs w:val="24"/>
              </w:rPr>
              <w:t>Курской области</w:t>
            </w: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Срок приема предложений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ind w:left="17" w:right="154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10 календарных дней</w:t>
            </w:r>
          </w:p>
        </w:tc>
      </w:tr>
      <w:tr w:rsidR="00FC7BA3" w:rsidRPr="00A34ACF">
        <w:tc>
          <w:tcPr>
            <w:tcW w:w="4774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>Способ приема предложений</w:t>
            </w:r>
          </w:p>
        </w:tc>
        <w:tc>
          <w:tcPr>
            <w:tcW w:w="4773" w:type="dxa"/>
            <w:shd w:val="clear" w:color="auto" w:fill="auto"/>
          </w:tcPr>
          <w:p w:rsidR="00FC7BA3" w:rsidRPr="00A34ACF" w:rsidRDefault="00A34ACF">
            <w:pPr>
              <w:pStyle w:val="1"/>
              <w:shd w:val="clear" w:color="auto" w:fill="auto"/>
              <w:spacing w:line="322" w:lineRule="exact"/>
              <w:ind w:left="17" w:right="154"/>
              <w:jc w:val="both"/>
              <w:rPr>
                <w:sz w:val="24"/>
                <w:szCs w:val="24"/>
              </w:rPr>
            </w:pPr>
            <w:r w:rsidRPr="00A34ACF">
              <w:rPr>
                <w:sz w:val="24"/>
                <w:szCs w:val="24"/>
              </w:rPr>
              <w:t xml:space="preserve">в письменной форме на имя председателя комитета региональной безопасности Курской области по адресу: 305004, г. Курск, ул. Челюскинцев, 28-а, адрес электронной почты: </w:t>
            </w:r>
            <w:r w:rsidRPr="00A34ACF">
              <w:rPr>
                <w:sz w:val="24"/>
                <w:szCs w:val="24"/>
                <w:u w:val="single"/>
              </w:rPr>
              <w:t>koord.admprav@rkursk.ru</w:t>
            </w:r>
          </w:p>
        </w:tc>
      </w:tr>
    </w:tbl>
    <w:p w:rsidR="00FC7BA3" w:rsidRPr="00A34ACF" w:rsidRDefault="00FC7BA3">
      <w:pPr>
        <w:rPr>
          <w:rFonts w:ascii="Times New Roman" w:hAnsi="Times New Roman" w:cs="Times New Roman"/>
        </w:rPr>
        <w:sectPr w:rsidR="00FC7BA3" w:rsidRPr="00A34ACF">
          <w:type w:val="continuous"/>
          <w:pgSz w:w="11906" w:h="16838"/>
          <w:pgMar w:top="1135" w:right="837" w:bottom="1135" w:left="1700" w:header="0" w:footer="0" w:gutter="0"/>
          <w:cols w:space="720"/>
          <w:formProt w:val="0"/>
          <w:titlePg/>
          <w:docGrid w:linePitch="600" w:charSpace="32768"/>
        </w:sectPr>
      </w:pPr>
    </w:p>
    <w:p w:rsidR="00A34ACF" w:rsidRDefault="00A34ACF">
      <w:pPr>
        <w:rPr>
          <w:rFonts w:ascii="Times New Roman" w:hAnsi="Times New Roman" w:cs="Times New Roman"/>
          <w:lang w:val="ru-RU"/>
        </w:rPr>
      </w:pPr>
    </w:p>
    <w:p w:rsidR="00FC7BA3" w:rsidRPr="00A34ACF" w:rsidRDefault="00A34ACF">
      <w:pPr>
        <w:rPr>
          <w:rFonts w:ascii="Times New Roman" w:hAnsi="Times New Roman" w:cs="Times New Roman"/>
        </w:rPr>
      </w:pPr>
      <w:bookmarkStart w:id="0" w:name="_GoBack"/>
      <w:bookmarkEnd w:id="0"/>
      <w:r w:rsidRPr="00A34ACF">
        <w:rPr>
          <w:rFonts w:ascii="Times New Roman" w:hAnsi="Times New Roman" w:cs="Times New Roman"/>
        </w:rPr>
        <w:t>П</w:t>
      </w:r>
      <w:r w:rsidRPr="00A34ACF">
        <w:rPr>
          <w:rFonts w:ascii="Times New Roman" w:hAnsi="Times New Roman" w:cs="Times New Roman"/>
        </w:rPr>
        <w:t>редседатель комитета региональной</w:t>
      </w:r>
    </w:p>
    <w:p w:rsidR="00FC7BA3" w:rsidRPr="00A34ACF" w:rsidRDefault="00FC7BA3">
      <w:pPr>
        <w:framePr w:w="10982" w:h="645" w:hRule="exact" w:wrap="none" w:vAnchor="text" w:hAnchor="text" w:x="-807" w:y="1"/>
        <w:rPr>
          <w:rFonts w:ascii="Times New Roman" w:hAnsi="Times New Roman" w:cs="Times New Roman"/>
        </w:rPr>
      </w:pPr>
    </w:p>
    <w:p w:rsidR="00FC7BA3" w:rsidRPr="00A34ACF" w:rsidRDefault="00A34ACF">
      <w:pPr>
        <w:rPr>
          <w:rFonts w:ascii="Times New Roman" w:hAnsi="Times New Roman" w:cs="Times New Roman"/>
        </w:rPr>
      </w:pPr>
      <w:r w:rsidRPr="00A34ACF">
        <w:rPr>
          <w:rFonts w:ascii="Times New Roman" w:hAnsi="Times New Roman" w:cs="Times New Roman"/>
        </w:rPr>
        <w:t>безопасности Курской области                                                                             М.Н. Горбунов</w:t>
      </w:r>
    </w:p>
    <w:sectPr w:rsidR="00FC7BA3" w:rsidRPr="00A34ACF">
      <w:type w:val="continuous"/>
      <w:pgSz w:w="11906" w:h="16838"/>
      <w:pgMar w:top="1135" w:right="837" w:bottom="1135" w:left="1700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4ACF">
      <w:r>
        <w:separator/>
      </w:r>
    </w:p>
  </w:endnote>
  <w:endnote w:type="continuationSeparator" w:id="0">
    <w:p w:rsidR="00000000" w:rsidRDefault="00A3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4ACF">
      <w:r>
        <w:separator/>
      </w:r>
    </w:p>
  </w:footnote>
  <w:footnote w:type="continuationSeparator" w:id="0">
    <w:p w:rsidR="00000000" w:rsidRDefault="00A3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48962"/>
      <w:docPartObj>
        <w:docPartGallery w:val="Page Numbers (Top of Page)"/>
        <w:docPartUnique/>
      </w:docPartObj>
    </w:sdtPr>
    <w:sdtEndPr/>
    <w:sdtContent>
      <w:p w:rsidR="00FC7BA3" w:rsidRDefault="00FC7BA3">
        <w:pPr>
          <w:pStyle w:val="ad"/>
          <w:jc w:val="center"/>
        </w:pPr>
      </w:p>
      <w:p w:rsidR="00FC7BA3" w:rsidRDefault="00FC7BA3">
        <w:pPr>
          <w:pStyle w:val="ad"/>
          <w:jc w:val="center"/>
        </w:pPr>
      </w:p>
      <w:p w:rsidR="00FC7BA3" w:rsidRDefault="00A34ACF">
        <w:pPr>
          <w:pStyle w:val="ad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3"/>
    <w:rsid w:val="00A34ACF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qFormat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3"/>
      <w:szCs w:val="23"/>
    </w:rPr>
  </w:style>
  <w:style w:type="character" w:customStyle="1" w:styleId="a4">
    <w:name w:val="Текст выноски Знак"/>
    <w:basedOn w:val="a0"/>
    <w:uiPriority w:val="99"/>
    <w:semiHidden/>
    <w:qFormat/>
    <w:rsid w:val="00790C44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790C44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790C44"/>
    <w:rPr>
      <w:color w:val="00000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qFormat/>
    <w:pPr>
      <w:shd w:val="clear" w:color="auto" w:fill="FFFFFF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</w:pPr>
    <w:rPr>
      <w:rFonts w:ascii="Garamond" w:eastAsia="Garamond" w:hAnsi="Garamond" w:cs="Garamond"/>
      <w:sz w:val="8"/>
      <w:szCs w:val="8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styleId="ac">
    <w:name w:val="Balloon Text"/>
    <w:basedOn w:val="a"/>
    <w:uiPriority w:val="99"/>
    <w:semiHidden/>
    <w:unhideWhenUsed/>
    <w:qFormat/>
    <w:rsid w:val="00790C44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790C4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90C44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16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qFormat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3"/>
      <w:szCs w:val="23"/>
    </w:rPr>
  </w:style>
  <w:style w:type="character" w:customStyle="1" w:styleId="a4">
    <w:name w:val="Текст выноски Знак"/>
    <w:basedOn w:val="a0"/>
    <w:uiPriority w:val="99"/>
    <w:semiHidden/>
    <w:qFormat/>
    <w:rsid w:val="00790C44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790C44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790C44"/>
    <w:rPr>
      <w:color w:val="00000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qFormat/>
    <w:pPr>
      <w:shd w:val="clear" w:color="auto" w:fill="FFFFFF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</w:pPr>
    <w:rPr>
      <w:rFonts w:ascii="Garamond" w:eastAsia="Garamond" w:hAnsi="Garamond" w:cs="Garamond"/>
      <w:sz w:val="8"/>
      <w:szCs w:val="8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styleId="ac">
    <w:name w:val="Balloon Text"/>
    <w:basedOn w:val="a"/>
    <w:uiPriority w:val="99"/>
    <w:semiHidden/>
    <w:unhideWhenUsed/>
    <w:qFormat/>
    <w:rsid w:val="00790C44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790C4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90C44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16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B244-832B-4072-964F-BE5E1315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Лебедева Лилия Владимировна</cp:lastModifiedBy>
  <cp:revision>12</cp:revision>
  <dcterms:created xsi:type="dcterms:W3CDTF">2017-06-30T12:34:00Z</dcterms:created>
  <dcterms:modified xsi:type="dcterms:W3CDTF">2019-11-27T10:16:00Z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