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4F2DAD13" w:rsidR="00077B2F" w:rsidRPr="007868A3" w:rsidRDefault="00054F68" w:rsidP="00054F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68A3">
        <w:rPr>
          <w:sz w:val="28"/>
        </w:rPr>
        <w:t xml:space="preserve">        </w:t>
      </w:r>
      <w:r w:rsidR="007868A3" w:rsidRPr="007868A3">
        <w:rPr>
          <w:sz w:val="28"/>
        </w:rPr>
        <w:t xml:space="preserve">О включении выявленного объекта культурного наследия </w:t>
      </w:r>
      <w:r w:rsidR="007868A3" w:rsidRPr="007868A3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7868A3" w:rsidRPr="007868A3">
        <w:rPr>
          <w:sz w:val="28"/>
          <w:szCs w:val="28"/>
        </w:rPr>
        <w:t>Дом жилой, 1914 г.</w:t>
      </w:r>
      <w:r w:rsidR="007868A3" w:rsidRPr="007868A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Советская, дом 93</w:t>
      </w:r>
      <w:r w:rsidR="007868A3" w:rsidRPr="007868A3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7868A3" w:rsidRPr="007868A3">
        <w:rPr>
          <w:sz w:val="28"/>
        </w:rPr>
        <w:t>«Дом К.П. Толмачева»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502FBEA2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7868A3" w:rsidRPr="007868A3">
        <w:rPr>
          <w:sz w:val="28"/>
          <w:szCs w:val="28"/>
        </w:rPr>
        <w:t>Дом жилой, 1914 г.</w:t>
      </w:r>
      <w:r w:rsidR="007868A3" w:rsidRPr="007868A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Советская, дом 93</w:t>
      </w:r>
      <w:r w:rsidR="007868A3" w:rsidRPr="007868A3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К.П. Толмачева»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0122CFA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F1690E">
        <w:rPr>
          <w:rFonts w:ascii="Times New Roman" w:hAnsi="Times New Roman"/>
          <w:color w:val="auto"/>
          <w:sz w:val="28"/>
        </w:rPr>
        <w:t>регионального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6B1763"/>
    <w:rsid w:val="007440B5"/>
    <w:rsid w:val="007868A3"/>
    <w:rsid w:val="008C495B"/>
    <w:rsid w:val="00A846CB"/>
    <w:rsid w:val="00AA242A"/>
    <w:rsid w:val="00B83314"/>
    <w:rsid w:val="00DD6C82"/>
    <w:rsid w:val="00DF47E4"/>
    <w:rsid w:val="00F1690E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2020-05-29T06:25:00Z</dcterms:created>
  <dcterms:modified xsi:type="dcterms:W3CDTF">2020-07-31T08:28:00Z</dcterms:modified>
</cp:coreProperties>
</file>