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17C81AB4" w:rsidR="00077B2F" w:rsidRPr="00892865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1DC5">
        <w:rPr>
          <w:bCs/>
          <w:sz w:val="28"/>
        </w:rPr>
        <w:t xml:space="preserve">        </w:t>
      </w:r>
      <w:r w:rsidR="00C93972" w:rsidRPr="00471DC5">
        <w:rPr>
          <w:bCs/>
          <w:sz w:val="28"/>
          <w:szCs w:val="28"/>
        </w:rPr>
        <w:t xml:space="preserve">        </w:t>
      </w:r>
      <w:r w:rsidR="00892865" w:rsidRPr="00892865">
        <w:rPr>
          <w:bCs/>
          <w:sz w:val="28"/>
          <w:szCs w:val="28"/>
        </w:rPr>
        <w:t xml:space="preserve">О включении выявленного объекта культурного наследия </w:t>
      </w:r>
      <w:r w:rsidR="00892865" w:rsidRPr="00892865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892865" w:rsidRPr="00892865">
        <w:rPr>
          <w:bCs/>
          <w:sz w:val="28"/>
          <w:szCs w:val="28"/>
        </w:rPr>
        <w:t xml:space="preserve">Дом жилой, кон. </w:t>
      </w:r>
      <w:r w:rsidR="00892865" w:rsidRPr="00892865">
        <w:rPr>
          <w:bCs/>
          <w:sz w:val="28"/>
          <w:szCs w:val="28"/>
          <w:lang w:val="en-US"/>
        </w:rPr>
        <w:t>XIX</w:t>
      </w:r>
      <w:r w:rsidR="00892865" w:rsidRPr="00892865">
        <w:rPr>
          <w:bCs/>
          <w:sz w:val="28"/>
          <w:szCs w:val="28"/>
        </w:rPr>
        <w:t xml:space="preserve"> - нач. ХХ вв.</w:t>
      </w:r>
      <w:r w:rsidR="00892865" w:rsidRPr="00892865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Обоянский район, город Обоянь, улица Ленина, дом 41</w:t>
      </w:r>
      <w:r w:rsidR="00892865" w:rsidRPr="00892865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</w:t>
      </w:r>
      <w:bookmarkStart w:id="0" w:name="_Hlk15297064"/>
      <w:bookmarkEnd w:id="0"/>
      <w:r w:rsidR="00892865" w:rsidRPr="00892865">
        <w:rPr>
          <w:bCs/>
          <w:sz w:val="28"/>
          <w:szCs w:val="28"/>
        </w:rPr>
        <w:t>«Дом купца В.Т. Бочарова»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55A09F40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892865" w:rsidRPr="00892865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892865" w:rsidRPr="00892865">
        <w:rPr>
          <w:bCs/>
          <w:sz w:val="28"/>
          <w:szCs w:val="28"/>
        </w:rPr>
        <w:t xml:space="preserve">Дом жилой, кон. </w:t>
      </w:r>
      <w:r w:rsidR="00892865" w:rsidRPr="00892865">
        <w:rPr>
          <w:bCs/>
          <w:sz w:val="28"/>
          <w:szCs w:val="28"/>
          <w:lang w:val="en-US"/>
        </w:rPr>
        <w:t>XIX</w:t>
      </w:r>
      <w:r w:rsidR="00892865" w:rsidRPr="00892865">
        <w:rPr>
          <w:bCs/>
          <w:sz w:val="28"/>
          <w:szCs w:val="28"/>
        </w:rPr>
        <w:t xml:space="preserve"> - нач. ХХ вв.</w:t>
      </w:r>
      <w:r w:rsidR="00892865" w:rsidRPr="00892865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Обоянский район, город Обоянь, улица Ленина, дом 41</w:t>
      </w:r>
      <w:r w:rsidR="00892865" w:rsidRPr="00892865">
        <w:rPr>
          <w:bCs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«Дом купца В.Т. Бочарова»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40D85E7A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</w:t>
      </w:r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892865">
        <w:rPr>
          <w:rFonts w:ascii="Times New Roman" w:hAnsi="Times New Roman"/>
          <w:color w:val="auto"/>
          <w:sz w:val="28"/>
        </w:rPr>
        <w:t>местного (муниципального)</w:t>
      </w:r>
      <w:bookmarkStart w:id="1" w:name="_GoBack"/>
      <w:bookmarkEnd w:id="1"/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471DC5"/>
    <w:rsid w:val="007440B5"/>
    <w:rsid w:val="00892865"/>
    <w:rsid w:val="008C495B"/>
    <w:rsid w:val="00AA242A"/>
    <w:rsid w:val="00B83314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2020-05-29T06:25:00Z</dcterms:created>
  <dcterms:modified xsi:type="dcterms:W3CDTF">2020-08-05T07:24:00Z</dcterms:modified>
</cp:coreProperties>
</file>