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19" w:rsidRPr="00335C62" w:rsidRDefault="00B40E19" w:rsidP="00335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C6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D2C8F" w:rsidRDefault="00B40E19" w:rsidP="00335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5C6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35C62">
        <w:rPr>
          <w:rFonts w:ascii="Times New Roman" w:hAnsi="Times New Roman" w:cs="Times New Roman"/>
          <w:sz w:val="28"/>
          <w:szCs w:val="28"/>
        </w:rPr>
        <w:t xml:space="preserve"> подготовке проекта постановления Администрации Курской области </w:t>
      </w:r>
      <w:r w:rsidR="00335C6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35C62">
        <w:rPr>
          <w:rFonts w:ascii="Times New Roman" w:hAnsi="Times New Roman" w:cs="Times New Roman"/>
          <w:sz w:val="28"/>
          <w:szCs w:val="28"/>
        </w:rPr>
        <w:t>«О порядке формирования и ведения в Курской области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</w:r>
      <w:r w:rsidR="00335C62">
        <w:rPr>
          <w:rFonts w:ascii="Times New Roman" w:hAnsi="Times New Roman" w:cs="Times New Roman"/>
          <w:sz w:val="28"/>
          <w:szCs w:val="28"/>
        </w:rPr>
        <w:t>»</w:t>
      </w:r>
    </w:p>
    <w:p w:rsidR="00335C62" w:rsidRDefault="00335C62" w:rsidP="00335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C62" w:rsidRPr="00335C62" w:rsidRDefault="00335C62" w:rsidP="00335C62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C62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335C62">
        <w:rPr>
          <w:rFonts w:ascii="Times New Roman" w:hAnsi="Times New Roman" w:cs="Times New Roman"/>
          <w:sz w:val="28"/>
          <w:szCs w:val="28"/>
        </w:rPr>
        <w:t>Администрации Курской области «О порядке формирования и ведения в Курской области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</w:r>
      <w:r w:rsidRPr="00335C6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разработан</w:t>
      </w:r>
      <w:r w:rsidRPr="00335C6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335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35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28.10.2017 г. N1312 </w:t>
      </w:r>
      <w:r w:rsidRPr="00335C62">
        <w:rPr>
          <w:rFonts w:ascii="Times New Roman" w:hAnsi="Times New Roman" w:cs="Times New Roman"/>
          <w:sz w:val="28"/>
          <w:szCs w:val="28"/>
        </w:rPr>
        <w:t>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35C62">
        <w:rPr>
          <w:rFonts w:ascii="Times New Roman" w:hAnsi="Times New Roman" w:cs="Times New Roman"/>
          <w:sz w:val="28"/>
          <w:szCs w:val="28"/>
        </w:rPr>
        <w:t>в целях реализации полномочий Администрацией Курской области по ведению регионального сегмента системы мониторинга в сфере государственной национальной политик</w:t>
      </w:r>
      <w:r>
        <w:rPr>
          <w:rFonts w:ascii="Times New Roman" w:hAnsi="Times New Roman" w:cs="Times New Roman"/>
          <w:sz w:val="28"/>
          <w:szCs w:val="28"/>
        </w:rPr>
        <w:t>и на территории Курской области и размещен 16 декабря 2020 года в подразделе «Проекты законов и подзаконных актов» раздела «Документы» официального сайта Администрации Курской области в информационно-телекоммуникационной сети «Интернет».</w:t>
      </w:r>
    </w:p>
    <w:p w:rsidR="00335C62" w:rsidRPr="00335C62" w:rsidRDefault="00335C62" w:rsidP="0033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5C62" w:rsidRPr="00335C62" w:rsidSect="00335C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19"/>
    <w:rsid w:val="00335C62"/>
    <w:rsid w:val="004D2C8F"/>
    <w:rsid w:val="00B4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AE367-11C3-4DAD-BA39-9C5912E3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2020-12-15T12:59:00Z</dcterms:created>
  <dcterms:modified xsi:type="dcterms:W3CDTF">2020-12-15T13:16:00Z</dcterms:modified>
</cp:coreProperties>
</file>