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5948B852" w14:textId="77777777" w:rsidR="00957C2E" w:rsidRPr="00957C2E" w:rsidRDefault="00D23758" w:rsidP="00957C2E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64433">
        <w:rPr>
          <w:rFonts w:ascii="Times New Roman" w:hAnsi="Times New Roman"/>
          <w:bCs/>
          <w:sz w:val="28"/>
        </w:rPr>
        <w:t>«</w:t>
      </w:r>
      <w:r w:rsidR="00957C2E" w:rsidRPr="00957C2E">
        <w:rPr>
          <w:rFonts w:ascii="Times New Roman" w:hAnsi="Times New Roman"/>
          <w:bCs/>
          <w:color w:val="auto"/>
          <w:sz w:val="28"/>
          <w:szCs w:val="28"/>
        </w:rPr>
        <w:t xml:space="preserve">Об утверждении границ и режима использования территории </w:t>
      </w:r>
    </w:p>
    <w:p w14:paraId="55D41840" w14:textId="77777777" w:rsidR="00957C2E" w:rsidRPr="00957C2E" w:rsidRDefault="00957C2E" w:rsidP="00957C2E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957C2E">
        <w:rPr>
          <w:rFonts w:ascii="Times New Roman" w:hAnsi="Times New Roman"/>
          <w:bCs/>
          <w:color w:val="auto"/>
          <w:sz w:val="28"/>
          <w:szCs w:val="28"/>
        </w:rPr>
        <w:t>объекта</w:t>
      </w:r>
      <w:proofErr w:type="gramEnd"/>
      <w:r w:rsidRPr="00957C2E">
        <w:rPr>
          <w:rFonts w:ascii="Times New Roman" w:hAnsi="Times New Roman"/>
          <w:bCs/>
          <w:color w:val="auto"/>
          <w:sz w:val="28"/>
          <w:szCs w:val="28"/>
        </w:rPr>
        <w:t xml:space="preserve"> культурного наследия регионального значения </w:t>
      </w:r>
    </w:p>
    <w:p w14:paraId="44B32FC2" w14:textId="77777777" w:rsidR="00957C2E" w:rsidRPr="00957C2E" w:rsidRDefault="00957C2E" w:rsidP="00957C2E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57C2E">
        <w:rPr>
          <w:rFonts w:ascii="Times New Roman" w:hAnsi="Times New Roman"/>
          <w:bCs/>
          <w:color w:val="auto"/>
          <w:sz w:val="28"/>
          <w:szCs w:val="28"/>
        </w:rPr>
        <w:t xml:space="preserve">«Доходный дом», 2–я пол. XIX в», </w:t>
      </w:r>
    </w:p>
    <w:p w14:paraId="293BFD85" w14:textId="77777777" w:rsidR="00957C2E" w:rsidRPr="00957C2E" w:rsidRDefault="00957C2E" w:rsidP="00957C2E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957C2E">
        <w:rPr>
          <w:rFonts w:ascii="Times New Roman" w:hAnsi="Times New Roman"/>
          <w:bCs/>
          <w:color w:val="auto"/>
          <w:sz w:val="28"/>
          <w:szCs w:val="28"/>
        </w:rPr>
        <w:t>расположенного</w:t>
      </w:r>
      <w:proofErr w:type="gramEnd"/>
      <w:r w:rsidRPr="00957C2E">
        <w:rPr>
          <w:rFonts w:ascii="Times New Roman" w:hAnsi="Times New Roman"/>
          <w:bCs/>
          <w:color w:val="auto"/>
          <w:sz w:val="28"/>
          <w:szCs w:val="28"/>
        </w:rPr>
        <w:t xml:space="preserve"> по адресу: </w:t>
      </w:r>
    </w:p>
    <w:p w14:paraId="4DEB77F1" w14:textId="7C52D003" w:rsidR="00077B2F" w:rsidRPr="00064433" w:rsidRDefault="00957C2E" w:rsidP="00957C2E">
      <w:pPr>
        <w:jc w:val="center"/>
        <w:rPr>
          <w:rFonts w:ascii="Times New Roman" w:hAnsi="Times New Roman"/>
          <w:bCs/>
          <w:sz w:val="28"/>
          <w:szCs w:val="28"/>
        </w:rPr>
      </w:pPr>
      <w:r w:rsidRPr="00957C2E">
        <w:rPr>
          <w:rFonts w:ascii="Times New Roman" w:hAnsi="Times New Roman"/>
          <w:bCs/>
          <w:color w:val="auto"/>
          <w:sz w:val="28"/>
          <w:szCs w:val="28"/>
        </w:rPr>
        <w:t>Курская область, город Курск, улица Сосновская, 1-3</w:t>
      </w:r>
      <w:r w:rsidR="00D23758" w:rsidRPr="00064433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5D911234" w14:textId="77777777" w:rsidR="00957C2E" w:rsidRPr="00957C2E" w:rsidRDefault="00054F68" w:rsidP="00957C2E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957C2E" w:rsidRPr="00957C2E">
        <w:rPr>
          <w:rFonts w:ascii="Times New Roman" w:hAnsi="Times New Roman"/>
          <w:bCs/>
          <w:color w:val="auto"/>
          <w:sz w:val="28"/>
          <w:szCs w:val="28"/>
        </w:rPr>
        <w:t xml:space="preserve">Об утверждении границ и режима использования территории </w:t>
      </w:r>
    </w:p>
    <w:p w14:paraId="6048D526" w14:textId="22DED3C7" w:rsidR="00FD406E" w:rsidRPr="005B661A" w:rsidRDefault="00957C2E" w:rsidP="00957C2E">
      <w:pPr>
        <w:jc w:val="both"/>
        <w:rPr>
          <w:rFonts w:ascii="Times New Roman" w:hAnsi="Times New Roman"/>
          <w:bCs/>
          <w:color w:val="auto"/>
          <w:sz w:val="28"/>
        </w:rPr>
      </w:pPr>
      <w:proofErr w:type="gramStart"/>
      <w:r w:rsidRPr="00957C2E">
        <w:rPr>
          <w:rFonts w:ascii="Times New Roman" w:hAnsi="Times New Roman"/>
          <w:bCs/>
          <w:color w:val="auto"/>
          <w:sz w:val="28"/>
          <w:szCs w:val="28"/>
        </w:rPr>
        <w:t>объекта</w:t>
      </w:r>
      <w:proofErr w:type="gramEnd"/>
      <w:r w:rsidRPr="00957C2E">
        <w:rPr>
          <w:rFonts w:ascii="Times New Roman" w:hAnsi="Times New Roman"/>
          <w:bCs/>
          <w:color w:val="auto"/>
          <w:sz w:val="28"/>
          <w:szCs w:val="28"/>
        </w:rPr>
        <w:t xml:space="preserve"> культурного наследия регионального значения «Доходный дом», 2–я пол. XIX в», расположенного по адресу: Курская область, город Курск, улица Сосновская, 1-3</w:t>
      </w:r>
      <w:bookmarkStart w:id="0" w:name="_GoBack"/>
      <w:bookmarkEnd w:id="0"/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371AFE"/>
    <w:rsid w:val="003D2DC3"/>
    <w:rsid w:val="004B3D55"/>
    <w:rsid w:val="005B661A"/>
    <w:rsid w:val="006B1763"/>
    <w:rsid w:val="007440B5"/>
    <w:rsid w:val="00807D09"/>
    <w:rsid w:val="008C495B"/>
    <w:rsid w:val="00957C2E"/>
    <w:rsid w:val="00A26395"/>
    <w:rsid w:val="00A846CB"/>
    <w:rsid w:val="00AA242A"/>
    <w:rsid w:val="00AD0FB9"/>
    <w:rsid w:val="00B83314"/>
    <w:rsid w:val="00D21F77"/>
    <w:rsid w:val="00D23758"/>
    <w:rsid w:val="00DD6C82"/>
    <w:rsid w:val="00DF47E4"/>
    <w:rsid w:val="00E73491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2021-01-27T12:15:00Z</cp:lastPrinted>
  <dcterms:created xsi:type="dcterms:W3CDTF">2021-01-27T08:21:00Z</dcterms:created>
  <dcterms:modified xsi:type="dcterms:W3CDTF">2021-02-17T06:11:00Z</dcterms:modified>
</cp:coreProperties>
</file>