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3B" w:rsidRPr="00D574DC" w:rsidRDefault="00466450" w:rsidP="000B1BE6">
      <w:pPr>
        <w:spacing w:after="0" w:line="240" w:lineRule="auto"/>
        <w:ind w:left="10490"/>
        <w:jc w:val="center"/>
        <w:rPr>
          <w:rFonts w:ascii="Times New Roman" w:eastAsia="Times New Roman" w:hAnsi="Times New Roman"/>
          <w:sz w:val="28"/>
          <w:szCs w:val="28"/>
          <w:lang w:eastAsia="ru-RU"/>
        </w:rPr>
      </w:pPr>
      <w:r w:rsidRPr="00D574DC">
        <w:rPr>
          <w:rFonts w:ascii="Times New Roman" w:eastAsia="Times New Roman" w:hAnsi="Times New Roman"/>
          <w:sz w:val="28"/>
          <w:szCs w:val="28"/>
          <w:lang w:eastAsia="ru-RU"/>
        </w:rPr>
        <w:t>УТВЕРЖДЕН</w:t>
      </w:r>
    </w:p>
    <w:p w:rsidR="0080453B" w:rsidRPr="00D574DC" w:rsidRDefault="0080453B" w:rsidP="000B1BE6">
      <w:pPr>
        <w:spacing w:after="0" w:line="240" w:lineRule="auto"/>
        <w:ind w:left="10490"/>
        <w:jc w:val="center"/>
        <w:rPr>
          <w:rFonts w:ascii="Times New Roman" w:eastAsia="Times New Roman" w:hAnsi="Times New Roman"/>
          <w:sz w:val="28"/>
          <w:szCs w:val="28"/>
          <w:lang w:eastAsia="ru-RU"/>
        </w:rPr>
      </w:pPr>
      <w:r w:rsidRPr="00D574DC">
        <w:rPr>
          <w:rFonts w:ascii="Times New Roman" w:eastAsia="Times New Roman" w:hAnsi="Times New Roman"/>
          <w:sz w:val="28"/>
          <w:szCs w:val="28"/>
          <w:lang w:eastAsia="ru-RU"/>
        </w:rPr>
        <w:t>постановлен</w:t>
      </w:r>
      <w:r w:rsidR="006F551C" w:rsidRPr="00D574DC">
        <w:rPr>
          <w:rFonts w:ascii="Times New Roman" w:eastAsia="Times New Roman" w:hAnsi="Times New Roman"/>
          <w:sz w:val="28"/>
          <w:szCs w:val="28"/>
          <w:lang w:eastAsia="ru-RU"/>
        </w:rPr>
        <w:t>ием</w:t>
      </w:r>
      <w:r w:rsidRPr="00D574DC">
        <w:rPr>
          <w:rFonts w:ascii="Times New Roman" w:eastAsia="Times New Roman" w:hAnsi="Times New Roman"/>
          <w:sz w:val="28"/>
          <w:szCs w:val="28"/>
          <w:lang w:eastAsia="ru-RU"/>
        </w:rPr>
        <w:t xml:space="preserve"> </w:t>
      </w:r>
      <w:r w:rsidR="00DC1699" w:rsidRPr="00D574DC">
        <w:rPr>
          <w:rFonts w:ascii="Times New Roman" w:eastAsia="Times New Roman" w:hAnsi="Times New Roman"/>
          <w:sz w:val="28"/>
          <w:szCs w:val="28"/>
          <w:lang w:eastAsia="ru-RU"/>
        </w:rPr>
        <w:t>Администрации</w:t>
      </w:r>
    </w:p>
    <w:p w:rsidR="0080453B" w:rsidRPr="00D574DC" w:rsidRDefault="0080453B" w:rsidP="000B1BE6">
      <w:pPr>
        <w:spacing w:after="0" w:line="240" w:lineRule="auto"/>
        <w:ind w:left="10490"/>
        <w:jc w:val="center"/>
        <w:rPr>
          <w:rFonts w:ascii="Times New Roman" w:eastAsia="Times New Roman" w:hAnsi="Times New Roman"/>
          <w:sz w:val="28"/>
          <w:szCs w:val="28"/>
          <w:lang w:eastAsia="ru-RU"/>
        </w:rPr>
      </w:pPr>
      <w:r w:rsidRPr="00D574DC">
        <w:rPr>
          <w:rFonts w:ascii="Times New Roman" w:eastAsia="Times New Roman" w:hAnsi="Times New Roman"/>
          <w:sz w:val="28"/>
          <w:szCs w:val="28"/>
          <w:lang w:eastAsia="ru-RU"/>
        </w:rPr>
        <w:t>Курской области</w:t>
      </w:r>
    </w:p>
    <w:p w:rsidR="0080453B" w:rsidRPr="00D574DC" w:rsidRDefault="0080453B" w:rsidP="000B1BE6">
      <w:pPr>
        <w:spacing w:after="0" w:line="240" w:lineRule="auto"/>
        <w:ind w:left="10490"/>
        <w:jc w:val="center"/>
        <w:rPr>
          <w:rFonts w:ascii="Times New Roman" w:eastAsia="Times New Roman" w:hAnsi="Times New Roman"/>
          <w:sz w:val="28"/>
          <w:szCs w:val="28"/>
          <w:lang w:eastAsia="ru-RU"/>
        </w:rPr>
      </w:pPr>
      <w:r w:rsidRPr="00D574DC">
        <w:rPr>
          <w:rFonts w:ascii="Times New Roman" w:eastAsia="Times New Roman" w:hAnsi="Times New Roman"/>
          <w:sz w:val="28"/>
          <w:szCs w:val="28"/>
          <w:lang w:eastAsia="ru-RU"/>
        </w:rPr>
        <w:t>от «</w:t>
      </w:r>
      <w:r w:rsidR="0050504A" w:rsidRPr="00D574DC">
        <w:rPr>
          <w:rFonts w:ascii="Times New Roman" w:eastAsia="Times New Roman" w:hAnsi="Times New Roman"/>
          <w:sz w:val="28"/>
          <w:szCs w:val="28"/>
          <w:lang w:eastAsia="ru-RU"/>
        </w:rPr>
        <w:t>__</w:t>
      </w:r>
      <w:r w:rsidRPr="00D574DC">
        <w:rPr>
          <w:rFonts w:ascii="Times New Roman" w:eastAsia="Times New Roman" w:hAnsi="Times New Roman"/>
          <w:sz w:val="28"/>
          <w:szCs w:val="28"/>
          <w:lang w:eastAsia="ru-RU"/>
        </w:rPr>
        <w:t xml:space="preserve">» </w:t>
      </w:r>
      <w:r w:rsidR="0050504A" w:rsidRPr="00D574DC">
        <w:rPr>
          <w:rFonts w:ascii="Times New Roman" w:eastAsia="Times New Roman" w:hAnsi="Times New Roman"/>
          <w:sz w:val="28"/>
          <w:szCs w:val="28"/>
          <w:lang w:eastAsia="ru-RU"/>
        </w:rPr>
        <w:t>___________</w:t>
      </w:r>
      <w:r w:rsidRPr="00D574DC">
        <w:rPr>
          <w:rFonts w:ascii="Times New Roman" w:eastAsia="Times New Roman" w:hAnsi="Times New Roman"/>
          <w:sz w:val="28"/>
          <w:szCs w:val="28"/>
          <w:lang w:eastAsia="ru-RU"/>
        </w:rPr>
        <w:t xml:space="preserve"> 201</w:t>
      </w:r>
      <w:r w:rsidR="0050504A" w:rsidRPr="00D574DC">
        <w:rPr>
          <w:rFonts w:ascii="Times New Roman" w:eastAsia="Times New Roman" w:hAnsi="Times New Roman"/>
          <w:sz w:val="28"/>
          <w:szCs w:val="28"/>
          <w:lang w:eastAsia="ru-RU"/>
        </w:rPr>
        <w:t>9</w:t>
      </w:r>
      <w:r w:rsidRPr="00D574DC">
        <w:rPr>
          <w:rFonts w:ascii="Times New Roman" w:eastAsia="Times New Roman" w:hAnsi="Times New Roman"/>
          <w:sz w:val="28"/>
          <w:szCs w:val="28"/>
          <w:lang w:eastAsia="ru-RU"/>
        </w:rPr>
        <w:t>г.</w:t>
      </w:r>
    </w:p>
    <w:p w:rsidR="0080453B" w:rsidRPr="00D574DC" w:rsidRDefault="004D665F" w:rsidP="000B1BE6">
      <w:pPr>
        <w:spacing w:after="0" w:line="240" w:lineRule="auto"/>
        <w:ind w:left="10490"/>
        <w:jc w:val="center"/>
        <w:rPr>
          <w:rFonts w:ascii="Times New Roman" w:eastAsia="Times New Roman" w:hAnsi="Times New Roman"/>
          <w:sz w:val="28"/>
          <w:szCs w:val="28"/>
          <w:lang w:eastAsia="ru-RU"/>
        </w:rPr>
      </w:pPr>
      <w:r w:rsidRPr="00D574DC">
        <w:rPr>
          <w:rFonts w:ascii="Times New Roman" w:eastAsia="Times New Roman" w:hAnsi="Times New Roman"/>
          <w:sz w:val="28"/>
          <w:szCs w:val="28"/>
          <w:lang w:eastAsia="ru-RU"/>
        </w:rPr>
        <w:t xml:space="preserve">№ </w:t>
      </w:r>
      <w:r w:rsidR="0050504A" w:rsidRPr="00D574DC">
        <w:rPr>
          <w:rFonts w:ascii="Times New Roman" w:eastAsia="Times New Roman" w:hAnsi="Times New Roman"/>
          <w:sz w:val="28"/>
          <w:szCs w:val="28"/>
          <w:lang w:eastAsia="ru-RU"/>
        </w:rPr>
        <w:t>____</w:t>
      </w:r>
      <w:r w:rsidRPr="00D574DC">
        <w:rPr>
          <w:rFonts w:ascii="Times New Roman" w:eastAsia="Times New Roman" w:hAnsi="Times New Roman"/>
          <w:sz w:val="28"/>
          <w:szCs w:val="28"/>
          <w:lang w:eastAsia="ru-RU"/>
        </w:rPr>
        <w:t>-па</w:t>
      </w:r>
    </w:p>
    <w:p w:rsidR="00A721EE" w:rsidRPr="00D574DC" w:rsidRDefault="00A721EE" w:rsidP="00055188">
      <w:pPr>
        <w:pStyle w:val="Default"/>
        <w:suppressAutoHyphens/>
        <w:jc w:val="center"/>
        <w:rPr>
          <w:color w:val="auto"/>
          <w:sz w:val="28"/>
          <w:szCs w:val="28"/>
        </w:rPr>
      </w:pPr>
    </w:p>
    <w:p w:rsidR="00AA0B02" w:rsidRPr="00D574DC" w:rsidRDefault="00AA0B02" w:rsidP="00055188">
      <w:pPr>
        <w:pStyle w:val="af"/>
        <w:jc w:val="center"/>
        <w:rPr>
          <w:rFonts w:ascii="Times New Roman" w:hAnsi="Times New Roman"/>
          <w:sz w:val="28"/>
          <w:szCs w:val="28"/>
        </w:rPr>
      </w:pPr>
    </w:p>
    <w:p w:rsidR="00963FF7" w:rsidRPr="00D574DC" w:rsidRDefault="003F08C3" w:rsidP="00035F3F">
      <w:pPr>
        <w:pStyle w:val="af"/>
        <w:jc w:val="center"/>
        <w:rPr>
          <w:rFonts w:ascii="Times New Roman" w:hAnsi="Times New Roman"/>
          <w:sz w:val="28"/>
          <w:szCs w:val="28"/>
        </w:rPr>
      </w:pPr>
      <w:r w:rsidRPr="00D574DC">
        <w:rPr>
          <w:rFonts w:ascii="Times New Roman" w:hAnsi="Times New Roman"/>
          <w:b/>
          <w:bCs/>
          <w:sz w:val="28"/>
          <w:szCs w:val="28"/>
        </w:rPr>
        <w:t>ПЛАН</w:t>
      </w:r>
    </w:p>
    <w:p w:rsidR="00963FF7" w:rsidRPr="00D574DC" w:rsidRDefault="004720C1" w:rsidP="00035F3F">
      <w:pPr>
        <w:pStyle w:val="af"/>
        <w:jc w:val="center"/>
        <w:rPr>
          <w:rFonts w:ascii="Times New Roman" w:hAnsi="Times New Roman"/>
          <w:b/>
          <w:bCs/>
          <w:sz w:val="28"/>
          <w:szCs w:val="28"/>
        </w:rPr>
      </w:pPr>
      <w:bookmarkStart w:id="0" w:name="_Hlk24712990"/>
      <w:r w:rsidRPr="00D574DC">
        <w:rPr>
          <w:rFonts w:ascii="Times New Roman" w:hAnsi="Times New Roman"/>
          <w:b/>
          <w:bCs/>
          <w:sz w:val="28"/>
          <w:szCs w:val="28"/>
        </w:rPr>
        <w:t xml:space="preserve">мероприятий («дорожная карта») по содействию развитию конкуренции в </w:t>
      </w:r>
      <w:r w:rsidR="009D1DA1" w:rsidRPr="00D574DC">
        <w:rPr>
          <w:rFonts w:ascii="Times New Roman" w:hAnsi="Times New Roman"/>
          <w:b/>
          <w:bCs/>
          <w:sz w:val="28"/>
          <w:szCs w:val="28"/>
        </w:rPr>
        <w:t>К</w:t>
      </w:r>
      <w:r w:rsidRPr="00D574DC">
        <w:rPr>
          <w:rFonts w:ascii="Times New Roman" w:hAnsi="Times New Roman"/>
          <w:b/>
          <w:bCs/>
          <w:sz w:val="28"/>
          <w:szCs w:val="28"/>
        </w:rPr>
        <w:t>урской области</w:t>
      </w:r>
    </w:p>
    <w:bookmarkEnd w:id="0"/>
    <w:p w:rsidR="00035F3F" w:rsidRPr="00D574DC" w:rsidRDefault="00035F3F" w:rsidP="00035F3F">
      <w:pPr>
        <w:pStyle w:val="af"/>
        <w:jc w:val="center"/>
        <w:rPr>
          <w:rFonts w:ascii="Times New Roman" w:hAnsi="Times New Roman"/>
          <w:b/>
          <w:bCs/>
          <w:sz w:val="28"/>
          <w:szCs w:val="28"/>
        </w:rPr>
      </w:pPr>
    </w:p>
    <w:p w:rsidR="00F877BF" w:rsidRPr="00D574DC" w:rsidRDefault="00F877BF" w:rsidP="009D1DA1">
      <w:pPr>
        <w:pStyle w:val="Default"/>
        <w:widowControl w:val="0"/>
        <w:suppressAutoHyphens/>
        <w:ind w:firstLine="709"/>
        <w:jc w:val="center"/>
        <w:rPr>
          <w:b/>
          <w:bCs/>
          <w:color w:val="auto"/>
          <w:sz w:val="28"/>
          <w:szCs w:val="28"/>
        </w:rPr>
      </w:pPr>
      <w:r w:rsidRPr="00D574DC">
        <w:rPr>
          <w:b/>
          <w:bCs/>
          <w:sz w:val="28"/>
          <w:szCs w:val="28"/>
        </w:rPr>
        <w:t>I. Общее описание</w:t>
      </w:r>
      <w:r w:rsidR="009D1DA1" w:rsidRPr="00D574DC">
        <w:rPr>
          <w:b/>
          <w:bCs/>
          <w:sz w:val="28"/>
          <w:szCs w:val="28"/>
        </w:rPr>
        <w:t xml:space="preserve"> «дорожной карты»</w:t>
      </w:r>
    </w:p>
    <w:p w:rsidR="00F877BF" w:rsidRPr="00D574DC" w:rsidRDefault="00F877BF" w:rsidP="00E514B5">
      <w:pPr>
        <w:pStyle w:val="ConsPlusNormal0"/>
        <w:adjustRightInd/>
        <w:ind w:firstLine="709"/>
        <w:jc w:val="both"/>
        <w:rPr>
          <w:rFonts w:ascii="Times New Roman" w:hAnsi="Times New Roman" w:cs="Times New Roman"/>
          <w:sz w:val="28"/>
          <w:szCs w:val="28"/>
        </w:rPr>
      </w:pPr>
      <w:r w:rsidRPr="00D574DC">
        <w:rPr>
          <w:rFonts w:ascii="Times New Roman" w:hAnsi="Times New Roman" w:cs="Times New Roman"/>
          <w:sz w:val="28"/>
          <w:szCs w:val="28"/>
        </w:rPr>
        <w:t>1.1. Поддержка конкуренции гарантируется Конституцией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rsidR="00F877BF" w:rsidRPr="00D574DC" w:rsidRDefault="00F877BF" w:rsidP="00E514B5">
      <w:pPr>
        <w:pStyle w:val="Default"/>
        <w:widowControl w:val="0"/>
        <w:suppressAutoHyphens/>
        <w:ind w:firstLine="709"/>
        <w:jc w:val="both"/>
        <w:rPr>
          <w:sz w:val="28"/>
          <w:szCs w:val="28"/>
        </w:rPr>
      </w:pPr>
      <w:r w:rsidRPr="00D574DC">
        <w:rPr>
          <w:sz w:val="28"/>
          <w:szCs w:val="28"/>
        </w:rP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F877BF" w:rsidRPr="00D574DC" w:rsidRDefault="00F877BF" w:rsidP="00E514B5">
      <w:pPr>
        <w:pStyle w:val="Default"/>
        <w:widowControl w:val="0"/>
        <w:suppressAutoHyphens/>
        <w:ind w:firstLine="709"/>
        <w:jc w:val="both"/>
        <w:rPr>
          <w:sz w:val="28"/>
          <w:szCs w:val="28"/>
        </w:rPr>
      </w:pPr>
      <w:r w:rsidRPr="00D574DC">
        <w:rPr>
          <w:sz w:val="28"/>
          <w:szCs w:val="28"/>
        </w:rPr>
        <w:t>1.2. Предметом настоящ</w:t>
      </w:r>
      <w:r w:rsidR="004D1C3C" w:rsidRPr="00D574DC">
        <w:rPr>
          <w:sz w:val="28"/>
          <w:szCs w:val="28"/>
        </w:rPr>
        <w:t xml:space="preserve">его плана мероприятий («дорожная карта») по содействию развитию конкуренции в Курской области </w:t>
      </w:r>
      <w:r w:rsidRPr="00D574DC">
        <w:rPr>
          <w:sz w:val="28"/>
          <w:szCs w:val="28"/>
        </w:rPr>
        <w:t>являются направления развития конкуренции, которые имеют специальное, системное и существенное значение для развития конкуренции.</w:t>
      </w:r>
    </w:p>
    <w:p w:rsidR="00602664" w:rsidRPr="00D574DC" w:rsidRDefault="00602664" w:rsidP="00E514B5">
      <w:pPr>
        <w:pStyle w:val="Default"/>
        <w:widowControl w:val="0"/>
        <w:suppressAutoHyphens/>
        <w:ind w:firstLine="709"/>
        <w:jc w:val="both"/>
        <w:rPr>
          <w:color w:val="auto"/>
          <w:sz w:val="28"/>
          <w:szCs w:val="28"/>
        </w:rPr>
      </w:pPr>
      <w:r w:rsidRPr="00D574DC">
        <w:rPr>
          <w:color w:val="auto"/>
          <w:sz w:val="28"/>
          <w:szCs w:val="28"/>
        </w:rPr>
        <w:t>1.</w:t>
      </w:r>
      <w:r w:rsidR="00F877BF" w:rsidRPr="00D574DC">
        <w:rPr>
          <w:color w:val="auto"/>
          <w:sz w:val="28"/>
          <w:szCs w:val="28"/>
        </w:rPr>
        <w:t>3.</w:t>
      </w:r>
      <w:r w:rsidRPr="00D574DC">
        <w:rPr>
          <w:color w:val="auto"/>
          <w:sz w:val="28"/>
          <w:szCs w:val="28"/>
        </w:rPr>
        <w:t xml:space="preserve"> План мероприятий («дорожная карта») по достижению ключевых показателей развития конкуренции в Курской области на 2019-2021 годы (далее – «</w:t>
      </w:r>
      <w:r w:rsidR="008F1A3F" w:rsidRPr="00D574DC">
        <w:rPr>
          <w:color w:val="auto"/>
          <w:sz w:val="28"/>
          <w:szCs w:val="28"/>
        </w:rPr>
        <w:t>д</w:t>
      </w:r>
      <w:r w:rsidRPr="00D574DC">
        <w:rPr>
          <w:color w:val="auto"/>
          <w:sz w:val="28"/>
          <w:szCs w:val="28"/>
        </w:rPr>
        <w:t>орожная карта») разработан комитетом по экономике и развитию Курской области – уполномоченным органом исполнительной власти Курской области по содействию развити</w:t>
      </w:r>
      <w:r w:rsidR="000C2AA8" w:rsidRPr="00D574DC">
        <w:rPr>
          <w:color w:val="auto"/>
          <w:sz w:val="28"/>
          <w:szCs w:val="28"/>
        </w:rPr>
        <w:t>ю</w:t>
      </w:r>
      <w:r w:rsidRPr="00D574DC">
        <w:rPr>
          <w:color w:val="auto"/>
          <w:sz w:val="28"/>
          <w:szCs w:val="28"/>
        </w:rPr>
        <w:t xml:space="preserve"> конкуренции в Курской области совместно с исполнительными органами государственной власти Курской области, координирующими мероприятия по развитию конкуренции в соответствии со сферами ведения</w:t>
      </w:r>
      <w:r w:rsidR="00A624D9" w:rsidRPr="00D574DC">
        <w:rPr>
          <w:color w:val="auto"/>
          <w:sz w:val="28"/>
          <w:szCs w:val="28"/>
        </w:rPr>
        <w:t>.</w:t>
      </w:r>
    </w:p>
    <w:p w:rsidR="006517C0" w:rsidRPr="00D574DC" w:rsidRDefault="00F877BF" w:rsidP="00E514B5">
      <w:pPr>
        <w:pStyle w:val="Default"/>
        <w:widowControl w:val="0"/>
        <w:suppressAutoHyphens/>
        <w:ind w:firstLine="709"/>
        <w:jc w:val="both"/>
        <w:rPr>
          <w:color w:val="auto"/>
          <w:sz w:val="28"/>
          <w:szCs w:val="28"/>
        </w:rPr>
      </w:pPr>
      <w:r w:rsidRPr="00D574DC">
        <w:rPr>
          <w:color w:val="auto"/>
          <w:sz w:val="28"/>
          <w:szCs w:val="28"/>
        </w:rPr>
        <w:t>1.4</w:t>
      </w:r>
      <w:r w:rsidR="006517C0" w:rsidRPr="00D574DC">
        <w:rPr>
          <w:color w:val="auto"/>
          <w:sz w:val="28"/>
          <w:szCs w:val="28"/>
        </w:rPr>
        <w:t>.</w:t>
      </w:r>
      <w:r w:rsidR="006731B6" w:rsidRPr="00D574DC">
        <w:rPr>
          <w:color w:val="auto"/>
          <w:sz w:val="28"/>
          <w:szCs w:val="28"/>
        </w:rPr>
        <w:t xml:space="preserve"> </w:t>
      </w:r>
      <w:r w:rsidR="006517C0" w:rsidRPr="00D574DC">
        <w:rPr>
          <w:color w:val="auto"/>
          <w:sz w:val="28"/>
          <w:szCs w:val="28"/>
        </w:rPr>
        <w:t xml:space="preserve">Реализация </w:t>
      </w:r>
      <w:r w:rsidR="008F1A3F" w:rsidRPr="00D574DC">
        <w:rPr>
          <w:color w:val="auto"/>
          <w:sz w:val="28"/>
          <w:szCs w:val="28"/>
        </w:rPr>
        <w:t>«д</w:t>
      </w:r>
      <w:r w:rsidR="006517C0" w:rsidRPr="00D574DC">
        <w:rPr>
          <w:color w:val="auto"/>
          <w:sz w:val="28"/>
          <w:szCs w:val="28"/>
        </w:rPr>
        <w:t>орожн</w:t>
      </w:r>
      <w:r w:rsidR="008F1A3F" w:rsidRPr="00D574DC">
        <w:rPr>
          <w:color w:val="auto"/>
          <w:sz w:val="28"/>
          <w:szCs w:val="28"/>
        </w:rPr>
        <w:t>ой карты</w:t>
      </w:r>
      <w:r w:rsidR="006517C0" w:rsidRPr="00D574DC">
        <w:rPr>
          <w:color w:val="auto"/>
          <w:sz w:val="28"/>
          <w:szCs w:val="28"/>
        </w:rPr>
        <w:t xml:space="preserve">» направлена на развитие конкурентной среды и предпринимательского климата на территории </w:t>
      </w:r>
      <w:r w:rsidR="003750FE" w:rsidRPr="00D574DC">
        <w:rPr>
          <w:color w:val="auto"/>
          <w:sz w:val="28"/>
          <w:szCs w:val="28"/>
        </w:rPr>
        <w:t>Кур</w:t>
      </w:r>
      <w:r w:rsidR="006517C0" w:rsidRPr="00D574DC">
        <w:rPr>
          <w:color w:val="auto"/>
          <w:sz w:val="28"/>
          <w:szCs w:val="28"/>
        </w:rPr>
        <w:t>ской области, снижение административных и инфраструктурных барьеров.</w:t>
      </w:r>
    </w:p>
    <w:p w:rsidR="006517C0" w:rsidRPr="00D574DC" w:rsidRDefault="00F877BF" w:rsidP="00E514B5">
      <w:pPr>
        <w:pStyle w:val="Default"/>
        <w:widowControl w:val="0"/>
        <w:suppressAutoHyphens/>
        <w:ind w:firstLine="709"/>
        <w:jc w:val="both"/>
        <w:rPr>
          <w:color w:val="auto"/>
          <w:sz w:val="28"/>
          <w:szCs w:val="28"/>
        </w:rPr>
      </w:pPr>
      <w:r w:rsidRPr="00D574DC">
        <w:rPr>
          <w:color w:val="auto"/>
          <w:sz w:val="28"/>
          <w:szCs w:val="28"/>
        </w:rPr>
        <w:t>1.5</w:t>
      </w:r>
      <w:r w:rsidR="00855922" w:rsidRPr="00D574DC">
        <w:rPr>
          <w:color w:val="auto"/>
          <w:sz w:val="28"/>
          <w:szCs w:val="28"/>
        </w:rPr>
        <w:t>.</w:t>
      </w:r>
      <w:r w:rsidR="006731B6" w:rsidRPr="00D574DC">
        <w:rPr>
          <w:color w:val="auto"/>
          <w:sz w:val="28"/>
          <w:szCs w:val="28"/>
        </w:rPr>
        <w:t xml:space="preserve"> </w:t>
      </w:r>
      <w:r w:rsidR="006517C0" w:rsidRPr="00D574DC">
        <w:rPr>
          <w:color w:val="auto"/>
          <w:sz w:val="28"/>
          <w:szCs w:val="28"/>
        </w:rPr>
        <w:t>Целями «дорожной карты» являются:</w:t>
      </w:r>
    </w:p>
    <w:p w:rsidR="006517C0" w:rsidRPr="00D574DC" w:rsidRDefault="006517C0" w:rsidP="00E514B5">
      <w:pPr>
        <w:pStyle w:val="Default"/>
        <w:widowControl w:val="0"/>
        <w:suppressAutoHyphens/>
        <w:ind w:firstLine="709"/>
        <w:jc w:val="both"/>
        <w:rPr>
          <w:color w:val="auto"/>
          <w:sz w:val="28"/>
          <w:szCs w:val="28"/>
        </w:rPr>
      </w:pPr>
      <w:r w:rsidRPr="00D574DC">
        <w:rPr>
          <w:color w:val="auto"/>
          <w:sz w:val="28"/>
          <w:szCs w:val="28"/>
        </w:rPr>
        <w:lastRenderedPageBreak/>
        <w:t xml:space="preserve">внедрение Стандарта развития конкуренции, </w:t>
      </w:r>
      <w:r w:rsidR="0050504A" w:rsidRPr="00D574DC">
        <w:rPr>
          <w:color w:val="auto"/>
          <w:sz w:val="28"/>
          <w:szCs w:val="28"/>
        </w:rPr>
        <w:t>утвержденн</w:t>
      </w:r>
      <w:r w:rsidRPr="00D574DC">
        <w:rPr>
          <w:color w:val="auto"/>
          <w:sz w:val="28"/>
          <w:szCs w:val="28"/>
        </w:rPr>
        <w:t xml:space="preserve">ого </w:t>
      </w:r>
      <w:r w:rsidR="0050504A" w:rsidRPr="00D574DC">
        <w:rPr>
          <w:sz w:val="28"/>
          <w:szCs w:val="28"/>
        </w:rPr>
        <w:t xml:space="preserve">распоряжением Правительства Российской Федерации </w:t>
      </w:r>
      <w:r w:rsidR="0050504A" w:rsidRPr="00D574DC">
        <w:rPr>
          <w:color w:val="auto"/>
          <w:sz w:val="28"/>
          <w:szCs w:val="28"/>
        </w:rPr>
        <w:t>от 17 апреля 2019 г. № 768-р</w:t>
      </w:r>
      <w:r w:rsidRPr="00D574DC">
        <w:rPr>
          <w:color w:val="auto"/>
          <w:sz w:val="28"/>
          <w:szCs w:val="28"/>
        </w:rPr>
        <w:t>;</w:t>
      </w:r>
    </w:p>
    <w:p w:rsidR="00A232D4" w:rsidRPr="00D574DC" w:rsidRDefault="00A232D4" w:rsidP="00E514B5">
      <w:pPr>
        <w:pStyle w:val="Default"/>
        <w:widowControl w:val="0"/>
        <w:suppressAutoHyphens/>
        <w:ind w:firstLine="709"/>
        <w:jc w:val="both"/>
        <w:rPr>
          <w:color w:val="auto"/>
          <w:sz w:val="28"/>
          <w:szCs w:val="28"/>
        </w:rPr>
      </w:pPr>
      <w:r w:rsidRPr="00D574DC">
        <w:rPr>
          <w:color w:val="auto"/>
          <w:sz w:val="28"/>
          <w:szCs w:val="28"/>
        </w:rPr>
        <w:t xml:space="preserve">проведение мероприятий по содействию развитию конкуренции для каждого </w:t>
      </w:r>
      <w:r w:rsidR="00BC472D" w:rsidRPr="00D574DC">
        <w:rPr>
          <w:color w:val="auto"/>
          <w:sz w:val="28"/>
          <w:szCs w:val="28"/>
        </w:rPr>
        <w:t>товарного рынка определенных для содействия</w:t>
      </w:r>
      <w:r w:rsidRPr="00D574DC">
        <w:rPr>
          <w:color w:val="auto"/>
          <w:sz w:val="28"/>
          <w:szCs w:val="28"/>
        </w:rPr>
        <w:t xml:space="preserve"> развитию конкуренции в </w:t>
      </w:r>
      <w:r w:rsidR="003750FE" w:rsidRPr="00D574DC">
        <w:rPr>
          <w:color w:val="auto"/>
          <w:sz w:val="28"/>
          <w:szCs w:val="28"/>
        </w:rPr>
        <w:t>Курск</w:t>
      </w:r>
      <w:r w:rsidRPr="00D574DC">
        <w:rPr>
          <w:color w:val="auto"/>
          <w:sz w:val="28"/>
          <w:szCs w:val="28"/>
        </w:rPr>
        <w:t>ой области;</w:t>
      </w:r>
    </w:p>
    <w:p w:rsidR="00A232D4" w:rsidRPr="00D574DC" w:rsidRDefault="008A72A6" w:rsidP="00E514B5">
      <w:pPr>
        <w:pStyle w:val="Default"/>
        <w:widowControl w:val="0"/>
        <w:suppressAutoHyphens/>
        <w:ind w:firstLine="709"/>
        <w:jc w:val="both"/>
        <w:rPr>
          <w:color w:val="auto"/>
          <w:sz w:val="28"/>
          <w:szCs w:val="28"/>
        </w:rPr>
      </w:pPr>
      <w:r w:rsidRPr="00D574DC">
        <w:rPr>
          <w:color w:val="auto"/>
          <w:sz w:val="28"/>
          <w:szCs w:val="28"/>
        </w:rPr>
        <w:t>реализация</w:t>
      </w:r>
      <w:r w:rsidR="00A232D4" w:rsidRPr="00D574DC">
        <w:rPr>
          <w:color w:val="auto"/>
          <w:sz w:val="28"/>
          <w:szCs w:val="28"/>
        </w:rPr>
        <w:t xml:space="preserve"> </w:t>
      </w:r>
      <w:r w:rsidRPr="00D574DC">
        <w:rPr>
          <w:color w:val="auto"/>
          <w:sz w:val="28"/>
          <w:szCs w:val="28"/>
        </w:rPr>
        <w:t>положения о приоритете целей и задач по содействию развитию конкуренции исполнительных органов государственной власти Курской области на соответствующих товарных рынках</w:t>
      </w:r>
      <w:r w:rsidR="00A232D4" w:rsidRPr="00D574DC">
        <w:rPr>
          <w:color w:val="auto"/>
          <w:sz w:val="28"/>
          <w:szCs w:val="28"/>
        </w:rPr>
        <w:t>;</w:t>
      </w:r>
    </w:p>
    <w:p w:rsidR="006517C0" w:rsidRPr="00D574DC" w:rsidRDefault="006517C0" w:rsidP="00E514B5">
      <w:pPr>
        <w:pStyle w:val="Default"/>
        <w:widowControl w:val="0"/>
        <w:suppressAutoHyphens/>
        <w:ind w:firstLine="709"/>
        <w:jc w:val="both"/>
        <w:rPr>
          <w:color w:val="auto"/>
          <w:sz w:val="28"/>
          <w:szCs w:val="28"/>
        </w:rPr>
      </w:pPr>
      <w:r w:rsidRPr="00D574DC">
        <w:rPr>
          <w:color w:val="auto"/>
          <w:sz w:val="28"/>
          <w:szCs w:val="28"/>
        </w:rPr>
        <w:t>снижение доли государственного сектора в экономике</w:t>
      </w:r>
      <w:r w:rsidR="00B70747" w:rsidRPr="00D574DC">
        <w:rPr>
          <w:color w:val="auto"/>
          <w:sz w:val="28"/>
          <w:szCs w:val="28"/>
        </w:rPr>
        <w:t xml:space="preserve"> </w:t>
      </w:r>
      <w:r w:rsidR="00330105" w:rsidRPr="00D574DC">
        <w:rPr>
          <w:color w:val="auto"/>
          <w:sz w:val="28"/>
          <w:szCs w:val="28"/>
        </w:rPr>
        <w:t>Кур</w:t>
      </w:r>
      <w:r w:rsidRPr="00D574DC">
        <w:rPr>
          <w:color w:val="auto"/>
          <w:sz w:val="28"/>
          <w:szCs w:val="28"/>
        </w:rPr>
        <w:t>ской области;</w:t>
      </w:r>
    </w:p>
    <w:p w:rsidR="006517C0" w:rsidRPr="00D574DC" w:rsidRDefault="006517C0" w:rsidP="00E514B5">
      <w:pPr>
        <w:pStyle w:val="Default"/>
        <w:widowControl w:val="0"/>
        <w:suppressAutoHyphens/>
        <w:ind w:firstLine="709"/>
        <w:jc w:val="both"/>
        <w:rPr>
          <w:color w:val="auto"/>
          <w:sz w:val="28"/>
          <w:szCs w:val="28"/>
        </w:rPr>
      </w:pPr>
      <w:r w:rsidRPr="00D574DC">
        <w:rPr>
          <w:color w:val="auto"/>
          <w:sz w:val="28"/>
          <w:szCs w:val="28"/>
        </w:rPr>
        <w:t>развитие конкуренции при осуществлении закупок;</w:t>
      </w:r>
    </w:p>
    <w:p w:rsidR="006517C0" w:rsidRPr="00D574DC" w:rsidRDefault="006517C0" w:rsidP="00E514B5">
      <w:pPr>
        <w:pStyle w:val="Default"/>
        <w:widowControl w:val="0"/>
        <w:suppressAutoHyphens/>
        <w:ind w:firstLine="709"/>
        <w:jc w:val="both"/>
        <w:rPr>
          <w:color w:val="auto"/>
          <w:sz w:val="28"/>
          <w:szCs w:val="28"/>
        </w:rPr>
      </w:pPr>
      <w:r w:rsidRPr="00D574DC">
        <w:rPr>
          <w:color w:val="auto"/>
          <w:sz w:val="28"/>
          <w:szCs w:val="28"/>
        </w:rPr>
        <w:t>повышение уровня защиты прав потребителей;</w:t>
      </w:r>
    </w:p>
    <w:p w:rsidR="006517C0" w:rsidRPr="00D574DC" w:rsidRDefault="006517C0" w:rsidP="00E514B5">
      <w:pPr>
        <w:pStyle w:val="Default"/>
        <w:widowControl w:val="0"/>
        <w:suppressAutoHyphens/>
        <w:ind w:firstLine="709"/>
        <w:jc w:val="both"/>
        <w:rPr>
          <w:color w:val="auto"/>
          <w:sz w:val="28"/>
          <w:szCs w:val="28"/>
        </w:rPr>
      </w:pPr>
      <w:r w:rsidRPr="00D574DC">
        <w:rPr>
          <w:color w:val="auto"/>
          <w:sz w:val="28"/>
          <w:szCs w:val="28"/>
        </w:rPr>
        <w:t>устранение избыточного государственного регулирования и снижение административных барьеров.</w:t>
      </w:r>
    </w:p>
    <w:p w:rsidR="0031783F" w:rsidRPr="00D574DC" w:rsidRDefault="009045A9" w:rsidP="00E514B5">
      <w:pPr>
        <w:pStyle w:val="Default"/>
        <w:widowControl w:val="0"/>
        <w:suppressAutoHyphens/>
        <w:ind w:firstLine="709"/>
        <w:jc w:val="both"/>
        <w:rPr>
          <w:color w:val="auto"/>
          <w:sz w:val="28"/>
          <w:szCs w:val="28"/>
        </w:rPr>
      </w:pPr>
      <w:r w:rsidRPr="00D574DC">
        <w:rPr>
          <w:color w:val="auto"/>
          <w:sz w:val="28"/>
          <w:szCs w:val="28"/>
        </w:rPr>
        <w:t>1.6</w:t>
      </w:r>
      <w:r w:rsidR="005C3AB5" w:rsidRPr="00D574DC">
        <w:rPr>
          <w:color w:val="auto"/>
          <w:sz w:val="28"/>
          <w:szCs w:val="28"/>
        </w:rPr>
        <w:t xml:space="preserve">. </w:t>
      </w:r>
      <w:r w:rsidR="006517C0" w:rsidRPr="00D574DC">
        <w:rPr>
          <w:color w:val="auto"/>
          <w:sz w:val="28"/>
          <w:szCs w:val="28"/>
        </w:rPr>
        <w:t>В «дорожной карте» определены первоочередные мероприятия по развитию конкуренции</w:t>
      </w:r>
      <w:r w:rsidR="0031783F" w:rsidRPr="00D574DC">
        <w:rPr>
          <w:color w:val="auto"/>
          <w:sz w:val="28"/>
          <w:szCs w:val="28"/>
        </w:rPr>
        <w:t xml:space="preserve"> на отдельных товарных рынках, признанных приоритетными с точки зрения развития конкуренции</w:t>
      </w:r>
      <w:r w:rsidR="006517C0" w:rsidRPr="00D574DC">
        <w:rPr>
          <w:color w:val="auto"/>
          <w:sz w:val="28"/>
          <w:szCs w:val="28"/>
        </w:rPr>
        <w:t xml:space="preserve">, </w:t>
      </w:r>
      <w:r w:rsidR="0031783F" w:rsidRPr="00D574DC">
        <w:rPr>
          <w:color w:val="auto"/>
          <w:sz w:val="28"/>
          <w:szCs w:val="28"/>
        </w:rPr>
        <w:t>а также системные мероприятия</w:t>
      </w:r>
      <w:r w:rsidR="00B01E5E" w:rsidRPr="00D574DC">
        <w:rPr>
          <w:color w:val="auto"/>
          <w:sz w:val="28"/>
          <w:szCs w:val="28"/>
        </w:rPr>
        <w:t>, которые должны быть направлены на развитие конкуренции в Курской области</w:t>
      </w:r>
      <w:r w:rsidR="0031783F" w:rsidRPr="00D574DC">
        <w:rPr>
          <w:color w:val="auto"/>
          <w:sz w:val="28"/>
          <w:szCs w:val="28"/>
        </w:rPr>
        <w:t>, в том числе на повышение информационной прозрачности деятельности исполнительных органов государственной власти Курской области, с</w:t>
      </w:r>
      <w:r w:rsidR="0031783F" w:rsidRPr="00D574DC">
        <w:rPr>
          <w:sz w:val="28"/>
          <w:szCs w:val="28"/>
        </w:rPr>
        <w:t>оздание и реализацию механизмов общественного контроля за деятельностью субъектов естественных монополий</w:t>
      </w:r>
      <w:r w:rsidR="00B01E5E" w:rsidRPr="00D574DC">
        <w:rPr>
          <w:sz w:val="28"/>
          <w:szCs w:val="28"/>
        </w:rPr>
        <w:t xml:space="preserve"> и т.д. </w:t>
      </w:r>
      <w:r w:rsidR="00491A23" w:rsidRPr="00D574DC">
        <w:rPr>
          <w:color w:val="auto"/>
          <w:sz w:val="28"/>
          <w:szCs w:val="28"/>
        </w:rPr>
        <w:t xml:space="preserve">Разработанные меры будет способствовать </w:t>
      </w:r>
      <w:r w:rsidR="0031783F" w:rsidRPr="00D574DC">
        <w:rPr>
          <w:color w:val="auto"/>
          <w:sz w:val="28"/>
          <w:szCs w:val="28"/>
        </w:rPr>
        <w:t>созданию эффективной конкурентной среды на рынках товаров и услуг на территории региона</w:t>
      </w:r>
      <w:r w:rsidR="00491A23" w:rsidRPr="00D574DC">
        <w:rPr>
          <w:color w:val="auto"/>
          <w:sz w:val="28"/>
          <w:szCs w:val="28"/>
        </w:rPr>
        <w:t>, что позволит достичь улучшений в качестве жизни жителей Курской области за краткосрочный период</w:t>
      </w:r>
      <w:r w:rsidR="0031783F" w:rsidRPr="00D574DC">
        <w:rPr>
          <w:color w:val="auto"/>
          <w:sz w:val="28"/>
          <w:szCs w:val="28"/>
        </w:rPr>
        <w:t>.</w:t>
      </w:r>
    </w:p>
    <w:p w:rsidR="00672459" w:rsidRPr="00D574DC" w:rsidRDefault="0013474D" w:rsidP="00E514B5">
      <w:pPr>
        <w:pStyle w:val="Default"/>
        <w:widowControl w:val="0"/>
        <w:suppressAutoHyphens/>
        <w:ind w:firstLine="709"/>
        <w:jc w:val="both"/>
        <w:rPr>
          <w:color w:val="auto"/>
          <w:sz w:val="28"/>
          <w:szCs w:val="28"/>
        </w:rPr>
      </w:pPr>
      <w:r w:rsidRPr="00D574DC">
        <w:rPr>
          <w:color w:val="auto"/>
          <w:sz w:val="28"/>
          <w:szCs w:val="28"/>
        </w:rPr>
        <w:t>1.7</w:t>
      </w:r>
      <w:r w:rsidR="00466CF5" w:rsidRPr="00D574DC">
        <w:rPr>
          <w:color w:val="auto"/>
          <w:sz w:val="28"/>
          <w:szCs w:val="28"/>
        </w:rPr>
        <w:t xml:space="preserve">. Ключевые показатели развития конкуренции в Курской области (далее – ключевые показатели) утверждены по согласованию с ФАС России, постановлением Администрации Курской области от 29.11.2018 № 931-па «Об </w:t>
      </w:r>
      <w:r w:rsidR="00461075" w:rsidRPr="00D574DC">
        <w:rPr>
          <w:color w:val="auto"/>
          <w:sz w:val="28"/>
          <w:szCs w:val="28"/>
        </w:rPr>
        <w:t>утверждении ключевых показателей развития конкуренции в Курской области»</w:t>
      </w:r>
      <w:r w:rsidR="00AD569D" w:rsidRPr="00D574DC">
        <w:rPr>
          <w:color w:val="auto"/>
          <w:sz w:val="28"/>
          <w:szCs w:val="28"/>
        </w:rPr>
        <w:t xml:space="preserve"> во исполнении подпункта «а» пункта 2 Перечня поручений Президента Российской Федерации по итогам заседания Государственного совета Российской Федерации от </w:t>
      </w:r>
      <w:r w:rsidR="00A624D9" w:rsidRPr="00D574DC">
        <w:rPr>
          <w:color w:val="auto"/>
          <w:sz w:val="28"/>
          <w:szCs w:val="28"/>
        </w:rPr>
        <w:br/>
      </w:r>
      <w:r w:rsidR="00AD569D" w:rsidRPr="00D574DC">
        <w:rPr>
          <w:color w:val="auto"/>
          <w:sz w:val="28"/>
          <w:szCs w:val="28"/>
        </w:rPr>
        <w:t>5 апреля 2018 года (Пр-817ГС).</w:t>
      </w:r>
    </w:p>
    <w:p w:rsidR="00AD569D" w:rsidRPr="00D574DC" w:rsidRDefault="00B40E47" w:rsidP="00E514B5">
      <w:pPr>
        <w:pStyle w:val="Default"/>
        <w:widowControl w:val="0"/>
        <w:suppressAutoHyphens/>
        <w:ind w:firstLine="709"/>
        <w:jc w:val="both"/>
        <w:rPr>
          <w:color w:val="auto"/>
          <w:sz w:val="28"/>
          <w:szCs w:val="28"/>
        </w:rPr>
      </w:pPr>
      <w:r w:rsidRPr="00D574DC">
        <w:rPr>
          <w:color w:val="auto"/>
          <w:sz w:val="28"/>
          <w:szCs w:val="28"/>
        </w:rPr>
        <w:t>1.</w:t>
      </w:r>
      <w:r w:rsidR="0013474D" w:rsidRPr="00D574DC">
        <w:rPr>
          <w:color w:val="auto"/>
          <w:sz w:val="28"/>
          <w:szCs w:val="28"/>
        </w:rPr>
        <w:t>8</w:t>
      </w:r>
      <w:r w:rsidR="00AD569D" w:rsidRPr="00D574DC">
        <w:rPr>
          <w:color w:val="auto"/>
          <w:sz w:val="28"/>
          <w:szCs w:val="28"/>
        </w:rPr>
        <w:t xml:space="preserve">. </w:t>
      </w:r>
      <w:r w:rsidR="00672459" w:rsidRPr="00D574DC">
        <w:rPr>
          <w:color w:val="auto"/>
          <w:sz w:val="28"/>
          <w:szCs w:val="28"/>
        </w:rPr>
        <w:t>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 утвержденн</w:t>
      </w:r>
      <w:r w:rsidR="00E11522" w:rsidRPr="00D574DC">
        <w:rPr>
          <w:color w:val="auto"/>
          <w:sz w:val="28"/>
          <w:szCs w:val="28"/>
        </w:rPr>
        <w:t>ыми</w:t>
      </w:r>
      <w:r w:rsidR="00672459" w:rsidRPr="00D574DC">
        <w:rPr>
          <w:color w:val="auto"/>
          <w:sz w:val="28"/>
          <w:szCs w:val="28"/>
        </w:rPr>
        <w:t xml:space="preserve">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r w:rsidR="00E11522" w:rsidRPr="00D574DC">
        <w:rPr>
          <w:color w:val="auto"/>
          <w:sz w:val="28"/>
          <w:szCs w:val="28"/>
        </w:rPr>
        <w:t xml:space="preserve"> и </w:t>
      </w:r>
      <w:r w:rsidR="00846280" w:rsidRPr="00D574DC">
        <w:rPr>
          <w:color w:val="auto"/>
          <w:sz w:val="28"/>
          <w:szCs w:val="28"/>
        </w:rPr>
        <w:t xml:space="preserve">приказом Федеральной антимонопольной службы от 06.08.2019 </w:t>
      </w:r>
      <w:r w:rsidR="00A624D9" w:rsidRPr="00D574DC">
        <w:rPr>
          <w:color w:val="auto"/>
          <w:sz w:val="28"/>
          <w:szCs w:val="28"/>
        </w:rPr>
        <w:br/>
      </w:r>
      <w:r w:rsidR="00846280" w:rsidRPr="00D574DC">
        <w:rPr>
          <w:color w:val="auto"/>
          <w:sz w:val="28"/>
          <w:szCs w:val="28"/>
        </w:rPr>
        <w:t xml:space="preserve">№ 1059/19 «О внесении изменений в 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w:t>
      </w:r>
      <w:r w:rsidR="00846280" w:rsidRPr="00D574DC">
        <w:rPr>
          <w:color w:val="auto"/>
          <w:sz w:val="28"/>
          <w:szCs w:val="28"/>
        </w:rPr>
        <w:lastRenderedPageBreak/>
        <w:t>Российской Федерации»</w:t>
      </w:r>
      <w:r w:rsidR="00672459" w:rsidRPr="00D574DC">
        <w:rPr>
          <w:color w:val="auto"/>
          <w:sz w:val="28"/>
          <w:szCs w:val="28"/>
        </w:rPr>
        <w:t>.</w:t>
      </w:r>
    </w:p>
    <w:p w:rsidR="00094A67" w:rsidRPr="00D574DC" w:rsidRDefault="00094A67" w:rsidP="00B01E5E">
      <w:pPr>
        <w:pStyle w:val="Default"/>
        <w:suppressAutoHyphens/>
        <w:jc w:val="center"/>
        <w:rPr>
          <w:sz w:val="28"/>
          <w:szCs w:val="28"/>
        </w:rPr>
      </w:pPr>
    </w:p>
    <w:p w:rsidR="00DF57FC" w:rsidRPr="00D574DC" w:rsidRDefault="004720C1" w:rsidP="00035228">
      <w:pPr>
        <w:pStyle w:val="Default"/>
        <w:suppressAutoHyphens/>
        <w:jc w:val="center"/>
        <w:rPr>
          <w:b/>
          <w:color w:val="auto"/>
          <w:sz w:val="26"/>
          <w:szCs w:val="26"/>
        </w:rPr>
      </w:pPr>
      <w:r w:rsidRPr="00D574DC">
        <w:rPr>
          <w:b/>
          <w:sz w:val="28"/>
          <w:szCs w:val="28"/>
          <w:lang w:val="en-US"/>
        </w:rPr>
        <w:t>I</w:t>
      </w:r>
      <w:r w:rsidR="00DF57FC" w:rsidRPr="00D574DC">
        <w:rPr>
          <w:b/>
          <w:sz w:val="28"/>
          <w:szCs w:val="28"/>
          <w:lang w:val="en-US"/>
        </w:rPr>
        <w:t>I</w:t>
      </w:r>
      <w:r w:rsidR="00DF57FC" w:rsidRPr="00D574DC">
        <w:rPr>
          <w:b/>
          <w:sz w:val="28"/>
          <w:szCs w:val="28"/>
        </w:rPr>
        <w:t xml:space="preserve">. </w:t>
      </w:r>
      <w:r w:rsidR="00D252FF" w:rsidRPr="00D574DC">
        <w:rPr>
          <w:b/>
          <w:sz w:val="28"/>
          <w:szCs w:val="28"/>
        </w:rPr>
        <w:t>Фактическая информация</w:t>
      </w:r>
      <w:r w:rsidR="00DF57FC" w:rsidRPr="00D574DC">
        <w:rPr>
          <w:b/>
          <w:sz w:val="28"/>
          <w:szCs w:val="28"/>
        </w:rPr>
        <w:t xml:space="preserve"> (в том числе в числовом выражении) в отношении ситуации, сложившейся в каждой отрасли (сфере) экономики (на отдельных товарных рынках) Курской области, и её проблематики</w:t>
      </w:r>
    </w:p>
    <w:p w:rsidR="00DF57FC" w:rsidRPr="00D574DC" w:rsidRDefault="00DF57FC" w:rsidP="00B01E5E">
      <w:pPr>
        <w:pStyle w:val="Default"/>
        <w:suppressAutoHyphens/>
        <w:jc w:val="center"/>
        <w:rPr>
          <w:bCs/>
          <w:color w:val="auto"/>
          <w:sz w:val="26"/>
          <w:szCs w:val="26"/>
        </w:rPr>
      </w:pPr>
    </w:p>
    <w:tbl>
      <w:tblPr>
        <w:tblStyle w:val="ae"/>
        <w:tblW w:w="15963" w:type="dxa"/>
        <w:jc w:val="center"/>
        <w:tblLayout w:type="fixed"/>
        <w:tblLook w:val="04A0" w:firstRow="1" w:lastRow="0" w:firstColumn="1" w:lastColumn="0" w:noHBand="0" w:noVBand="1"/>
      </w:tblPr>
      <w:tblGrid>
        <w:gridCol w:w="796"/>
        <w:gridCol w:w="3685"/>
        <w:gridCol w:w="1276"/>
        <w:gridCol w:w="3402"/>
        <w:gridCol w:w="761"/>
        <w:gridCol w:w="712"/>
        <w:gridCol w:w="689"/>
        <w:gridCol w:w="6"/>
        <w:gridCol w:w="11"/>
        <w:gridCol w:w="709"/>
        <w:gridCol w:w="711"/>
        <w:gridCol w:w="1504"/>
        <w:gridCol w:w="1701"/>
      </w:tblGrid>
      <w:tr w:rsidR="00BD3243" w:rsidRPr="00D574DC" w:rsidTr="00EB177B">
        <w:trPr>
          <w:tblHeader/>
          <w:jc w:val="center"/>
        </w:trPr>
        <w:tc>
          <w:tcPr>
            <w:tcW w:w="796" w:type="dxa"/>
            <w:vMerge w:val="restart"/>
            <w:vAlign w:val="center"/>
          </w:tcPr>
          <w:p w:rsidR="00B100AF" w:rsidRPr="00D574DC" w:rsidRDefault="00B100AF" w:rsidP="008B2F98">
            <w:pPr>
              <w:pStyle w:val="af"/>
              <w:jc w:val="center"/>
              <w:rPr>
                <w:b/>
                <w:bCs/>
                <w:sz w:val="24"/>
                <w:szCs w:val="24"/>
              </w:rPr>
            </w:pPr>
            <w:r w:rsidRPr="00D574DC">
              <w:rPr>
                <w:b/>
                <w:bCs/>
                <w:sz w:val="24"/>
                <w:szCs w:val="24"/>
              </w:rPr>
              <w:t>№ п/п</w:t>
            </w:r>
          </w:p>
        </w:tc>
        <w:tc>
          <w:tcPr>
            <w:tcW w:w="3685" w:type="dxa"/>
            <w:vMerge w:val="restart"/>
            <w:vAlign w:val="center"/>
          </w:tcPr>
          <w:p w:rsidR="00B100AF" w:rsidRPr="00D574DC" w:rsidRDefault="00B100AF" w:rsidP="00163C70">
            <w:pPr>
              <w:pStyle w:val="af"/>
              <w:suppressAutoHyphens/>
              <w:rPr>
                <w:b/>
                <w:bCs/>
                <w:sz w:val="24"/>
                <w:szCs w:val="24"/>
              </w:rPr>
            </w:pPr>
            <w:r w:rsidRPr="00D574DC">
              <w:rPr>
                <w:b/>
                <w:bCs/>
                <w:sz w:val="24"/>
                <w:szCs w:val="24"/>
              </w:rPr>
              <w:t>Наименование мероприятия</w:t>
            </w:r>
          </w:p>
        </w:tc>
        <w:tc>
          <w:tcPr>
            <w:tcW w:w="1276" w:type="dxa"/>
            <w:vMerge w:val="restart"/>
            <w:vAlign w:val="center"/>
          </w:tcPr>
          <w:p w:rsidR="00B100AF" w:rsidRPr="00D574DC" w:rsidRDefault="00B100AF" w:rsidP="00EB177B">
            <w:pPr>
              <w:pStyle w:val="af"/>
              <w:jc w:val="center"/>
              <w:rPr>
                <w:b/>
                <w:bCs/>
                <w:sz w:val="24"/>
                <w:szCs w:val="24"/>
              </w:rPr>
            </w:pPr>
            <w:r w:rsidRPr="00D574DC">
              <w:rPr>
                <w:b/>
                <w:bCs/>
                <w:sz w:val="24"/>
                <w:szCs w:val="24"/>
              </w:rPr>
              <w:t>Срок ис</w:t>
            </w:r>
            <w:r w:rsidR="00EB177B">
              <w:rPr>
                <w:b/>
                <w:bCs/>
                <w:sz w:val="24"/>
                <w:szCs w:val="24"/>
              </w:rPr>
              <w:t>п</w:t>
            </w:r>
            <w:r w:rsidRPr="00D574DC">
              <w:rPr>
                <w:b/>
                <w:bCs/>
                <w:sz w:val="24"/>
                <w:szCs w:val="24"/>
              </w:rPr>
              <w:t>олнения мероприятия</w:t>
            </w:r>
          </w:p>
        </w:tc>
        <w:tc>
          <w:tcPr>
            <w:tcW w:w="3402" w:type="dxa"/>
            <w:vMerge w:val="restart"/>
            <w:vAlign w:val="center"/>
          </w:tcPr>
          <w:p w:rsidR="00B100AF" w:rsidRPr="00D574DC" w:rsidRDefault="00B100AF" w:rsidP="00163C70">
            <w:pPr>
              <w:pStyle w:val="af"/>
              <w:suppressAutoHyphens/>
              <w:jc w:val="center"/>
              <w:rPr>
                <w:b/>
                <w:bCs/>
                <w:sz w:val="24"/>
                <w:szCs w:val="24"/>
              </w:rPr>
            </w:pPr>
            <w:r w:rsidRPr="00D574DC">
              <w:rPr>
                <w:b/>
                <w:bCs/>
                <w:sz w:val="24"/>
                <w:szCs w:val="24"/>
              </w:rPr>
              <w:t>Наименование показателя</w:t>
            </w:r>
          </w:p>
        </w:tc>
        <w:tc>
          <w:tcPr>
            <w:tcW w:w="761" w:type="dxa"/>
            <w:vMerge w:val="restart"/>
            <w:vAlign w:val="center"/>
          </w:tcPr>
          <w:p w:rsidR="00B100AF" w:rsidRPr="00D574DC" w:rsidRDefault="00B100AF" w:rsidP="00163C70">
            <w:pPr>
              <w:pStyle w:val="af"/>
              <w:suppressAutoHyphens/>
              <w:jc w:val="center"/>
              <w:rPr>
                <w:b/>
                <w:bCs/>
                <w:sz w:val="24"/>
                <w:szCs w:val="24"/>
              </w:rPr>
            </w:pPr>
            <w:r w:rsidRPr="00D574DC">
              <w:rPr>
                <w:b/>
                <w:bCs/>
                <w:sz w:val="24"/>
                <w:szCs w:val="24"/>
              </w:rPr>
              <w:t>Ед</w:t>
            </w:r>
            <w:r w:rsidR="005F32B0" w:rsidRPr="00D574DC">
              <w:rPr>
                <w:b/>
                <w:bCs/>
                <w:sz w:val="24"/>
                <w:szCs w:val="24"/>
              </w:rPr>
              <w:t xml:space="preserve">. </w:t>
            </w:r>
            <w:r w:rsidRPr="00D574DC">
              <w:rPr>
                <w:b/>
                <w:bCs/>
                <w:sz w:val="24"/>
                <w:szCs w:val="24"/>
              </w:rPr>
              <w:t>изм</w:t>
            </w:r>
            <w:r w:rsidR="005F32B0" w:rsidRPr="00D574DC">
              <w:rPr>
                <w:b/>
                <w:bCs/>
                <w:sz w:val="24"/>
                <w:szCs w:val="24"/>
              </w:rPr>
              <w:t>.</w:t>
            </w:r>
          </w:p>
        </w:tc>
        <w:tc>
          <w:tcPr>
            <w:tcW w:w="2838" w:type="dxa"/>
            <w:gridSpan w:val="6"/>
            <w:vAlign w:val="center"/>
          </w:tcPr>
          <w:p w:rsidR="00B100AF" w:rsidRPr="00D574DC" w:rsidRDefault="00B100AF" w:rsidP="00163C70">
            <w:pPr>
              <w:pStyle w:val="af"/>
              <w:suppressAutoHyphens/>
              <w:jc w:val="center"/>
              <w:rPr>
                <w:b/>
                <w:bCs/>
                <w:sz w:val="24"/>
                <w:szCs w:val="24"/>
              </w:rPr>
            </w:pPr>
            <w:r w:rsidRPr="00D574DC">
              <w:rPr>
                <w:b/>
                <w:bCs/>
                <w:sz w:val="24"/>
                <w:szCs w:val="24"/>
              </w:rPr>
              <w:t>Целевые значения показателя в Курской области</w:t>
            </w:r>
          </w:p>
        </w:tc>
        <w:tc>
          <w:tcPr>
            <w:tcW w:w="1504" w:type="dxa"/>
            <w:vAlign w:val="center"/>
          </w:tcPr>
          <w:p w:rsidR="00B100AF" w:rsidRPr="00D574DC" w:rsidRDefault="00B100AF" w:rsidP="00163C70">
            <w:pPr>
              <w:pStyle w:val="af"/>
              <w:suppressAutoHyphens/>
              <w:jc w:val="center"/>
              <w:rPr>
                <w:b/>
                <w:bCs/>
                <w:sz w:val="24"/>
                <w:szCs w:val="24"/>
              </w:rPr>
            </w:pPr>
            <w:r w:rsidRPr="00D574DC">
              <w:rPr>
                <w:b/>
                <w:bCs/>
                <w:sz w:val="24"/>
                <w:szCs w:val="24"/>
              </w:rPr>
              <w:t>Целевые значения показателя Стандарт</w:t>
            </w:r>
            <w:r w:rsidR="00BD3243" w:rsidRPr="00D574DC">
              <w:rPr>
                <w:b/>
                <w:bCs/>
                <w:sz w:val="24"/>
                <w:szCs w:val="24"/>
              </w:rPr>
              <w:t>а</w:t>
            </w:r>
          </w:p>
        </w:tc>
        <w:tc>
          <w:tcPr>
            <w:tcW w:w="1701" w:type="dxa"/>
            <w:vMerge w:val="restart"/>
            <w:vAlign w:val="center"/>
          </w:tcPr>
          <w:p w:rsidR="00B100AF" w:rsidRPr="00D574DC" w:rsidRDefault="00377256" w:rsidP="00163C70">
            <w:pPr>
              <w:pStyle w:val="af"/>
              <w:suppressAutoHyphens/>
              <w:jc w:val="center"/>
              <w:rPr>
                <w:b/>
                <w:bCs/>
                <w:sz w:val="24"/>
                <w:szCs w:val="24"/>
              </w:rPr>
            </w:pPr>
            <w:r w:rsidRPr="00D574DC">
              <w:rPr>
                <w:b/>
                <w:bCs/>
                <w:sz w:val="24"/>
                <w:szCs w:val="24"/>
              </w:rPr>
              <w:t>Исполнители</w:t>
            </w:r>
          </w:p>
        </w:tc>
      </w:tr>
      <w:tr w:rsidR="00BD3243" w:rsidRPr="00D574DC" w:rsidTr="00EB177B">
        <w:trPr>
          <w:cantSplit/>
          <w:trHeight w:val="1472"/>
          <w:tblHeader/>
          <w:jc w:val="center"/>
        </w:trPr>
        <w:tc>
          <w:tcPr>
            <w:tcW w:w="796" w:type="dxa"/>
            <w:vMerge/>
            <w:vAlign w:val="center"/>
          </w:tcPr>
          <w:p w:rsidR="00B100AF" w:rsidRPr="00D574DC" w:rsidRDefault="00B100AF" w:rsidP="008B2F98">
            <w:pPr>
              <w:pStyle w:val="af"/>
              <w:jc w:val="center"/>
              <w:rPr>
                <w:sz w:val="24"/>
                <w:szCs w:val="24"/>
              </w:rPr>
            </w:pPr>
          </w:p>
        </w:tc>
        <w:tc>
          <w:tcPr>
            <w:tcW w:w="3685" w:type="dxa"/>
            <w:vMerge/>
            <w:vAlign w:val="center"/>
          </w:tcPr>
          <w:p w:rsidR="00B100AF" w:rsidRPr="00D574DC" w:rsidRDefault="00B100AF" w:rsidP="008B2F98">
            <w:pPr>
              <w:pStyle w:val="af"/>
              <w:rPr>
                <w:sz w:val="24"/>
                <w:szCs w:val="24"/>
              </w:rPr>
            </w:pPr>
          </w:p>
        </w:tc>
        <w:tc>
          <w:tcPr>
            <w:tcW w:w="1276" w:type="dxa"/>
            <w:vMerge/>
            <w:vAlign w:val="center"/>
          </w:tcPr>
          <w:p w:rsidR="00B100AF" w:rsidRPr="00D574DC" w:rsidRDefault="00B100AF" w:rsidP="008B2F98">
            <w:pPr>
              <w:pStyle w:val="af"/>
              <w:jc w:val="center"/>
              <w:rPr>
                <w:sz w:val="24"/>
                <w:szCs w:val="24"/>
              </w:rPr>
            </w:pPr>
          </w:p>
        </w:tc>
        <w:tc>
          <w:tcPr>
            <w:tcW w:w="3402" w:type="dxa"/>
            <w:vMerge/>
            <w:vAlign w:val="center"/>
          </w:tcPr>
          <w:p w:rsidR="00B100AF" w:rsidRPr="00D574DC" w:rsidRDefault="00B100AF" w:rsidP="00F52DD5">
            <w:pPr>
              <w:pStyle w:val="af"/>
              <w:rPr>
                <w:sz w:val="24"/>
                <w:szCs w:val="24"/>
              </w:rPr>
            </w:pPr>
          </w:p>
        </w:tc>
        <w:tc>
          <w:tcPr>
            <w:tcW w:w="761" w:type="dxa"/>
            <w:vMerge/>
            <w:vAlign w:val="center"/>
          </w:tcPr>
          <w:p w:rsidR="00B100AF" w:rsidRPr="00D574DC" w:rsidRDefault="00B100AF" w:rsidP="00F52DD5">
            <w:pPr>
              <w:pStyle w:val="af"/>
              <w:jc w:val="center"/>
              <w:rPr>
                <w:sz w:val="24"/>
                <w:szCs w:val="24"/>
              </w:rPr>
            </w:pPr>
          </w:p>
        </w:tc>
        <w:tc>
          <w:tcPr>
            <w:tcW w:w="712" w:type="dxa"/>
            <w:textDirection w:val="btLr"/>
            <w:vAlign w:val="center"/>
          </w:tcPr>
          <w:p w:rsidR="00B100AF" w:rsidRPr="00D574DC" w:rsidRDefault="00B100AF" w:rsidP="00F52DD5">
            <w:pPr>
              <w:pStyle w:val="af"/>
              <w:ind w:left="113" w:right="113"/>
              <w:jc w:val="center"/>
              <w:rPr>
                <w:b/>
                <w:bCs/>
                <w:sz w:val="24"/>
                <w:szCs w:val="24"/>
              </w:rPr>
            </w:pPr>
            <w:r w:rsidRPr="00D574DC">
              <w:rPr>
                <w:b/>
                <w:bCs/>
                <w:sz w:val="24"/>
                <w:szCs w:val="24"/>
              </w:rPr>
              <w:t>2018 (исх</w:t>
            </w:r>
            <w:r w:rsidR="005F32B0" w:rsidRPr="00D574DC">
              <w:rPr>
                <w:b/>
                <w:bCs/>
                <w:sz w:val="24"/>
                <w:szCs w:val="24"/>
              </w:rPr>
              <w:t>.</w:t>
            </w:r>
            <w:r w:rsidRPr="00D574DC">
              <w:rPr>
                <w:b/>
                <w:bCs/>
                <w:sz w:val="24"/>
                <w:szCs w:val="24"/>
              </w:rPr>
              <w:t>)</w:t>
            </w:r>
          </w:p>
        </w:tc>
        <w:tc>
          <w:tcPr>
            <w:tcW w:w="706" w:type="dxa"/>
            <w:gridSpan w:val="3"/>
            <w:textDirection w:val="btLr"/>
            <w:vAlign w:val="center"/>
          </w:tcPr>
          <w:p w:rsidR="00B100AF" w:rsidRPr="00D574DC" w:rsidRDefault="005F5D91" w:rsidP="00F52DD5">
            <w:pPr>
              <w:pStyle w:val="af"/>
              <w:ind w:left="113" w:right="113"/>
              <w:jc w:val="center"/>
              <w:rPr>
                <w:b/>
                <w:bCs/>
                <w:sz w:val="24"/>
                <w:szCs w:val="24"/>
              </w:rPr>
            </w:pPr>
            <w:r w:rsidRPr="00D574DC">
              <w:rPr>
                <w:b/>
                <w:bCs/>
                <w:sz w:val="24"/>
                <w:szCs w:val="24"/>
              </w:rPr>
              <w:t>на 01.01.2020</w:t>
            </w:r>
          </w:p>
        </w:tc>
        <w:tc>
          <w:tcPr>
            <w:tcW w:w="709" w:type="dxa"/>
            <w:textDirection w:val="btLr"/>
            <w:vAlign w:val="center"/>
          </w:tcPr>
          <w:p w:rsidR="00B100AF" w:rsidRPr="00D574DC" w:rsidRDefault="005F5D91" w:rsidP="00F52DD5">
            <w:pPr>
              <w:pStyle w:val="af"/>
              <w:ind w:left="113" w:right="113"/>
              <w:jc w:val="center"/>
              <w:rPr>
                <w:b/>
                <w:bCs/>
                <w:sz w:val="24"/>
                <w:szCs w:val="24"/>
              </w:rPr>
            </w:pPr>
            <w:r w:rsidRPr="00D574DC">
              <w:rPr>
                <w:b/>
                <w:bCs/>
                <w:sz w:val="24"/>
                <w:szCs w:val="24"/>
              </w:rPr>
              <w:t>на 01.01.2021</w:t>
            </w:r>
          </w:p>
        </w:tc>
        <w:tc>
          <w:tcPr>
            <w:tcW w:w="711" w:type="dxa"/>
            <w:textDirection w:val="btLr"/>
            <w:vAlign w:val="center"/>
          </w:tcPr>
          <w:p w:rsidR="00B100AF" w:rsidRPr="00D574DC" w:rsidRDefault="005F5D91" w:rsidP="00F52DD5">
            <w:pPr>
              <w:pStyle w:val="af"/>
              <w:ind w:left="113" w:right="113"/>
              <w:jc w:val="center"/>
              <w:rPr>
                <w:b/>
                <w:bCs/>
                <w:sz w:val="24"/>
                <w:szCs w:val="24"/>
              </w:rPr>
            </w:pPr>
            <w:r w:rsidRPr="00D574DC">
              <w:rPr>
                <w:b/>
                <w:bCs/>
                <w:sz w:val="24"/>
                <w:szCs w:val="24"/>
              </w:rPr>
              <w:t>на 01.01.2022</w:t>
            </w:r>
          </w:p>
        </w:tc>
        <w:tc>
          <w:tcPr>
            <w:tcW w:w="1504" w:type="dxa"/>
            <w:vAlign w:val="center"/>
          </w:tcPr>
          <w:p w:rsidR="00B100AF" w:rsidRPr="00D574DC" w:rsidRDefault="005F5D91" w:rsidP="00F52DD5">
            <w:pPr>
              <w:pStyle w:val="af"/>
              <w:jc w:val="center"/>
              <w:rPr>
                <w:b/>
                <w:bCs/>
                <w:sz w:val="24"/>
                <w:szCs w:val="24"/>
              </w:rPr>
            </w:pPr>
            <w:r w:rsidRPr="00D574DC">
              <w:rPr>
                <w:b/>
                <w:bCs/>
                <w:sz w:val="24"/>
                <w:szCs w:val="24"/>
              </w:rPr>
              <w:t>на 01.01.2022</w:t>
            </w:r>
          </w:p>
        </w:tc>
        <w:tc>
          <w:tcPr>
            <w:tcW w:w="1701" w:type="dxa"/>
            <w:vMerge/>
            <w:vAlign w:val="center"/>
          </w:tcPr>
          <w:p w:rsidR="00B100AF" w:rsidRPr="00D574DC" w:rsidRDefault="00B100AF" w:rsidP="00F52DD5">
            <w:pPr>
              <w:pStyle w:val="af"/>
              <w:jc w:val="center"/>
              <w:rPr>
                <w:sz w:val="24"/>
                <w:szCs w:val="24"/>
              </w:rPr>
            </w:pPr>
          </w:p>
        </w:tc>
      </w:tr>
      <w:tr w:rsidR="00BD3243" w:rsidRPr="00D574DC" w:rsidTr="00EB177B">
        <w:trPr>
          <w:tblHeader/>
          <w:jc w:val="center"/>
        </w:trPr>
        <w:tc>
          <w:tcPr>
            <w:tcW w:w="796" w:type="dxa"/>
            <w:vAlign w:val="center"/>
          </w:tcPr>
          <w:p w:rsidR="00164718" w:rsidRPr="00D574DC" w:rsidRDefault="00164718" w:rsidP="001B737D">
            <w:pPr>
              <w:pStyle w:val="af"/>
              <w:jc w:val="center"/>
              <w:rPr>
                <w:b/>
                <w:bCs/>
                <w:sz w:val="24"/>
                <w:szCs w:val="24"/>
              </w:rPr>
            </w:pPr>
            <w:r w:rsidRPr="00D574DC">
              <w:rPr>
                <w:b/>
                <w:bCs/>
                <w:sz w:val="24"/>
                <w:szCs w:val="24"/>
              </w:rPr>
              <w:t>1</w:t>
            </w:r>
          </w:p>
        </w:tc>
        <w:tc>
          <w:tcPr>
            <w:tcW w:w="3685" w:type="dxa"/>
            <w:vAlign w:val="center"/>
          </w:tcPr>
          <w:p w:rsidR="00164718" w:rsidRPr="00D574DC" w:rsidRDefault="00164718" w:rsidP="001B737D">
            <w:pPr>
              <w:pStyle w:val="af"/>
              <w:jc w:val="center"/>
              <w:rPr>
                <w:b/>
                <w:bCs/>
                <w:sz w:val="24"/>
                <w:szCs w:val="24"/>
              </w:rPr>
            </w:pPr>
            <w:r w:rsidRPr="00D574DC">
              <w:rPr>
                <w:b/>
                <w:bCs/>
                <w:sz w:val="24"/>
                <w:szCs w:val="24"/>
              </w:rPr>
              <w:t>2</w:t>
            </w:r>
          </w:p>
        </w:tc>
        <w:tc>
          <w:tcPr>
            <w:tcW w:w="1276" w:type="dxa"/>
            <w:vAlign w:val="center"/>
          </w:tcPr>
          <w:p w:rsidR="00164718" w:rsidRPr="00D574DC" w:rsidRDefault="00164718" w:rsidP="001B737D">
            <w:pPr>
              <w:pStyle w:val="af"/>
              <w:jc w:val="center"/>
              <w:rPr>
                <w:b/>
                <w:bCs/>
                <w:sz w:val="24"/>
                <w:szCs w:val="24"/>
              </w:rPr>
            </w:pPr>
            <w:r w:rsidRPr="00D574DC">
              <w:rPr>
                <w:b/>
                <w:bCs/>
                <w:sz w:val="24"/>
                <w:szCs w:val="24"/>
              </w:rPr>
              <w:t>3</w:t>
            </w:r>
          </w:p>
        </w:tc>
        <w:tc>
          <w:tcPr>
            <w:tcW w:w="3402" w:type="dxa"/>
            <w:vAlign w:val="center"/>
          </w:tcPr>
          <w:p w:rsidR="00164718" w:rsidRPr="00D574DC" w:rsidRDefault="00164718" w:rsidP="001B737D">
            <w:pPr>
              <w:pStyle w:val="af"/>
              <w:jc w:val="center"/>
              <w:rPr>
                <w:b/>
                <w:bCs/>
                <w:sz w:val="24"/>
                <w:szCs w:val="24"/>
              </w:rPr>
            </w:pPr>
            <w:r w:rsidRPr="00D574DC">
              <w:rPr>
                <w:b/>
                <w:bCs/>
                <w:sz w:val="24"/>
                <w:szCs w:val="24"/>
              </w:rPr>
              <w:t>4</w:t>
            </w:r>
          </w:p>
        </w:tc>
        <w:tc>
          <w:tcPr>
            <w:tcW w:w="761" w:type="dxa"/>
            <w:vAlign w:val="center"/>
          </w:tcPr>
          <w:p w:rsidR="00164718" w:rsidRPr="00D574DC" w:rsidRDefault="00164718" w:rsidP="001B737D">
            <w:pPr>
              <w:pStyle w:val="af"/>
              <w:jc w:val="center"/>
              <w:rPr>
                <w:b/>
                <w:bCs/>
                <w:sz w:val="24"/>
                <w:szCs w:val="24"/>
              </w:rPr>
            </w:pPr>
            <w:r w:rsidRPr="00D574DC">
              <w:rPr>
                <w:b/>
                <w:bCs/>
                <w:sz w:val="24"/>
                <w:szCs w:val="24"/>
              </w:rPr>
              <w:t>5</w:t>
            </w:r>
          </w:p>
        </w:tc>
        <w:tc>
          <w:tcPr>
            <w:tcW w:w="712" w:type="dxa"/>
            <w:vAlign w:val="center"/>
          </w:tcPr>
          <w:p w:rsidR="00164718" w:rsidRPr="00D574DC" w:rsidRDefault="00164718" w:rsidP="001B737D">
            <w:pPr>
              <w:pStyle w:val="af"/>
              <w:jc w:val="center"/>
              <w:rPr>
                <w:b/>
                <w:bCs/>
                <w:sz w:val="24"/>
                <w:szCs w:val="24"/>
              </w:rPr>
            </w:pPr>
            <w:r w:rsidRPr="00D574DC">
              <w:rPr>
                <w:b/>
                <w:bCs/>
                <w:sz w:val="24"/>
                <w:szCs w:val="24"/>
              </w:rPr>
              <w:t>6</w:t>
            </w:r>
          </w:p>
        </w:tc>
        <w:tc>
          <w:tcPr>
            <w:tcW w:w="706" w:type="dxa"/>
            <w:gridSpan w:val="3"/>
            <w:vAlign w:val="center"/>
          </w:tcPr>
          <w:p w:rsidR="00164718" w:rsidRPr="00D574DC" w:rsidRDefault="00164718" w:rsidP="001B737D">
            <w:pPr>
              <w:pStyle w:val="af"/>
              <w:jc w:val="center"/>
              <w:rPr>
                <w:b/>
                <w:bCs/>
                <w:sz w:val="24"/>
                <w:szCs w:val="24"/>
              </w:rPr>
            </w:pPr>
            <w:r w:rsidRPr="00D574DC">
              <w:rPr>
                <w:b/>
                <w:bCs/>
                <w:sz w:val="24"/>
                <w:szCs w:val="24"/>
              </w:rPr>
              <w:t>7</w:t>
            </w:r>
          </w:p>
        </w:tc>
        <w:tc>
          <w:tcPr>
            <w:tcW w:w="709" w:type="dxa"/>
            <w:vAlign w:val="center"/>
          </w:tcPr>
          <w:p w:rsidR="00164718" w:rsidRPr="00D574DC" w:rsidRDefault="00164718" w:rsidP="001B737D">
            <w:pPr>
              <w:pStyle w:val="af"/>
              <w:jc w:val="center"/>
              <w:rPr>
                <w:b/>
                <w:bCs/>
                <w:sz w:val="24"/>
                <w:szCs w:val="24"/>
              </w:rPr>
            </w:pPr>
            <w:r w:rsidRPr="00D574DC">
              <w:rPr>
                <w:b/>
                <w:bCs/>
                <w:sz w:val="24"/>
                <w:szCs w:val="24"/>
              </w:rPr>
              <w:t>8</w:t>
            </w:r>
          </w:p>
        </w:tc>
        <w:tc>
          <w:tcPr>
            <w:tcW w:w="711" w:type="dxa"/>
            <w:vAlign w:val="center"/>
          </w:tcPr>
          <w:p w:rsidR="00164718" w:rsidRPr="00D574DC" w:rsidRDefault="00164718" w:rsidP="001B737D">
            <w:pPr>
              <w:pStyle w:val="af"/>
              <w:jc w:val="center"/>
              <w:rPr>
                <w:b/>
                <w:bCs/>
                <w:sz w:val="24"/>
                <w:szCs w:val="24"/>
              </w:rPr>
            </w:pPr>
            <w:r w:rsidRPr="00D574DC">
              <w:rPr>
                <w:b/>
                <w:bCs/>
                <w:sz w:val="24"/>
                <w:szCs w:val="24"/>
              </w:rPr>
              <w:t>9</w:t>
            </w:r>
          </w:p>
        </w:tc>
        <w:tc>
          <w:tcPr>
            <w:tcW w:w="1504" w:type="dxa"/>
            <w:vAlign w:val="center"/>
          </w:tcPr>
          <w:p w:rsidR="00164718" w:rsidRPr="00D574DC" w:rsidRDefault="00164718" w:rsidP="001B737D">
            <w:pPr>
              <w:pStyle w:val="af"/>
              <w:jc w:val="center"/>
              <w:rPr>
                <w:b/>
                <w:bCs/>
                <w:sz w:val="24"/>
                <w:szCs w:val="24"/>
              </w:rPr>
            </w:pPr>
            <w:r w:rsidRPr="00D574DC">
              <w:rPr>
                <w:b/>
                <w:bCs/>
                <w:sz w:val="24"/>
                <w:szCs w:val="24"/>
              </w:rPr>
              <w:t>10</w:t>
            </w:r>
          </w:p>
        </w:tc>
        <w:tc>
          <w:tcPr>
            <w:tcW w:w="1701" w:type="dxa"/>
            <w:vAlign w:val="center"/>
          </w:tcPr>
          <w:p w:rsidR="00164718" w:rsidRPr="00D574DC" w:rsidRDefault="00164718" w:rsidP="001B737D">
            <w:pPr>
              <w:pStyle w:val="af"/>
              <w:jc w:val="center"/>
              <w:rPr>
                <w:b/>
                <w:bCs/>
                <w:sz w:val="24"/>
                <w:szCs w:val="24"/>
              </w:rPr>
            </w:pPr>
            <w:r w:rsidRPr="00D574DC">
              <w:rPr>
                <w:b/>
                <w:bCs/>
                <w:sz w:val="24"/>
                <w:szCs w:val="24"/>
              </w:rPr>
              <w:t>11</w:t>
            </w:r>
          </w:p>
        </w:tc>
      </w:tr>
      <w:tr w:rsidR="002E5C74" w:rsidRPr="00D574DC" w:rsidTr="00EB177B">
        <w:trPr>
          <w:jc w:val="center"/>
        </w:trPr>
        <w:tc>
          <w:tcPr>
            <w:tcW w:w="15963" w:type="dxa"/>
            <w:gridSpan w:val="13"/>
            <w:shd w:val="clear" w:color="auto" w:fill="auto"/>
            <w:vAlign w:val="center"/>
          </w:tcPr>
          <w:p w:rsidR="002E5C74" w:rsidRPr="00D574DC" w:rsidRDefault="007A543C" w:rsidP="008B2F98">
            <w:pPr>
              <w:pStyle w:val="af"/>
              <w:jc w:val="center"/>
              <w:rPr>
                <w:b/>
                <w:bCs/>
                <w:sz w:val="24"/>
                <w:szCs w:val="24"/>
              </w:rPr>
            </w:pPr>
            <w:r w:rsidRPr="00D574DC">
              <w:rPr>
                <w:b/>
                <w:bCs/>
                <w:sz w:val="24"/>
                <w:szCs w:val="24"/>
              </w:rPr>
              <w:t>1</w:t>
            </w:r>
            <w:r w:rsidR="002E5C74" w:rsidRPr="00D574DC">
              <w:rPr>
                <w:b/>
                <w:bCs/>
                <w:sz w:val="24"/>
                <w:szCs w:val="24"/>
              </w:rPr>
              <w:t>. Рынок услуг среднего профессионального образования</w:t>
            </w:r>
          </w:p>
        </w:tc>
      </w:tr>
      <w:tr w:rsidR="00327B0F" w:rsidRPr="00D574DC" w:rsidTr="00EB177B">
        <w:trPr>
          <w:jc w:val="center"/>
        </w:trPr>
        <w:tc>
          <w:tcPr>
            <w:tcW w:w="15963" w:type="dxa"/>
            <w:gridSpan w:val="13"/>
            <w:vAlign w:val="center"/>
          </w:tcPr>
          <w:p w:rsidR="00327B0F" w:rsidRPr="00D574DC" w:rsidRDefault="00D252FF" w:rsidP="008B2F98">
            <w:pPr>
              <w:pStyle w:val="af"/>
              <w:ind w:firstLine="261"/>
              <w:rPr>
                <w:bCs/>
                <w:sz w:val="24"/>
                <w:szCs w:val="24"/>
              </w:rPr>
            </w:pPr>
            <w:r w:rsidRPr="00D574DC">
              <w:rPr>
                <w:bCs/>
                <w:sz w:val="24"/>
                <w:szCs w:val="24"/>
              </w:rPr>
              <w:t>Фактическая информация</w:t>
            </w:r>
            <w:r w:rsidR="00327B0F" w:rsidRPr="00D574DC">
              <w:rPr>
                <w:bCs/>
                <w:sz w:val="24"/>
                <w:szCs w:val="24"/>
              </w:rPr>
              <w:t>:</w:t>
            </w:r>
          </w:p>
          <w:p w:rsidR="0058270D" w:rsidRPr="00D574DC" w:rsidRDefault="0058270D" w:rsidP="00CB08F6">
            <w:pPr>
              <w:pStyle w:val="af"/>
              <w:suppressAutoHyphens/>
              <w:ind w:firstLine="261"/>
              <w:jc w:val="both"/>
              <w:rPr>
                <w:bCs/>
                <w:sz w:val="24"/>
                <w:szCs w:val="24"/>
              </w:rPr>
            </w:pPr>
            <w:r w:rsidRPr="00D574DC">
              <w:rPr>
                <w:bCs/>
                <w:sz w:val="24"/>
                <w:szCs w:val="24"/>
              </w:rPr>
              <w:t xml:space="preserve">На сегодняшний момент в Курской области существует 29 образовательных организаций, </w:t>
            </w:r>
            <w:r w:rsidRPr="00D574DC">
              <w:rPr>
                <w:sz w:val="24"/>
                <w:szCs w:val="24"/>
              </w:rPr>
              <w:t>реализующих основные профессиональные образовательные программы - образовательные программы среднего профессионального образования</w:t>
            </w:r>
            <w:r w:rsidRPr="00D574DC">
              <w:rPr>
                <w:bCs/>
                <w:sz w:val="24"/>
                <w:szCs w:val="24"/>
              </w:rPr>
              <w:t xml:space="preserve">, из них 5 частных образовательных организаций. </w:t>
            </w:r>
            <w:r w:rsidRPr="00D574DC">
              <w:rPr>
                <w:sz w:val="24"/>
                <w:szCs w:val="24"/>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r w:rsidRPr="00D574DC">
              <w:rPr>
                <w:bCs/>
                <w:sz w:val="24"/>
                <w:szCs w:val="24"/>
              </w:rPr>
              <w:t xml:space="preserve"> за 2018 год составила 4,0%.</w:t>
            </w:r>
          </w:p>
          <w:p w:rsidR="00CD4BB4" w:rsidRPr="00D574DC" w:rsidRDefault="0058270D" w:rsidP="00D4100F">
            <w:pPr>
              <w:pStyle w:val="af"/>
              <w:suppressAutoHyphens/>
              <w:ind w:firstLine="261"/>
              <w:jc w:val="both"/>
              <w:rPr>
                <w:sz w:val="24"/>
                <w:szCs w:val="24"/>
              </w:rPr>
            </w:pPr>
            <w:r w:rsidRPr="00D574DC">
              <w:rPr>
                <w:bCs/>
                <w:sz w:val="24"/>
                <w:szCs w:val="24"/>
              </w:rPr>
              <w:t xml:space="preserve">Для достижения показателя в 5% к 2022 году основной задачей является увеличение контингента обучающихся </w:t>
            </w:r>
            <w:r w:rsidRPr="00D574DC">
              <w:rPr>
                <w:sz w:val="24"/>
                <w:szCs w:val="24"/>
              </w:rPr>
              <w:t>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r>
      <w:tr w:rsidR="0058270D" w:rsidRPr="00D574DC" w:rsidTr="00EB177B">
        <w:trPr>
          <w:jc w:val="center"/>
        </w:trPr>
        <w:tc>
          <w:tcPr>
            <w:tcW w:w="15963" w:type="dxa"/>
            <w:gridSpan w:val="13"/>
            <w:vAlign w:val="center"/>
          </w:tcPr>
          <w:p w:rsidR="0058270D" w:rsidRPr="00D574DC" w:rsidRDefault="0058270D" w:rsidP="008B2F98">
            <w:pPr>
              <w:pStyle w:val="af"/>
              <w:ind w:firstLine="261"/>
              <w:rPr>
                <w:bCs/>
                <w:sz w:val="24"/>
                <w:szCs w:val="24"/>
              </w:rPr>
            </w:pPr>
            <w:r w:rsidRPr="00D574DC">
              <w:rPr>
                <w:bCs/>
                <w:sz w:val="24"/>
                <w:szCs w:val="24"/>
              </w:rPr>
              <w:t xml:space="preserve">Ресурсное обеспечение: </w:t>
            </w:r>
            <w:r w:rsidR="00492F8E" w:rsidRPr="00D574DC">
              <w:rPr>
                <w:bCs/>
                <w:sz w:val="24"/>
                <w:szCs w:val="24"/>
              </w:rPr>
              <w:t>для реализации мероприятий «</w:t>
            </w:r>
            <w:r w:rsidR="00E514B5" w:rsidRPr="00D574DC">
              <w:rPr>
                <w:bCs/>
                <w:sz w:val="24"/>
                <w:szCs w:val="24"/>
              </w:rPr>
              <w:t>д</w:t>
            </w:r>
            <w:r w:rsidR="00492F8E" w:rsidRPr="00D574DC">
              <w:rPr>
                <w:bCs/>
                <w:sz w:val="24"/>
                <w:szCs w:val="24"/>
              </w:rPr>
              <w:t>орожной карты» не требуются дополнительные финансовы</w:t>
            </w:r>
            <w:r w:rsidR="00094A67" w:rsidRPr="00D574DC">
              <w:rPr>
                <w:bCs/>
                <w:sz w:val="24"/>
                <w:szCs w:val="24"/>
              </w:rPr>
              <w:t>е</w:t>
            </w:r>
            <w:r w:rsidR="00492F8E" w:rsidRPr="00D574DC">
              <w:rPr>
                <w:bCs/>
                <w:sz w:val="24"/>
                <w:szCs w:val="24"/>
              </w:rPr>
              <w:t xml:space="preserve"> и трудовые ресурсы</w:t>
            </w:r>
            <w:r w:rsidR="003D025E">
              <w:rPr>
                <w:bCs/>
                <w:sz w:val="24"/>
                <w:szCs w:val="24"/>
              </w:rPr>
              <w:t>.</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1.1.</w:t>
            </w:r>
          </w:p>
        </w:tc>
        <w:tc>
          <w:tcPr>
            <w:tcW w:w="3685" w:type="dxa"/>
            <w:vAlign w:val="center"/>
          </w:tcPr>
          <w:p w:rsidR="00783019" w:rsidRPr="00D574DC" w:rsidRDefault="00783019" w:rsidP="0031300B">
            <w:pPr>
              <w:pStyle w:val="af"/>
              <w:jc w:val="both"/>
              <w:rPr>
                <w:sz w:val="24"/>
                <w:szCs w:val="24"/>
              </w:rPr>
            </w:pPr>
            <w:r w:rsidRPr="00D574DC">
              <w:rPr>
                <w:sz w:val="24"/>
                <w:szCs w:val="24"/>
              </w:rPr>
              <w:t>Оказание методической и консультативной помощи негосударственным образовательны</w:t>
            </w:r>
            <w:r>
              <w:rPr>
                <w:sz w:val="24"/>
                <w:szCs w:val="24"/>
              </w:rPr>
              <w:t>м</w:t>
            </w:r>
            <w:r w:rsidRPr="00D574DC">
              <w:rPr>
                <w:sz w:val="24"/>
                <w:szCs w:val="24"/>
              </w:rPr>
              <w:t xml:space="preserve"> организаци</w:t>
            </w:r>
            <w:r>
              <w:rPr>
                <w:sz w:val="24"/>
                <w:szCs w:val="24"/>
              </w:rPr>
              <w:t>ям</w:t>
            </w:r>
            <w:r w:rsidRPr="00D574DC">
              <w:rPr>
                <w:sz w:val="24"/>
                <w:szCs w:val="24"/>
              </w:rPr>
              <w:t>, реализующих основные профессиональные образовательные программы – образовательные программы среднего профессионального образования по вопросам организации образовательной деятельности</w:t>
            </w:r>
          </w:p>
        </w:tc>
        <w:tc>
          <w:tcPr>
            <w:tcW w:w="1276" w:type="dxa"/>
            <w:vMerge w:val="restart"/>
            <w:vAlign w:val="center"/>
          </w:tcPr>
          <w:p w:rsidR="00783019" w:rsidRPr="00D574DC" w:rsidRDefault="00783019" w:rsidP="008B2F98">
            <w:pPr>
              <w:pStyle w:val="af"/>
              <w:jc w:val="center"/>
              <w:rPr>
                <w:sz w:val="24"/>
                <w:szCs w:val="24"/>
              </w:rPr>
            </w:pPr>
            <w:r w:rsidRPr="00D574DC">
              <w:rPr>
                <w:sz w:val="24"/>
                <w:szCs w:val="24"/>
              </w:rPr>
              <w:t>2019-2021</w:t>
            </w:r>
          </w:p>
        </w:tc>
        <w:tc>
          <w:tcPr>
            <w:tcW w:w="3402" w:type="dxa"/>
            <w:vMerge w:val="restart"/>
            <w:vAlign w:val="center"/>
          </w:tcPr>
          <w:p w:rsidR="00783019" w:rsidRPr="00D574DC" w:rsidRDefault="00783019" w:rsidP="0031300B">
            <w:pPr>
              <w:pStyle w:val="af"/>
              <w:jc w:val="both"/>
              <w:rPr>
                <w:sz w:val="24"/>
                <w:szCs w:val="24"/>
              </w:rPr>
            </w:pPr>
            <w:r w:rsidRPr="00D574DC">
              <w:rPr>
                <w:sz w:val="24"/>
                <w:szCs w:val="24"/>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761" w:type="dxa"/>
            <w:vMerge w:val="restart"/>
            <w:vAlign w:val="center"/>
          </w:tcPr>
          <w:p w:rsidR="00783019" w:rsidRPr="00D574DC" w:rsidRDefault="00783019" w:rsidP="00874AF3">
            <w:pPr>
              <w:pStyle w:val="af"/>
              <w:jc w:val="center"/>
              <w:rPr>
                <w:bCs/>
                <w:sz w:val="24"/>
                <w:szCs w:val="24"/>
              </w:rPr>
            </w:pPr>
            <w:r w:rsidRPr="00D574DC">
              <w:rPr>
                <w:bCs/>
                <w:sz w:val="24"/>
                <w:szCs w:val="24"/>
              </w:rPr>
              <w:t>%</w:t>
            </w:r>
          </w:p>
        </w:tc>
        <w:tc>
          <w:tcPr>
            <w:tcW w:w="712" w:type="dxa"/>
            <w:vMerge w:val="restart"/>
          </w:tcPr>
          <w:p w:rsidR="00783019" w:rsidRPr="00D574DC" w:rsidRDefault="00783019" w:rsidP="00903F75">
            <w:pPr>
              <w:pStyle w:val="af"/>
              <w:jc w:val="center"/>
              <w:rPr>
                <w:sz w:val="24"/>
                <w:szCs w:val="24"/>
              </w:rPr>
            </w:pPr>
            <w:r w:rsidRPr="00D574DC">
              <w:rPr>
                <w:sz w:val="24"/>
                <w:szCs w:val="24"/>
              </w:rPr>
              <w:t>4</w:t>
            </w:r>
          </w:p>
          <w:p w:rsidR="00783019" w:rsidRPr="00D574DC" w:rsidRDefault="00783019" w:rsidP="00903F75">
            <w:pPr>
              <w:pStyle w:val="af"/>
              <w:jc w:val="center"/>
              <w:rPr>
                <w:sz w:val="24"/>
                <w:szCs w:val="24"/>
              </w:rPr>
            </w:pPr>
            <w:r w:rsidRPr="00D574DC">
              <w:rPr>
                <w:sz w:val="24"/>
                <w:szCs w:val="24"/>
              </w:rPr>
              <w:t>(5 частных организаций)</w:t>
            </w:r>
          </w:p>
        </w:tc>
        <w:tc>
          <w:tcPr>
            <w:tcW w:w="706" w:type="dxa"/>
            <w:gridSpan w:val="3"/>
            <w:vMerge w:val="restart"/>
          </w:tcPr>
          <w:p w:rsidR="00783019" w:rsidRPr="00D574DC" w:rsidRDefault="00783019" w:rsidP="00903F75">
            <w:pPr>
              <w:pStyle w:val="af"/>
              <w:jc w:val="center"/>
              <w:rPr>
                <w:sz w:val="24"/>
                <w:szCs w:val="24"/>
              </w:rPr>
            </w:pPr>
            <w:r w:rsidRPr="00D574DC">
              <w:rPr>
                <w:sz w:val="24"/>
                <w:szCs w:val="24"/>
              </w:rPr>
              <w:t>4,2</w:t>
            </w:r>
          </w:p>
          <w:p w:rsidR="00783019" w:rsidRPr="00D574DC" w:rsidRDefault="00783019" w:rsidP="00903F75">
            <w:pPr>
              <w:pStyle w:val="af"/>
              <w:jc w:val="center"/>
              <w:rPr>
                <w:sz w:val="24"/>
                <w:szCs w:val="24"/>
              </w:rPr>
            </w:pPr>
            <w:r w:rsidRPr="00D574DC">
              <w:rPr>
                <w:sz w:val="24"/>
                <w:szCs w:val="24"/>
              </w:rPr>
              <w:t>(5 частных организаций)</w:t>
            </w:r>
          </w:p>
        </w:tc>
        <w:tc>
          <w:tcPr>
            <w:tcW w:w="709" w:type="dxa"/>
            <w:vMerge w:val="restart"/>
          </w:tcPr>
          <w:p w:rsidR="00783019" w:rsidRPr="00D574DC" w:rsidRDefault="00783019" w:rsidP="00903F75">
            <w:pPr>
              <w:pStyle w:val="af"/>
              <w:jc w:val="center"/>
              <w:rPr>
                <w:sz w:val="24"/>
                <w:szCs w:val="24"/>
              </w:rPr>
            </w:pPr>
            <w:r w:rsidRPr="00D574DC">
              <w:rPr>
                <w:sz w:val="24"/>
                <w:szCs w:val="24"/>
              </w:rPr>
              <w:t>4,5</w:t>
            </w:r>
          </w:p>
          <w:p w:rsidR="00783019" w:rsidRPr="00D574DC" w:rsidRDefault="00783019" w:rsidP="00903F75">
            <w:pPr>
              <w:pStyle w:val="af"/>
              <w:jc w:val="center"/>
              <w:rPr>
                <w:sz w:val="24"/>
                <w:szCs w:val="24"/>
              </w:rPr>
            </w:pPr>
            <w:r w:rsidRPr="00D574DC">
              <w:rPr>
                <w:sz w:val="24"/>
                <w:szCs w:val="24"/>
              </w:rPr>
              <w:t>(5 частных организаций)</w:t>
            </w:r>
          </w:p>
        </w:tc>
        <w:tc>
          <w:tcPr>
            <w:tcW w:w="711" w:type="dxa"/>
            <w:vMerge w:val="restart"/>
          </w:tcPr>
          <w:p w:rsidR="00783019" w:rsidRPr="00D574DC" w:rsidRDefault="00783019" w:rsidP="00903F75">
            <w:pPr>
              <w:pStyle w:val="af"/>
              <w:jc w:val="center"/>
              <w:rPr>
                <w:sz w:val="24"/>
                <w:szCs w:val="24"/>
              </w:rPr>
            </w:pPr>
            <w:r w:rsidRPr="00D574DC">
              <w:rPr>
                <w:sz w:val="24"/>
                <w:szCs w:val="24"/>
              </w:rPr>
              <w:t>5</w:t>
            </w:r>
          </w:p>
          <w:p w:rsidR="00783019" w:rsidRPr="00D574DC" w:rsidRDefault="00783019" w:rsidP="00903F75">
            <w:pPr>
              <w:pStyle w:val="af"/>
              <w:jc w:val="center"/>
              <w:rPr>
                <w:sz w:val="24"/>
                <w:szCs w:val="24"/>
              </w:rPr>
            </w:pPr>
            <w:r w:rsidRPr="00D574DC">
              <w:rPr>
                <w:sz w:val="24"/>
                <w:szCs w:val="24"/>
              </w:rPr>
              <w:t>(5 частных организаций)</w:t>
            </w:r>
          </w:p>
        </w:tc>
        <w:tc>
          <w:tcPr>
            <w:tcW w:w="1504" w:type="dxa"/>
            <w:vMerge w:val="restart"/>
          </w:tcPr>
          <w:p w:rsidR="00783019" w:rsidRPr="00D574DC" w:rsidRDefault="00783019" w:rsidP="00903F75">
            <w:pPr>
              <w:pStyle w:val="af"/>
              <w:jc w:val="center"/>
              <w:rPr>
                <w:sz w:val="24"/>
                <w:szCs w:val="24"/>
              </w:rPr>
            </w:pPr>
            <w:r w:rsidRPr="00D574DC">
              <w:rPr>
                <w:sz w:val="24"/>
                <w:szCs w:val="24"/>
              </w:rPr>
              <w:t>4</w:t>
            </w:r>
          </w:p>
          <w:p w:rsidR="00783019" w:rsidRPr="00D574DC" w:rsidRDefault="00783019" w:rsidP="00903F75">
            <w:pPr>
              <w:pStyle w:val="af"/>
              <w:jc w:val="center"/>
              <w:rPr>
                <w:sz w:val="24"/>
                <w:szCs w:val="24"/>
              </w:rPr>
            </w:pPr>
            <w:r w:rsidRPr="00D574DC">
              <w:rPr>
                <w:sz w:val="24"/>
                <w:szCs w:val="24"/>
              </w:rPr>
              <w:t>(5 частных организаций)</w:t>
            </w:r>
          </w:p>
        </w:tc>
        <w:tc>
          <w:tcPr>
            <w:tcW w:w="1701" w:type="dxa"/>
            <w:vMerge w:val="restart"/>
            <w:vAlign w:val="center"/>
          </w:tcPr>
          <w:p w:rsidR="00783019" w:rsidRPr="00D574DC" w:rsidRDefault="00783019" w:rsidP="00874AF3">
            <w:pPr>
              <w:pStyle w:val="af"/>
              <w:jc w:val="center"/>
              <w:rPr>
                <w:sz w:val="24"/>
                <w:szCs w:val="24"/>
              </w:rPr>
            </w:pPr>
            <w:r w:rsidRPr="00D574DC">
              <w:rPr>
                <w:sz w:val="24"/>
                <w:szCs w:val="24"/>
              </w:rPr>
              <w:t>Комитет образования и науки Курской области</w:t>
            </w:r>
          </w:p>
        </w:tc>
      </w:tr>
      <w:tr w:rsidR="00783019" w:rsidRPr="00D574DC" w:rsidTr="00EB177B">
        <w:trPr>
          <w:jc w:val="center"/>
        </w:trPr>
        <w:tc>
          <w:tcPr>
            <w:tcW w:w="796" w:type="dxa"/>
            <w:tcBorders>
              <w:bottom w:val="single" w:sz="4" w:space="0" w:color="auto"/>
            </w:tcBorders>
            <w:vAlign w:val="center"/>
          </w:tcPr>
          <w:p w:rsidR="00783019" w:rsidRPr="00D574DC" w:rsidRDefault="00783019" w:rsidP="008B2F98">
            <w:pPr>
              <w:pStyle w:val="af"/>
              <w:jc w:val="center"/>
              <w:rPr>
                <w:sz w:val="24"/>
                <w:szCs w:val="24"/>
              </w:rPr>
            </w:pPr>
            <w:r w:rsidRPr="00D574DC">
              <w:rPr>
                <w:sz w:val="24"/>
                <w:szCs w:val="24"/>
              </w:rPr>
              <w:t>1.2.</w:t>
            </w:r>
          </w:p>
        </w:tc>
        <w:tc>
          <w:tcPr>
            <w:tcW w:w="3685" w:type="dxa"/>
            <w:tcBorders>
              <w:bottom w:val="single" w:sz="4" w:space="0" w:color="auto"/>
            </w:tcBorders>
            <w:vAlign w:val="center"/>
          </w:tcPr>
          <w:p w:rsidR="00783019" w:rsidRPr="00D574DC" w:rsidRDefault="00783019" w:rsidP="0031300B">
            <w:pPr>
              <w:pStyle w:val="af"/>
              <w:jc w:val="both"/>
              <w:rPr>
                <w:sz w:val="24"/>
                <w:szCs w:val="24"/>
              </w:rPr>
            </w:pPr>
            <w:r w:rsidRPr="00D574DC">
              <w:rPr>
                <w:sz w:val="24"/>
                <w:szCs w:val="24"/>
              </w:rPr>
              <w:t>Оказание консультационной поддержки при лицензировании негосударственных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76" w:type="dxa"/>
            <w:vMerge/>
            <w:vAlign w:val="center"/>
          </w:tcPr>
          <w:p w:rsidR="00783019" w:rsidRPr="00D574DC" w:rsidRDefault="00783019" w:rsidP="008B2F98">
            <w:pPr>
              <w:pStyle w:val="af"/>
              <w:jc w:val="center"/>
              <w:rPr>
                <w:sz w:val="24"/>
                <w:szCs w:val="24"/>
              </w:rPr>
            </w:pPr>
          </w:p>
        </w:tc>
        <w:tc>
          <w:tcPr>
            <w:tcW w:w="3402" w:type="dxa"/>
            <w:vMerge/>
            <w:vAlign w:val="center"/>
          </w:tcPr>
          <w:p w:rsidR="00783019" w:rsidRPr="00D574DC" w:rsidRDefault="00783019" w:rsidP="00874AF3">
            <w:pPr>
              <w:pStyle w:val="af"/>
              <w:rPr>
                <w:sz w:val="24"/>
                <w:szCs w:val="24"/>
              </w:rPr>
            </w:pPr>
          </w:p>
        </w:tc>
        <w:tc>
          <w:tcPr>
            <w:tcW w:w="761" w:type="dxa"/>
            <w:vMerge/>
            <w:vAlign w:val="center"/>
          </w:tcPr>
          <w:p w:rsidR="00783019" w:rsidRPr="00D574DC" w:rsidRDefault="00783019" w:rsidP="00874AF3">
            <w:pPr>
              <w:pStyle w:val="af"/>
              <w:jc w:val="center"/>
              <w:rPr>
                <w:sz w:val="24"/>
                <w:szCs w:val="24"/>
              </w:rPr>
            </w:pPr>
          </w:p>
        </w:tc>
        <w:tc>
          <w:tcPr>
            <w:tcW w:w="712" w:type="dxa"/>
            <w:vMerge/>
            <w:vAlign w:val="center"/>
          </w:tcPr>
          <w:p w:rsidR="00783019" w:rsidRPr="00D574DC" w:rsidRDefault="00783019" w:rsidP="00874AF3">
            <w:pPr>
              <w:pStyle w:val="af"/>
              <w:jc w:val="center"/>
              <w:rPr>
                <w:sz w:val="24"/>
                <w:szCs w:val="24"/>
              </w:rPr>
            </w:pPr>
          </w:p>
        </w:tc>
        <w:tc>
          <w:tcPr>
            <w:tcW w:w="706" w:type="dxa"/>
            <w:gridSpan w:val="3"/>
            <w:vMerge/>
            <w:vAlign w:val="center"/>
          </w:tcPr>
          <w:p w:rsidR="00783019" w:rsidRPr="00D574DC" w:rsidRDefault="00783019" w:rsidP="00874AF3">
            <w:pPr>
              <w:pStyle w:val="af"/>
              <w:jc w:val="center"/>
              <w:rPr>
                <w:sz w:val="24"/>
                <w:szCs w:val="24"/>
              </w:rPr>
            </w:pPr>
          </w:p>
        </w:tc>
        <w:tc>
          <w:tcPr>
            <w:tcW w:w="709" w:type="dxa"/>
            <w:vMerge/>
            <w:vAlign w:val="center"/>
          </w:tcPr>
          <w:p w:rsidR="00783019" w:rsidRPr="00D574DC" w:rsidRDefault="00783019" w:rsidP="00874AF3">
            <w:pPr>
              <w:pStyle w:val="af"/>
              <w:jc w:val="center"/>
              <w:rPr>
                <w:sz w:val="24"/>
                <w:szCs w:val="24"/>
              </w:rPr>
            </w:pPr>
          </w:p>
        </w:tc>
        <w:tc>
          <w:tcPr>
            <w:tcW w:w="711" w:type="dxa"/>
            <w:vMerge/>
            <w:vAlign w:val="center"/>
          </w:tcPr>
          <w:p w:rsidR="00783019" w:rsidRPr="00D574DC" w:rsidRDefault="00783019" w:rsidP="00874AF3">
            <w:pPr>
              <w:pStyle w:val="af"/>
              <w:jc w:val="center"/>
              <w:rPr>
                <w:sz w:val="24"/>
                <w:szCs w:val="24"/>
              </w:rPr>
            </w:pPr>
          </w:p>
        </w:tc>
        <w:tc>
          <w:tcPr>
            <w:tcW w:w="1504" w:type="dxa"/>
            <w:vMerge/>
            <w:vAlign w:val="center"/>
          </w:tcPr>
          <w:p w:rsidR="00783019" w:rsidRPr="00D574DC" w:rsidRDefault="00783019" w:rsidP="00874AF3">
            <w:pPr>
              <w:pStyle w:val="af"/>
              <w:jc w:val="center"/>
              <w:rPr>
                <w:sz w:val="24"/>
                <w:szCs w:val="24"/>
              </w:rPr>
            </w:pPr>
          </w:p>
        </w:tc>
        <w:tc>
          <w:tcPr>
            <w:tcW w:w="1701" w:type="dxa"/>
            <w:vMerge/>
            <w:vAlign w:val="center"/>
          </w:tcPr>
          <w:p w:rsidR="00783019" w:rsidRPr="00D574DC" w:rsidRDefault="00783019" w:rsidP="00874AF3">
            <w:pPr>
              <w:pStyle w:val="af"/>
              <w:jc w:val="center"/>
              <w:rPr>
                <w:sz w:val="24"/>
                <w:szCs w:val="24"/>
              </w:rPr>
            </w:pPr>
          </w:p>
        </w:tc>
      </w:tr>
      <w:tr w:rsidR="00783019" w:rsidRPr="00D574DC" w:rsidTr="00EB177B">
        <w:trPr>
          <w:jc w:val="center"/>
        </w:trPr>
        <w:tc>
          <w:tcPr>
            <w:tcW w:w="796" w:type="dxa"/>
            <w:tcBorders>
              <w:bottom w:val="single" w:sz="4" w:space="0" w:color="auto"/>
            </w:tcBorders>
            <w:vAlign w:val="center"/>
          </w:tcPr>
          <w:p w:rsidR="00783019" w:rsidRPr="00D574DC" w:rsidRDefault="00783019" w:rsidP="00903F75">
            <w:pPr>
              <w:pStyle w:val="af"/>
              <w:jc w:val="center"/>
              <w:rPr>
                <w:sz w:val="24"/>
                <w:szCs w:val="24"/>
              </w:rPr>
            </w:pPr>
            <w:r w:rsidRPr="00D574DC">
              <w:rPr>
                <w:sz w:val="24"/>
                <w:szCs w:val="24"/>
              </w:rPr>
              <w:t>1.3.</w:t>
            </w:r>
          </w:p>
        </w:tc>
        <w:tc>
          <w:tcPr>
            <w:tcW w:w="3685" w:type="dxa"/>
            <w:tcBorders>
              <w:bottom w:val="single" w:sz="4" w:space="0" w:color="auto"/>
            </w:tcBorders>
            <w:vAlign w:val="center"/>
          </w:tcPr>
          <w:p w:rsidR="00783019" w:rsidRPr="00D574DC" w:rsidRDefault="00783019" w:rsidP="00903F75">
            <w:pPr>
              <w:pStyle w:val="af"/>
              <w:jc w:val="both"/>
              <w:rPr>
                <w:sz w:val="24"/>
                <w:szCs w:val="24"/>
              </w:rPr>
            </w:pPr>
            <w:r w:rsidRPr="00D574DC">
              <w:rPr>
                <w:sz w:val="24"/>
                <w:szCs w:val="24"/>
              </w:rPr>
              <w:t xml:space="preserve">Обеспечение возможности участия негосударственных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в региональных чемпионатах </w:t>
            </w:r>
            <w:r w:rsidRPr="00D574DC">
              <w:rPr>
                <w:sz w:val="24"/>
                <w:szCs w:val="24"/>
                <w:lang w:val="en-US"/>
              </w:rPr>
              <w:t>WorldSkills</w:t>
            </w:r>
            <w:r w:rsidRPr="00D574DC">
              <w:rPr>
                <w:sz w:val="24"/>
                <w:szCs w:val="24"/>
              </w:rPr>
              <w:t xml:space="preserve"> </w:t>
            </w:r>
            <w:r w:rsidRPr="00D574DC">
              <w:rPr>
                <w:sz w:val="24"/>
                <w:szCs w:val="24"/>
                <w:lang w:val="en-US"/>
              </w:rPr>
              <w:t>Russia</w:t>
            </w:r>
            <w:r w:rsidRPr="00D574DC">
              <w:rPr>
                <w:sz w:val="24"/>
                <w:szCs w:val="24"/>
              </w:rPr>
              <w:t xml:space="preserve"> (</w:t>
            </w:r>
            <w:proofErr w:type="spellStart"/>
            <w:r w:rsidRPr="00D574DC">
              <w:rPr>
                <w:sz w:val="24"/>
                <w:szCs w:val="24"/>
              </w:rPr>
              <w:t>Ворлдскиллс</w:t>
            </w:r>
            <w:proofErr w:type="spellEnd"/>
            <w:r w:rsidRPr="00D574DC">
              <w:rPr>
                <w:sz w:val="24"/>
                <w:szCs w:val="24"/>
              </w:rPr>
              <w:t xml:space="preserve"> Россия)</w:t>
            </w:r>
          </w:p>
        </w:tc>
        <w:tc>
          <w:tcPr>
            <w:tcW w:w="1276" w:type="dxa"/>
            <w:vMerge/>
            <w:tcBorders>
              <w:bottom w:val="single" w:sz="4" w:space="0" w:color="auto"/>
            </w:tcBorders>
            <w:vAlign w:val="center"/>
          </w:tcPr>
          <w:p w:rsidR="00783019" w:rsidRPr="00D574DC" w:rsidRDefault="00783019" w:rsidP="008B2F98">
            <w:pPr>
              <w:pStyle w:val="af"/>
              <w:jc w:val="center"/>
              <w:rPr>
                <w:sz w:val="24"/>
                <w:szCs w:val="24"/>
              </w:rPr>
            </w:pPr>
          </w:p>
        </w:tc>
        <w:tc>
          <w:tcPr>
            <w:tcW w:w="3402" w:type="dxa"/>
            <w:vMerge/>
            <w:tcBorders>
              <w:bottom w:val="single" w:sz="4" w:space="0" w:color="auto"/>
            </w:tcBorders>
            <w:vAlign w:val="center"/>
          </w:tcPr>
          <w:p w:rsidR="00783019" w:rsidRPr="00D574DC" w:rsidRDefault="00783019" w:rsidP="00874AF3">
            <w:pPr>
              <w:pStyle w:val="af"/>
              <w:rPr>
                <w:sz w:val="24"/>
                <w:szCs w:val="24"/>
              </w:rPr>
            </w:pPr>
          </w:p>
        </w:tc>
        <w:tc>
          <w:tcPr>
            <w:tcW w:w="761" w:type="dxa"/>
            <w:vMerge/>
            <w:tcBorders>
              <w:bottom w:val="single" w:sz="4" w:space="0" w:color="auto"/>
            </w:tcBorders>
            <w:vAlign w:val="center"/>
          </w:tcPr>
          <w:p w:rsidR="00783019" w:rsidRPr="00D574DC" w:rsidRDefault="00783019" w:rsidP="00874AF3">
            <w:pPr>
              <w:pStyle w:val="af"/>
              <w:jc w:val="center"/>
              <w:rPr>
                <w:sz w:val="24"/>
                <w:szCs w:val="24"/>
              </w:rPr>
            </w:pPr>
          </w:p>
        </w:tc>
        <w:tc>
          <w:tcPr>
            <w:tcW w:w="712" w:type="dxa"/>
            <w:vMerge/>
            <w:tcBorders>
              <w:bottom w:val="single" w:sz="4" w:space="0" w:color="auto"/>
            </w:tcBorders>
            <w:vAlign w:val="center"/>
          </w:tcPr>
          <w:p w:rsidR="00783019" w:rsidRPr="00D574DC" w:rsidRDefault="00783019" w:rsidP="00874AF3">
            <w:pPr>
              <w:pStyle w:val="af"/>
              <w:jc w:val="center"/>
              <w:rPr>
                <w:sz w:val="24"/>
                <w:szCs w:val="24"/>
              </w:rPr>
            </w:pPr>
          </w:p>
        </w:tc>
        <w:tc>
          <w:tcPr>
            <w:tcW w:w="706" w:type="dxa"/>
            <w:gridSpan w:val="3"/>
            <w:vMerge/>
            <w:tcBorders>
              <w:bottom w:val="single" w:sz="4" w:space="0" w:color="auto"/>
            </w:tcBorders>
            <w:vAlign w:val="center"/>
          </w:tcPr>
          <w:p w:rsidR="00783019" w:rsidRPr="00D574DC" w:rsidRDefault="00783019" w:rsidP="00874AF3">
            <w:pPr>
              <w:pStyle w:val="af"/>
              <w:jc w:val="center"/>
              <w:rPr>
                <w:sz w:val="24"/>
                <w:szCs w:val="24"/>
              </w:rPr>
            </w:pPr>
          </w:p>
        </w:tc>
        <w:tc>
          <w:tcPr>
            <w:tcW w:w="709" w:type="dxa"/>
            <w:vMerge/>
            <w:tcBorders>
              <w:bottom w:val="single" w:sz="4" w:space="0" w:color="auto"/>
            </w:tcBorders>
            <w:vAlign w:val="center"/>
          </w:tcPr>
          <w:p w:rsidR="00783019" w:rsidRPr="00D574DC" w:rsidRDefault="00783019" w:rsidP="00874AF3">
            <w:pPr>
              <w:pStyle w:val="af"/>
              <w:jc w:val="center"/>
              <w:rPr>
                <w:sz w:val="24"/>
                <w:szCs w:val="24"/>
              </w:rPr>
            </w:pPr>
          </w:p>
        </w:tc>
        <w:tc>
          <w:tcPr>
            <w:tcW w:w="711" w:type="dxa"/>
            <w:vMerge/>
            <w:tcBorders>
              <w:bottom w:val="single" w:sz="4" w:space="0" w:color="auto"/>
            </w:tcBorders>
            <w:vAlign w:val="center"/>
          </w:tcPr>
          <w:p w:rsidR="00783019" w:rsidRPr="00D574DC" w:rsidRDefault="00783019" w:rsidP="00874AF3">
            <w:pPr>
              <w:pStyle w:val="af"/>
              <w:jc w:val="center"/>
              <w:rPr>
                <w:sz w:val="24"/>
                <w:szCs w:val="24"/>
              </w:rPr>
            </w:pPr>
          </w:p>
        </w:tc>
        <w:tc>
          <w:tcPr>
            <w:tcW w:w="1504" w:type="dxa"/>
            <w:vMerge/>
            <w:tcBorders>
              <w:bottom w:val="single" w:sz="4" w:space="0" w:color="auto"/>
            </w:tcBorders>
            <w:vAlign w:val="center"/>
          </w:tcPr>
          <w:p w:rsidR="00783019" w:rsidRPr="00D574DC" w:rsidRDefault="00783019" w:rsidP="00874AF3">
            <w:pPr>
              <w:pStyle w:val="af"/>
              <w:jc w:val="center"/>
              <w:rPr>
                <w:sz w:val="24"/>
                <w:szCs w:val="24"/>
              </w:rPr>
            </w:pPr>
          </w:p>
        </w:tc>
        <w:tc>
          <w:tcPr>
            <w:tcW w:w="1701" w:type="dxa"/>
            <w:vMerge/>
            <w:tcBorders>
              <w:bottom w:val="single" w:sz="4" w:space="0" w:color="auto"/>
            </w:tcBorders>
            <w:vAlign w:val="center"/>
          </w:tcPr>
          <w:p w:rsidR="00783019" w:rsidRPr="00D574DC" w:rsidRDefault="00783019" w:rsidP="00874AF3">
            <w:pPr>
              <w:pStyle w:val="af"/>
              <w:jc w:val="center"/>
              <w:rPr>
                <w:sz w:val="24"/>
                <w:szCs w:val="24"/>
              </w:rPr>
            </w:pPr>
          </w:p>
        </w:tc>
      </w:tr>
      <w:tr w:rsidR="00D72149" w:rsidRPr="00D574DC" w:rsidTr="00EB177B">
        <w:trPr>
          <w:jc w:val="center"/>
        </w:trPr>
        <w:tc>
          <w:tcPr>
            <w:tcW w:w="15963" w:type="dxa"/>
            <w:gridSpan w:val="13"/>
            <w:tcBorders>
              <w:top w:val="single" w:sz="4" w:space="0" w:color="auto"/>
              <w:left w:val="single" w:sz="4" w:space="0" w:color="auto"/>
              <w:bottom w:val="single" w:sz="4" w:space="0" w:color="auto"/>
              <w:right w:val="single" w:sz="4" w:space="0" w:color="auto"/>
            </w:tcBorders>
            <w:vAlign w:val="center"/>
          </w:tcPr>
          <w:p w:rsidR="00D72149" w:rsidRPr="00D574DC" w:rsidRDefault="007A543C" w:rsidP="008B2F98">
            <w:pPr>
              <w:pStyle w:val="af"/>
              <w:jc w:val="center"/>
              <w:rPr>
                <w:b/>
                <w:sz w:val="24"/>
                <w:szCs w:val="24"/>
              </w:rPr>
            </w:pPr>
            <w:r w:rsidRPr="00D574DC">
              <w:rPr>
                <w:b/>
                <w:sz w:val="24"/>
                <w:szCs w:val="24"/>
              </w:rPr>
              <w:t>2</w:t>
            </w:r>
            <w:r w:rsidR="00D72149" w:rsidRPr="00D574DC">
              <w:rPr>
                <w:b/>
                <w:sz w:val="24"/>
                <w:szCs w:val="24"/>
              </w:rPr>
              <w:t>. Рынок услуг детского отдыха и оздоровления</w:t>
            </w:r>
          </w:p>
        </w:tc>
      </w:tr>
      <w:tr w:rsidR="000C0F52" w:rsidRPr="00D574DC" w:rsidTr="00EB177B">
        <w:trPr>
          <w:jc w:val="center"/>
        </w:trPr>
        <w:tc>
          <w:tcPr>
            <w:tcW w:w="15963" w:type="dxa"/>
            <w:gridSpan w:val="13"/>
            <w:tcBorders>
              <w:top w:val="single" w:sz="4" w:space="0" w:color="auto"/>
            </w:tcBorders>
            <w:vAlign w:val="center"/>
          </w:tcPr>
          <w:p w:rsidR="00D252FF" w:rsidRPr="00D574DC" w:rsidRDefault="00D252FF" w:rsidP="00CB08F6">
            <w:pPr>
              <w:pStyle w:val="af"/>
              <w:widowControl w:val="0"/>
              <w:suppressAutoHyphens/>
              <w:ind w:firstLine="261"/>
              <w:jc w:val="both"/>
              <w:rPr>
                <w:sz w:val="24"/>
                <w:szCs w:val="24"/>
              </w:rPr>
            </w:pPr>
            <w:bookmarkStart w:id="1" w:name="_Hlk17893662"/>
            <w:r w:rsidRPr="00D574DC">
              <w:rPr>
                <w:sz w:val="24"/>
                <w:szCs w:val="24"/>
              </w:rPr>
              <w:t>Фактическая информация</w:t>
            </w:r>
            <w:r w:rsidR="00E36113" w:rsidRPr="00D574DC">
              <w:rPr>
                <w:sz w:val="24"/>
                <w:szCs w:val="24"/>
              </w:rPr>
              <w:t>:</w:t>
            </w:r>
          </w:p>
          <w:p w:rsidR="000C0F52" w:rsidRPr="00D574DC" w:rsidRDefault="00D252FF" w:rsidP="00CB08F6">
            <w:pPr>
              <w:pStyle w:val="af"/>
              <w:widowControl w:val="0"/>
              <w:suppressAutoHyphens/>
              <w:ind w:firstLine="261"/>
              <w:jc w:val="both"/>
              <w:rPr>
                <w:sz w:val="24"/>
                <w:szCs w:val="24"/>
              </w:rPr>
            </w:pPr>
            <w:r w:rsidRPr="00D574DC">
              <w:rPr>
                <w:sz w:val="24"/>
                <w:szCs w:val="24"/>
              </w:rPr>
              <w:t>О</w:t>
            </w:r>
            <w:r w:rsidR="000C0F52" w:rsidRPr="00D574DC">
              <w:rPr>
                <w:sz w:val="24"/>
                <w:szCs w:val="24"/>
              </w:rPr>
              <w:t>рганизация отдыха и оздоровления детей является одним из приоритетов социальной политики государства и администрации Курской области в сфере охраны материнства и детства.</w:t>
            </w:r>
          </w:p>
          <w:p w:rsidR="000C0F52" w:rsidRPr="00D574DC" w:rsidRDefault="000C0F52" w:rsidP="00CB08F6">
            <w:pPr>
              <w:pStyle w:val="af"/>
              <w:widowControl w:val="0"/>
              <w:suppressAutoHyphens/>
              <w:ind w:firstLine="261"/>
              <w:jc w:val="both"/>
              <w:rPr>
                <w:sz w:val="24"/>
                <w:szCs w:val="24"/>
              </w:rPr>
            </w:pPr>
            <w:r w:rsidRPr="00D574DC">
              <w:rPr>
                <w:sz w:val="24"/>
                <w:szCs w:val="24"/>
              </w:rPr>
              <w:t>Развитие сферы отдыха и оздоровления детей возможно за счет предложения новых услуг, отвечающих потребностям детей и их родителей в отдельных видах детского отдыха и оздоровления, выявления возможностей для ведения деятельности новыми организациями.</w:t>
            </w:r>
          </w:p>
          <w:p w:rsidR="000C0F52" w:rsidRPr="00D574DC" w:rsidRDefault="000C0F52" w:rsidP="00CB08F6">
            <w:pPr>
              <w:pStyle w:val="af"/>
              <w:widowControl w:val="0"/>
              <w:suppressAutoHyphens/>
              <w:ind w:firstLine="261"/>
              <w:jc w:val="both"/>
              <w:rPr>
                <w:sz w:val="24"/>
                <w:szCs w:val="24"/>
              </w:rPr>
            </w:pPr>
            <w:r w:rsidRPr="00D574DC">
              <w:rPr>
                <w:sz w:val="24"/>
                <w:szCs w:val="24"/>
              </w:rPr>
              <w:t xml:space="preserve">Ежегодно в Курской области комитетом </w:t>
            </w:r>
            <w:r w:rsidR="00720524" w:rsidRPr="00720524">
              <w:rPr>
                <w:sz w:val="24"/>
                <w:szCs w:val="24"/>
              </w:rPr>
              <w:t xml:space="preserve">молодежной политики и туризма </w:t>
            </w:r>
            <w:r w:rsidRPr="00D574DC">
              <w:rPr>
                <w:sz w:val="24"/>
                <w:szCs w:val="24"/>
              </w:rPr>
              <w:t>Курской области, комитетом образования и науки Курской области проводится паспортизация детских оздоровительных учреждений Курской области в соответствии с требованиями Министерства просвещения Российской Федерации.</w:t>
            </w:r>
          </w:p>
          <w:p w:rsidR="000C0F52" w:rsidRPr="00D574DC" w:rsidRDefault="000C0F52" w:rsidP="00CB08F6">
            <w:pPr>
              <w:pStyle w:val="af"/>
              <w:widowControl w:val="0"/>
              <w:suppressAutoHyphens/>
              <w:ind w:firstLine="261"/>
              <w:jc w:val="both"/>
              <w:rPr>
                <w:sz w:val="24"/>
                <w:szCs w:val="24"/>
              </w:rPr>
            </w:pPr>
            <w:r w:rsidRPr="00D574DC">
              <w:rPr>
                <w:sz w:val="24"/>
                <w:szCs w:val="24"/>
              </w:rPr>
              <w:t>По итогам паспортизации формируется Реестр организаций отдыха и оздоровления детей и подростков Курской области, который включает загородные лагеря, санаторные организации, лагеря с дневным пребыванием детей и лагеря труда и отдыха.</w:t>
            </w:r>
          </w:p>
          <w:p w:rsidR="000C0F52" w:rsidRPr="00D574DC" w:rsidRDefault="000C0F52" w:rsidP="00CB08F6">
            <w:pPr>
              <w:pStyle w:val="af"/>
              <w:widowControl w:val="0"/>
              <w:suppressAutoHyphens/>
              <w:ind w:firstLine="261"/>
              <w:jc w:val="both"/>
              <w:rPr>
                <w:sz w:val="24"/>
                <w:szCs w:val="24"/>
              </w:rPr>
            </w:pPr>
            <w:r w:rsidRPr="00D574DC">
              <w:rPr>
                <w:sz w:val="24"/>
                <w:szCs w:val="24"/>
              </w:rPr>
              <w:t xml:space="preserve">В 2019 году в Курской области услуги по организации отдыха и оздоровления детей оказывает 21 детский загородный лагерь, в том числе </w:t>
            </w:r>
            <w:r w:rsidRPr="00D574DC">
              <w:rPr>
                <w:color w:val="000000"/>
                <w:sz w:val="24"/>
                <w:szCs w:val="24"/>
              </w:rPr>
              <w:t>4 загородных лагеря находятся в частной собственности организаций и предприятий</w:t>
            </w:r>
            <w:r w:rsidRPr="00D574DC">
              <w:rPr>
                <w:sz w:val="24"/>
                <w:szCs w:val="24"/>
              </w:rPr>
              <w:t>, что составляет 18 % от общего количества.</w:t>
            </w:r>
          </w:p>
          <w:p w:rsidR="000C0F52" w:rsidRPr="00D574DC" w:rsidRDefault="000C0F52" w:rsidP="00CB08F6">
            <w:pPr>
              <w:widowControl w:val="0"/>
              <w:shd w:val="clear" w:color="auto" w:fill="FFFFFF"/>
              <w:suppressAutoHyphens/>
              <w:spacing w:after="0" w:line="240" w:lineRule="auto"/>
              <w:ind w:firstLine="261"/>
              <w:jc w:val="both"/>
              <w:rPr>
                <w:sz w:val="24"/>
                <w:szCs w:val="24"/>
              </w:rPr>
            </w:pPr>
            <w:r w:rsidRPr="00D574DC">
              <w:rPr>
                <w:sz w:val="24"/>
                <w:szCs w:val="24"/>
              </w:rPr>
              <w:t xml:space="preserve">В соответствии с действующим законодательством все учреждения отдыха и оздоровления детей Курской области (санатории, загородные, </w:t>
            </w:r>
            <w:r w:rsidR="00527B25" w:rsidRPr="00D574DC">
              <w:rPr>
                <w:sz w:val="24"/>
                <w:szCs w:val="24"/>
              </w:rPr>
              <w:t>д</w:t>
            </w:r>
            <w:r w:rsidRPr="00D574DC">
              <w:rPr>
                <w:sz w:val="24"/>
                <w:szCs w:val="24"/>
              </w:rPr>
              <w:t>невные лагеря и лагеря труда и отдыха) на равных условиях принимают участие в конкурсных процедурах по закупке путевок.</w:t>
            </w:r>
          </w:p>
          <w:p w:rsidR="000C0F52" w:rsidRPr="00D574DC" w:rsidRDefault="000C0F52" w:rsidP="00CB08F6">
            <w:pPr>
              <w:widowControl w:val="0"/>
              <w:suppressAutoHyphens/>
              <w:spacing w:after="0" w:line="240" w:lineRule="auto"/>
              <w:ind w:firstLine="261"/>
              <w:jc w:val="both"/>
              <w:rPr>
                <w:sz w:val="24"/>
                <w:szCs w:val="24"/>
              </w:rPr>
            </w:pPr>
            <w:r w:rsidRPr="00D574DC">
              <w:rPr>
                <w:sz w:val="24"/>
                <w:szCs w:val="24"/>
              </w:rPr>
              <w:t>В соответствии с принятыми нормативными документами в Курской области путевки во все виды оздоровительных учреждений, приобретаемые за счет средств бюджетов всех уровней, выделяются на бесплатной основе в первоочередном порядке детям, проживающим на территории Курской области и находящимся в трудной жизненной ситуации.</w:t>
            </w:r>
          </w:p>
          <w:p w:rsidR="000C0F52" w:rsidRPr="00D574DC" w:rsidRDefault="000C0F52" w:rsidP="00CB08F6">
            <w:pPr>
              <w:pStyle w:val="af"/>
              <w:widowControl w:val="0"/>
              <w:suppressAutoHyphens/>
              <w:ind w:firstLine="261"/>
              <w:jc w:val="both"/>
              <w:rPr>
                <w:sz w:val="24"/>
                <w:szCs w:val="24"/>
              </w:rPr>
            </w:pPr>
            <w:r w:rsidRPr="00D574DC">
              <w:rPr>
                <w:sz w:val="24"/>
                <w:szCs w:val="24"/>
              </w:rPr>
              <w:t>Выделением бесплатных путевок занимаются органы местного самоуправления муниципальных районов (городских округов) Курской области, получившие финансовые средства на эти цели в виде субсидий из областного бюджета.</w:t>
            </w:r>
          </w:p>
          <w:p w:rsidR="008B4139" w:rsidRPr="00D574DC" w:rsidRDefault="008B4139" w:rsidP="00CB08F6">
            <w:pPr>
              <w:pStyle w:val="af"/>
              <w:suppressAutoHyphens/>
              <w:ind w:firstLine="261"/>
              <w:jc w:val="both"/>
              <w:rPr>
                <w:color w:val="000000"/>
                <w:sz w:val="24"/>
                <w:szCs w:val="24"/>
              </w:rPr>
            </w:pPr>
            <w:r w:rsidRPr="00D574DC">
              <w:rPr>
                <w:color w:val="000000"/>
                <w:sz w:val="24"/>
                <w:szCs w:val="24"/>
              </w:rPr>
              <w:t xml:space="preserve">Ответственным органом исполнительной власти - уполномоченным в сфере организации отдыха и оздоровления детей Курской области является </w:t>
            </w:r>
            <w:r w:rsidR="00720524">
              <w:rPr>
                <w:color w:val="000000"/>
                <w:sz w:val="24"/>
                <w:szCs w:val="24"/>
              </w:rPr>
              <w:t>к</w:t>
            </w:r>
            <w:r w:rsidR="00720524" w:rsidRPr="00720524">
              <w:rPr>
                <w:color w:val="000000"/>
                <w:sz w:val="24"/>
                <w:szCs w:val="24"/>
              </w:rPr>
              <w:t>омитет молодежной политики и туризма</w:t>
            </w:r>
            <w:r w:rsidRPr="00D574DC">
              <w:rPr>
                <w:color w:val="000000"/>
                <w:sz w:val="24"/>
                <w:szCs w:val="24"/>
              </w:rPr>
              <w:t xml:space="preserve"> Курской области.</w:t>
            </w:r>
          </w:p>
          <w:p w:rsidR="008B4139" w:rsidRPr="00D574DC" w:rsidRDefault="008B4139" w:rsidP="00CB08F6">
            <w:pPr>
              <w:pStyle w:val="af"/>
              <w:suppressAutoHyphens/>
              <w:ind w:firstLine="261"/>
              <w:jc w:val="both"/>
              <w:rPr>
                <w:color w:val="000000"/>
                <w:sz w:val="24"/>
                <w:szCs w:val="24"/>
              </w:rPr>
            </w:pPr>
            <w:r w:rsidRPr="00D574DC">
              <w:rPr>
                <w:color w:val="000000"/>
                <w:sz w:val="24"/>
                <w:szCs w:val="24"/>
              </w:rPr>
              <w:t>Уполномоченным органом проводятся следующие мероприятия:</w:t>
            </w:r>
          </w:p>
          <w:p w:rsidR="008B4139" w:rsidRPr="00D574DC" w:rsidRDefault="008B4139" w:rsidP="00CB08F6">
            <w:pPr>
              <w:pStyle w:val="af"/>
              <w:suppressAutoHyphens/>
              <w:ind w:firstLine="261"/>
              <w:jc w:val="both"/>
              <w:rPr>
                <w:color w:val="000000"/>
                <w:sz w:val="24"/>
                <w:szCs w:val="24"/>
              </w:rPr>
            </w:pPr>
            <w:r w:rsidRPr="00D574DC">
              <w:rPr>
                <w:color w:val="000000"/>
                <w:sz w:val="24"/>
                <w:szCs w:val="24"/>
              </w:rPr>
              <w:t>формирование и ведение Реестра действующих организаций отдыха детей и их оздоровления, расположенных на территории Курской области;</w:t>
            </w:r>
          </w:p>
          <w:p w:rsidR="008B4139" w:rsidRPr="00D574DC" w:rsidRDefault="008B4139" w:rsidP="00CB08F6">
            <w:pPr>
              <w:pStyle w:val="af"/>
              <w:suppressAutoHyphens/>
              <w:ind w:firstLine="261"/>
              <w:jc w:val="both"/>
              <w:rPr>
                <w:color w:val="000000"/>
                <w:sz w:val="24"/>
                <w:szCs w:val="24"/>
              </w:rPr>
            </w:pPr>
            <w:r w:rsidRPr="00D574DC">
              <w:rPr>
                <w:color w:val="000000"/>
                <w:sz w:val="24"/>
                <w:szCs w:val="24"/>
              </w:rPr>
              <w:t>проведение конкурсных процедур по оказанию услуг по оздоровлению детей, в которых на равных условиях принимают участие как государственные (муниципальные) учреждения, так и частные организации;</w:t>
            </w:r>
          </w:p>
          <w:p w:rsidR="008B4139" w:rsidRPr="00D574DC" w:rsidRDefault="008B4139" w:rsidP="00CB08F6">
            <w:pPr>
              <w:pStyle w:val="af"/>
              <w:suppressAutoHyphens/>
              <w:ind w:firstLine="261"/>
              <w:jc w:val="both"/>
              <w:rPr>
                <w:color w:val="000000"/>
                <w:sz w:val="24"/>
                <w:szCs w:val="24"/>
              </w:rPr>
            </w:pPr>
            <w:r w:rsidRPr="00D574DC">
              <w:rPr>
                <w:color w:val="000000"/>
                <w:sz w:val="24"/>
                <w:szCs w:val="24"/>
              </w:rPr>
              <w:t>проведение специализированных профильных смен для одаренных детей различной направленности на базах частных организаций отдыха и оздоровления детей;</w:t>
            </w:r>
          </w:p>
          <w:p w:rsidR="008B4139" w:rsidRPr="00D574DC" w:rsidRDefault="008B4139" w:rsidP="00CB08F6">
            <w:pPr>
              <w:pStyle w:val="af"/>
              <w:widowControl w:val="0"/>
              <w:suppressAutoHyphens/>
              <w:ind w:firstLine="261"/>
              <w:jc w:val="both"/>
              <w:rPr>
                <w:sz w:val="24"/>
                <w:szCs w:val="24"/>
              </w:rPr>
            </w:pPr>
            <w:r w:rsidRPr="00D574DC">
              <w:rPr>
                <w:color w:val="000000"/>
                <w:sz w:val="24"/>
                <w:szCs w:val="24"/>
              </w:rPr>
              <w:t>увеличение количества частных организаций отдыха и оздоровления детей.</w:t>
            </w:r>
          </w:p>
          <w:p w:rsidR="00D252FF" w:rsidRPr="00D574DC" w:rsidRDefault="008B4139" w:rsidP="00CB08F6">
            <w:pPr>
              <w:pStyle w:val="ConsPlusNormal0"/>
              <w:suppressAutoHyphens/>
              <w:ind w:firstLine="261"/>
              <w:jc w:val="both"/>
              <w:rPr>
                <w:rFonts w:ascii="Times New Roman" w:hAnsi="Times New Roman" w:cs="Times New Roman"/>
                <w:bCs/>
                <w:sz w:val="24"/>
                <w:szCs w:val="24"/>
              </w:rPr>
            </w:pPr>
            <w:r w:rsidRPr="00D574DC">
              <w:rPr>
                <w:rFonts w:ascii="Times New Roman" w:hAnsi="Times New Roman" w:cs="Times New Roman"/>
                <w:bCs/>
                <w:sz w:val="24"/>
                <w:szCs w:val="24"/>
              </w:rPr>
              <w:t>Проблематика рынка:</w:t>
            </w:r>
          </w:p>
          <w:p w:rsidR="008B4139" w:rsidRPr="00D574DC" w:rsidRDefault="00735053" w:rsidP="00CB08F6">
            <w:pPr>
              <w:pStyle w:val="ConsPlusNormal0"/>
              <w:suppressAutoHyphens/>
              <w:ind w:firstLine="261"/>
              <w:jc w:val="both"/>
              <w:rPr>
                <w:rFonts w:ascii="Times New Roman" w:hAnsi="Times New Roman" w:cs="Times New Roman"/>
                <w:sz w:val="24"/>
                <w:szCs w:val="24"/>
              </w:rPr>
            </w:pPr>
            <w:r>
              <w:rPr>
                <w:rFonts w:ascii="Times New Roman" w:hAnsi="Times New Roman" w:cs="Times New Roman"/>
                <w:sz w:val="24"/>
                <w:szCs w:val="24"/>
              </w:rPr>
              <w:t>д</w:t>
            </w:r>
            <w:r w:rsidR="008B4139" w:rsidRPr="00D574DC">
              <w:rPr>
                <w:rFonts w:ascii="Times New Roman" w:hAnsi="Times New Roman" w:cs="Times New Roman"/>
                <w:sz w:val="24"/>
                <w:szCs w:val="24"/>
              </w:rPr>
              <w:t>оминирование организаций, находящихся в областной и муниципальной собственности.</w:t>
            </w:r>
          </w:p>
          <w:p w:rsidR="000C0F52" w:rsidRPr="00D574DC" w:rsidRDefault="000C0F52" w:rsidP="00CB08F6">
            <w:pPr>
              <w:pStyle w:val="af"/>
              <w:widowControl w:val="0"/>
              <w:suppressAutoHyphens/>
              <w:ind w:firstLine="261"/>
              <w:jc w:val="both"/>
              <w:rPr>
                <w:sz w:val="24"/>
                <w:szCs w:val="24"/>
              </w:rPr>
            </w:pPr>
            <w:r w:rsidRPr="00D574DC">
              <w:rPr>
                <w:sz w:val="24"/>
                <w:szCs w:val="24"/>
              </w:rPr>
              <w:t>Перспективы развития рынка:</w:t>
            </w:r>
          </w:p>
          <w:p w:rsidR="000C0F52" w:rsidRPr="00D574DC" w:rsidRDefault="000C0F52" w:rsidP="00CB08F6">
            <w:pPr>
              <w:pStyle w:val="af"/>
              <w:widowControl w:val="0"/>
              <w:suppressAutoHyphens/>
              <w:ind w:firstLine="261"/>
              <w:jc w:val="both"/>
              <w:rPr>
                <w:sz w:val="24"/>
                <w:szCs w:val="24"/>
              </w:rPr>
            </w:pPr>
            <w:r w:rsidRPr="00D574DC">
              <w:rPr>
                <w:sz w:val="24"/>
                <w:szCs w:val="24"/>
              </w:rPr>
              <w:t>обеспечение возможности участия в оказании услуг негосударственным организациям на не дискриминационной основе;</w:t>
            </w:r>
          </w:p>
          <w:p w:rsidR="000C0F52" w:rsidRPr="00D574DC" w:rsidRDefault="000C0F52" w:rsidP="00CB08F6">
            <w:pPr>
              <w:pStyle w:val="af"/>
              <w:widowControl w:val="0"/>
              <w:suppressAutoHyphens/>
              <w:ind w:firstLine="261"/>
              <w:jc w:val="both"/>
              <w:rPr>
                <w:sz w:val="24"/>
                <w:szCs w:val="24"/>
              </w:rPr>
            </w:pPr>
            <w:r w:rsidRPr="00D574DC">
              <w:rPr>
                <w:sz w:val="24"/>
                <w:szCs w:val="24"/>
              </w:rPr>
              <w:t>увеличение числа частных организаций отдыха и оздоровления детей;</w:t>
            </w:r>
          </w:p>
          <w:p w:rsidR="000C0F52" w:rsidRPr="00D574DC" w:rsidRDefault="000C0F52" w:rsidP="00CB08F6">
            <w:pPr>
              <w:widowControl w:val="0"/>
              <w:suppressAutoHyphens/>
              <w:spacing w:after="0" w:line="240" w:lineRule="auto"/>
              <w:ind w:firstLine="261"/>
              <w:jc w:val="both"/>
              <w:rPr>
                <w:bCs/>
                <w:sz w:val="24"/>
                <w:szCs w:val="24"/>
              </w:rPr>
            </w:pPr>
            <w:r w:rsidRPr="00D574DC">
              <w:rPr>
                <w:sz w:val="24"/>
                <w:szCs w:val="24"/>
              </w:rPr>
              <w:t>популяризация социального партнерства на данном рынке, развитие частной инициативы, обучение потенциальных предпринимателей.</w:t>
            </w:r>
          </w:p>
        </w:tc>
      </w:tr>
      <w:tr w:rsidR="00E36113" w:rsidRPr="00D574DC" w:rsidTr="00EB177B">
        <w:trPr>
          <w:jc w:val="center"/>
        </w:trPr>
        <w:tc>
          <w:tcPr>
            <w:tcW w:w="15963" w:type="dxa"/>
            <w:gridSpan w:val="13"/>
            <w:vAlign w:val="center"/>
          </w:tcPr>
          <w:p w:rsidR="00035228" w:rsidRPr="00D574DC" w:rsidRDefault="00DA173F" w:rsidP="00CB08F6">
            <w:pPr>
              <w:pStyle w:val="af"/>
              <w:suppressAutoHyphens/>
              <w:ind w:firstLine="261"/>
              <w:jc w:val="both"/>
              <w:rPr>
                <w:sz w:val="24"/>
                <w:szCs w:val="24"/>
              </w:rPr>
            </w:pPr>
            <w:r w:rsidRPr="00D574DC">
              <w:rPr>
                <w:sz w:val="24"/>
                <w:szCs w:val="24"/>
              </w:rPr>
              <w:t xml:space="preserve">Ресурсное обеспечение: </w:t>
            </w:r>
            <w:r w:rsidR="008B4139" w:rsidRPr="00D574DC">
              <w:rPr>
                <w:sz w:val="24"/>
                <w:szCs w:val="24"/>
              </w:rPr>
              <w:t>ф</w:t>
            </w:r>
            <w:r w:rsidRPr="00D574DC">
              <w:rPr>
                <w:color w:val="000000"/>
                <w:sz w:val="24"/>
                <w:szCs w:val="24"/>
              </w:rPr>
              <w:t xml:space="preserve">инансовое обеспечение мероприятий дорожной карты по </w:t>
            </w:r>
            <w:r w:rsidR="008B4139" w:rsidRPr="00D574DC">
              <w:rPr>
                <w:color w:val="000000"/>
                <w:sz w:val="24"/>
                <w:szCs w:val="24"/>
              </w:rPr>
              <w:t>р</w:t>
            </w:r>
            <w:r w:rsidRPr="00D574DC">
              <w:rPr>
                <w:bCs/>
                <w:sz w:val="24"/>
                <w:szCs w:val="24"/>
              </w:rPr>
              <w:t xml:space="preserve">ынку услуг детского отдыха и оздоровления осуществляется в соответствии с </w:t>
            </w:r>
            <w:r w:rsidRPr="00D574DC">
              <w:rPr>
                <w:sz w:val="24"/>
                <w:szCs w:val="24"/>
              </w:rPr>
              <w:t>Государственн</w:t>
            </w:r>
            <w:r w:rsidR="008B4139" w:rsidRPr="00D574DC">
              <w:rPr>
                <w:sz w:val="24"/>
                <w:szCs w:val="24"/>
              </w:rPr>
              <w:t>ой</w:t>
            </w:r>
            <w:r w:rsidRPr="00D574DC">
              <w:rPr>
                <w:sz w:val="24"/>
                <w:szCs w:val="24"/>
              </w:rPr>
              <w:t xml:space="preserve"> программой Курской области </w:t>
            </w:r>
            <w:r w:rsidRPr="00D574DC">
              <w:rPr>
                <w:color w:val="000000"/>
                <w:sz w:val="24"/>
                <w:szCs w:val="24"/>
              </w:rPr>
              <w:t>«Повышение</w:t>
            </w:r>
            <w:r w:rsidRPr="00D574DC">
              <w:rPr>
                <w:sz w:val="24"/>
                <w:szCs w:val="24"/>
              </w:rPr>
              <w:t xml:space="preserve"> </w:t>
            </w:r>
            <w:r w:rsidRPr="00D574DC">
              <w:rPr>
                <w:color w:val="000000"/>
                <w:sz w:val="24"/>
                <w:szCs w:val="24"/>
              </w:rPr>
              <w:t>эффективности реализации молодежной</w:t>
            </w:r>
            <w:r w:rsidRPr="00D574DC">
              <w:rPr>
                <w:sz w:val="24"/>
                <w:szCs w:val="24"/>
              </w:rPr>
              <w:t xml:space="preserve"> </w:t>
            </w:r>
            <w:r w:rsidRPr="00D574DC">
              <w:rPr>
                <w:color w:val="000000"/>
                <w:sz w:val="24"/>
                <w:szCs w:val="24"/>
              </w:rPr>
              <w:t>политики, создание благоприятных</w:t>
            </w:r>
            <w:r w:rsidRPr="00D574DC">
              <w:rPr>
                <w:sz w:val="24"/>
                <w:szCs w:val="24"/>
              </w:rPr>
              <w:t xml:space="preserve"> </w:t>
            </w:r>
            <w:r w:rsidRPr="00D574DC">
              <w:rPr>
                <w:color w:val="000000"/>
                <w:sz w:val="24"/>
                <w:szCs w:val="24"/>
              </w:rPr>
              <w:t>условий для развития туризма и развитие</w:t>
            </w:r>
            <w:r w:rsidRPr="00D574DC">
              <w:rPr>
                <w:sz w:val="24"/>
                <w:szCs w:val="24"/>
              </w:rPr>
              <w:t xml:space="preserve"> </w:t>
            </w:r>
            <w:r w:rsidRPr="00D574DC">
              <w:rPr>
                <w:color w:val="000000"/>
                <w:sz w:val="24"/>
                <w:szCs w:val="24"/>
              </w:rPr>
              <w:t>системы оздоровления и отдыха детей в Курской области» Подпрограмма</w:t>
            </w:r>
            <w:r w:rsidR="009C0A51" w:rsidRPr="00D574DC">
              <w:rPr>
                <w:color w:val="000000"/>
                <w:sz w:val="24"/>
                <w:szCs w:val="24"/>
              </w:rPr>
              <w:t xml:space="preserve"> 3</w:t>
            </w:r>
            <w:r w:rsidRPr="00D574DC">
              <w:rPr>
                <w:color w:val="000000"/>
                <w:sz w:val="24"/>
                <w:szCs w:val="24"/>
              </w:rPr>
              <w:t xml:space="preserve"> «Оздоровление и  отдых детей». </w:t>
            </w:r>
            <w:r w:rsidR="009C0A51" w:rsidRPr="00D574DC">
              <w:rPr>
                <w:color w:val="000000"/>
                <w:sz w:val="24"/>
                <w:szCs w:val="24"/>
              </w:rPr>
              <w:t>Объемы бюджетных ассигнований подпрограммы за счет средств областного бюджета на 2019-20</w:t>
            </w:r>
            <w:r w:rsidR="007D180D" w:rsidRPr="00D574DC">
              <w:rPr>
                <w:color w:val="000000"/>
                <w:sz w:val="24"/>
                <w:szCs w:val="24"/>
              </w:rPr>
              <w:t>2</w:t>
            </w:r>
            <w:r w:rsidR="009C0A51" w:rsidRPr="00D574DC">
              <w:rPr>
                <w:color w:val="000000"/>
                <w:sz w:val="24"/>
                <w:szCs w:val="24"/>
              </w:rPr>
              <w:t xml:space="preserve">1гг. - 747076,52 </w:t>
            </w:r>
            <w:proofErr w:type="spellStart"/>
            <w:r w:rsidR="009C0A51" w:rsidRPr="00D574DC">
              <w:rPr>
                <w:color w:val="000000"/>
                <w:sz w:val="24"/>
                <w:szCs w:val="24"/>
              </w:rPr>
              <w:t>тыс.руб</w:t>
            </w:r>
            <w:proofErr w:type="spellEnd"/>
            <w:r w:rsidR="009C0A51" w:rsidRPr="00D574DC">
              <w:rPr>
                <w:color w:val="000000"/>
                <w:sz w:val="24"/>
                <w:szCs w:val="24"/>
              </w:rPr>
              <w:t>.</w:t>
            </w:r>
          </w:p>
        </w:tc>
      </w:tr>
      <w:bookmarkEnd w:id="1"/>
      <w:tr w:rsidR="000C0F52" w:rsidRPr="00D574DC" w:rsidTr="00EB177B">
        <w:trPr>
          <w:jc w:val="center"/>
        </w:trPr>
        <w:tc>
          <w:tcPr>
            <w:tcW w:w="796" w:type="dxa"/>
            <w:vAlign w:val="center"/>
          </w:tcPr>
          <w:p w:rsidR="000C0F52" w:rsidRPr="00D574DC" w:rsidRDefault="007A543C" w:rsidP="008B2F98">
            <w:pPr>
              <w:pStyle w:val="af"/>
              <w:jc w:val="center"/>
              <w:rPr>
                <w:sz w:val="24"/>
                <w:szCs w:val="24"/>
              </w:rPr>
            </w:pPr>
            <w:r w:rsidRPr="00D574DC">
              <w:rPr>
                <w:sz w:val="24"/>
                <w:szCs w:val="24"/>
              </w:rPr>
              <w:t>2</w:t>
            </w:r>
            <w:r w:rsidR="000C0F52" w:rsidRPr="00D574DC">
              <w:rPr>
                <w:sz w:val="24"/>
                <w:szCs w:val="24"/>
              </w:rPr>
              <w:t>.1.</w:t>
            </w:r>
          </w:p>
        </w:tc>
        <w:tc>
          <w:tcPr>
            <w:tcW w:w="3685" w:type="dxa"/>
            <w:vAlign w:val="center"/>
          </w:tcPr>
          <w:p w:rsidR="000C0F52" w:rsidRPr="00D574DC" w:rsidRDefault="000C0F52" w:rsidP="0031300B">
            <w:pPr>
              <w:pStyle w:val="af"/>
              <w:jc w:val="both"/>
              <w:rPr>
                <w:sz w:val="24"/>
                <w:szCs w:val="24"/>
              </w:rPr>
            </w:pPr>
            <w:r w:rsidRPr="00D574DC">
              <w:rPr>
                <w:sz w:val="24"/>
                <w:szCs w:val="24"/>
              </w:rPr>
              <w:t>Финансовое обеспечение оздоровительной кампании детей в негосударственных (немуниципальных) организациях оздоровления и отдыха детей</w:t>
            </w:r>
          </w:p>
        </w:tc>
        <w:tc>
          <w:tcPr>
            <w:tcW w:w="1276" w:type="dxa"/>
            <w:vAlign w:val="center"/>
          </w:tcPr>
          <w:p w:rsidR="000C0F52" w:rsidRPr="00D574DC" w:rsidRDefault="000C0F52" w:rsidP="008B2F98">
            <w:pPr>
              <w:pStyle w:val="af"/>
              <w:jc w:val="center"/>
              <w:rPr>
                <w:sz w:val="24"/>
                <w:szCs w:val="24"/>
              </w:rPr>
            </w:pPr>
            <w:r w:rsidRPr="00D574DC">
              <w:rPr>
                <w:sz w:val="24"/>
                <w:szCs w:val="24"/>
              </w:rPr>
              <w:t>2019-2021</w:t>
            </w:r>
          </w:p>
        </w:tc>
        <w:tc>
          <w:tcPr>
            <w:tcW w:w="3402" w:type="dxa"/>
            <w:vAlign w:val="center"/>
          </w:tcPr>
          <w:p w:rsidR="000C0F52" w:rsidRPr="00D574DC" w:rsidRDefault="000C0F52" w:rsidP="0031300B">
            <w:pPr>
              <w:pStyle w:val="af"/>
              <w:jc w:val="both"/>
              <w:rPr>
                <w:sz w:val="24"/>
                <w:szCs w:val="24"/>
              </w:rPr>
            </w:pPr>
            <w:r w:rsidRPr="00D574DC">
              <w:rPr>
                <w:sz w:val="24"/>
                <w:szCs w:val="24"/>
              </w:rPr>
              <w:t>Доля организаций отдыха и оздоровления детей частной формы собственности</w:t>
            </w:r>
          </w:p>
        </w:tc>
        <w:tc>
          <w:tcPr>
            <w:tcW w:w="761" w:type="dxa"/>
            <w:vAlign w:val="center"/>
          </w:tcPr>
          <w:p w:rsidR="000C0F52" w:rsidRPr="00D574DC" w:rsidRDefault="000C0F52" w:rsidP="00F52DD5">
            <w:pPr>
              <w:pStyle w:val="af"/>
              <w:jc w:val="center"/>
              <w:rPr>
                <w:bCs/>
                <w:sz w:val="24"/>
                <w:szCs w:val="24"/>
              </w:rPr>
            </w:pPr>
            <w:r w:rsidRPr="00D574DC">
              <w:rPr>
                <w:bCs/>
                <w:sz w:val="24"/>
                <w:szCs w:val="24"/>
              </w:rPr>
              <w:t>%</w:t>
            </w:r>
          </w:p>
        </w:tc>
        <w:tc>
          <w:tcPr>
            <w:tcW w:w="712" w:type="dxa"/>
            <w:vAlign w:val="center"/>
          </w:tcPr>
          <w:p w:rsidR="000C0F52" w:rsidRPr="00D574DC" w:rsidRDefault="00622F01" w:rsidP="00F52DD5">
            <w:pPr>
              <w:pStyle w:val="af"/>
              <w:jc w:val="center"/>
              <w:rPr>
                <w:bCs/>
                <w:sz w:val="24"/>
                <w:szCs w:val="24"/>
              </w:rPr>
            </w:pPr>
            <w:r w:rsidRPr="00D574DC">
              <w:rPr>
                <w:bCs/>
                <w:sz w:val="24"/>
                <w:szCs w:val="24"/>
              </w:rPr>
              <w:t>1</w:t>
            </w:r>
            <w:r w:rsidR="000C0F52" w:rsidRPr="00D574DC">
              <w:rPr>
                <w:bCs/>
                <w:sz w:val="24"/>
                <w:szCs w:val="24"/>
              </w:rPr>
              <w:t>3</w:t>
            </w:r>
          </w:p>
        </w:tc>
        <w:tc>
          <w:tcPr>
            <w:tcW w:w="706" w:type="dxa"/>
            <w:gridSpan w:val="3"/>
            <w:vAlign w:val="center"/>
          </w:tcPr>
          <w:p w:rsidR="000C0F52" w:rsidRPr="00D574DC" w:rsidRDefault="000C0F52" w:rsidP="00F52DD5">
            <w:pPr>
              <w:pStyle w:val="af"/>
              <w:jc w:val="center"/>
              <w:rPr>
                <w:bCs/>
                <w:sz w:val="24"/>
                <w:szCs w:val="24"/>
              </w:rPr>
            </w:pPr>
            <w:r w:rsidRPr="00D574DC">
              <w:rPr>
                <w:bCs/>
                <w:sz w:val="24"/>
                <w:szCs w:val="24"/>
              </w:rPr>
              <w:t>18</w:t>
            </w:r>
          </w:p>
        </w:tc>
        <w:tc>
          <w:tcPr>
            <w:tcW w:w="709" w:type="dxa"/>
            <w:vAlign w:val="center"/>
          </w:tcPr>
          <w:p w:rsidR="000C0F52" w:rsidRPr="00D574DC" w:rsidRDefault="000C0F52" w:rsidP="00F52DD5">
            <w:pPr>
              <w:pStyle w:val="af"/>
              <w:jc w:val="center"/>
              <w:rPr>
                <w:bCs/>
                <w:sz w:val="24"/>
                <w:szCs w:val="24"/>
              </w:rPr>
            </w:pPr>
            <w:r w:rsidRPr="00D574DC">
              <w:rPr>
                <w:bCs/>
                <w:sz w:val="24"/>
                <w:szCs w:val="24"/>
              </w:rPr>
              <w:t>19</w:t>
            </w:r>
          </w:p>
        </w:tc>
        <w:tc>
          <w:tcPr>
            <w:tcW w:w="711" w:type="dxa"/>
            <w:vAlign w:val="center"/>
          </w:tcPr>
          <w:p w:rsidR="000C0F52" w:rsidRPr="00D574DC" w:rsidRDefault="000C0F52" w:rsidP="00F52DD5">
            <w:pPr>
              <w:pStyle w:val="af"/>
              <w:jc w:val="center"/>
              <w:rPr>
                <w:bCs/>
                <w:sz w:val="24"/>
                <w:szCs w:val="24"/>
              </w:rPr>
            </w:pPr>
            <w:r w:rsidRPr="00D574DC">
              <w:rPr>
                <w:bCs/>
                <w:sz w:val="24"/>
                <w:szCs w:val="24"/>
              </w:rPr>
              <w:t>20</w:t>
            </w:r>
          </w:p>
        </w:tc>
        <w:tc>
          <w:tcPr>
            <w:tcW w:w="1504" w:type="dxa"/>
            <w:vAlign w:val="center"/>
          </w:tcPr>
          <w:p w:rsidR="000C0F52" w:rsidRPr="00D574DC" w:rsidRDefault="000C0F52" w:rsidP="00F52DD5">
            <w:pPr>
              <w:pStyle w:val="af"/>
              <w:jc w:val="center"/>
              <w:rPr>
                <w:sz w:val="24"/>
                <w:szCs w:val="24"/>
              </w:rPr>
            </w:pPr>
            <w:r w:rsidRPr="00D574DC">
              <w:rPr>
                <w:sz w:val="24"/>
                <w:szCs w:val="24"/>
              </w:rPr>
              <w:t>20</w:t>
            </w:r>
          </w:p>
        </w:tc>
        <w:tc>
          <w:tcPr>
            <w:tcW w:w="1701" w:type="dxa"/>
            <w:vAlign w:val="center"/>
          </w:tcPr>
          <w:p w:rsidR="000C0F52" w:rsidRPr="00D574DC" w:rsidRDefault="003F2B5C" w:rsidP="007B6821">
            <w:pPr>
              <w:pStyle w:val="af"/>
              <w:jc w:val="center"/>
              <w:rPr>
                <w:sz w:val="24"/>
                <w:szCs w:val="24"/>
              </w:rPr>
            </w:pPr>
            <w:r w:rsidRPr="00D574DC">
              <w:rPr>
                <w:sz w:val="24"/>
                <w:szCs w:val="24"/>
              </w:rPr>
              <w:t>Комитет</w:t>
            </w:r>
            <w:r w:rsidR="000C0F52" w:rsidRPr="00D574DC">
              <w:rPr>
                <w:sz w:val="24"/>
                <w:szCs w:val="24"/>
              </w:rPr>
              <w:t xml:space="preserve"> молодеж</w:t>
            </w:r>
            <w:r w:rsidR="007B6821" w:rsidRPr="00D574DC">
              <w:rPr>
                <w:sz w:val="24"/>
                <w:szCs w:val="24"/>
              </w:rPr>
              <w:t>ной политики</w:t>
            </w:r>
            <w:r w:rsidR="000C0F52" w:rsidRPr="00D574DC">
              <w:rPr>
                <w:sz w:val="24"/>
                <w:szCs w:val="24"/>
              </w:rPr>
              <w:t xml:space="preserve"> и туриз</w:t>
            </w:r>
            <w:r w:rsidR="007538D3">
              <w:rPr>
                <w:sz w:val="24"/>
                <w:szCs w:val="24"/>
              </w:rPr>
              <w:t>м</w:t>
            </w:r>
            <w:r w:rsidR="007B6821" w:rsidRPr="00D574DC">
              <w:rPr>
                <w:sz w:val="24"/>
                <w:szCs w:val="24"/>
              </w:rPr>
              <w:t>а</w:t>
            </w:r>
            <w:r w:rsidR="000C0F52" w:rsidRPr="00D574DC">
              <w:rPr>
                <w:sz w:val="24"/>
                <w:szCs w:val="24"/>
              </w:rPr>
              <w:t xml:space="preserve"> Курской области, органы местного самоуправления муниципальных районов (городских округов) Курской области (по согласованию)</w:t>
            </w:r>
          </w:p>
        </w:tc>
      </w:tr>
      <w:tr w:rsidR="000C0F52" w:rsidRPr="00D574DC" w:rsidTr="00EB177B">
        <w:trPr>
          <w:jc w:val="center"/>
        </w:trPr>
        <w:tc>
          <w:tcPr>
            <w:tcW w:w="15963" w:type="dxa"/>
            <w:gridSpan w:val="13"/>
            <w:vAlign w:val="center"/>
          </w:tcPr>
          <w:p w:rsidR="000C0F52" w:rsidRPr="00D574DC" w:rsidRDefault="007A543C" w:rsidP="001B737D">
            <w:pPr>
              <w:pStyle w:val="af"/>
              <w:jc w:val="center"/>
              <w:rPr>
                <w:b/>
                <w:sz w:val="24"/>
                <w:szCs w:val="24"/>
              </w:rPr>
            </w:pPr>
            <w:r w:rsidRPr="00D574DC">
              <w:rPr>
                <w:b/>
                <w:sz w:val="24"/>
                <w:szCs w:val="24"/>
              </w:rPr>
              <w:t>3</w:t>
            </w:r>
            <w:r w:rsidR="000C0F52" w:rsidRPr="00D574DC">
              <w:rPr>
                <w:b/>
                <w:sz w:val="24"/>
                <w:szCs w:val="24"/>
              </w:rPr>
              <w:t>. Рынок услуг розничной торговли лекарственными препаратами, медицинскими изделиями и сопутствующими товарами</w:t>
            </w:r>
          </w:p>
        </w:tc>
      </w:tr>
      <w:tr w:rsidR="000C0F52" w:rsidRPr="00D574DC" w:rsidTr="00EB177B">
        <w:trPr>
          <w:jc w:val="center"/>
        </w:trPr>
        <w:tc>
          <w:tcPr>
            <w:tcW w:w="15963" w:type="dxa"/>
            <w:gridSpan w:val="13"/>
            <w:vAlign w:val="center"/>
          </w:tcPr>
          <w:p w:rsidR="000C0F52" w:rsidRPr="00D574DC" w:rsidRDefault="00D252FF" w:rsidP="00CB08F6">
            <w:pPr>
              <w:pStyle w:val="af"/>
              <w:suppressAutoHyphens/>
              <w:ind w:left="28" w:firstLine="284"/>
              <w:jc w:val="both"/>
              <w:rPr>
                <w:bCs/>
                <w:sz w:val="24"/>
                <w:szCs w:val="24"/>
              </w:rPr>
            </w:pPr>
            <w:r w:rsidRPr="00D574DC">
              <w:rPr>
                <w:bCs/>
                <w:sz w:val="24"/>
                <w:szCs w:val="24"/>
              </w:rPr>
              <w:t>Фактическая информация</w:t>
            </w:r>
            <w:r w:rsidR="000C0F52" w:rsidRPr="00D574DC">
              <w:rPr>
                <w:bCs/>
                <w:sz w:val="24"/>
                <w:szCs w:val="24"/>
              </w:rPr>
              <w:t>:</w:t>
            </w:r>
          </w:p>
          <w:p w:rsidR="006E5ABB" w:rsidRPr="00D574DC" w:rsidRDefault="006E5ABB" w:rsidP="00CB08F6">
            <w:pPr>
              <w:pStyle w:val="af"/>
              <w:suppressAutoHyphens/>
              <w:ind w:left="28" w:firstLine="284"/>
              <w:jc w:val="both"/>
              <w:rPr>
                <w:bCs/>
                <w:sz w:val="24"/>
                <w:szCs w:val="24"/>
              </w:rPr>
            </w:pPr>
            <w:r w:rsidRPr="00D574DC">
              <w:rPr>
                <w:bCs/>
                <w:sz w:val="24"/>
                <w:szCs w:val="24"/>
              </w:rPr>
              <w:t>Рынок розничной торговли лекарственными препаратами, изделиями медицинского назначения и сопутствующими товарами в Курской области по состоянию на 01.01.2019 года представлен 764 аптечными организациями (точки продаж), в том числе государственных – 80, частных – 684. Доля негосударственных аптечных организаций (точек продаж), осуществляющих розничную торговлю фармацевтической продукцией, составляет 89,5</w:t>
            </w:r>
            <w:r w:rsidR="00FC3D93">
              <w:rPr>
                <w:bCs/>
                <w:sz w:val="24"/>
                <w:szCs w:val="24"/>
              </w:rPr>
              <w:t xml:space="preserve"> </w:t>
            </w:r>
            <w:r w:rsidRPr="00D574DC">
              <w:rPr>
                <w:bCs/>
                <w:sz w:val="24"/>
                <w:szCs w:val="24"/>
              </w:rPr>
              <w:t>%.</w:t>
            </w:r>
          </w:p>
          <w:p w:rsidR="006E5ABB" w:rsidRPr="00D574DC" w:rsidRDefault="006E5ABB" w:rsidP="00CB08F6">
            <w:pPr>
              <w:pStyle w:val="af"/>
              <w:suppressAutoHyphens/>
              <w:ind w:left="28" w:firstLine="284"/>
              <w:jc w:val="both"/>
              <w:rPr>
                <w:bCs/>
                <w:sz w:val="24"/>
                <w:szCs w:val="24"/>
              </w:rPr>
            </w:pPr>
            <w:r w:rsidRPr="00D574DC">
              <w:rPr>
                <w:bCs/>
                <w:sz w:val="24"/>
                <w:szCs w:val="24"/>
              </w:rPr>
              <w:t>Проблематика рынка: отсутствует.</w:t>
            </w:r>
          </w:p>
        </w:tc>
      </w:tr>
      <w:tr w:rsidR="0001747E" w:rsidRPr="00D574DC" w:rsidTr="00EB177B">
        <w:trPr>
          <w:jc w:val="center"/>
        </w:trPr>
        <w:tc>
          <w:tcPr>
            <w:tcW w:w="15963" w:type="dxa"/>
            <w:gridSpan w:val="13"/>
            <w:vAlign w:val="center"/>
          </w:tcPr>
          <w:p w:rsidR="0001747E" w:rsidRPr="00D574DC" w:rsidRDefault="0001747E" w:rsidP="00CB08F6">
            <w:pPr>
              <w:pStyle w:val="af"/>
              <w:suppressAutoHyphens/>
              <w:ind w:left="28" w:firstLine="284"/>
              <w:jc w:val="both"/>
              <w:rPr>
                <w:bCs/>
                <w:sz w:val="24"/>
                <w:szCs w:val="24"/>
              </w:rPr>
            </w:pPr>
            <w:r w:rsidRPr="00D574DC">
              <w:rPr>
                <w:bCs/>
                <w:sz w:val="24"/>
                <w:szCs w:val="24"/>
              </w:rPr>
              <w:t>Ресурсное обеспечение:</w:t>
            </w:r>
            <w:r w:rsidR="006E5ABB" w:rsidRPr="00D574DC">
              <w:rPr>
                <w:bCs/>
                <w:sz w:val="24"/>
                <w:szCs w:val="24"/>
              </w:rPr>
              <w:t xml:space="preserve"> </w:t>
            </w:r>
            <w:r w:rsidR="00492F8E" w:rsidRPr="00D574DC">
              <w:rPr>
                <w:bCs/>
                <w:sz w:val="24"/>
                <w:szCs w:val="24"/>
              </w:rPr>
              <w:t>для реализации мероприятий «</w:t>
            </w:r>
            <w:r w:rsidR="00FC3D93">
              <w:rPr>
                <w:bCs/>
                <w:sz w:val="24"/>
                <w:szCs w:val="24"/>
              </w:rPr>
              <w:t>д</w:t>
            </w:r>
            <w:r w:rsidR="00492F8E" w:rsidRPr="00D574DC">
              <w:rPr>
                <w:bCs/>
                <w:sz w:val="24"/>
                <w:szCs w:val="24"/>
              </w:rPr>
              <w:t>орожной карты» не требуются дополнительные финансовы</w:t>
            </w:r>
            <w:r w:rsidR="00442BFF" w:rsidRPr="00D574DC">
              <w:rPr>
                <w:bCs/>
                <w:sz w:val="24"/>
                <w:szCs w:val="24"/>
              </w:rPr>
              <w:t>е</w:t>
            </w:r>
            <w:r w:rsidR="00492F8E" w:rsidRPr="00D574DC">
              <w:rPr>
                <w:bCs/>
                <w:sz w:val="24"/>
                <w:szCs w:val="24"/>
              </w:rPr>
              <w:t xml:space="preserve"> и трудовые ресурсы</w:t>
            </w:r>
            <w:r w:rsidR="003D025E">
              <w:rPr>
                <w:bCs/>
                <w:sz w:val="24"/>
                <w:szCs w:val="24"/>
              </w:rPr>
              <w:t>.</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3.1.</w:t>
            </w:r>
          </w:p>
        </w:tc>
        <w:tc>
          <w:tcPr>
            <w:tcW w:w="3685" w:type="dxa"/>
            <w:vAlign w:val="center"/>
          </w:tcPr>
          <w:p w:rsidR="00783019" w:rsidRPr="00D574DC" w:rsidRDefault="00783019" w:rsidP="0031300B">
            <w:pPr>
              <w:pStyle w:val="af"/>
              <w:jc w:val="both"/>
              <w:rPr>
                <w:sz w:val="24"/>
                <w:szCs w:val="24"/>
              </w:rPr>
            </w:pPr>
            <w:r w:rsidRPr="00D574DC">
              <w:rPr>
                <w:sz w:val="24"/>
                <w:szCs w:val="24"/>
              </w:rP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276" w:type="dxa"/>
            <w:vMerge w:val="restart"/>
            <w:vAlign w:val="center"/>
          </w:tcPr>
          <w:p w:rsidR="00783019" w:rsidRPr="00D574DC" w:rsidRDefault="00783019" w:rsidP="008B2F98">
            <w:pPr>
              <w:pStyle w:val="af"/>
              <w:jc w:val="center"/>
              <w:rPr>
                <w:sz w:val="24"/>
                <w:szCs w:val="24"/>
              </w:rPr>
            </w:pPr>
            <w:r w:rsidRPr="00D574DC">
              <w:rPr>
                <w:sz w:val="24"/>
                <w:szCs w:val="24"/>
              </w:rPr>
              <w:t>2019-2021</w:t>
            </w:r>
          </w:p>
        </w:tc>
        <w:tc>
          <w:tcPr>
            <w:tcW w:w="3402" w:type="dxa"/>
            <w:vMerge w:val="restart"/>
            <w:vAlign w:val="center"/>
          </w:tcPr>
          <w:p w:rsidR="00783019" w:rsidRPr="00D574DC" w:rsidRDefault="00783019" w:rsidP="0031300B">
            <w:pPr>
              <w:pStyle w:val="af"/>
              <w:jc w:val="both"/>
              <w:rPr>
                <w:sz w:val="24"/>
                <w:szCs w:val="24"/>
              </w:rPr>
            </w:pPr>
            <w:r w:rsidRPr="00D574DC">
              <w:rPr>
                <w:bCs/>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761" w:type="dxa"/>
            <w:vMerge w:val="restart"/>
            <w:vAlign w:val="center"/>
          </w:tcPr>
          <w:p w:rsidR="00783019" w:rsidRPr="00D574DC" w:rsidRDefault="00783019" w:rsidP="00F52DD5">
            <w:pPr>
              <w:pStyle w:val="af"/>
              <w:jc w:val="center"/>
              <w:rPr>
                <w:sz w:val="24"/>
                <w:szCs w:val="24"/>
              </w:rPr>
            </w:pPr>
            <w:r w:rsidRPr="00D574DC">
              <w:rPr>
                <w:sz w:val="24"/>
                <w:szCs w:val="24"/>
              </w:rPr>
              <w:t>%</w:t>
            </w:r>
          </w:p>
        </w:tc>
        <w:tc>
          <w:tcPr>
            <w:tcW w:w="712" w:type="dxa"/>
            <w:vMerge w:val="restart"/>
            <w:vAlign w:val="center"/>
          </w:tcPr>
          <w:p w:rsidR="00783019" w:rsidRPr="00D574DC" w:rsidRDefault="00783019" w:rsidP="00F52DD5">
            <w:pPr>
              <w:pStyle w:val="af"/>
              <w:jc w:val="center"/>
              <w:rPr>
                <w:sz w:val="24"/>
                <w:szCs w:val="24"/>
              </w:rPr>
            </w:pPr>
            <w:r w:rsidRPr="00D574DC">
              <w:rPr>
                <w:sz w:val="24"/>
                <w:szCs w:val="24"/>
              </w:rPr>
              <w:t>84</w:t>
            </w:r>
          </w:p>
        </w:tc>
        <w:tc>
          <w:tcPr>
            <w:tcW w:w="706" w:type="dxa"/>
            <w:gridSpan w:val="3"/>
            <w:vMerge w:val="restart"/>
            <w:vAlign w:val="center"/>
          </w:tcPr>
          <w:p w:rsidR="00783019" w:rsidRPr="00D574DC" w:rsidRDefault="00783019" w:rsidP="00F52DD5">
            <w:pPr>
              <w:pStyle w:val="af"/>
              <w:jc w:val="center"/>
              <w:rPr>
                <w:sz w:val="24"/>
                <w:szCs w:val="24"/>
              </w:rPr>
            </w:pPr>
            <w:r w:rsidRPr="00D574DC">
              <w:rPr>
                <w:sz w:val="24"/>
                <w:szCs w:val="24"/>
              </w:rPr>
              <w:t>84,3</w:t>
            </w:r>
          </w:p>
        </w:tc>
        <w:tc>
          <w:tcPr>
            <w:tcW w:w="709" w:type="dxa"/>
            <w:vMerge w:val="restart"/>
            <w:vAlign w:val="center"/>
          </w:tcPr>
          <w:p w:rsidR="00783019" w:rsidRPr="00D574DC" w:rsidRDefault="00783019" w:rsidP="00F52DD5">
            <w:pPr>
              <w:pStyle w:val="af"/>
              <w:jc w:val="center"/>
              <w:rPr>
                <w:sz w:val="24"/>
                <w:szCs w:val="24"/>
              </w:rPr>
            </w:pPr>
            <w:r w:rsidRPr="00D574DC">
              <w:rPr>
                <w:sz w:val="24"/>
                <w:szCs w:val="24"/>
              </w:rPr>
              <w:t>84,7</w:t>
            </w:r>
          </w:p>
        </w:tc>
        <w:tc>
          <w:tcPr>
            <w:tcW w:w="711" w:type="dxa"/>
            <w:vMerge w:val="restart"/>
            <w:vAlign w:val="center"/>
          </w:tcPr>
          <w:p w:rsidR="00783019" w:rsidRPr="00D574DC" w:rsidRDefault="00783019" w:rsidP="00F52DD5">
            <w:pPr>
              <w:pStyle w:val="af"/>
              <w:jc w:val="center"/>
              <w:rPr>
                <w:sz w:val="24"/>
                <w:szCs w:val="24"/>
              </w:rPr>
            </w:pPr>
            <w:r w:rsidRPr="00D574DC">
              <w:rPr>
                <w:sz w:val="24"/>
                <w:szCs w:val="24"/>
              </w:rPr>
              <w:t>85</w:t>
            </w:r>
          </w:p>
        </w:tc>
        <w:tc>
          <w:tcPr>
            <w:tcW w:w="1504" w:type="dxa"/>
            <w:vMerge w:val="restart"/>
            <w:vAlign w:val="center"/>
          </w:tcPr>
          <w:p w:rsidR="00783019" w:rsidRPr="00D574DC" w:rsidRDefault="00783019" w:rsidP="00F52DD5">
            <w:pPr>
              <w:pStyle w:val="af"/>
              <w:jc w:val="center"/>
              <w:rPr>
                <w:sz w:val="24"/>
                <w:szCs w:val="24"/>
              </w:rPr>
            </w:pPr>
            <w:r w:rsidRPr="00D574DC">
              <w:rPr>
                <w:sz w:val="24"/>
                <w:szCs w:val="24"/>
              </w:rPr>
              <w:t>60</w:t>
            </w:r>
          </w:p>
        </w:tc>
        <w:tc>
          <w:tcPr>
            <w:tcW w:w="1701" w:type="dxa"/>
            <w:vMerge w:val="restart"/>
            <w:vAlign w:val="center"/>
          </w:tcPr>
          <w:p w:rsidR="00783019" w:rsidRPr="00D574DC" w:rsidRDefault="00783019" w:rsidP="00F52DD5">
            <w:pPr>
              <w:pStyle w:val="af"/>
              <w:jc w:val="center"/>
              <w:rPr>
                <w:sz w:val="24"/>
                <w:szCs w:val="24"/>
              </w:rPr>
            </w:pPr>
            <w:r w:rsidRPr="00D574DC">
              <w:rPr>
                <w:sz w:val="24"/>
                <w:szCs w:val="24"/>
              </w:rPr>
              <w:t>Комитет здравоохранения Курской области</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3.2.</w:t>
            </w:r>
          </w:p>
        </w:tc>
        <w:tc>
          <w:tcPr>
            <w:tcW w:w="3685" w:type="dxa"/>
            <w:vAlign w:val="center"/>
          </w:tcPr>
          <w:p w:rsidR="00783019" w:rsidRPr="00D574DC" w:rsidRDefault="00783019" w:rsidP="0031300B">
            <w:pPr>
              <w:pStyle w:val="af"/>
              <w:jc w:val="both"/>
              <w:rPr>
                <w:sz w:val="24"/>
                <w:szCs w:val="24"/>
              </w:rPr>
            </w:pPr>
            <w:r w:rsidRPr="00D574DC">
              <w:rPr>
                <w:sz w:val="24"/>
                <w:szCs w:val="24"/>
              </w:rPr>
              <w:t>Введение системы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с помощью сети Интернет.</w:t>
            </w:r>
          </w:p>
        </w:tc>
        <w:tc>
          <w:tcPr>
            <w:tcW w:w="1276" w:type="dxa"/>
            <w:vMerge/>
            <w:vAlign w:val="center"/>
          </w:tcPr>
          <w:p w:rsidR="00783019" w:rsidRPr="00D574DC" w:rsidRDefault="00783019" w:rsidP="008B2F98">
            <w:pPr>
              <w:pStyle w:val="af"/>
              <w:jc w:val="center"/>
              <w:rPr>
                <w:sz w:val="24"/>
                <w:szCs w:val="24"/>
              </w:rPr>
            </w:pPr>
          </w:p>
        </w:tc>
        <w:tc>
          <w:tcPr>
            <w:tcW w:w="3402" w:type="dxa"/>
            <w:vMerge/>
            <w:vAlign w:val="center"/>
          </w:tcPr>
          <w:p w:rsidR="00783019" w:rsidRPr="00D574DC" w:rsidRDefault="00783019" w:rsidP="00F52DD5">
            <w:pPr>
              <w:pStyle w:val="af"/>
              <w:rPr>
                <w:sz w:val="24"/>
                <w:szCs w:val="24"/>
              </w:rPr>
            </w:pPr>
          </w:p>
        </w:tc>
        <w:tc>
          <w:tcPr>
            <w:tcW w:w="761" w:type="dxa"/>
            <w:vMerge/>
            <w:vAlign w:val="center"/>
          </w:tcPr>
          <w:p w:rsidR="00783019" w:rsidRPr="00D574DC" w:rsidRDefault="00783019" w:rsidP="00F52DD5">
            <w:pPr>
              <w:pStyle w:val="af"/>
              <w:jc w:val="center"/>
              <w:rPr>
                <w:sz w:val="24"/>
                <w:szCs w:val="24"/>
              </w:rPr>
            </w:pPr>
          </w:p>
        </w:tc>
        <w:tc>
          <w:tcPr>
            <w:tcW w:w="712" w:type="dxa"/>
            <w:vMerge/>
            <w:vAlign w:val="center"/>
          </w:tcPr>
          <w:p w:rsidR="00783019" w:rsidRPr="00D574DC" w:rsidRDefault="00783019" w:rsidP="00F52DD5">
            <w:pPr>
              <w:pStyle w:val="af"/>
              <w:jc w:val="center"/>
              <w:rPr>
                <w:sz w:val="24"/>
                <w:szCs w:val="24"/>
              </w:rPr>
            </w:pPr>
          </w:p>
        </w:tc>
        <w:tc>
          <w:tcPr>
            <w:tcW w:w="706" w:type="dxa"/>
            <w:gridSpan w:val="3"/>
            <w:vMerge/>
            <w:vAlign w:val="center"/>
          </w:tcPr>
          <w:p w:rsidR="00783019" w:rsidRPr="00D574DC" w:rsidRDefault="00783019" w:rsidP="00F52DD5">
            <w:pPr>
              <w:pStyle w:val="af"/>
              <w:jc w:val="center"/>
              <w:rPr>
                <w:sz w:val="24"/>
                <w:szCs w:val="24"/>
              </w:rPr>
            </w:pPr>
          </w:p>
        </w:tc>
        <w:tc>
          <w:tcPr>
            <w:tcW w:w="709" w:type="dxa"/>
            <w:vMerge/>
            <w:vAlign w:val="center"/>
          </w:tcPr>
          <w:p w:rsidR="00783019" w:rsidRPr="00D574DC" w:rsidRDefault="00783019" w:rsidP="00F52DD5">
            <w:pPr>
              <w:pStyle w:val="af"/>
              <w:jc w:val="center"/>
              <w:rPr>
                <w:sz w:val="24"/>
                <w:szCs w:val="24"/>
              </w:rPr>
            </w:pPr>
          </w:p>
        </w:tc>
        <w:tc>
          <w:tcPr>
            <w:tcW w:w="711" w:type="dxa"/>
            <w:vMerge/>
            <w:vAlign w:val="center"/>
          </w:tcPr>
          <w:p w:rsidR="00783019" w:rsidRPr="00D574DC" w:rsidRDefault="00783019" w:rsidP="00F52DD5">
            <w:pPr>
              <w:pStyle w:val="af"/>
              <w:jc w:val="center"/>
              <w:rPr>
                <w:sz w:val="24"/>
                <w:szCs w:val="24"/>
              </w:rPr>
            </w:pPr>
          </w:p>
        </w:tc>
        <w:tc>
          <w:tcPr>
            <w:tcW w:w="1504" w:type="dxa"/>
            <w:vMerge/>
            <w:vAlign w:val="center"/>
          </w:tcPr>
          <w:p w:rsidR="00783019" w:rsidRPr="00D574DC" w:rsidRDefault="00783019" w:rsidP="00F52DD5">
            <w:pPr>
              <w:pStyle w:val="af"/>
              <w:jc w:val="center"/>
              <w:rPr>
                <w:sz w:val="24"/>
                <w:szCs w:val="24"/>
              </w:rPr>
            </w:pPr>
          </w:p>
        </w:tc>
        <w:tc>
          <w:tcPr>
            <w:tcW w:w="1701" w:type="dxa"/>
            <w:vMerge/>
            <w:vAlign w:val="center"/>
          </w:tcPr>
          <w:p w:rsidR="00783019" w:rsidRPr="00D574DC" w:rsidRDefault="00783019" w:rsidP="00F52DD5">
            <w:pPr>
              <w:pStyle w:val="af"/>
              <w:jc w:val="center"/>
              <w:rPr>
                <w:sz w:val="24"/>
                <w:szCs w:val="24"/>
              </w:rPr>
            </w:pPr>
          </w:p>
        </w:tc>
      </w:tr>
      <w:tr w:rsidR="000C0F52" w:rsidRPr="00D574DC" w:rsidTr="00EB177B">
        <w:trPr>
          <w:jc w:val="center"/>
        </w:trPr>
        <w:tc>
          <w:tcPr>
            <w:tcW w:w="15963" w:type="dxa"/>
            <w:gridSpan w:val="13"/>
            <w:vAlign w:val="center"/>
          </w:tcPr>
          <w:p w:rsidR="000C0F52" w:rsidRPr="00D574DC" w:rsidRDefault="00303F43" w:rsidP="001B737D">
            <w:pPr>
              <w:pStyle w:val="af"/>
              <w:jc w:val="center"/>
              <w:rPr>
                <w:b/>
                <w:sz w:val="24"/>
                <w:szCs w:val="24"/>
              </w:rPr>
            </w:pPr>
            <w:r w:rsidRPr="00D574DC">
              <w:rPr>
                <w:b/>
                <w:sz w:val="24"/>
                <w:szCs w:val="24"/>
              </w:rPr>
              <w:t>4</w:t>
            </w:r>
            <w:r w:rsidR="000C0F52" w:rsidRPr="00D574DC">
              <w:rPr>
                <w:b/>
                <w:sz w:val="24"/>
                <w:szCs w:val="24"/>
              </w:rPr>
              <w:t>. Рынок ритуальных услуг</w:t>
            </w:r>
          </w:p>
        </w:tc>
      </w:tr>
      <w:tr w:rsidR="000C0F52" w:rsidRPr="00D574DC" w:rsidTr="00EB177B">
        <w:trPr>
          <w:jc w:val="center"/>
        </w:trPr>
        <w:tc>
          <w:tcPr>
            <w:tcW w:w="15963" w:type="dxa"/>
            <w:gridSpan w:val="13"/>
            <w:vAlign w:val="center"/>
          </w:tcPr>
          <w:p w:rsidR="000C0F52" w:rsidRPr="00D574DC" w:rsidRDefault="00D252FF" w:rsidP="00CB08F6">
            <w:pPr>
              <w:pStyle w:val="af"/>
              <w:suppressAutoHyphens/>
              <w:ind w:firstLine="261"/>
              <w:jc w:val="both"/>
              <w:rPr>
                <w:bCs/>
                <w:sz w:val="24"/>
                <w:szCs w:val="24"/>
              </w:rPr>
            </w:pPr>
            <w:r w:rsidRPr="00D574DC">
              <w:rPr>
                <w:bCs/>
                <w:sz w:val="24"/>
                <w:szCs w:val="24"/>
              </w:rPr>
              <w:t>Фактическая информация</w:t>
            </w:r>
            <w:r w:rsidR="000C0F52" w:rsidRPr="00D574DC">
              <w:rPr>
                <w:bCs/>
                <w:sz w:val="24"/>
                <w:szCs w:val="24"/>
              </w:rPr>
              <w:t>:</w:t>
            </w:r>
          </w:p>
          <w:p w:rsidR="008A45E2" w:rsidRPr="00D574DC" w:rsidRDefault="008A45E2" w:rsidP="00CB08F6">
            <w:pPr>
              <w:pStyle w:val="af"/>
              <w:suppressAutoHyphens/>
              <w:ind w:firstLine="261"/>
              <w:jc w:val="both"/>
              <w:rPr>
                <w:sz w:val="24"/>
                <w:szCs w:val="24"/>
              </w:rPr>
            </w:pPr>
            <w:r w:rsidRPr="00D574DC">
              <w:rPr>
                <w:bCs/>
                <w:sz w:val="24"/>
                <w:szCs w:val="24"/>
              </w:rPr>
              <w:t>В 2018 году ритуальные услуги на территории Курской области оказывали 125 организаций, из которых 45 (или 36</w:t>
            </w:r>
            <w:r w:rsidR="00FC3D93">
              <w:rPr>
                <w:bCs/>
                <w:sz w:val="24"/>
                <w:szCs w:val="24"/>
              </w:rPr>
              <w:t xml:space="preserve"> </w:t>
            </w:r>
            <w:r w:rsidRPr="00D574DC">
              <w:rPr>
                <w:bCs/>
                <w:sz w:val="24"/>
                <w:szCs w:val="24"/>
              </w:rPr>
              <w:t xml:space="preserve">%) расположены в городских округах, </w:t>
            </w:r>
            <w:r w:rsidR="00C65071" w:rsidRPr="00D574DC">
              <w:rPr>
                <w:bCs/>
                <w:sz w:val="24"/>
                <w:szCs w:val="24"/>
              </w:rPr>
              <w:t>80 (или 64</w:t>
            </w:r>
            <w:r w:rsidR="00FC3D93">
              <w:rPr>
                <w:bCs/>
                <w:sz w:val="24"/>
                <w:szCs w:val="24"/>
              </w:rPr>
              <w:t xml:space="preserve"> </w:t>
            </w:r>
            <w:r w:rsidR="00C65071" w:rsidRPr="00D574DC">
              <w:rPr>
                <w:bCs/>
                <w:sz w:val="24"/>
                <w:szCs w:val="24"/>
              </w:rPr>
              <w:t>%) в муниципальных районах, из них 22 (или 18</w:t>
            </w:r>
            <w:r w:rsidR="00FC3D93">
              <w:rPr>
                <w:bCs/>
                <w:sz w:val="24"/>
                <w:szCs w:val="24"/>
              </w:rPr>
              <w:t xml:space="preserve"> </w:t>
            </w:r>
            <w:r w:rsidR="00C65071" w:rsidRPr="00D574DC">
              <w:rPr>
                <w:bCs/>
                <w:sz w:val="24"/>
                <w:szCs w:val="24"/>
              </w:rPr>
              <w:t xml:space="preserve">%) – в сельской местности. Доля субъектов частной формы собственности в сфере ритуальных услуг </w:t>
            </w:r>
            <w:r w:rsidR="0013474D" w:rsidRPr="00D574DC">
              <w:rPr>
                <w:bCs/>
                <w:sz w:val="24"/>
                <w:szCs w:val="24"/>
              </w:rPr>
              <w:t xml:space="preserve">в 2018 году </w:t>
            </w:r>
            <w:r w:rsidR="00C65071" w:rsidRPr="00D574DC">
              <w:rPr>
                <w:bCs/>
                <w:sz w:val="24"/>
                <w:szCs w:val="24"/>
              </w:rPr>
              <w:t>составила 86,8</w:t>
            </w:r>
            <w:r w:rsidR="00FC3D93">
              <w:rPr>
                <w:bCs/>
                <w:sz w:val="24"/>
                <w:szCs w:val="24"/>
              </w:rPr>
              <w:t xml:space="preserve"> </w:t>
            </w:r>
            <w:r w:rsidR="00C65071" w:rsidRPr="00D574DC">
              <w:rPr>
                <w:bCs/>
                <w:sz w:val="24"/>
                <w:szCs w:val="24"/>
              </w:rPr>
              <w:t xml:space="preserve">%. Объем ритуальных услуг </w:t>
            </w:r>
            <w:r w:rsidR="00A31798" w:rsidRPr="00D574DC">
              <w:rPr>
                <w:bCs/>
                <w:sz w:val="24"/>
                <w:szCs w:val="24"/>
              </w:rPr>
              <w:t xml:space="preserve">является одной из наиболее социально значимых отраслей в сфере услуг, является одной из важнейших и ответственных задач органов местного самоуправления, </w:t>
            </w:r>
            <w:r w:rsidR="0091156B" w:rsidRPr="00D574DC">
              <w:rPr>
                <w:bCs/>
                <w:sz w:val="24"/>
                <w:szCs w:val="24"/>
              </w:rPr>
              <w:t>и затрагивает интересы всего населения. Рыночная ситуация диктует необходимость осуществления целенаправленной, планомерной и выверенной управленческой деятельности муниципальных образований по развитию сферы ритуальных услуг на территории Курской области. Данная деятельность должна позволить организовать удовлетворение на высоком уровне разнообразных потребностей населения в сфере ритуальных услуг и обеспечить конкурентоспособность и развитие различных рыночных структур, связанных с предоставлением данного рода услуг.</w:t>
            </w:r>
          </w:p>
        </w:tc>
      </w:tr>
      <w:tr w:rsidR="00D252FF" w:rsidRPr="00D574DC" w:rsidTr="00EB177B">
        <w:trPr>
          <w:jc w:val="center"/>
        </w:trPr>
        <w:tc>
          <w:tcPr>
            <w:tcW w:w="15963" w:type="dxa"/>
            <w:gridSpan w:val="13"/>
            <w:vAlign w:val="center"/>
          </w:tcPr>
          <w:p w:rsidR="00D252FF" w:rsidRPr="00D574DC" w:rsidRDefault="00D252FF" w:rsidP="00CB08F6">
            <w:pPr>
              <w:pStyle w:val="af"/>
              <w:suppressAutoHyphens/>
              <w:ind w:firstLine="261"/>
              <w:jc w:val="both"/>
              <w:rPr>
                <w:b/>
                <w:sz w:val="24"/>
                <w:szCs w:val="24"/>
              </w:rPr>
            </w:pPr>
            <w:r w:rsidRPr="00D574DC">
              <w:rPr>
                <w:bCs/>
                <w:sz w:val="24"/>
                <w:szCs w:val="24"/>
              </w:rPr>
              <w:t>Ресурсное обеспечение:</w:t>
            </w:r>
            <w:r w:rsidR="00492F8E" w:rsidRPr="00D574DC">
              <w:rPr>
                <w:bCs/>
                <w:sz w:val="24"/>
                <w:szCs w:val="24"/>
              </w:rPr>
              <w:t xml:space="preserve"> для реализации мероприятий «</w:t>
            </w:r>
            <w:r w:rsidR="009C24AD" w:rsidRPr="00D574DC">
              <w:rPr>
                <w:bCs/>
                <w:sz w:val="24"/>
                <w:szCs w:val="24"/>
              </w:rPr>
              <w:t>д</w:t>
            </w:r>
            <w:r w:rsidR="00492F8E" w:rsidRPr="00D574DC">
              <w:rPr>
                <w:bCs/>
                <w:sz w:val="24"/>
                <w:szCs w:val="24"/>
              </w:rPr>
              <w:t>орожной карты» не требуются дополнительные финансовы</w:t>
            </w:r>
            <w:r w:rsidR="00D66069" w:rsidRPr="00D574DC">
              <w:rPr>
                <w:bCs/>
                <w:sz w:val="24"/>
                <w:szCs w:val="24"/>
              </w:rPr>
              <w:t>е</w:t>
            </w:r>
            <w:r w:rsidR="00492F8E" w:rsidRPr="00D574DC">
              <w:rPr>
                <w:bCs/>
                <w:sz w:val="24"/>
                <w:szCs w:val="24"/>
              </w:rPr>
              <w:t xml:space="preserve"> и трудовые ресурсы</w:t>
            </w:r>
            <w:r w:rsidR="003D025E">
              <w:rPr>
                <w:bCs/>
                <w:sz w:val="24"/>
                <w:szCs w:val="24"/>
              </w:rPr>
              <w:t>.</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4.1.</w:t>
            </w:r>
          </w:p>
        </w:tc>
        <w:tc>
          <w:tcPr>
            <w:tcW w:w="3685" w:type="dxa"/>
            <w:vAlign w:val="center"/>
          </w:tcPr>
          <w:p w:rsidR="00783019" w:rsidRPr="00D574DC" w:rsidRDefault="00783019" w:rsidP="0031300B">
            <w:pPr>
              <w:pStyle w:val="af"/>
              <w:jc w:val="both"/>
              <w:rPr>
                <w:bCs/>
                <w:sz w:val="24"/>
                <w:szCs w:val="24"/>
              </w:rPr>
            </w:pPr>
            <w:r w:rsidRPr="00D574DC">
              <w:rPr>
                <w:bCs/>
                <w:sz w:val="24"/>
                <w:szCs w:val="24"/>
              </w:rPr>
              <w:t>Проведение мониторинга состояния рынка ритуальных услуг Курской области</w:t>
            </w:r>
          </w:p>
        </w:tc>
        <w:tc>
          <w:tcPr>
            <w:tcW w:w="1276" w:type="dxa"/>
            <w:vMerge w:val="restart"/>
            <w:vAlign w:val="center"/>
          </w:tcPr>
          <w:p w:rsidR="00783019" w:rsidRPr="00D574DC" w:rsidRDefault="00783019" w:rsidP="008B2F98">
            <w:pPr>
              <w:pStyle w:val="af"/>
              <w:jc w:val="center"/>
              <w:rPr>
                <w:sz w:val="24"/>
                <w:szCs w:val="24"/>
              </w:rPr>
            </w:pPr>
            <w:r w:rsidRPr="00D574DC">
              <w:rPr>
                <w:sz w:val="24"/>
                <w:szCs w:val="24"/>
              </w:rPr>
              <w:t>2019-2021</w:t>
            </w:r>
          </w:p>
        </w:tc>
        <w:tc>
          <w:tcPr>
            <w:tcW w:w="3402" w:type="dxa"/>
            <w:vMerge w:val="restart"/>
            <w:vAlign w:val="center"/>
          </w:tcPr>
          <w:p w:rsidR="00783019" w:rsidRPr="00D574DC" w:rsidRDefault="00783019" w:rsidP="0031300B">
            <w:pPr>
              <w:pStyle w:val="af"/>
              <w:jc w:val="both"/>
              <w:rPr>
                <w:sz w:val="24"/>
                <w:szCs w:val="24"/>
              </w:rPr>
            </w:pPr>
            <w:r w:rsidRPr="00D574DC">
              <w:rPr>
                <w:sz w:val="24"/>
                <w:szCs w:val="24"/>
              </w:rPr>
              <w:t>Доля организаций частной формы собственности в сфере ритуальных услуг</w:t>
            </w:r>
          </w:p>
        </w:tc>
        <w:tc>
          <w:tcPr>
            <w:tcW w:w="761" w:type="dxa"/>
            <w:vMerge w:val="restart"/>
            <w:vAlign w:val="center"/>
          </w:tcPr>
          <w:p w:rsidR="00783019" w:rsidRPr="00D574DC" w:rsidRDefault="00783019" w:rsidP="00F52DD5">
            <w:pPr>
              <w:pStyle w:val="af"/>
              <w:jc w:val="center"/>
              <w:rPr>
                <w:bCs/>
                <w:sz w:val="24"/>
                <w:szCs w:val="24"/>
              </w:rPr>
            </w:pPr>
            <w:r w:rsidRPr="00D574DC">
              <w:rPr>
                <w:bCs/>
                <w:sz w:val="24"/>
                <w:szCs w:val="24"/>
              </w:rPr>
              <w:t>%</w:t>
            </w:r>
          </w:p>
        </w:tc>
        <w:tc>
          <w:tcPr>
            <w:tcW w:w="712" w:type="dxa"/>
            <w:vMerge w:val="restart"/>
            <w:vAlign w:val="center"/>
          </w:tcPr>
          <w:p w:rsidR="00783019" w:rsidRPr="00D574DC" w:rsidRDefault="00783019" w:rsidP="00F52DD5">
            <w:pPr>
              <w:pStyle w:val="af"/>
              <w:jc w:val="center"/>
              <w:rPr>
                <w:bCs/>
                <w:sz w:val="24"/>
                <w:szCs w:val="24"/>
              </w:rPr>
            </w:pPr>
            <w:r w:rsidRPr="00D574DC">
              <w:rPr>
                <w:bCs/>
                <w:sz w:val="24"/>
                <w:szCs w:val="24"/>
              </w:rPr>
              <w:t>86,8</w:t>
            </w:r>
          </w:p>
        </w:tc>
        <w:tc>
          <w:tcPr>
            <w:tcW w:w="689" w:type="dxa"/>
            <w:vMerge w:val="restart"/>
            <w:vAlign w:val="center"/>
          </w:tcPr>
          <w:p w:rsidR="00783019" w:rsidRPr="00D574DC" w:rsidRDefault="00783019" w:rsidP="00F52DD5">
            <w:pPr>
              <w:pStyle w:val="af"/>
              <w:jc w:val="center"/>
              <w:rPr>
                <w:bCs/>
                <w:sz w:val="24"/>
                <w:szCs w:val="24"/>
              </w:rPr>
            </w:pPr>
            <w:r w:rsidRPr="00D574DC">
              <w:rPr>
                <w:bCs/>
                <w:sz w:val="24"/>
                <w:szCs w:val="24"/>
              </w:rPr>
              <w:t>87</w:t>
            </w:r>
          </w:p>
        </w:tc>
        <w:tc>
          <w:tcPr>
            <w:tcW w:w="726" w:type="dxa"/>
            <w:gridSpan w:val="3"/>
            <w:vMerge w:val="restart"/>
            <w:vAlign w:val="center"/>
          </w:tcPr>
          <w:p w:rsidR="00783019" w:rsidRPr="00D574DC" w:rsidRDefault="00783019" w:rsidP="00F52DD5">
            <w:pPr>
              <w:pStyle w:val="af"/>
              <w:jc w:val="center"/>
              <w:rPr>
                <w:bCs/>
                <w:sz w:val="24"/>
                <w:szCs w:val="24"/>
              </w:rPr>
            </w:pPr>
            <w:r w:rsidRPr="00D574DC">
              <w:rPr>
                <w:bCs/>
                <w:sz w:val="24"/>
                <w:szCs w:val="24"/>
              </w:rPr>
              <w:t>88</w:t>
            </w:r>
          </w:p>
        </w:tc>
        <w:tc>
          <w:tcPr>
            <w:tcW w:w="711" w:type="dxa"/>
            <w:vMerge w:val="restart"/>
            <w:vAlign w:val="center"/>
          </w:tcPr>
          <w:p w:rsidR="00783019" w:rsidRPr="00D574DC" w:rsidRDefault="00783019" w:rsidP="00F52DD5">
            <w:pPr>
              <w:pStyle w:val="af"/>
              <w:jc w:val="center"/>
              <w:rPr>
                <w:bCs/>
                <w:sz w:val="24"/>
                <w:szCs w:val="24"/>
              </w:rPr>
            </w:pPr>
            <w:r w:rsidRPr="00D574DC">
              <w:rPr>
                <w:bCs/>
                <w:sz w:val="24"/>
                <w:szCs w:val="24"/>
              </w:rPr>
              <w:t>88</w:t>
            </w:r>
          </w:p>
        </w:tc>
        <w:tc>
          <w:tcPr>
            <w:tcW w:w="1504" w:type="dxa"/>
            <w:vMerge w:val="restart"/>
            <w:vAlign w:val="center"/>
          </w:tcPr>
          <w:p w:rsidR="00783019" w:rsidRPr="00D574DC" w:rsidRDefault="00783019" w:rsidP="00F52DD5">
            <w:pPr>
              <w:pStyle w:val="af"/>
              <w:jc w:val="center"/>
              <w:rPr>
                <w:sz w:val="24"/>
                <w:szCs w:val="24"/>
              </w:rPr>
            </w:pPr>
            <w:r w:rsidRPr="00D574DC">
              <w:rPr>
                <w:sz w:val="24"/>
                <w:szCs w:val="24"/>
              </w:rPr>
              <w:t>20</w:t>
            </w:r>
          </w:p>
        </w:tc>
        <w:tc>
          <w:tcPr>
            <w:tcW w:w="1701" w:type="dxa"/>
            <w:vMerge w:val="restart"/>
            <w:vAlign w:val="center"/>
          </w:tcPr>
          <w:p w:rsidR="00783019" w:rsidRPr="00D574DC" w:rsidRDefault="00783019" w:rsidP="00FC3D93">
            <w:pPr>
              <w:pStyle w:val="af"/>
              <w:jc w:val="center"/>
              <w:rPr>
                <w:sz w:val="24"/>
                <w:szCs w:val="24"/>
              </w:rPr>
            </w:pPr>
            <w:r w:rsidRPr="00D574DC">
              <w:rPr>
                <w:bCs/>
                <w:sz w:val="24"/>
                <w:szCs w:val="24"/>
              </w:rPr>
              <w:t xml:space="preserve">Комитет промышленности, торговли и предпринимательства Курской области, </w:t>
            </w:r>
            <w:r w:rsidRPr="00D574DC">
              <w:rPr>
                <w:sz w:val="24"/>
                <w:szCs w:val="24"/>
              </w:rPr>
              <w:t>органы местного самоуправления муниципальных районов (городских округов) Курской области (по согласованию)</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4.2.</w:t>
            </w:r>
          </w:p>
        </w:tc>
        <w:tc>
          <w:tcPr>
            <w:tcW w:w="3685" w:type="dxa"/>
            <w:vAlign w:val="center"/>
          </w:tcPr>
          <w:p w:rsidR="00783019" w:rsidRPr="00D574DC" w:rsidRDefault="00783019" w:rsidP="0031300B">
            <w:pPr>
              <w:pStyle w:val="af"/>
              <w:jc w:val="both"/>
              <w:rPr>
                <w:bCs/>
                <w:sz w:val="24"/>
                <w:szCs w:val="24"/>
              </w:rPr>
            </w:pPr>
            <w:r w:rsidRPr="00D574DC">
              <w:rPr>
                <w:bCs/>
                <w:sz w:val="24"/>
                <w:szCs w:val="24"/>
              </w:rPr>
              <w:t>Оказание консультационной и методической поддержки хозяйствующим субъектам, открывающим объекты по рынку ритуальных услуг в муниципальных образованиях Курской области</w:t>
            </w:r>
          </w:p>
        </w:tc>
        <w:tc>
          <w:tcPr>
            <w:tcW w:w="1276" w:type="dxa"/>
            <w:vMerge/>
            <w:vAlign w:val="center"/>
          </w:tcPr>
          <w:p w:rsidR="00783019" w:rsidRPr="00D574DC" w:rsidRDefault="00783019" w:rsidP="008B2F98">
            <w:pPr>
              <w:pStyle w:val="af"/>
              <w:jc w:val="center"/>
              <w:rPr>
                <w:sz w:val="24"/>
                <w:szCs w:val="24"/>
              </w:rPr>
            </w:pPr>
          </w:p>
        </w:tc>
        <w:tc>
          <w:tcPr>
            <w:tcW w:w="3402" w:type="dxa"/>
            <w:vMerge/>
            <w:vAlign w:val="center"/>
          </w:tcPr>
          <w:p w:rsidR="00783019" w:rsidRPr="00D574DC" w:rsidRDefault="00783019" w:rsidP="00F52DD5">
            <w:pPr>
              <w:pStyle w:val="af"/>
              <w:rPr>
                <w:sz w:val="24"/>
                <w:szCs w:val="24"/>
              </w:rPr>
            </w:pPr>
          </w:p>
        </w:tc>
        <w:tc>
          <w:tcPr>
            <w:tcW w:w="761" w:type="dxa"/>
            <w:vMerge/>
            <w:vAlign w:val="center"/>
          </w:tcPr>
          <w:p w:rsidR="00783019" w:rsidRPr="00D574DC" w:rsidRDefault="00783019" w:rsidP="00F52DD5">
            <w:pPr>
              <w:pStyle w:val="af"/>
              <w:jc w:val="center"/>
              <w:rPr>
                <w:bCs/>
                <w:sz w:val="24"/>
                <w:szCs w:val="24"/>
              </w:rPr>
            </w:pPr>
          </w:p>
        </w:tc>
        <w:tc>
          <w:tcPr>
            <w:tcW w:w="712" w:type="dxa"/>
            <w:vMerge/>
            <w:vAlign w:val="center"/>
          </w:tcPr>
          <w:p w:rsidR="00783019" w:rsidRPr="00D574DC" w:rsidRDefault="00783019" w:rsidP="00F52DD5">
            <w:pPr>
              <w:pStyle w:val="af"/>
              <w:jc w:val="center"/>
              <w:rPr>
                <w:bCs/>
                <w:sz w:val="24"/>
                <w:szCs w:val="24"/>
              </w:rPr>
            </w:pPr>
          </w:p>
        </w:tc>
        <w:tc>
          <w:tcPr>
            <w:tcW w:w="689" w:type="dxa"/>
            <w:vMerge/>
            <w:vAlign w:val="center"/>
          </w:tcPr>
          <w:p w:rsidR="00783019" w:rsidRPr="00D574DC" w:rsidRDefault="00783019" w:rsidP="00F52DD5">
            <w:pPr>
              <w:pStyle w:val="af"/>
              <w:jc w:val="center"/>
              <w:rPr>
                <w:bCs/>
                <w:sz w:val="24"/>
                <w:szCs w:val="24"/>
              </w:rPr>
            </w:pPr>
          </w:p>
        </w:tc>
        <w:tc>
          <w:tcPr>
            <w:tcW w:w="726" w:type="dxa"/>
            <w:gridSpan w:val="3"/>
            <w:vMerge/>
            <w:vAlign w:val="center"/>
          </w:tcPr>
          <w:p w:rsidR="00783019" w:rsidRPr="00D574DC" w:rsidRDefault="00783019" w:rsidP="00F52DD5">
            <w:pPr>
              <w:pStyle w:val="af"/>
              <w:jc w:val="center"/>
              <w:rPr>
                <w:bCs/>
                <w:sz w:val="24"/>
                <w:szCs w:val="24"/>
              </w:rPr>
            </w:pPr>
          </w:p>
        </w:tc>
        <w:tc>
          <w:tcPr>
            <w:tcW w:w="711" w:type="dxa"/>
            <w:vMerge/>
            <w:vAlign w:val="center"/>
          </w:tcPr>
          <w:p w:rsidR="00783019" w:rsidRPr="00D574DC" w:rsidRDefault="00783019" w:rsidP="00F52DD5">
            <w:pPr>
              <w:pStyle w:val="af"/>
              <w:jc w:val="center"/>
              <w:rPr>
                <w:bCs/>
                <w:sz w:val="24"/>
                <w:szCs w:val="24"/>
              </w:rPr>
            </w:pPr>
          </w:p>
        </w:tc>
        <w:tc>
          <w:tcPr>
            <w:tcW w:w="1504" w:type="dxa"/>
            <w:vMerge/>
            <w:vAlign w:val="center"/>
          </w:tcPr>
          <w:p w:rsidR="00783019" w:rsidRPr="00D574DC" w:rsidRDefault="00783019" w:rsidP="00F52DD5">
            <w:pPr>
              <w:pStyle w:val="af"/>
              <w:jc w:val="center"/>
              <w:rPr>
                <w:bCs/>
                <w:sz w:val="24"/>
                <w:szCs w:val="24"/>
              </w:rPr>
            </w:pPr>
          </w:p>
        </w:tc>
        <w:tc>
          <w:tcPr>
            <w:tcW w:w="1701" w:type="dxa"/>
            <w:vMerge/>
            <w:vAlign w:val="center"/>
          </w:tcPr>
          <w:p w:rsidR="00783019" w:rsidRPr="00D574DC" w:rsidRDefault="00783019" w:rsidP="00F52DD5">
            <w:pPr>
              <w:pStyle w:val="af"/>
              <w:jc w:val="center"/>
              <w:rPr>
                <w:sz w:val="24"/>
                <w:szCs w:val="24"/>
              </w:rPr>
            </w:pPr>
          </w:p>
        </w:tc>
      </w:tr>
      <w:tr w:rsidR="00783019" w:rsidRPr="00D574DC" w:rsidTr="00EB177B">
        <w:trPr>
          <w:jc w:val="center"/>
        </w:trPr>
        <w:tc>
          <w:tcPr>
            <w:tcW w:w="796" w:type="dxa"/>
            <w:vAlign w:val="center"/>
          </w:tcPr>
          <w:p w:rsidR="00783019" w:rsidRPr="00D574DC" w:rsidRDefault="00783019" w:rsidP="008B2F98">
            <w:pPr>
              <w:pStyle w:val="af"/>
              <w:jc w:val="center"/>
              <w:rPr>
                <w:bCs/>
                <w:sz w:val="24"/>
                <w:szCs w:val="24"/>
              </w:rPr>
            </w:pPr>
            <w:r w:rsidRPr="00D574DC">
              <w:rPr>
                <w:bCs/>
                <w:sz w:val="24"/>
                <w:szCs w:val="24"/>
              </w:rPr>
              <w:t>4.3.</w:t>
            </w:r>
          </w:p>
        </w:tc>
        <w:tc>
          <w:tcPr>
            <w:tcW w:w="3685" w:type="dxa"/>
            <w:vAlign w:val="center"/>
          </w:tcPr>
          <w:p w:rsidR="00783019" w:rsidRPr="00D574DC" w:rsidRDefault="00783019" w:rsidP="000D6554">
            <w:pPr>
              <w:pStyle w:val="af"/>
              <w:jc w:val="both"/>
              <w:rPr>
                <w:b/>
                <w:sz w:val="24"/>
                <w:szCs w:val="24"/>
              </w:rPr>
            </w:pPr>
            <w:r w:rsidRPr="00D574DC">
              <w:rPr>
                <w:sz w:val="24"/>
                <w:szCs w:val="24"/>
              </w:rPr>
              <w:t>Проведение анализа (оценки) состояния конкурентной среды на рынке ритуальных услуг на основании мониторинга</w:t>
            </w:r>
          </w:p>
        </w:tc>
        <w:tc>
          <w:tcPr>
            <w:tcW w:w="1276" w:type="dxa"/>
            <w:vMerge/>
            <w:vAlign w:val="center"/>
          </w:tcPr>
          <w:p w:rsidR="00783019" w:rsidRPr="00D574DC" w:rsidRDefault="00783019" w:rsidP="008B2F98">
            <w:pPr>
              <w:pStyle w:val="af"/>
              <w:jc w:val="center"/>
              <w:rPr>
                <w:sz w:val="24"/>
                <w:szCs w:val="24"/>
              </w:rPr>
            </w:pPr>
          </w:p>
        </w:tc>
        <w:tc>
          <w:tcPr>
            <w:tcW w:w="3402" w:type="dxa"/>
            <w:vMerge/>
            <w:vAlign w:val="center"/>
          </w:tcPr>
          <w:p w:rsidR="00783019" w:rsidRPr="00D574DC" w:rsidRDefault="00783019" w:rsidP="00F52DD5">
            <w:pPr>
              <w:pStyle w:val="af"/>
              <w:rPr>
                <w:sz w:val="24"/>
                <w:szCs w:val="24"/>
              </w:rPr>
            </w:pPr>
          </w:p>
        </w:tc>
        <w:tc>
          <w:tcPr>
            <w:tcW w:w="761" w:type="dxa"/>
            <w:vMerge/>
            <w:vAlign w:val="center"/>
          </w:tcPr>
          <w:p w:rsidR="00783019" w:rsidRPr="00D574DC" w:rsidRDefault="00783019" w:rsidP="00F52DD5">
            <w:pPr>
              <w:pStyle w:val="af"/>
              <w:jc w:val="center"/>
              <w:rPr>
                <w:b/>
                <w:sz w:val="24"/>
                <w:szCs w:val="24"/>
              </w:rPr>
            </w:pPr>
          </w:p>
        </w:tc>
        <w:tc>
          <w:tcPr>
            <w:tcW w:w="712" w:type="dxa"/>
            <w:vMerge/>
            <w:vAlign w:val="center"/>
          </w:tcPr>
          <w:p w:rsidR="00783019" w:rsidRPr="00D574DC" w:rsidRDefault="00783019" w:rsidP="00F52DD5">
            <w:pPr>
              <w:pStyle w:val="af"/>
              <w:jc w:val="center"/>
              <w:rPr>
                <w:b/>
                <w:sz w:val="24"/>
                <w:szCs w:val="24"/>
              </w:rPr>
            </w:pPr>
          </w:p>
        </w:tc>
        <w:tc>
          <w:tcPr>
            <w:tcW w:w="689" w:type="dxa"/>
            <w:vMerge/>
            <w:vAlign w:val="center"/>
          </w:tcPr>
          <w:p w:rsidR="00783019" w:rsidRPr="00D574DC" w:rsidRDefault="00783019" w:rsidP="00F52DD5">
            <w:pPr>
              <w:pStyle w:val="af"/>
              <w:jc w:val="center"/>
              <w:rPr>
                <w:b/>
                <w:sz w:val="24"/>
                <w:szCs w:val="24"/>
              </w:rPr>
            </w:pPr>
          </w:p>
        </w:tc>
        <w:tc>
          <w:tcPr>
            <w:tcW w:w="726" w:type="dxa"/>
            <w:gridSpan w:val="3"/>
            <w:vMerge/>
            <w:vAlign w:val="center"/>
          </w:tcPr>
          <w:p w:rsidR="00783019" w:rsidRPr="00D574DC" w:rsidRDefault="00783019" w:rsidP="00F52DD5">
            <w:pPr>
              <w:pStyle w:val="af"/>
              <w:jc w:val="center"/>
              <w:rPr>
                <w:b/>
                <w:sz w:val="24"/>
                <w:szCs w:val="24"/>
              </w:rPr>
            </w:pPr>
          </w:p>
        </w:tc>
        <w:tc>
          <w:tcPr>
            <w:tcW w:w="711" w:type="dxa"/>
            <w:vMerge/>
            <w:vAlign w:val="center"/>
          </w:tcPr>
          <w:p w:rsidR="00783019" w:rsidRPr="00D574DC" w:rsidRDefault="00783019" w:rsidP="00F52DD5">
            <w:pPr>
              <w:pStyle w:val="af"/>
              <w:jc w:val="center"/>
              <w:rPr>
                <w:b/>
                <w:sz w:val="24"/>
                <w:szCs w:val="24"/>
              </w:rPr>
            </w:pPr>
          </w:p>
        </w:tc>
        <w:tc>
          <w:tcPr>
            <w:tcW w:w="1504" w:type="dxa"/>
            <w:vMerge/>
            <w:vAlign w:val="center"/>
          </w:tcPr>
          <w:p w:rsidR="00783019" w:rsidRPr="00D574DC" w:rsidRDefault="00783019" w:rsidP="00F52DD5">
            <w:pPr>
              <w:pStyle w:val="af"/>
              <w:jc w:val="center"/>
              <w:rPr>
                <w:b/>
                <w:sz w:val="24"/>
                <w:szCs w:val="24"/>
              </w:rPr>
            </w:pPr>
          </w:p>
        </w:tc>
        <w:tc>
          <w:tcPr>
            <w:tcW w:w="1701" w:type="dxa"/>
            <w:vAlign w:val="center"/>
          </w:tcPr>
          <w:p w:rsidR="00783019" w:rsidRPr="00D574DC" w:rsidRDefault="00783019" w:rsidP="00F52DD5">
            <w:pPr>
              <w:pStyle w:val="af"/>
              <w:jc w:val="center"/>
              <w:rPr>
                <w:b/>
                <w:sz w:val="24"/>
                <w:szCs w:val="24"/>
              </w:rPr>
            </w:pPr>
            <w:r w:rsidRPr="00D574DC">
              <w:rPr>
                <w:bCs/>
                <w:sz w:val="24"/>
                <w:szCs w:val="24"/>
              </w:rPr>
              <w:t>Комитет промышленности, торговли и предпринимательства Курской области</w:t>
            </w:r>
          </w:p>
        </w:tc>
      </w:tr>
      <w:tr w:rsidR="000C0F52" w:rsidRPr="00D574DC" w:rsidTr="00EB177B">
        <w:trPr>
          <w:jc w:val="center"/>
        </w:trPr>
        <w:tc>
          <w:tcPr>
            <w:tcW w:w="15963" w:type="dxa"/>
            <w:gridSpan w:val="13"/>
            <w:vAlign w:val="center"/>
          </w:tcPr>
          <w:p w:rsidR="000C0F52" w:rsidRPr="00D574DC" w:rsidRDefault="00303F43" w:rsidP="00CD2131">
            <w:pPr>
              <w:pStyle w:val="af"/>
              <w:jc w:val="center"/>
              <w:rPr>
                <w:b/>
                <w:sz w:val="24"/>
                <w:szCs w:val="24"/>
              </w:rPr>
            </w:pPr>
            <w:r w:rsidRPr="00D574DC">
              <w:rPr>
                <w:b/>
                <w:sz w:val="24"/>
                <w:szCs w:val="24"/>
              </w:rPr>
              <w:t>5</w:t>
            </w:r>
            <w:r w:rsidR="000C0F52" w:rsidRPr="00D574DC">
              <w:rPr>
                <w:b/>
                <w:sz w:val="24"/>
                <w:szCs w:val="24"/>
              </w:rPr>
              <w:t>. Рынок теплоснабжения (производство тепловой энергии)</w:t>
            </w:r>
          </w:p>
        </w:tc>
      </w:tr>
      <w:tr w:rsidR="000C0F52" w:rsidRPr="00D574DC" w:rsidTr="00EB177B">
        <w:trPr>
          <w:jc w:val="center"/>
        </w:trPr>
        <w:tc>
          <w:tcPr>
            <w:tcW w:w="15963" w:type="dxa"/>
            <w:gridSpan w:val="13"/>
            <w:vAlign w:val="center"/>
          </w:tcPr>
          <w:p w:rsidR="00D252FF" w:rsidRPr="00D574DC" w:rsidRDefault="00D252FF"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Фактическая информация</w:t>
            </w:r>
            <w:r w:rsidR="00ED4116" w:rsidRPr="00D574DC">
              <w:rPr>
                <w:bCs/>
                <w:sz w:val="24"/>
                <w:szCs w:val="24"/>
              </w:rPr>
              <w:t>:</w:t>
            </w:r>
          </w:p>
          <w:p w:rsidR="000C0F52" w:rsidRPr="00D574DC" w:rsidRDefault="00D252FF"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В</w:t>
            </w:r>
            <w:r w:rsidR="00ED4116" w:rsidRPr="00D574DC">
              <w:rPr>
                <w:bCs/>
                <w:sz w:val="24"/>
                <w:szCs w:val="24"/>
              </w:rPr>
              <w:t xml:space="preserve"> настоящее время</w:t>
            </w:r>
            <w:r w:rsidR="000C0F52" w:rsidRPr="00D574DC">
              <w:rPr>
                <w:bCs/>
                <w:sz w:val="24"/>
                <w:szCs w:val="24"/>
              </w:rPr>
              <w:t xml:space="preserve"> на территории Курской области 45 предприятий осуществляют регулируемую деятельность в сфере теплоснабжения.</w:t>
            </w:r>
          </w:p>
          <w:p w:rsidR="000C0F52" w:rsidRPr="00D574DC" w:rsidRDefault="000C0F52"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К хозяйствующим субъектам с государственным или муниципальным участием относятся МУП «</w:t>
            </w:r>
            <w:proofErr w:type="spellStart"/>
            <w:r w:rsidRPr="00D574DC">
              <w:rPr>
                <w:bCs/>
                <w:sz w:val="24"/>
                <w:szCs w:val="24"/>
              </w:rPr>
              <w:t>Гортеплосети</w:t>
            </w:r>
            <w:proofErr w:type="spellEnd"/>
            <w:r w:rsidRPr="00D574DC">
              <w:rPr>
                <w:bCs/>
                <w:sz w:val="24"/>
                <w:szCs w:val="24"/>
              </w:rPr>
              <w:t>» г.</w:t>
            </w:r>
            <w:r w:rsidR="00E0609E" w:rsidRPr="00D574DC">
              <w:rPr>
                <w:bCs/>
                <w:sz w:val="24"/>
                <w:szCs w:val="24"/>
              </w:rPr>
              <w:t xml:space="preserve"> </w:t>
            </w:r>
            <w:r w:rsidRPr="00D574DC">
              <w:rPr>
                <w:bCs/>
                <w:sz w:val="24"/>
                <w:szCs w:val="24"/>
              </w:rPr>
              <w:t xml:space="preserve">Железногорска, </w:t>
            </w:r>
            <w:r w:rsidR="00E21666">
              <w:rPr>
                <w:bCs/>
                <w:sz w:val="24"/>
                <w:szCs w:val="24"/>
              </w:rPr>
              <w:br/>
            </w:r>
            <w:r w:rsidRPr="00D574DC">
              <w:rPr>
                <w:bCs/>
                <w:sz w:val="24"/>
                <w:szCs w:val="24"/>
              </w:rPr>
              <w:t>МУП «</w:t>
            </w:r>
            <w:proofErr w:type="spellStart"/>
            <w:r w:rsidRPr="00D574DC">
              <w:rPr>
                <w:bCs/>
                <w:sz w:val="24"/>
                <w:szCs w:val="24"/>
              </w:rPr>
              <w:t>Гортеплосети</w:t>
            </w:r>
            <w:proofErr w:type="spellEnd"/>
            <w:r w:rsidRPr="00D574DC">
              <w:rPr>
                <w:bCs/>
                <w:sz w:val="24"/>
                <w:szCs w:val="24"/>
              </w:rPr>
              <w:t>» г.</w:t>
            </w:r>
            <w:r w:rsidR="00E0609E" w:rsidRPr="00D574DC">
              <w:rPr>
                <w:bCs/>
                <w:sz w:val="24"/>
                <w:szCs w:val="24"/>
              </w:rPr>
              <w:t xml:space="preserve"> </w:t>
            </w:r>
            <w:r w:rsidRPr="00D574DC">
              <w:rPr>
                <w:bCs/>
                <w:sz w:val="24"/>
                <w:szCs w:val="24"/>
              </w:rPr>
              <w:t>Курчатова, ФГБУ «Санаторий Марьино», МУП ЖКХ «Родник», МУП «</w:t>
            </w:r>
            <w:proofErr w:type="spellStart"/>
            <w:r w:rsidRPr="00D574DC">
              <w:rPr>
                <w:bCs/>
                <w:sz w:val="24"/>
                <w:szCs w:val="24"/>
              </w:rPr>
              <w:t>Иванинское</w:t>
            </w:r>
            <w:proofErr w:type="spellEnd"/>
            <w:r w:rsidRPr="00D574DC">
              <w:rPr>
                <w:bCs/>
                <w:sz w:val="24"/>
                <w:szCs w:val="24"/>
              </w:rPr>
              <w:t xml:space="preserve"> ЖКХ». МУП «Кшенское», </w:t>
            </w:r>
            <w:r w:rsidR="00E21666">
              <w:rPr>
                <w:bCs/>
                <w:sz w:val="24"/>
                <w:szCs w:val="24"/>
              </w:rPr>
              <w:br/>
            </w:r>
            <w:r w:rsidRPr="00D574DC">
              <w:rPr>
                <w:bCs/>
                <w:sz w:val="24"/>
                <w:szCs w:val="24"/>
              </w:rPr>
              <w:t>МУП КЭТС г.</w:t>
            </w:r>
            <w:r w:rsidR="00E0609E" w:rsidRPr="00D574DC">
              <w:rPr>
                <w:bCs/>
                <w:sz w:val="24"/>
                <w:szCs w:val="24"/>
              </w:rPr>
              <w:t xml:space="preserve"> </w:t>
            </w:r>
            <w:r w:rsidRPr="00D574DC">
              <w:rPr>
                <w:bCs/>
                <w:sz w:val="24"/>
                <w:szCs w:val="24"/>
              </w:rPr>
              <w:t>Суджа, ГУПКО «</w:t>
            </w:r>
            <w:proofErr w:type="spellStart"/>
            <w:r w:rsidRPr="00D574DC">
              <w:rPr>
                <w:bCs/>
                <w:sz w:val="24"/>
                <w:szCs w:val="24"/>
              </w:rPr>
              <w:t>Курскоблжилкомхоз</w:t>
            </w:r>
            <w:proofErr w:type="spellEnd"/>
            <w:r w:rsidRPr="00D574DC">
              <w:rPr>
                <w:bCs/>
                <w:sz w:val="24"/>
                <w:szCs w:val="24"/>
              </w:rPr>
              <w:t>», МУП «Районное коммунальное хозяйство», Филиал ФГБУ «ЦЖКУ» Минобороны России по ЗВО, ПАО «</w:t>
            </w:r>
            <w:proofErr w:type="spellStart"/>
            <w:r w:rsidRPr="00D574DC">
              <w:rPr>
                <w:bCs/>
                <w:sz w:val="24"/>
                <w:szCs w:val="24"/>
              </w:rPr>
              <w:t>Квадра</w:t>
            </w:r>
            <w:proofErr w:type="spellEnd"/>
            <w:r w:rsidRPr="00D574DC">
              <w:rPr>
                <w:bCs/>
                <w:sz w:val="24"/>
                <w:szCs w:val="24"/>
              </w:rPr>
              <w:t>».</w:t>
            </w:r>
          </w:p>
          <w:p w:rsidR="00D252FF" w:rsidRPr="00D574DC" w:rsidRDefault="008B4139" w:rsidP="00CB08F6">
            <w:pPr>
              <w:shd w:val="clear" w:color="auto" w:fill="FFFFFF" w:themeFill="background1"/>
              <w:suppressAutoHyphens/>
              <w:spacing w:after="0" w:line="240" w:lineRule="auto"/>
              <w:ind w:right="34" w:firstLine="261"/>
              <w:contextualSpacing/>
              <w:jc w:val="both"/>
              <w:rPr>
                <w:sz w:val="24"/>
                <w:szCs w:val="24"/>
              </w:rPr>
            </w:pPr>
            <w:r w:rsidRPr="00D574DC">
              <w:rPr>
                <w:bCs/>
                <w:sz w:val="24"/>
                <w:szCs w:val="24"/>
              </w:rPr>
              <w:t>Проблематика рынка:</w:t>
            </w:r>
          </w:p>
          <w:p w:rsidR="000C0F52" w:rsidRPr="00D574DC" w:rsidRDefault="00A13130" w:rsidP="00CB08F6">
            <w:pPr>
              <w:shd w:val="clear" w:color="auto" w:fill="FFFFFF" w:themeFill="background1"/>
              <w:suppressAutoHyphens/>
              <w:spacing w:after="0" w:line="240" w:lineRule="auto"/>
              <w:ind w:right="34" w:firstLine="261"/>
              <w:contextualSpacing/>
              <w:jc w:val="both"/>
              <w:rPr>
                <w:bCs/>
                <w:sz w:val="24"/>
                <w:szCs w:val="24"/>
              </w:rPr>
            </w:pPr>
            <w:r>
              <w:rPr>
                <w:bCs/>
                <w:sz w:val="24"/>
                <w:szCs w:val="24"/>
              </w:rPr>
              <w:t>р</w:t>
            </w:r>
            <w:r w:rsidR="000C0F52" w:rsidRPr="00D574DC">
              <w:rPr>
                <w:bCs/>
                <w:sz w:val="24"/>
                <w:szCs w:val="24"/>
              </w:rPr>
              <w:t>ынок теплоснабжения Курской области продолжает характеризоваться высокой степенью износа коммунальных объектов и инженерных коммуникаций.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Износ коммунальных сетей приводит к возникновению аварийных ситуаций.</w:t>
            </w:r>
          </w:p>
          <w:p w:rsidR="000C0F52" w:rsidRPr="00D574DC" w:rsidRDefault="000C0F52"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 xml:space="preserve">Значительное количество организаций региональной и муниципальной формы собственности созданы и функционируют в сельских районах </w:t>
            </w:r>
            <w:r w:rsidR="008B4139" w:rsidRPr="00D574DC">
              <w:rPr>
                <w:bCs/>
                <w:sz w:val="24"/>
                <w:szCs w:val="24"/>
              </w:rPr>
              <w:t>области. Основными потребителями таких организаций являются население, проживающее в сельских поселениях с невысокой платежеспособностью и бюджетные организации.</w:t>
            </w:r>
            <w:r w:rsidRPr="00D574DC">
              <w:rPr>
                <w:bCs/>
                <w:sz w:val="24"/>
                <w:szCs w:val="24"/>
              </w:rPr>
              <w:t xml:space="preserve"> </w:t>
            </w:r>
            <w:r w:rsidR="008B4139" w:rsidRPr="00D574DC">
              <w:rPr>
                <w:bCs/>
                <w:sz w:val="24"/>
                <w:szCs w:val="24"/>
              </w:rPr>
              <w:t>К</w:t>
            </w:r>
            <w:r w:rsidRPr="00D574DC">
              <w:rPr>
                <w:bCs/>
                <w:sz w:val="24"/>
                <w:szCs w:val="24"/>
              </w:rPr>
              <w:t>оммунальные фонды мало привлекательны для частных инвесторов</w:t>
            </w:r>
            <w:r w:rsidR="008B4139" w:rsidRPr="00D574DC">
              <w:rPr>
                <w:bCs/>
                <w:sz w:val="24"/>
                <w:szCs w:val="24"/>
              </w:rPr>
              <w:t>, так как</w:t>
            </w:r>
            <w:r w:rsidRPr="00D574DC">
              <w:rPr>
                <w:bCs/>
                <w:sz w:val="24"/>
                <w:szCs w:val="24"/>
              </w:rPr>
              <w:t xml:space="preserve"> </w:t>
            </w:r>
            <w:r w:rsidR="002C6118" w:rsidRPr="00D574DC">
              <w:rPr>
                <w:bCs/>
                <w:sz w:val="24"/>
                <w:szCs w:val="24"/>
              </w:rPr>
              <w:t>для них</w:t>
            </w:r>
            <w:r w:rsidRPr="00D574DC">
              <w:rPr>
                <w:bCs/>
                <w:sz w:val="24"/>
                <w:szCs w:val="24"/>
              </w:rPr>
              <w:t xml:space="preserve"> характерен высокий износ и низкая загрузка оборудования.</w:t>
            </w:r>
          </w:p>
          <w:p w:rsidR="000C0F52" w:rsidRPr="00D574DC" w:rsidRDefault="002C6118"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Перспективы развития рынка</w:t>
            </w:r>
            <w:r w:rsidR="000C0F52" w:rsidRPr="00D574DC">
              <w:rPr>
                <w:bCs/>
                <w:sz w:val="24"/>
                <w:szCs w:val="24"/>
              </w:rPr>
              <w:t>:</w:t>
            </w:r>
          </w:p>
          <w:p w:rsidR="000C0F52" w:rsidRPr="00D574DC" w:rsidRDefault="000C0F52"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развитие производственных мощностей на тепловых станциях комбинированной выработки тепловой и электрической энергии;</w:t>
            </w:r>
          </w:p>
          <w:p w:rsidR="000C0F52" w:rsidRPr="00D574DC" w:rsidRDefault="000C0F52"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проведение реконструкции и модернизации существующих источников теплоснабжения, магистральных и квартальных тепловых сетей;</w:t>
            </w:r>
          </w:p>
          <w:p w:rsidR="000C0F52" w:rsidRPr="00D574DC" w:rsidRDefault="000C0F52"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повышение уровня профессиональной подготовки инженерного и технического состава, обслуживающих источники теплоснабжения, магистральные и квартальные тепловые сети;</w:t>
            </w:r>
          </w:p>
          <w:p w:rsidR="000C0F52" w:rsidRPr="00D574DC" w:rsidRDefault="000C0F52"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повышение конкурентоспособности предприятий, осуществляющих предоставление услуг в сфере теплоснабжения;</w:t>
            </w:r>
          </w:p>
          <w:p w:rsidR="000C0F52" w:rsidRPr="00D574DC" w:rsidRDefault="000C0F52"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повышение качества оказания услуг на рынке теплоснабжения;</w:t>
            </w:r>
          </w:p>
          <w:p w:rsidR="000C0F52" w:rsidRPr="00D574DC" w:rsidRDefault="000C0F52"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передача управления объектов производства тепловой энергии частным операторам на основе концессионных соглашений.</w:t>
            </w:r>
          </w:p>
          <w:p w:rsidR="000C0F52" w:rsidRPr="00D574DC" w:rsidRDefault="000C0F52"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 xml:space="preserve">Цель: </w:t>
            </w:r>
            <w:r w:rsidR="002C6118" w:rsidRPr="00D574DC">
              <w:rPr>
                <w:bCs/>
                <w:sz w:val="24"/>
                <w:szCs w:val="24"/>
              </w:rPr>
              <w:t>у</w:t>
            </w:r>
            <w:r w:rsidRPr="00D574DC">
              <w:rPr>
                <w:bCs/>
                <w:sz w:val="24"/>
                <w:szCs w:val="24"/>
              </w:rPr>
              <w:t>величение доли организаций частной формы собственности в сфере теплоснабжения (производство тепловой энергии).</w:t>
            </w:r>
          </w:p>
        </w:tc>
      </w:tr>
      <w:tr w:rsidR="00ED4116" w:rsidRPr="00D574DC" w:rsidTr="00EB177B">
        <w:trPr>
          <w:jc w:val="center"/>
        </w:trPr>
        <w:tc>
          <w:tcPr>
            <w:tcW w:w="15963" w:type="dxa"/>
            <w:gridSpan w:val="13"/>
            <w:vAlign w:val="center"/>
          </w:tcPr>
          <w:p w:rsidR="00ED4116" w:rsidRPr="00D574DC" w:rsidRDefault="00ED4116"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 xml:space="preserve">Ресурсное обеспечение: </w:t>
            </w:r>
            <w:r w:rsidR="00035228" w:rsidRPr="00D574DC">
              <w:rPr>
                <w:bCs/>
                <w:sz w:val="24"/>
                <w:szCs w:val="24"/>
              </w:rPr>
              <w:t>р</w:t>
            </w:r>
            <w:r w:rsidRPr="00D574DC">
              <w:rPr>
                <w:bCs/>
                <w:sz w:val="24"/>
                <w:szCs w:val="24"/>
              </w:rPr>
              <w:t>есурсное обеспечение мероприятий осуществляется за счёт средств организаций, заложенных в</w:t>
            </w:r>
            <w:r w:rsidR="00861A0B" w:rsidRPr="00D574DC">
              <w:rPr>
                <w:bCs/>
                <w:sz w:val="24"/>
                <w:szCs w:val="24"/>
              </w:rPr>
              <w:t xml:space="preserve"> их</w:t>
            </w:r>
            <w:r w:rsidRPr="00D574DC">
              <w:rPr>
                <w:bCs/>
                <w:sz w:val="24"/>
                <w:szCs w:val="24"/>
              </w:rPr>
              <w:t xml:space="preserve"> инвестиционные программы</w:t>
            </w:r>
            <w:r w:rsidR="003D025E">
              <w:rPr>
                <w:bCs/>
                <w:sz w:val="24"/>
                <w:szCs w:val="24"/>
              </w:rPr>
              <w:t>.</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5.1.</w:t>
            </w:r>
          </w:p>
        </w:tc>
        <w:tc>
          <w:tcPr>
            <w:tcW w:w="3685" w:type="dxa"/>
            <w:vAlign w:val="center"/>
          </w:tcPr>
          <w:p w:rsidR="00783019" w:rsidRPr="00D574DC" w:rsidRDefault="00783019" w:rsidP="0031300B">
            <w:pPr>
              <w:pStyle w:val="af"/>
              <w:jc w:val="both"/>
              <w:rPr>
                <w:sz w:val="24"/>
                <w:szCs w:val="24"/>
              </w:rPr>
            </w:pPr>
            <w:r w:rsidRPr="00D574DC">
              <w:rPr>
                <w:bCs/>
                <w:sz w:val="24"/>
                <w:szCs w:val="24"/>
              </w:rPr>
              <w:t xml:space="preserve">Реализация </w:t>
            </w:r>
            <w:r>
              <w:rPr>
                <w:bCs/>
                <w:sz w:val="24"/>
                <w:szCs w:val="24"/>
              </w:rPr>
              <w:t>д</w:t>
            </w:r>
            <w:r w:rsidRPr="00D574DC">
              <w:rPr>
                <w:bCs/>
                <w:sz w:val="24"/>
                <w:szCs w:val="24"/>
              </w:rPr>
              <w:t>орожной карты по внедрению в Курской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r>
              <w:rPr>
                <w:bCs/>
                <w:sz w:val="24"/>
                <w:szCs w:val="24"/>
              </w:rPr>
              <w:t>»</w:t>
            </w:r>
          </w:p>
        </w:tc>
        <w:tc>
          <w:tcPr>
            <w:tcW w:w="1276" w:type="dxa"/>
            <w:vMerge w:val="restart"/>
            <w:vAlign w:val="center"/>
          </w:tcPr>
          <w:p w:rsidR="00783019" w:rsidRPr="00D574DC" w:rsidRDefault="00783019" w:rsidP="008B2F98">
            <w:pPr>
              <w:pStyle w:val="af"/>
              <w:jc w:val="center"/>
              <w:rPr>
                <w:sz w:val="24"/>
                <w:szCs w:val="24"/>
              </w:rPr>
            </w:pPr>
            <w:r w:rsidRPr="00D574DC">
              <w:rPr>
                <w:sz w:val="24"/>
                <w:szCs w:val="24"/>
              </w:rPr>
              <w:t>2019-2021</w:t>
            </w:r>
          </w:p>
        </w:tc>
        <w:tc>
          <w:tcPr>
            <w:tcW w:w="3402" w:type="dxa"/>
            <w:vMerge w:val="restart"/>
            <w:vAlign w:val="center"/>
          </w:tcPr>
          <w:p w:rsidR="00783019" w:rsidRPr="00D574DC" w:rsidRDefault="00783019" w:rsidP="0031300B">
            <w:pPr>
              <w:pStyle w:val="af"/>
              <w:jc w:val="both"/>
              <w:rPr>
                <w:sz w:val="24"/>
                <w:szCs w:val="24"/>
              </w:rPr>
            </w:pPr>
            <w:r w:rsidRPr="00D574DC">
              <w:rPr>
                <w:bCs/>
                <w:sz w:val="24"/>
                <w:szCs w:val="24"/>
              </w:rPr>
              <w:t>Доля организаций частной формы собственности в сфере теплоснабжения (производство тепловой энергии)</w:t>
            </w:r>
          </w:p>
        </w:tc>
        <w:tc>
          <w:tcPr>
            <w:tcW w:w="761" w:type="dxa"/>
            <w:vMerge w:val="restart"/>
            <w:vAlign w:val="center"/>
          </w:tcPr>
          <w:p w:rsidR="00783019" w:rsidRPr="00D574DC" w:rsidRDefault="00783019" w:rsidP="00F52DD5">
            <w:pPr>
              <w:pStyle w:val="af"/>
              <w:jc w:val="center"/>
              <w:rPr>
                <w:bCs/>
                <w:sz w:val="24"/>
                <w:szCs w:val="24"/>
              </w:rPr>
            </w:pPr>
            <w:r w:rsidRPr="00D574DC">
              <w:rPr>
                <w:bCs/>
                <w:sz w:val="24"/>
                <w:szCs w:val="24"/>
              </w:rPr>
              <w:t>%</w:t>
            </w:r>
          </w:p>
        </w:tc>
        <w:tc>
          <w:tcPr>
            <w:tcW w:w="712" w:type="dxa"/>
            <w:vMerge w:val="restart"/>
            <w:vAlign w:val="center"/>
          </w:tcPr>
          <w:p w:rsidR="00783019" w:rsidRPr="00D574DC" w:rsidRDefault="00783019" w:rsidP="00F52DD5">
            <w:pPr>
              <w:pStyle w:val="af"/>
              <w:jc w:val="center"/>
              <w:rPr>
                <w:bCs/>
                <w:sz w:val="24"/>
                <w:szCs w:val="24"/>
              </w:rPr>
            </w:pPr>
            <w:r w:rsidRPr="00D574DC">
              <w:rPr>
                <w:bCs/>
                <w:sz w:val="24"/>
                <w:szCs w:val="24"/>
              </w:rPr>
              <w:t>30</w:t>
            </w:r>
          </w:p>
        </w:tc>
        <w:tc>
          <w:tcPr>
            <w:tcW w:w="689" w:type="dxa"/>
            <w:vMerge w:val="restart"/>
            <w:vAlign w:val="center"/>
          </w:tcPr>
          <w:p w:rsidR="00783019" w:rsidRPr="00D574DC" w:rsidRDefault="00783019" w:rsidP="00F52DD5">
            <w:pPr>
              <w:pStyle w:val="af"/>
              <w:jc w:val="center"/>
              <w:rPr>
                <w:bCs/>
                <w:sz w:val="24"/>
                <w:szCs w:val="24"/>
              </w:rPr>
            </w:pPr>
            <w:r w:rsidRPr="00D574DC">
              <w:rPr>
                <w:bCs/>
                <w:sz w:val="24"/>
                <w:szCs w:val="24"/>
              </w:rPr>
              <w:t>30</w:t>
            </w:r>
          </w:p>
        </w:tc>
        <w:tc>
          <w:tcPr>
            <w:tcW w:w="726" w:type="dxa"/>
            <w:gridSpan w:val="3"/>
            <w:vMerge w:val="restart"/>
            <w:vAlign w:val="center"/>
          </w:tcPr>
          <w:p w:rsidR="00783019" w:rsidRPr="00D574DC" w:rsidRDefault="00783019" w:rsidP="00F52DD5">
            <w:pPr>
              <w:pStyle w:val="af"/>
              <w:jc w:val="center"/>
              <w:rPr>
                <w:bCs/>
                <w:sz w:val="24"/>
                <w:szCs w:val="24"/>
              </w:rPr>
            </w:pPr>
            <w:r w:rsidRPr="00D574DC">
              <w:rPr>
                <w:bCs/>
                <w:sz w:val="24"/>
                <w:szCs w:val="24"/>
              </w:rPr>
              <w:t>30</w:t>
            </w:r>
          </w:p>
        </w:tc>
        <w:tc>
          <w:tcPr>
            <w:tcW w:w="711" w:type="dxa"/>
            <w:vMerge w:val="restart"/>
            <w:vAlign w:val="center"/>
          </w:tcPr>
          <w:p w:rsidR="00783019" w:rsidRPr="00D574DC" w:rsidRDefault="00783019" w:rsidP="00F52DD5">
            <w:pPr>
              <w:pStyle w:val="af"/>
              <w:jc w:val="center"/>
              <w:rPr>
                <w:bCs/>
                <w:sz w:val="24"/>
                <w:szCs w:val="24"/>
              </w:rPr>
            </w:pPr>
            <w:r w:rsidRPr="00D574DC">
              <w:rPr>
                <w:bCs/>
                <w:sz w:val="24"/>
                <w:szCs w:val="24"/>
              </w:rPr>
              <w:t>33</w:t>
            </w:r>
          </w:p>
        </w:tc>
        <w:tc>
          <w:tcPr>
            <w:tcW w:w="1504" w:type="dxa"/>
            <w:vMerge w:val="restart"/>
            <w:vAlign w:val="center"/>
          </w:tcPr>
          <w:p w:rsidR="00783019" w:rsidRPr="00D574DC" w:rsidRDefault="00783019" w:rsidP="00F52DD5">
            <w:pPr>
              <w:pStyle w:val="af"/>
              <w:jc w:val="center"/>
              <w:rPr>
                <w:sz w:val="24"/>
                <w:szCs w:val="24"/>
              </w:rPr>
            </w:pPr>
            <w:r w:rsidRPr="00D574DC">
              <w:rPr>
                <w:sz w:val="24"/>
                <w:szCs w:val="24"/>
              </w:rPr>
              <w:t>20</w:t>
            </w:r>
          </w:p>
        </w:tc>
        <w:tc>
          <w:tcPr>
            <w:tcW w:w="1701" w:type="dxa"/>
            <w:vAlign w:val="center"/>
          </w:tcPr>
          <w:p w:rsidR="00783019" w:rsidRPr="00D574DC" w:rsidRDefault="00783019" w:rsidP="00861A0B">
            <w:pPr>
              <w:pStyle w:val="af"/>
              <w:jc w:val="center"/>
              <w:rPr>
                <w:sz w:val="24"/>
                <w:szCs w:val="24"/>
              </w:rPr>
            </w:pPr>
            <w:r w:rsidRPr="00D574DC">
              <w:rPr>
                <w:bCs/>
                <w:sz w:val="24"/>
                <w:szCs w:val="24"/>
              </w:rPr>
              <w:t>Комитет жилищно-коммунального хозяйства и ТЭК Курской области</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5.2.</w:t>
            </w:r>
          </w:p>
        </w:tc>
        <w:tc>
          <w:tcPr>
            <w:tcW w:w="3685" w:type="dxa"/>
            <w:vAlign w:val="center"/>
          </w:tcPr>
          <w:p w:rsidR="00783019" w:rsidRPr="00D574DC" w:rsidRDefault="00783019" w:rsidP="0031300B">
            <w:pPr>
              <w:pStyle w:val="af"/>
              <w:jc w:val="both"/>
              <w:rPr>
                <w:bCs/>
                <w:sz w:val="24"/>
                <w:szCs w:val="24"/>
              </w:rPr>
            </w:pPr>
            <w:r w:rsidRPr="00D574DC">
              <w:rPr>
                <w:bCs/>
                <w:sz w:val="24"/>
                <w:szCs w:val="24"/>
              </w:rPr>
              <w:t xml:space="preserve">Обеспечение наличия на сайтах органов местного самоуправления </w:t>
            </w:r>
            <w:r>
              <w:rPr>
                <w:bCs/>
                <w:sz w:val="24"/>
                <w:szCs w:val="24"/>
              </w:rPr>
              <w:t xml:space="preserve">Курской области </w:t>
            </w:r>
            <w:r w:rsidRPr="00D574DC">
              <w:rPr>
                <w:bCs/>
                <w:sz w:val="24"/>
                <w:szCs w:val="24"/>
              </w:rPr>
              <w:t>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276" w:type="dxa"/>
            <w:vMerge/>
            <w:vAlign w:val="center"/>
          </w:tcPr>
          <w:p w:rsidR="00783019" w:rsidRPr="00D574DC" w:rsidRDefault="00783019" w:rsidP="008B2F98">
            <w:pPr>
              <w:pStyle w:val="af"/>
              <w:jc w:val="center"/>
              <w:rPr>
                <w:sz w:val="24"/>
                <w:szCs w:val="24"/>
              </w:rPr>
            </w:pPr>
          </w:p>
        </w:tc>
        <w:tc>
          <w:tcPr>
            <w:tcW w:w="3402" w:type="dxa"/>
            <w:vMerge/>
            <w:vAlign w:val="center"/>
          </w:tcPr>
          <w:p w:rsidR="00783019" w:rsidRPr="00D574DC" w:rsidRDefault="00783019" w:rsidP="0031300B">
            <w:pPr>
              <w:pStyle w:val="af"/>
              <w:jc w:val="both"/>
              <w:rPr>
                <w:bCs/>
                <w:sz w:val="24"/>
                <w:szCs w:val="24"/>
              </w:rPr>
            </w:pPr>
          </w:p>
        </w:tc>
        <w:tc>
          <w:tcPr>
            <w:tcW w:w="761" w:type="dxa"/>
            <w:vMerge/>
            <w:vAlign w:val="center"/>
          </w:tcPr>
          <w:p w:rsidR="00783019" w:rsidRPr="00D574DC" w:rsidRDefault="00783019" w:rsidP="00F52DD5">
            <w:pPr>
              <w:pStyle w:val="af"/>
              <w:jc w:val="center"/>
              <w:rPr>
                <w:bCs/>
                <w:sz w:val="24"/>
                <w:szCs w:val="24"/>
              </w:rPr>
            </w:pPr>
          </w:p>
        </w:tc>
        <w:tc>
          <w:tcPr>
            <w:tcW w:w="712" w:type="dxa"/>
            <w:vMerge/>
            <w:vAlign w:val="center"/>
          </w:tcPr>
          <w:p w:rsidR="00783019" w:rsidRPr="00D574DC" w:rsidRDefault="00783019" w:rsidP="00F52DD5">
            <w:pPr>
              <w:pStyle w:val="af"/>
              <w:jc w:val="center"/>
              <w:rPr>
                <w:bCs/>
                <w:sz w:val="24"/>
                <w:szCs w:val="24"/>
              </w:rPr>
            </w:pPr>
          </w:p>
        </w:tc>
        <w:tc>
          <w:tcPr>
            <w:tcW w:w="689" w:type="dxa"/>
            <w:vMerge/>
            <w:vAlign w:val="center"/>
          </w:tcPr>
          <w:p w:rsidR="00783019" w:rsidRPr="00D574DC" w:rsidRDefault="00783019" w:rsidP="00F52DD5">
            <w:pPr>
              <w:pStyle w:val="af"/>
              <w:jc w:val="center"/>
              <w:rPr>
                <w:bCs/>
                <w:sz w:val="24"/>
                <w:szCs w:val="24"/>
              </w:rPr>
            </w:pPr>
          </w:p>
        </w:tc>
        <w:tc>
          <w:tcPr>
            <w:tcW w:w="726" w:type="dxa"/>
            <w:gridSpan w:val="3"/>
            <w:vMerge/>
            <w:vAlign w:val="center"/>
          </w:tcPr>
          <w:p w:rsidR="00783019" w:rsidRPr="00D574DC" w:rsidRDefault="00783019" w:rsidP="00F52DD5">
            <w:pPr>
              <w:pStyle w:val="af"/>
              <w:jc w:val="center"/>
              <w:rPr>
                <w:bCs/>
                <w:sz w:val="24"/>
                <w:szCs w:val="24"/>
              </w:rPr>
            </w:pPr>
          </w:p>
        </w:tc>
        <w:tc>
          <w:tcPr>
            <w:tcW w:w="711" w:type="dxa"/>
            <w:vMerge/>
            <w:vAlign w:val="center"/>
          </w:tcPr>
          <w:p w:rsidR="00783019" w:rsidRPr="00D574DC" w:rsidRDefault="00783019" w:rsidP="00F52DD5">
            <w:pPr>
              <w:pStyle w:val="af"/>
              <w:jc w:val="center"/>
              <w:rPr>
                <w:bCs/>
                <w:sz w:val="24"/>
                <w:szCs w:val="24"/>
              </w:rPr>
            </w:pPr>
          </w:p>
        </w:tc>
        <w:tc>
          <w:tcPr>
            <w:tcW w:w="1504" w:type="dxa"/>
            <w:vMerge/>
            <w:vAlign w:val="center"/>
          </w:tcPr>
          <w:p w:rsidR="00783019" w:rsidRPr="00D574DC" w:rsidRDefault="00783019" w:rsidP="00F52DD5">
            <w:pPr>
              <w:pStyle w:val="af"/>
              <w:jc w:val="center"/>
              <w:rPr>
                <w:sz w:val="24"/>
                <w:szCs w:val="24"/>
              </w:rPr>
            </w:pPr>
          </w:p>
        </w:tc>
        <w:tc>
          <w:tcPr>
            <w:tcW w:w="1701" w:type="dxa"/>
            <w:vMerge w:val="restart"/>
            <w:vAlign w:val="center"/>
          </w:tcPr>
          <w:p w:rsidR="00783019" w:rsidRPr="00D574DC" w:rsidRDefault="00783019" w:rsidP="00861A0B">
            <w:pPr>
              <w:pStyle w:val="af"/>
              <w:jc w:val="center"/>
              <w:rPr>
                <w:bCs/>
                <w:sz w:val="24"/>
                <w:szCs w:val="24"/>
              </w:rPr>
            </w:pPr>
            <w:r w:rsidRPr="00D574DC">
              <w:rPr>
                <w:bCs/>
                <w:sz w:val="24"/>
                <w:szCs w:val="24"/>
              </w:rPr>
              <w:t>Комитет жилищно-коммунального хозяйства и ТЭК Курской области</w:t>
            </w:r>
            <w:r>
              <w:rPr>
                <w:bCs/>
                <w:sz w:val="24"/>
                <w:szCs w:val="24"/>
              </w:rPr>
              <w:t xml:space="preserve">, </w:t>
            </w:r>
            <w:r w:rsidRPr="00D574DC">
              <w:rPr>
                <w:sz w:val="24"/>
                <w:szCs w:val="24"/>
              </w:rPr>
              <w:t>органы местного самоуправления муниципальных районов (городских округов) Курской области (по согласованию)</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5.3.</w:t>
            </w:r>
          </w:p>
        </w:tc>
        <w:tc>
          <w:tcPr>
            <w:tcW w:w="3685" w:type="dxa"/>
            <w:vAlign w:val="center"/>
          </w:tcPr>
          <w:p w:rsidR="00783019" w:rsidRPr="00D574DC" w:rsidRDefault="00783019" w:rsidP="0031300B">
            <w:pPr>
              <w:pStyle w:val="af"/>
              <w:jc w:val="both"/>
              <w:rPr>
                <w:bCs/>
                <w:sz w:val="24"/>
                <w:szCs w:val="24"/>
              </w:rPr>
            </w:pPr>
            <w:r w:rsidRPr="00D574DC">
              <w:rPr>
                <w:sz w:val="24"/>
                <w:szCs w:val="24"/>
              </w:rPr>
              <w:t>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1276" w:type="dxa"/>
            <w:vMerge/>
            <w:vAlign w:val="center"/>
          </w:tcPr>
          <w:p w:rsidR="00783019" w:rsidRPr="00D574DC" w:rsidRDefault="00783019" w:rsidP="008B2F98">
            <w:pPr>
              <w:pStyle w:val="af"/>
              <w:jc w:val="center"/>
              <w:rPr>
                <w:sz w:val="24"/>
                <w:szCs w:val="24"/>
              </w:rPr>
            </w:pPr>
          </w:p>
        </w:tc>
        <w:tc>
          <w:tcPr>
            <w:tcW w:w="3402" w:type="dxa"/>
            <w:vMerge/>
            <w:vAlign w:val="center"/>
          </w:tcPr>
          <w:p w:rsidR="00783019" w:rsidRPr="00D574DC" w:rsidRDefault="00783019" w:rsidP="0031300B">
            <w:pPr>
              <w:pStyle w:val="af"/>
              <w:jc w:val="both"/>
              <w:rPr>
                <w:bCs/>
                <w:sz w:val="24"/>
                <w:szCs w:val="24"/>
              </w:rPr>
            </w:pPr>
          </w:p>
        </w:tc>
        <w:tc>
          <w:tcPr>
            <w:tcW w:w="761" w:type="dxa"/>
            <w:vMerge/>
            <w:vAlign w:val="center"/>
          </w:tcPr>
          <w:p w:rsidR="00783019" w:rsidRPr="00D574DC" w:rsidRDefault="00783019" w:rsidP="00F52DD5">
            <w:pPr>
              <w:pStyle w:val="af"/>
              <w:jc w:val="center"/>
              <w:rPr>
                <w:bCs/>
                <w:sz w:val="24"/>
                <w:szCs w:val="24"/>
              </w:rPr>
            </w:pPr>
          </w:p>
        </w:tc>
        <w:tc>
          <w:tcPr>
            <w:tcW w:w="712" w:type="dxa"/>
            <w:vMerge/>
            <w:vAlign w:val="center"/>
          </w:tcPr>
          <w:p w:rsidR="00783019" w:rsidRPr="00D574DC" w:rsidRDefault="00783019" w:rsidP="00F52DD5">
            <w:pPr>
              <w:pStyle w:val="af"/>
              <w:jc w:val="center"/>
              <w:rPr>
                <w:bCs/>
                <w:sz w:val="24"/>
                <w:szCs w:val="24"/>
              </w:rPr>
            </w:pPr>
          </w:p>
        </w:tc>
        <w:tc>
          <w:tcPr>
            <w:tcW w:w="689" w:type="dxa"/>
            <w:vMerge/>
            <w:vAlign w:val="center"/>
          </w:tcPr>
          <w:p w:rsidR="00783019" w:rsidRPr="00D574DC" w:rsidRDefault="00783019" w:rsidP="00F52DD5">
            <w:pPr>
              <w:pStyle w:val="af"/>
              <w:jc w:val="center"/>
              <w:rPr>
                <w:bCs/>
                <w:sz w:val="24"/>
                <w:szCs w:val="24"/>
              </w:rPr>
            </w:pPr>
          </w:p>
        </w:tc>
        <w:tc>
          <w:tcPr>
            <w:tcW w:w="726" w:type="dxa"/>
            <w:gridSpan w:val="3"/>
            <w:vMerge/>
            <w:vAlign w:val="center"/>
          </w:tcPr>
          <w:p w:rsidR="00783019" w:rsidRPr="00D574DC" w:rsidRDefault="00783019" w:rsidP="00F52DD5">
            <w:pPr>
              <w:pStyle w:val="af"/>
              <w:jc w:val="center"/>
              <w:rPr>
                <w:bCs/>
                <w:sz w:val="24"/>
                <w:szCs w:val="24"/>
              </w:rPr>
            </w:pPr>
          </w:p>
        </w:tc>
        <w:tc>
          <w:tcPr>
            <w:tcW w:w="711" w:type="dxa"/>
            <w:vMerge/>
            <w:vAlign w:val="center"/>
          </w:tcPr>
          <w:p w:rsidR="00783019" w:rsidRPr="00D574DC" w:rsidRDefault="00783019" w:rsidP="00F52DD5">
            <w:pPr>
              <w:pStyle w:val="af"/>
              <w:jc w:val="center"/>
              <w:rPr>
                <w:bCs/>
                <w:sz w:val="24"/>
                <w:szCs w:val="24"/>
              </w:rPr>
            </w:pPr>
          </w:p>
        </w:tc>
        <w:tc>
          <w:tcPr>
            <w:tcW w:w="1504" w:type="dxa"/>
            <w:vMerge/>
            <w:vAlign w:val="center"/>
          </w:tcPr>
          <w:p w:rsidR="00783019" w:rsidRPr="00D574DC" w:rsidRDefault="00783019" w:rsidP="00F52DD5">
            <w:pPr>
              <w:pStyle w:val="af"/>
              <w:jc w:val="center"/>
              <w:rPr>
                <w:sz w:val="24"/>
                <w:szCs w:val="24"/>
              </w:rPr>
            </w:pPr>
          </w:p>
        </w:tc>
        <w:tc>
          <w:tcPr>
            <w:tcW w:w="1701" w:type="dxa"/>
            <w:vMerge/>
            <w:vAlign w:val="center"/>
          </w:tcPr>
          <w:p w:rsidR="00783019" w:rsidRPr="00D574DC" w:rsidRDefault="00783019" w:rsidP="00861A0B">
            <w:pPr>
              <w:pStyle w:val="af"/>
              <w:jc w:val="center"/>
              <w:rPr>
                <w:bCs/>
                <w:sz w:val="24"/>
                <w:szCs w:val="24"/>
              </w:rPr>
            </w:pPr>
          </w:p>
        </w:tc>
      </w:tr>
      <w:tr w:rsidR="000C0F52" w:rsidRPr="00D574DC" w:rsidTr="00EB177B">
        <w:trPr>
          <w:jc w:val="center"/>
        </w:trPr>
        <w:tc>
          <w:tcPr>
            <w:tcW w:w="15963" w:type="dxa"/>
            <w:gridSpan w:val="13"/>
            <w:vAlign w:val="center"/>
          </w:tcPr>
          <w:p w:rsidR="000C0F52" w:rsidRPr="00D574DC" w:rsidRDefault="00303F43" w:rsidP="001B737D">
            <w:pPr>
              <w:pStyle w:val="af"/>
              <w:jc w:val="center"/>
              <w:rPr>
                <w:b/>
                <w:sz w:val="24"/>
                <w:szCs w:val="24"/>
              </w:rPr>
            </w:pPr>
            <w:r w:rsidRPr="00D574DC">
              <w:rPr>
                <w:b/>
                <w:sz w:val="24"/>
                <w:szCs w:val="24"/>
              </w:rPr>
              <w:t>6</w:t>
            </w:r>
            <w:r w:rsidR="000C0F52" w:rsidRPr="00D574DC">
              <w:rPr>
                <w:b/>
                <w:sz w:val="24"/>
                <w:szCs w:val="24"/>
              </w:rPr>
              <w:t>. Рынок услуг по сбору и транспортированию твердых коммунальных отходов</w:t>
            </w:r>
          </w:p>
        </w:tc>
      </w:tr>
      <w:tr w:rsidR="000C0F52" w:rsidRPr="00D574DC" w:rsidTr="00EB177B">
        <w:trPr>
          <w:jc w:val="center"/>
        </w:trPr>
        <w:tc>
          <w:tcPr>
            <w:tcW w:w="15963" w:type="dxa"/>
            <w:gridSpan w:val="13"/>
            <w:vAlign w:val="center"/>
          </w:tcPr>
          <w:p w:rsidR="002416D1" w:rsidRDefault="00E9225B" w:rsidP="00CB08F6">
            <w:pPr>
              <w:pStyle w:val="af"/>
              <w:suppressAutoHyphens/>
              <w:ind w:firstLine="261"/>
              <w:jc w:val="both"/>
              <w:rPr>
                <w:bCs/>
                <w:sz w:val="24"/>
                <w:szCs w:val="24"/>
              </w:rPr>
            </w:pPr>
            <w:r w:rsidRPr="00D574DC">
              <w:rPr>
                <w:bCs/>
                <w:sz w:val="24"/>
                <w:szCs w:val="24"/>
              </w:rPr>
              <w:t xml:space="preserve">Фактическая информация: </w:t>
            </w:r>
          </w:p>
          <w:p w:rsidR="00E9225B" w:rsidRPr="00D574DC" w:rsidRDefault="00E9225B" w:rsidP="00CB08F6">
            <w:pPr>
              <w:pStyle w:val="af"/>
              <w:suppressAutoHyphens/>
              <w:ind w:firstLine="261"/>
              <w:jc w:val="both"/>
              <w:rPr>
                <w:bCs/>
                <w:sz w:val="24"/>
                <w:szCs w:val="24"/>
              </w:rPr>
            </w:pPr>
            <w:r w:rsidRPr="00D574DC">
              <w:rPr>
                <w:bCs/>
                <w:sz w:val="24"/>
                <w:szCs w:val="24"/>
              </w:rPr>
              <w:t>В соответствии с Федеральным законом от 24.06.1998 № 89-ФЗ «Об отходах производства и потребления» на территории Курской области введена новая коммунальная услуга по обращению с твердыми коммунальными отходами</w:t>
            </w:r>
            <w:r w:rsidR="002416D1">
              <w:rPr>
                <w:bCs/>
                <w:sz w:val="24"/>
                <w:szCs w:val="24"/>
              </w:rPr>
              <w:t>»</w:t>
            </w:r>
            <w:r w:rsidRPr="00D574DC">
              <w:rPr>
                <w:bCs/>
                <w:sz w:val="24"/>
                <w:szCs w:val="24"/>
              </w:rPr>
              <w:t>.</w:t>
            </w:r>
          </w:p>
          <w:p w:rsidR="00E9225B" w:rsidRPr="00D574DC" w:rsidRDefault="00E9225B" w:rsidP="00CB08F6">
            <w:pPr>
              <w:pStyle w:val="af"/>
              <w:suppressAutoHyphens/>
              <w:ind w:firstLine="261"/>
              <w:jc w:val="both"/>
              <w:rPr>
                <w:bCs/>
                <w:sz w:val="24"/>
                <w:szCs w:val="24"/>
              </w:rPr>
            </w:pPr>
            <w:r w:rsidRPr="00D574DC">
              <w:rPr>
                <w:bCs/>
                <w:sz w:val="24"/>
                <w:szCs w:val="24"/>
              </w:rPr>
              <w:t>По результатам конкурсного отбора на территории Курской области определены региональные операторы по обращению с твердыми коммунальными отходами ООО «</w:t>
            </w:r>
            <w:proofErr w:type="spellStart"/>
            <w:r w:rsidRPr="00D574DC">
              <w:rPr>
                <w:bCs/>
                <w:sz w:val="24"/>
                <w:szCs w:val="24"/>
              </w:rPr>
              <w:t>Экопол</w:t>
            </w:r>
            <w:proofErr w:type="spellEnd"/>
            <w:r w:rsidRPr="00D574DC">
              <w:rPr>
                <w:bCs/>
                <w:sz w:val="24"/>
                <w:szCs w:val="24"/>
              </w:rPr>
              <w:t>» и АО «Спецавтобаза по уборке города Курска».</w:t>
            </w:r>
          </w:p>
          <w:p w:rsidR="00E9225B" w:rsidRPr="00D574DC" w:rsidRDefault="00E9225B" w:rsidP="00CB08F6">
            <w:pPr>
              <w:pStyle w:val="af"/>
              <w:suppressAutoHyphens/>
              <w:ind w:firstLine="261"/>
              <w:jc w:val="both"/>
              <w:rPr>
                <w:sz w:val="24"/>
                <w:szCs w:val="24"/>
              </w:rPr>
            </w:pPr>
            <w:r w:rsidRPr="00D574DC">
              <w:rPr>
                <w:sz w:val="24"/>
                <w:szCs w:val="24"/>
              </w:rPr>
              <w:t>ООО «</w:t>
            </w:r>
            <w:proofErr w:type="spellStart"/>
            <w:r w:rsidRPr="00D574DC">
              <w:rPr>
                <w:sz w:val="24"/>
                <w:szCs w:val="24"/>
              </w:rPr>
              <w:t>Экопол</w:t>
            </w:r>
            <w:proofErr w:type="spellEnd"/>
            <w:r w:rsidRPr="00D574DC">
              <w:rPr>
                <w:sz w:val="24"/>
                <w:szCs w:val="24"/>
              </w:rPr>
              <w:t xml:space="preserve">» является организацией частной формы собственности, совокупная доля участия в которой Российской Федерации, субъекта Российской Федерации, муниципального образования отсутствует. </w:t>
            </w:r>
            <w:r w:rsidRPr="00D574DC">
              <w:rPr>
                <w:bCs/>
                <w:sz w:val="24"/>
                <w:szCs w:val="24"/>
              </w:rPr>
              <w:t>АО «Спецавтобаза по уборке города Курска» является организацией со 100 % муниципальной собственностью.</w:t>
            </w:r>
          </w:p>
          <w:p w:rsidR="00E9225B" w:rsidRPr="00D574DC" w:rsidRDefault="00E9225B" w:rsidP="00CB08F6">
            <w:pPr>
              <w:pStyle w:val="af"/>
              <w:suppressAutoHyphens/>
              <w:ind w:firstLine="261"/>
              <w:jc w:val="both"/>
              <w:rPr>
                <w:sz w:val="24"/>
                <w:szCs w:val="24"/>
              </w:rPr>
            </w:pPr>
            <w:r w:rsidRPr="00D574DC">
              <w:rPr>
                <w:sz w:val="24"/>
                <w:szCs w:val="24"/>
              </w:rPr>
              <w:t>Между комитетом жилищно-коммунального хозяйства и ТЭК Курской области и региональными операторами по обращению с твердыми коммунальными отходами заключены соглашения «Об организации деятельности по обращению с твердыми коммунальными отходами на территории Курской области» сроком на 10 лет, в соответствии с которым по Юго-Западной территориальной зоне статусом регионального оператора наделено ООО «</w:t>
            </w:r>
            <w:proofErr w:type="spellStart"/>
            <w:r w:rsidRPr="00D574DC">
              <w:rPr>
                <w:sz w:val="24"/>
                <w:szCs w:val="24"/>
              </w:rPr>
              <w:t>Экопол</w:t>
            </w:r>
            <w:proofErr w:type="spellEnd"/>
            <w:r w:rsidRPr="00D574DC">
              <w:rPr>
                <w:sz w:val="24"/>
                <w:szCs w:val="24"/>
              </w:rPr>
              <w:t xml:space="preserve">», по Северо-Восточной территориальной зоне - </w:t>
            </w:r>
            <w:r w:rsidRPr="00D574DC">
              <w:rPr>
                <w:bCs/>
                <w:sz w:val="24"/>
                <w:szCs w:val="24"/>
              </w:rPr>
              <w:t>АО «Спецавтобаза по уборке города Курска»</w:t>
            </w:r>
            <w:r w:rsidRPr="00D574DC">
              <w:rPr>
                <w:sz w:val="24"/>
                <w:szCs w:val="24"/>
              </w:rPr>
              <w:t>.</w:t>
            </w:r>
          </w:p>
          <w:p w:rsidR="00A13130" w:rsidRDefault="00E9225B" w:rsidP="00CB08F6">
            <w:pPr>
              <w:pStyle w:val="af"/>
              <w:suppressAutoHyphens/>
              <w:ind w:firstLine="261"/>
              <w:jc w:val="both"/>
              <w:rPr>
                <w:bCs/>
                <w:sz w:val="24"/>
                <w:szCs w:val="24"/>
              </w:rPr>
            </w:pPr>
            <w:r w:rsidRPr="00D574DC">
              <w:rPr>
                <w:bCs/>
                <w:sz w:val="24"/>
                <w:szCs w:val="24"/>
              </w:rPr>
              <w:t xml:space="preserve">Проблематика рынка: </w:t>
            </w:r>
          </w:p>
          <w:p w:rsidR="00E9225B" w:rsidRPr="00D574DC" w:rsidRDefault="00E9225B" w:rsidP="00CB08F6">
            <w:pPr>
              <w:pStyle w:val="af"/>
              <w:suppressAutoHyphens/>
              <w:ind w:firstLine="261"/>
              <w:jc w:val="both"/>
              <w:rPr>
                <w:bCs/>
                <w:sz w:val="24"/>
                <w:szCs w:val="24"/>
              </w:rPr>
            </w:pPr>
            <w:r w:rsidRPr="00D574DC">
              <w:rPr>
                <w:bCs/>
                <w:sz w:val="24"/>
                <w:szCs w:val="24"/>
              </w:rPr>
              <w:t xml:space="preserve">повышение качества предоставления услуги </w:t>
            </w:r>
            <w:r w:rsidRPr="00D574DC">
              <w:rPr>
                <w:sz w:val="24"/>
                <w:szCs w:val="24"/>
                <w:shd w:val="clear" w:color="auto" w:fill="FFFFFF"/>
              </w:rPr>
              <w:t xml:space="preserve">по транспортированию твердых коммунальных отходов и экономическая обоснованность формирования </w:t>
            </w:r>
            <w:r w:rsidRPr="00D574DC">
              <w:rPr>
                <w:sz w:val="24"/>
                <w:szCs w:val="24"/>
              </w:rPr>
              <w:t>цены на данную услугу.</w:t>
            </w:r>
          </w:p>
          <w:p w:rsidR="00E9225B" w:rsidRPr="00D574DC" w:rsidRDefault="00E9225B" w:rsidP="00CB08F6">
            <w:pPr>
              <w:pStyle w:val="af"/>
              <w:widowControl w:val="0"/>
              <w:suppressAutoHyphens/>
              <w:ind w:firstLine="261"/>
              <w:jc w:val="both"/>
              <w:rPr>
                <w:sz w:val="24"/>
                <w:szCs w:val="24"/>
              </w:rPr>
            </w:pPr>
            <w:r w:rsidRPr="00D574DC">
              <w:rPr>
                <w:sz w:val="24"/>
                <w:szCs w:val="24"/>
              </w:rPr>
              <w:t>Перспективы развития рынка:</w:t>
            </w:r>
          </w:p>
          <w:p w:rsidR="00E9225B" w:rsidRPr="00D574DC" w:rsidRDefault="00E9225B" w:rsidP="00CB08F6">
            <w:pPr>
              <w:pStyle w:val="af"/>
              <w:widowControl w:val="0"/>
              <w:suppressAutoHyphens/>
              <w:ind w:firstLine="261"/>
              <w:jc w:val="both"/>
              <w:rPr>
                <w:sz w:val="24"/>
                <w:szCs w:val="24"/>
              </w:rPr>
            </w:pPr>
            <w:r w:rsidRPr="00D574DC">
              <w:rPr>
                <w:sz w:val="24"/>
                <w:szCs w:val="24"/>
              </w:rPr>
              <w:t>формирование цены на услуги по транспортированию твердых коммунальных отходов для регионального оператора по обращению с твердыми коммунальными отходами на основе проведения торгов в форме электронного аукцион;</w:t>
            </w:r>
          </w:p>
          <w:p w:rsidR="000C0F52" w:rsidRPr="00D574DC" w:rsidRDefault="00E9225B" w:rsidP="00CB08F6">
            <w:pPr>
              <w:pStyle w:val="af"/>
              <w:suppressAutoHyphens/>
              <w:ind w:firstLine="261"/>
              <w:jc w:val="both"/>
              <w:rPr>
                <w:bCs/>
                <w:sz w:val="24"/>
                <w:szCs w:val="24"/>
              </w:rPr>
            </w:pPr>
            <w:r w:rsidRPr="00D574DC">
              <w:rPr>
                <w:sz w:val="24"/>
                <w:szCs w:val="24"/>
              </w:rPr>
              <w:t>обеспечение возможности участия в оказании услуг</w:t>
            </w:r>
            <w:r w:rsidRPr="00D574DC">
              <w:rPr>
                <w:sz w:val="24"/>
                <w:szCs w:val="24"/>
                <w:shd w:val="clear" w:color="auto" w:fill="FFFFFF"/>
              </w:rPr>
              <w:t xml:space="preserve"> по транспортированию твердых коммунальных отходов субъектов малого и среднего предпринимательства</w:t>
            </w:r>
            <w:r w:rsidR="003D025E">
              <w:rPr>
                <w:sz w:val="24"/>
                <w:szCs w:val="24"/>
                <w:shd w:val="clear" w:color="auto" w:fill="FFFFFF"/>
              </w:rPr>
              <w:t>.</w:t>
            </w:r>
          </w:p>
        </w:tc>
      </w:tr>
      <w:tr w:rsidR="00E9225B" w:rsidRPr="00D574DC" w:rsidTr="00EB177B">
        <w:trPr>
          <w:jc w:val="center"/>
        </w:trPr>
        <w:tc>
          <w:tcPr>
            <w:tcW w:w="15963" w:type="dxa"/>
            <w:gridSpan w:val="13"/>
            <w:vAlign w:val="center"/>
          </w:tcPr>
          <w:p w:rsidR="00E9225B" w:rsidRPr="00D574DC" w:rsidRDefault="00EE3769" w:rsidP="00CB08F6">
            <w:pPr>
              <w:pStyle w:val="af"/>
              <w:suppressAutoHyphens/>
              <w:ind w:firstLine="261"/>
              <w:jc w:val="both"/>
              <w:rPr>
                <w:bCs/>
                <w:sz w:val="24"/>
                <w:szCs w:val="24"/>
              </w:rPr>
            </w:pPr>
            <w:r w:rsidRPr="00D574DC">
              <w:rPr>
                <w:bCs/>
                <w:sz w:val="24"/>
                <w:szCs w:val="24"/>
              </w:rPr>
              <w:t>Ресурсное обеспечение: р</w:t>
            </w:r>
            <w:r w:rsidR="00E9225B" w:rsidRPr="00D574DC">
              <w:rPr>
                <w:bCs/>
                <w:sz w:val="24"/>
                <w:szCs w:val="24"/>
              </w:rPr>
              <w:t xml:space="preserve">есурсное обеспечение </w:t>
            </w:r>
            <w:r w:rsidR="00E9225B" w:rsidRPr="00D574DC">
              <w:rPr>
                <w:sz w:val="24"/>
                <w:szCs w:val="24"/>
              </w:rPr>
              <w:t>мероприятий для р</w:t>
            </w:r>
            <w:r w:rsidR="00E9225B" w:rsidRPr="00D574DC">
              <w:rPr>
                <w:bCs/>
                <w:sz w:val="24"/>
                <w:szCs w:val="24"/>
              </w:rPr>
              <w:t>ынка услуг по сбору и транспортированию твердых коммунальных отходов</w:t>
            </w:r>
            <w:r w:rsidR="00E9225B" w:rsidRPr="00D574DC">
              <w:rPr>
                <w:sz w:val="24"/>
                <w:szCs w:val="24"/>
              </w:rPr>
              <w:t xml:space="preserve"> обеспечивается региональными операторами без привлечения бюджетных средств</w:t>
            </w:r>
            <w:r w:rsidR="003D025E">
              <w:rPr>
                <w:sz w:val="24"/>
                <w:szCs w:val="24"/>
              </w:rPr>
              <w:t>.</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6.1.</w:t>
            </w:r>
          </w:p>
        </w:tc>
        <w:tc>
          <w:tcPr>
            <w:tcW w:w="3685" w:type="dxa"/>
            <w:vAlign w:val="center"/>
          </w:tcPr>
          <w:p w:rsidR="00783019" w:rsidRPr="00D574DC" w:rsidRDefault="00783019" w:rsidP="0031300B">
            <w:pPr>
              <w:spacing w:after="0" w:line="240" w:lineRule="auto"/>
              <w:jc w:val="both"/>
              <w:rPr>
                <w:sz w:val="24"/>
                <w:szCs w:val="24"/>
              </w:rPr>
            </w:pPr>
            <w:r w:rsidRPr="00D574DC">
              <w:rPr>
                <w:sz w:val="24"/>
                <w:szCs w:val="24"/>
              </w:rP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w:t>
            </w:r>
          </w:p>
        </w:tc>
        <w:tc>
          <w:tcPr>
            <w:tcW w:w="1276" w:type="dxa"/>
            <w:vMerge w:val="restart"/>
            <w:vAlign w:val="center"/>
          </w:tcPr>
          <w:p w:rsidR="00783019" w:rsidRPr="00D574DC" w:rsidRDefault="00783019" w:rsidP="008B2F98">
            <w:pPr>
              <w:pStyle w:val="af"/>
              <w:jc w:val="center"/>
              <w:rPr>
                <w:sz w:val="24"/>
                <w:szCs w:val="24"/>
              </w:rPr>
            </w:pPr>
            <w:r w:rsidRPr="00D574DC">
              <w:rPr>
                <w:sz w:val="24"/>
                <w:szCs w:val="24"/>
              </w:rPr>
              <w:t>2019-2021</w:t>
            </w:r>
          </w:p>
        </w:tc>
        <w:tc>
          <w:tcPr>
            <w:tcW w:w="3402" w:type="dxa"/>
            <w:vMerge w:val="restart"/>
            <w:vAlign w:val="center"/>
          </w:tcPr>
          <w:p w:rsidR="00783019" w:rsidRPr="00D574DC" w:rsidRDefault="00783019" w:rsidP="0031300B">
            <w:pPr>
              <w:pStyle w:val="af"/>
              <w:jc w:val="both"/>
              <w:rPr>
                <w:sz w:val="24"/>
                <w:szCs w:val="24"/>
              </w:rPr>
            </w:pPr>
            <w:r w:rsidRPr="00D574DC">
              <w:rPr>
                <w:bCs/>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761" w:type="dxa"/>
            <w:vMerge w:val="restart"/>
            <w:vAlign w:val="center"/>
          </w:tcPr>
          <w:p w:rsidR="00783019" w:rsidRPr="00D574DC" w:rsidRDefault="00783019" w:rsidP="00F52DD5">
            <w:pPr>
              <w:pStyle w:val="af"/>
              <w:jc w:val="center"/>
              <w:rPr>
                <w:bCs/>
                <w:sz w:val="24"/>
                <w:szCs w:val="24"/>
              </w:rPr>
            </w:pPr>
            <w:r w:rsidRPr="00D574DC">
              <w:rPr>
                <w:bCs/>
                <w:sz w:val="24"/>
                <w:szCs w:val="24"/>
              </w:rPr>
              <w:t>%</w:t>
            </w:r>
          </w:p>
        </w:tc>
        <w:tc>
          <w:tcPr>
            <w:tcW w:w="712" w:type="dxa"/>
            <w:vMerge w:val="restart"/>
            <w:vAlign w:val="center"/>
          </w:tcPr>
          <w:p w:rsidR="00783019" w:rsidRPr="00D574DC" w:rsidRDefault="00783019" w:rsidP="00F52DD5">
            <w:pPr>
              <w:pStyle w:val="af"/>
              <w:jc w:val="center"/>
              <w:rPr>
                <w:bCs/>
                <w:sz w:val="24"/>
                <w:szCs w:val="24"/>
              </w:rPr>
            </w:pPr>
            <w:r w:rsidRPr="00D574DC">
              <w:rPr>
                <w:bCs/>
                <w:sz w:val="24"/>
                <w:szCs w:val="24"/>
              </w:rPr>
              <w:t>41,8</w:t>
            </w:r>
          </w:p>
        </w:tc>
        <w:tc>
          <w:tcPr>
            <w:tcW w:w="695" w:type="dxa"/>
            <w:gridSpan w:val="2"/>
            <w:vMerge w:val="restart"/>
            <w:vAlign w:val="center"/>
          </w:tcPr>
          <w:p w:rsidR="00783019" w:rsidRPr="00D574DC" w:rsidRDefault="00783019" w:rsidP="00F52DD5">
            <w:pPr>
              <w:pStyle w:val="af"/>
              <w:jc w:val="center"/>
              <w:rPr>
                <w:bCs/>
                <w:sz w:val="24"/>
                <w:szCs w:val="24"/>
              </w:rPr>
            </w:pPr>
            <w:r w:rsidRPr="00D574DC">
              <w:rPr>
                <w:bCs/>
                <w:sz w:val="24"/>
                <w:szCs w:val="24"/>
              </w:rPr>
              <w:t>41,8</w:t>
            </w:r>
          </w:p>
        </w:tc>
        <w:tc>
          <w:tcPr>
            <w:tcW w:w="720" w:type="dxa"/>
            <w:gridSpan w:val="2"/>
            <w:vMerge w:val="restart"/>
            <w:vAlign w:val="center"/>
          </w:tcPr>
          <w:p w:rsidR="00783019" w:rsidRPr="00D574DC" w:rsidRDefault="00783019" w:rsidP="00F52DD5">
            <w:pPr>
              <w:pStyle w:val="af"/>
              <w:jc w:val="center"/>
              <w:rPr>
                <w:bCs/>
                <w:sz w:val="24"/>
                <w:szCs w:val="24"/>
              </w:rPr>
            </w:pPr>
            <w:r w:rsidRPr="00D574DC">
              <w:rPr>
                <w:bCs/>
                <w:sz w:val="24"/>
                <w:szCs w:val="24"/>
              </w:rPr>
              <w:t>41,9</w:t>
            </w:r>
          </w:p>
        </w:tc>
        <w:tc>
          <w:tcPr>
            <w:tcW w:w="711" w:type="dxa"/>
            <w:vMerge w:val="restart"/>
            <w:vAlign w:val="center"/>
          </w:tcPr>
          <w:p w:rsidR="00783019" w:rsidRPr="00D574DC" w:rsidRDefault="00783019" w:rsidP="00F52DD5">
            <w:pPr>
              <w:pStyle w:val="af"/>
              <w:jc w:val="center"/>
              <w:rPr>
                <w:bCs/>
                <w:sz w:val="24"/>
                <w:szCs w:val="24"/>
              </w:rPr>
            </w:pPr>
            <w:r w:rsidRPr="00D574DC">
              <w:rPr>
                <w:bCs/>
                <w:sz w:val="24"/>
                <w:szCs w:val="24"/>
              </w:rPr>
              <w:t>42</w:t>
            </w:r>
          </w:p>
        </w:tc>
        <w:tc>
          <w:tcPr>
            <w:tcW w:w="1504" w:type="dxa"/>
            <w:vMerge w:val="restart"/>
            <w:vAlign w:val="center"/>
          </w:tcPr>
          <w:p w:rsidR="00783019" w:rsidRPr="00D574DC" w:rsidRDefault="00783019" w:rsidP="00F52DD5">
            <w:pPr>
              <w:pStyle w:val="af"/>
              <w:jc w:val="center"/>
              <w:rPr>
                <w:sz w:val="24"/>
                <w:szCs w:val="24"/>
              </w:rPr>
            </w:pPr>
            <w:r w:rsidRPr="00D574DC">
              <w:rPr>
                <w:sz w:val="24"/>
                <w:szCs w:val="24"/>
              </w:rPr>
              <w:t>20</w:t>
            </w:r>
          </w:p>
        </w:tc>
        <w:tc>
          <w:tcPr>
            <w:tcW w:w="1701" w:type="dxa"/>
            <w:vMerge w:val="restart"/>
            <w:vAlign w:val="center"/>
          </w:tcPr>
          <w:p w:rsidR="00783019" w:rsidRPr="00D574DC" w:rsidRDefault="00783019" w:rsidP="00F52DD5">
            <w:pPr>
              <w:spacing w:after="0" w:line="240" w:lineRule="auto"/>
              <w:jc w:val="center"/>
              <w:rPr>
                <w:sz w:val="24"/>
                <w:szCs w:val="24"/>
              </w:rPr>
            </w:pPr>
            <w:r w:rsidRPr="00D574DC">
              <w:rPr>
                <w:bCs/>
                <w:sz w:val="24"/>
                <w:szCs w:val="24"/>
              </w:rPr>
              <w:t>Комитет жилищно-коммунального хозяйства и ТЭК Курской области</w:t>
            </w:r>
            <w:r w:rsidRPr="00D574DC">
              <w:rPr>
                <w:sz w:val="24"/>
                <w:szCs w:val="24"/>
              </w:rPr>
              <w:t xml:space="preserve">, </w:t>
            </w:r>
            <w:r>
              <w:rPr>
                <w:sz w:val="24"/>
                <w:szCs w:val="24"/>
              </w:rPr>
              <w:t>р</w:t>
            </w:r>
            <w:r w:rsidRPr="00D574DC">
              <w:rPr>
                <w:sz w:val="24"/>
                <w:szCs w:val="24"/>
              </w:rPr>
              <w:t>егиональные операторы по обращению с твердыми коммунальными отходами (по согласованию)</w:t>
            </w:r>
          </w:p>
        </w:tc>
      </w:tr>
      <w:tr w:rsidR="00783019" w:rsidRPr="00D574DC" w:rsidTr="00EB177B">
        <w:trPr>
          <w:jc w:val="center"/>
        </w:trPr>
        <w:tc>
          <w:tcPr>
            <w:tcW w:w="796" w:type="dxa"/>
            <w:vAlign w:val="center"/>
          </w:tcPr>
          <w:p w:rsidR="00783019" w:rsidRPr="00D574DC" w:rsidRDefault="00783019" w:rsidP="008B2F98">
            <w:pPr>
              <w:pStyle w:val="af"/>
              <w:jc w:val="center"/>
              <w:rPr>
                <w:sz w:val="24"/>
                <w:szCs w:val="24"/>
              </w:rPr>
            </w:pPr>
            <w:r w:rsidRPr="00D574DC">
              <w:rPr>
                <w:sz w:val="24"/>
                <w:szCs w:val="24"/>
              </w:rPr>
              <w:t>6.2.</w:t>
            </w:r>
          </w:p>
        </w:tc>
        <w:tc>
          <w:tcPr>
            <w:tcW w:w="3685" w:type="dxa"/>
            <w:vAlign w:val="center"/>
          </w:tcPr>
          <w:p w:rsidR="00783019" w:rsidRPr="00D574DC" w:rsidRDefault="00783019" w:rsidP="0031300B">
            <w:pPr>
              <w:spacing w:after="0" w:line="240" w:lineRule="auto"/>
              <w:jc w:val="both"/>
              <w:rPr>
                <w:sz w:val="24"/>
                <w:szCs w:val="24"/>
              </w:rPr>
            </w:pPr>
            <w:r w:rsidRPr="00D574DC">
              <w:rPr>
                <w:sz w:val="24"/>
                <w:szCs w:val="24"/>
              </w:rPr>
              <w:t>Разделение региональным оператором на большее количество лотов у</w:t>
            </w:r>
            <w:r w:rsidRPr="00D574DC">
              <w:rPr>
                <w:sz w:val="24"/>
                <w:szCs w:val="24"/>
                <w:shd w:val="clear" w:color="auto" w:fill="FFFFFF"/>
              </w:rPr>
              <w:t>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tcW w:w="1276" w:type="dxa"/>
            <w:vMerge/>
            <w:vAlign w:val="center"/>
          </w:tcPr>
          <w:p w:rsidR="00783019" w:rsidRPr="00D574DC" w:rsidRDefault="00783019" w:rsidP="008B2F98">
            <w:pPr>
              <w:pStyle w:val="af"/>
              <w:jc w:val="center"/>
              <w:rPr>
                <w:sz w:val="24"/>
                <w:szCs w:val="24"/>
              </w:rPr>
            </w:pPr>
          </w:p>
        </w:tc>
        <w:tc>
          <w:tcPr>
            <w:tcW w:w="3402" w:type="dxa"/>
            <w:vMerge/>
            <w:vAlign w:val="center"/>
          </w:tcPr>
          <w:p w:rsidR="00783019" w:rsidRPr="00D574DC" w:rsidRDefault="00783019" w:rsidP="00F52DD5">
            <w:pPr>
              <w:pStyle w:val="af"/>
              <w:rPr>
                <w:sz w:val="24"/>
                <w:szCs w:val="24"/>
              </w:rPr>
            </w:pPr>
          </w:p>
        </w:tc>
        <w:tc>
          <w:tcPr>
            <w:tcW w:w="761" w:type="dxa"/>
            <w:vMerge/>
            <w:vAlign w:val="center"/>
          </w:tcPr>
          <w:p w:rsidR="00783019" w:rsidRPr="00D574DC" w:rsidRDefault="00783019" w:rsidP="00F52DD5">
            <w:pPr>
              <w:pStyle w:val="af"/>
              <w:jc w:val="center"/>
              <w:rPr>
                <w:bCs/>
                <w:sz w:val="24"/>
                <w:szCs w:val="24"/>
              </w:rPr>
            </w:pPr>
          </w:p>
        </w:tc>
        <w:tc>
          <w:tcPr>
            <w:tcW w:w="712" w:type="dxa"/>
            <w:vMerge/>
            <w:vAlign w:val="center"/>
          </w:tcPr>
          <w:p w:rsidR="00783019" w:rsidRPr="00D574DC" w:rsidRDefault="00783019" w:rsidP="00F52DD5">
            <w:pPr>
              <w:pStyle w:val="af"/>
              <w:jc w:val="center"/>
              <w:rPr>
                <w:bCs/>
                <w:sz w:val="24"/>
                <w:szCs w:val="24"/>
              </w:rPr>
            </w:pPr>
          </w:p>
        </w:tc>
        <w:tc>
          <w:tcPr>
            <w:tcW w:w="695" w:type="dxa"/>
            <w:gridSpan w:val="2"/>
            <w:vMerge/>
            <w:vAlign w:val="center"/>
          </w:tcPr>
          <w:p w:rsidR="00783019" w:rsidRPr="00D574DC" w:rsidRDefault="00783019" w:rsidP="00F52DD5">
            <w:pPr>
              <w:pStyle w:val="af"/>
              <w:jc w:val="center"/>
              <w:rPr>
                <w:bCs/>
                <w:sz w:val="24"/>
                <w:szCs w:val="24"/>
              </w:rPr>
            </w:pPr>
          </w:p>
        </w:tc>
        <w:tc>
          <w:tcPr>
            <w:tcW w:w="720" w:type="dxa"/>
            <w:gridSpan w:val="2"/>
            <w:vMerge/>
            <w:vAlign w:val="center"/>
          </w:tcPr>
          <w:p w:rsidR="00783019" w:rsidRPr="00D574DC" w:rsidRDefault="00783019" w:rsidP="00F52DD5">
            <w:pPr>
              <w:pStyle w:val="af"/>
              <w:jc w:val="center"/>
              <w:rPr>
                <w:bCs/>
                <w:sz w:val="24"/>
                <w:szCs w:val="24"/>
              </w:rPr>
            </w:pPr>
          </w:p>
        </w:tc>
        <w:tc>
          <w:tcPr>
            <w:tcW w:w="711" w:type="dxa"/>
            <w:vMerge/>
            <w:vAlign w:val="center"/>
          </w:tcPr>
          <w:p w:rsidR="00783019" w:rsidRPr="00D574DC" w:rsidRDefault="00783019" w:rsidP="00F52DD5">
            <w:pPr>
              <w:pStyle w:val="af"/>
              <w:jc w:val="center"/>
              <w:rPr>
                <w:bCs/>
                <w:sz w:val="24"/>
                <w:szCs w:val="24"/>
              </w:rPr>
            </w:pPr>
          </w:p>
        </w:tc>
        <w:tc>
          <w:tcPr>
            <w:tcW w:w="1504" w:type="dxa"/>
            <w:vMerge/>
            <w:vAlign w:val="center"/>
          </w:tcPr>
          <w:p w:rsidR="00783019" w:rsidRPr="00D574DC" w:rsidRDefault="00783019" w:rsidP="00F52DD5">
            <w:pPr>
              <w:pStyle w:val="af"/>
              <w:jc w:val="center"/>
              <w:rPr>
                <w:bCs/>
                <w:sz w:val="24"/>
                <w:szCs w:val="24"/>
              </w:rPr>
            </w:pPr>
          </w:p>
        </w:tc>
        <w:tc>
          <w:tcPr>
            <w:tcW w:w="1701" w:type="dxa"/>
            <w:vMerge/>
            <w:vAlign w:val="center"/>
          </w:tcPr>
          <w:p w:rsidR="00783019" w:rsidRPr="00D574DC" w:rsidRDefault="00783019" w:rsidP="00F52DD5">
            <w:pPr>
              <w:pStyle w:val="af"/>
              <w:jc w:val="center"/>
              <w:rPr>
                <w:sz w:val="24"/>
                <w:szCs w:val="24"/>
              </w:rPr>
            </w:pPr>
          </w:p>
        </w:tc>
      </w:tr>
      <w:tr w:rsidR="0069522A" w:rsidRPr="00D574DC" w:rsidTr="00EB177B">
        <w:trPr>
          <w:jc w:val="center"/>
        </w:trPr>
        <w:tc>
          <w:tcPr>
            <w:tcW w:w="15963" w:type="dxa"/>
            <w:gridSpan w:val="13"/>
            <w:vAlign w:val="center"/>
          </w:tcPr>
          <w:p w:rsidR="0069522A" w:rsidRPr="00D574DC" w:rsidRDefault="00303F43" w:rsidP="001B737D">
            <w:pPr>
              <w:pStyle w:val="af"/>
              <w:jc w:val="center"/>
              <w:rPr>
                <w:b/>
                <w:sz w:val="24"/>
                <w:szCs w:val="24"/>
              </w:rPr>
            </w:pPr>
            <w:r w:rsidRPr="00D574DC">
              <w:rPr>
                <w:b/>
                <w:sz w:val="24"/>
                <w:szCs w:val="24"/>
              </w:rPr>
              <w:t>7</w:t>
            </w:r>
            <w:r w:rsidR="0069522A" w:rsidRPr="00D574DC">
              <w:rPr>
                <w:b/>
                <w:sz w:val="24"/>
                <w:szCs w:val="24"/>
              </w:rPr>
              <w:t>. Рынок выполнения работ по благоустройству городской среды</w:t>
            </w:r>
          </w:p>
        </w:tc>
      </w:tr>
      <w:tr w:rsidR="0069522A" w:rsidRPr="00D574DC" w:rsidTr="00EB177B">
        <w:trPr>
          <w:jc w:val="center"/>
        </w:trPr>
        <w:tc>
          <w:tcPr>
            <w:tcW w:w="15963" w:type="dxa"/>
            <w:gridSpan w:val="13"/>
            <w:vAlign w:val="center"/>
          </w:tcPr>
          <w:p w:rsidR="0069522A" w:rsidRPr="00D574DC" w:rsidRDefault="0069522A" w:rsidP="00CB08F6">
            <w:pPr>
              <w:pStyle w:val="af"/>
              <w:suppressAutoHyphens/>
              <w:ind w:firstLine="261"/>
              <w:jc w:val="both"/>
              <w:rPr>
                <w:bCs/>
                <w:sz w:val="24"/>
                <w:szCs w:val="24"/>
              </w:rPr>
            </w:pPr>
            <w:r w:rsidRPr="00D574DC">
              <w:rPr>
                <w:bCs/>
                <w:sz w:val="24"/>
                <w:szCs w:val="24"/>
              </w:rPr>
              <w:t>Фактическая информация:</w:t>
            </w:r>
          </w:p>
          <w:p w:rsidR="00070749" w:rsidRPr="00D574DC" w:rsidRDefault="00070749" w:rsidP="00CB08F6">
            <w:pPr>
              <w:pStyle w:val="af"/>
              <w:suppressAutoHyphens/>
              <w:ind w:firstLine="261"/>
              <w:jc w:val="both"/>
              <w:rPr>
                <w:bCs/>
                <w:sz w:val="24"/>
                <w:szCs w:val="24"/>
              </w:rPr>
            </w:pPr>
            <w:r w:rsidRPr="00D574DC">
              <w:rPr>
                <w:bCs/>
                <w:iCs/>
                <w:color w:val="000000" w:themeColor="text1"/>
                <w:sz w:val="24"/>
                <w:szCs w:val="24"/>
              </w:rPr>
              <w:t>В настоящее время на территории Курской области в рамках регионального проекта «Формирование комфортной городской среды в Курской области» планируется выполнить благоустройство 178 дворовых и 86 общественных территорий. После проведения аукционов с частными компаниями заключено 261 договор, что составляет 99 % от общего количества. В текущем году по некоторым муниципальным образованиям конкурсные процедуры проводились по нескольку раз, в связи с ростом цен на строительные материалы. В настоящее время Министерство строительства и жилищно-коммунального хозяйства Российской Федерации письмом от 28.08.2019 №31427-ДВ/09 уведомило о повышении расценок для Курской области в среднем на 15</w:t>
            </w:r>
            <w:r w:rsidR="00783019">
              <w:rPr>
                <w:bCs/>
                <w:iCs/>
                <w:color w:val="000000" w:themeColor="text1"/>
                <w:sz w:val="24"/>
                <w:szCs w:val="24"/>
              </w:rPr>
              <w:t xml:space="preserve"> </w:t>
            </w:r>
            <w:r w:rsidRPr="00D574DC">
              <w:rPr>
                <w:bCs/>
                <w:iCs/>
                <w:color w:val="000000" w:themeColor="text1"/>
                <w:sz w:val="24"/>
                <w:szCs w:val="24"/>
              </w:rPr>
              <w:t>%. Данное обстоятельство позволит увеличить стоимость работ и привлечь к участию в аукционных процедурах большее количество участников.</w:t>
            </w:r>
          </w:p>
        </w:tc>
      </w:tr>
      <w:tr w:rsidR="006F62C5" w:rsidRPr="00D574DC" w:rsidTr="00EB177B">
        <w:trPr>
          <w:jc w:val="center"/>
        </w:trPr>
        <w:tc>
          <w:tcPr>
            <w:tcW w:w="15963" w:type="dxa"/>
            <w:gridSpan w:val="13"/>
            <w:vAlign w:val="center"/>
          </w:tcPr>
          <w:p w:rsidR="00070749" w:rsidRPr="00D574DC" w:rsidRDefault="00EE3769" w:rsidP="00CB08F6">
            <w:pPr>
              <w:pStyle w:val="af"/>
              <w:suppressAutoHyphens/>
              <w:jc w:val="both"/>
              <w:rPr>
                <w:i/>
                <w:iCs/>
                <w:sz w:val="24"/>
                <w:szCs w:val="24"/>
              </w:rPr>
            </w:pPr>
            <w:r w:rsidRPr="00D574DC">
              <w:rPr>
                <w:bCs/>
                <w:sz w:val="24"/>
                <w:szCs w:val="24"/>
              </w:rPr>
              <w:t>Ресурсное обеспечение: р</w:t>
            </w:r>
            <w:r w:rsidR="00070749" w:rsidRPr="00D574DC">
              <w:rPr>
                <w:bCs/>
                <w:iCs/>
                <w:sz w:val="24"/>
                <w:szCs w:val="24"/>
              </w:rPr>
              <w:t>еализация мероприятий «дорожной карты» будет осуществляться в рамках федерального проекта «Формирование комфортной городской среды»</w:t>
            </w:r>
            <w:r w:rsidR="003D025E">
              <w:rPr>
                <w:bCs/>
                <w:iCs/>
                <w:sz w:val="24"/>
                <w:szCs w:val="24"/>
              </w:rPr>
              <w:t>.</w:t>
            </w:r>
          </w:p>
        </w:tc>
      </w:tr>
      <w:tr w:rsidR="004969D8" w:rsidRPr="00D574DC" w:rsidTr="00EB177B">
        <w:trPr>
          <w:jc w:val="center"/>
        </w:trPr>
        <w:tc>
          <w:tcPr>
            <w:tcW w:w="796" w:type="dxa"/>
            <w:vAlign w:val="center"/>
          </w:tcPr>
          <w:p w:rsidR="004969D8" w:rsidRPr="00D574DC" w:rsidRDefault="00303F43" w:rsidP="008B2F98">
            <w:pPr>
              <w:pStyle w:val="af"/>
              <w:jc w:val="center"/>
              <w:rPr>
                <w:sz w:val="24"/>
                <w:szCs w:val="24"/>
              </w:rPr>
            </w:pPr>
            <w:r w:rsidRPr="00D574DC">
              <w:rPr>
                <w:sz w:val="24"/>
                <w:szCs w:val="24"/>
              </w:rPr>
              <w:t>7</w:t>
            </w:r>
            <w:r w:rsidR="004969D8" w:rsidRPr="00D574DC">
              <w:rPr>
                <w:sz w:val="24"/>
                <w:szCs w:val="24"/>
              </w:rPr>
              <w:t>.1.</w:t>
            </w:r>
          </w:p>
        </w:tc>
        <w:tc>
          <w:tcPr>
            <w:tcW w:w="3685" w:type="dxa"/>
            <w:vAlign w:val="center"/>
          </w:tcPr>
          <w:p w:rsidR="004969D8" w:rsidRPr="00D574DC" w:rsidRDefault="004969D8" w:rsidP="0031300B">
            <w:pPr>
              <w:spacing w:after="0" w:line="240" w:lineRule="auto"/>
              <w:jc w:val="both"/>
              <w:rPr>
                <w:sz w:val="24"/>
                <w:szCs w:val="24"/>
              </w:rPr>
            </w:pPr>
            <w:r w:rsidRPr="00D574DC">
              <w:rPr>
                <w:sz w:val="24"/>
                <w:szCs w:val="24"/>
              </w:rPr>
              <w:t>Размещение в открытом доступе информации о планируемых к благоустройству дворовых и общественных территориях</w:t>
            </w:r>
          </w:p>
        </w:tc>
        <w:tc>
          <w:tcPr>
            <w:tcW w:w="1276" w:type="dxa"/>
            <w:vMerge w:val="restart"/>
            <w:vAlign w:val="center"/>
          </w:tcPr>
          <w:p w:rsidR="004969D8" w:rsidRPr="00D574DC" w:rsidRDefault="004969D8" w:rsidP="008B2F98">
            <w:pPr>
              <w:pStyle w:val="af"/>
              <w:jc w:val="center"/>
              <w:rPr>
                <w:sz w:val="24"/>
                <w:szCs w:val="24"/>
              </w:rPr>
            </w:pPr>
            <w:r w:rsidRPr="00D574DC">
              <w:rPr>
                <w:sz w:val="24"/>
                <w:szCs w:val="24"/>
              </w:rPr>
              <w:t>2019-2021</w:t>
            </w:r>
          </w:p>
        </w:tc>
        <w:tc>
          <w:tcPr>
            <w:tcW w:w="3402" w:type="dxa"/>
            <w:vMerge w:val="restart"/>
            <w:vAlign w:val="center"/>
          </w:tcPr>
          <w:p w:rsidR="004969D8" w:rsidRPr="00D574DC" w:rsidRDefault="004969D8" w:rsidP="0031300B">
            <w:pPr>
              <w:pStyle w:val="af"/>
              <w:jc w:val="both"/>
              <w:rPr>
                <w:sz w:val="24"/>
                <w:szCs w:val="24"/>
              </w:rPr>
            </w:pPr>
            <w:r w:rsidRPr="00D574DC">
              <w:rPr>
                <w:bCs/>
                <w:sz w:val="24"/>
                <w:szCs w:val="24"/>
              </w:rPr>
              <w:t>Доля организаций частной формы собственности в сфере выполнения работ по благоустройству городской среды</w:t>
            </w:r>
          </w:p>
        </w:tc>
        <w:tc>
          <w:tcPr>
            <w:tcW w:w="761" w:type="dxa"/>
            <w:vMerge w:val="restart"/>
            <w:vAlign w:val="center"/>
          </w:tcPr>
          <w:p w:rsidR="004969D8" w:rsidRPr="00D574DC" w:rsidRDefault="004969D8" w:rsidP="004969D8">
            <w:pPr>
              <w:pStyle w:val="af"/>
              <w:jc w:val="center"/>
              <w:rPr>
                <w:bCs/>
                <w:sz w:val="24"/>
                <w:szCs w:val="24"/>
              </w:rPr>
            </w:pPr>
            <w:r w:rsidRPr="00D574DC">
              <w:rPr>
                <w:bCs/>
                <w:sz w:val="24"/>
                <w:szCs w:val="24"/>
              </w:rPr>
              <w:t>%</w:t>
            </w:r>
          </w:p>
        </w:tc>
        <w:tc>
          <w:tcPr>
            <w:tcW w:w="712" w:type="dxa"/>
            <w:vMerge w:val="restart"/>
            <w:vAlign w:val="center"/>
          </w:tcPr>
          <w:p w:rsidR="004969D8" w:rsidRPr="00D574DC" w:rsidRDefault="004969D8" w:rsidP="004969D8">
            <w:pPr>
              <w:pStyle w:val="af"/>
              <w:jc w:val="center"/>
              <w:rPr>
                <w:bCs/>
                <w:sz w:val="24"/>
                <w:szCs w:val="24"/>
              </w:rPr>
            </w:pPr>
            <w:r w:rsidRPr="00D574DC">
              <w:rPr>
                <w:bCs/>
                <w:sz w:val="24"/>
                <w:szCs w:val="24"/>
              </w:rPr>
              <w:t>89,1</w:t>
            </w:r>
          </w:p>
        </w:tc>
        <w:tc>
          <w:tcPr>
            <w:tcW w:w="706" w:type="dxa"/>
            <w:gridSpan w:val="3"/>
            <w:vMerge w:val="restart"/>
            <w:vAlign w:val="center"/>
          </w:tcPr>
          <w:p w:rsidR="004969D8" w:rsidRPr="00D574DC" w:rsidRDefault="004969D8" w:rsidP="004969D8">
            <w:pPr>
              <w:pStyle w:val="af"/>
              <w:jc w:val="center"/>
              <w:rPr>
                <w:bCs/>
                <w:sz w:val="24"/>
                <w:szCs w:val="24"/>
              </w:rPr>
            </w:pPr>
            <w:r w:rsidRPr="00D574DC">
              <w:rPr>
                <w:bCs/>
                <w:sz w:val="24"/>
                <w:szCs w:val="24"/>
              </w:rPr>
              <w:t>89,5</w:t>
            </w:r>
          </w:p>
        </w:tc>
        <w:tc>
          <w:tcPr>
            <w:tcW w:w="709" w:type="dxa"/>
            <w:vMerge w:val="restart"/>
            <w:vAlign w:val="center"/>
          </w:tcPr>
          <w:p w:rsidR="004969D8" w:rsidRPr="00D574DC" w:rsidRDefault="004969D8" w:rsidP="004969D8">
            <w:pPr>
              <w:pStyle w:val="af"/>
              <w:jc w:val="center"/>
              <w:rPr>
                <w:bCs/>
                <w:sz w:val="24"/>
                <w:szCs w:val="24"/>
              </w:rPr>
            </w:pPr>
            <w:r w:rsidRPr="00D574DC">
              <w:rPr>
                <w:bCs/>
                <w:sz w:val="24"/>
                <w:szCs w:val="24"/>
              </w:rPr>
              <w:t>89,8</w:t>
            </w:r>
          </w:p>
        </w:tc>
        <w:tc>
          <w:tcPr>
            <w:tcW w:w="711" w:type="dxa"/>
            <w:vMerge w:val="restart"/>
            <w:vAlign w:val="center"/>
          </w:tcPr>
          <w:p w:rsidR="004969D8" w:rsidRPr="00D574DC" w:rsidRDefault="004969D8" w:rsidP="004969D8">
            <w:pPr>
              <w:pStyle w:val="af"/>
              <w:jc w:val="center"/>
              <w:rPr>
                <w:bCs/>
                <w:sz w:val="24"/>
                <w:szCs w:val="24"/>
              </w:rPr>
            </w:pPr>
            <w:r w:rsidRPr="00D574DC">
              <w:rPr>
                <w:bCs/>
                <w:sz w:val="24"/>
                <w:szCs w:val="24"/>
              </w:rPr>
              <w:t>90</w:t>
            </w:r>
          </w:p>
        </w:tc>
        <w:tc>
          <w:tcPr>
            <w:tcW w:w="1504" w:type="dxa"/>
            <w:vMerge w:val="restart"/>
            <w:vAlign w:val="center"/>
          </w:tcPr>
          <w:p w:rsidR="004969D8" w:rsidRPr="00D574DC" w:rsidRDefault="004969D8" w:rsidP="004969D8">
            <w:pPr>
              <w:pStyle w:val="af"/>
              <w:jc w:val="center"/>
              <w:rPr>
                <w:sz w:val="24"/>
                <w:szCs w:val="24"/>
              </w:rPr>
            </w:pPr>
            <w:r w:rsidRPr="00D574DC">
              <w:rPr>
                <w:sz w:val="24"/>
                <w:szCs w:val="24"/>
              </w:rPr>
              <w:t>20</w:t>
            </w:r>
          </w:p>
        </w:tc>
        <w:tc>
          <w:tcPr>
            <w:tcW w:w="1701" w:type="dxa"/>
            <w:vMerge w:val="restart"/>
            <w:vAlign w:val="center"/>
          </w:tcPr>
          <w:p w:rsidR="004969D8" w:rsidRPr="00D574DC" w:rsidRDefault="008279B8" w:rsidP="004969D8">
            <w:pPr>
              <w:spacing w:after="0" w:line="240" w:lineRule="auto"/>
              <w:jc w:val="center"/>
              <w:rPr>
                <w:sz w:val="24"/>
                <w:szCs w:val="24"/>
              </w:rPr>
            </w:pPr>
            <w:r w:rsidRPr="00D574DC">
              <w:rPr>
                <w:bCs/>
                <w:sz w:val="24"/>
                <w:szCs w:val="24"/>
              </w:rPr>
              <w:t>Комитет жилищно-коммунального хозяйства и ТЭК Курской области</w:t>
            </w:r>
            <w:r w:rsidR="004969D8" w:rsidRPr="00D574DC">
              <w:rPr>
                <w:sz w:val="24"/>
                <w:szCs w:val="24"/>
              </w:rPr>
              <w:t xml:space="preserve">; органы местного самоуправления муниципальных районов </w:t>
            </w:r>
            <w:r w:rsidR="000902C6">
              <w:rPr>
                <w:sz w:val="24"/>
                <w:szCs w:val="24"/>
              </w:rPr>
              <w:t>(</w:t>
            </w:r>
            <w:r w:rsidR="004969D8" w:rsidRPr="00D574DC">
              <w:rPr>
                <w:sz w:val="24"/>
                <w:szCs w:val="24"/>
              </w:rPr>
              <w:t>городских округов</w:t>
            </w:r>
            <w:r w:rsidR="000902C6">
              <w:rPr>
                <w:sz w:val="24"/>
                <w:szCs w:val="24"/>
              </w:rPr>
              <w:t>)</w:t>
            </w:r>
            <w:r w:rsidR="004969D8" w:rsidRPr="00D574DC">
              <w:rPr>
                <w:sz w:val="24"/>
                <w:szCs w:val="24"/>
              </w:rPr>
              <w:t xml:space="preserve"> Курской области</w:t>
            </w:r>
            <w:r w:rsidR="000902C6">
              <w:rPr>
                <w:sz w:val="24"/>
                <w:szCs w:val="24"/>
              </w:rPr>
              <w:t xml:space="preserve"> (по согласованию)</w:t>
            </w:r>
          </w:p>
        </w:tc>
      </w:tr>
      <w:tr w:rsidR="004969D8" w:rsidRPr="00D574DC" w:rsidTr="00EB177B">
        <w:trPr>
          <w:jc w:val="center"/>
        </w:trPr>
        <w:tc>
          <w:tcPr>
            <w:tcW w:w="796" w:type="dxa"/>
            <w:vAlign w:val="center"/>
          </w:tcPr>
          <w:p w:rsidR="004969D8" w:rsidRPr="00D574DC" w:rsidRDefault="00303F43" w:rsidP="008B2F98">
            <w:pPr>
              <w:pStyle w:val="af"/>
              <w:jc w:val="center"/>
              <w:rPr>
                <w:sz w:val="24"/>
                <w:szCs w:val="24"/>
              </w:rPr>
            </w:pPr>
            <w:r w:rsidRPr="00D574DC">
              <w:rPr>
                <w:sz w:val="24"/>
                <w:szCs w:val="24"/>
              </w:rPr>
              <w:t>7</w:t>
            </w:r>
            <w:r w:rsidR="004969D8" w:rsidRPr="00D574DC">
              <w:rPr>
                <w:sz w:val="24"/>
                <w:szCs w:val="24"/>
              </w:rPr>
              <w:t>.2.</w:t>
            </w:r>
          </w:p>
        </w:tc>
        <w:tc>
          <w:tcPr>
            <w:tcW w:w="3685" w:type="dxa"/>
            <w:vAlign w:val="center"/>
          </w:tcPr>
          <w:p w:rsidR="004969D8" w:rsidRPr="00D574DC" w:rsidRDefault="004969D8" w:rsidP="0031300B">
            <w:pPr>
              <w:autoSpaceDE w:val="0"/>
              <w:autoSpaceDN w:val="0"/>
              <w:adjustRightInd w:val="0"/>
              <w:spacing w:after="0" w:line="240" w:lineRule="auto"/>
              <w:jc w:val="both"/>
              <w:rPr>
                <w:sz w:val="24"/>
                <w:szCs w:val="24"/>
              </w:rPr>
            </w:pPr>
            <w:r w:rsidRPr="00D574DC">
              <w:rPr>
                <w:rFonts w:eastAsia="TimesNewRomanPSMT"/>
                <w:sz w:val="24"/>
                <w:szCs w:val="24"/>
              </w:rPr>
              <w:t>Стимулирование новых предпринимательских инициатив по благоустройству</w:t>
            </w:r>
          </w:p>
        </w:tc>
        <w:tc>
          <w:tcPr>
            <w:tcW w:w="1276" w:type="dxa"/>
            <w:vMerge/>
            <w:vAlign w:val="center"/>
          </w:tcPr>
          <w:p w:rsidR="004969D8" w:rsidRPr="00D574DC" w:rsidRDefault="004969D8" w:rsidP="008B2F98">
            <w:pPr>
              <w:pStyle w:val="af"/>
              <w:jc w:val="center"/>
              <w:rPr>
                <w:sz w:val="24"/>
                <w:szCs w:val="24"/>
              </w:rPr>
            </w:pPr>
          </w:p>
        </w:tc>
        <w:tc>
          <w:tcPr>
            <w:tcW w:w="3402" w:type="dxa"/>
            <w:vMerge/>
            <w:vAlign w:val="center"/>
          </w:tcPr>
          <w:p w:rsidR="004969D8" w:rsidRPr="00D574DC" w:rsidRDefault="004969D8" w:rsidP="004969D8">
            <w:pPr>
              <w:pStyle w:val="af"/>
              <w:rPr>
                <w:bCs/>
                <w:sz w:val="24"/>
                <w:szCs w:val="24"/>
              </w:rPr>
            </w:pPr>
          </w:p>
        </w:tc>
        <w:tc>
          <w:tcPr>
            <w:tcW w:w="761" w:type="dxa"/>
            <w:vMerge/>
            <w:vAlign w:val="center"/>
          </w:tcPr>
          <w:p w:rsidR="004969D8" w:rsidRPr="00D574DC" w:rsidRDefault="004969D8" w:rsidP="004969D8">
            <w:pPr>
              <w:pStyle w:val="af"/>
              <w:jc w:val="center"/>
              <w:rPr>
                <w:bCs/>
                <w:sz w:val="24"/>
                <w:szCs w:val="24"/>
              </w:rPr>
            </w:pPr>
          </w:p>
        </w:tc>
        <w:tc>
          <w:tcPr>
            <w:tcW w:w="712" w:type="dxa"/>
            <w:vMerge/>
            <w:vAlign w:val="center"/>
          </w:tcPr>
          <w:p w:rsidR="004969D8" w:rsidRPr="00D574DC" w:rsidRDefault="004969D8" w:rsidP="004969D8">
            <w:pPr>
              <w:pStyle w:val="af"/>
              <w:jc w:val="center"/>
              <w:rPr>
                <w:bCs/>
                <w:sz w:val="24"/>
                <w:szCs w:val="24"/>
              </w:rPr>
            </w:pPr>
          </w:p>
        </w:tc>
        <w:tc>
          <w:tcPr>
            <w:tcW w:w="706" w:type="dxa"/>
            <w:gridSpan w:val="3"/>
            <w:vMerge/>
            <w:vAlign w:val="center"/>
          </w:tcPr>
          <w:p w:rsidR="004969D8" w:rsidRPr="00D574DC" w:rsidRDefault="004969D8" w:rsidP="004969D8">
            <w:pPr>
              <w:pStyle w:val="af"/>
              <w:jc w:val="center"/>
              <w:rPr>
                <w:bCs/>
                <w:sz w:val="24"/>
                <w:szCs w:val="24"/>
              </w:rPr>
            </w:pPr>
          </w:p>
        </w:tc>
        <w:tc>
          <w:tcPr>
            <w:tcW w:w="709" w:type="dxa"/>
            <w:vMerge/>
            <w:vAlign w:val="center"/>
          </w:tcPr>
          <w:p w:rsidR="004969D8" w:rsidRPr="00D574DC" w:rsidRDefault="004969D8" w:rsidP="004969D8">
            <w:pPr>
              <w:pStyle w:val="af"/>
              <w:jc w:val="center"/>
              <w:rPr>
                <w:bCs/>
                <w:sz w:val="24"/>
                <w:szCs w:val="24"/>
              </w:rPr>
            </w:pPr>
          </w:p>
        </w:tc>
        <w:tc>
          <w:tcPr>
            <w:tcW w:w="711" w:type="dxa"/>
            <w:vMerge/>
            <w:vAlign w:val="center"/>
          </w:tcPr>
          <w:p w:rsidR="004969D8" w:rsidRPr="00D574DC" w:rsidRDefault="004969D8" w:rsidP="004969D8">
            <w:pPr>
              <w:pStyle w:val="af"/>
              <w:jc w:val="center"/>
              <w:rPr>
                <w:bCs/>
                <w:sz w:val="24"/>
                <w:szCs w:val="24"/>
              </w:rPr>
            </w:pPr>
          </w:p>
        </w:tc>
        <w:tc>
          <w:tcPr>
            <w:tcW w:w="1504" w:type="dxa"/>
            <w:vMerge/>
            <w:vAlign w:val="center"/>
          </w:tcPr>
          <w:p w:rsidR="004969D8" w:rsidRPr="00D574DC" w:rsidRDefault="004969D8" w:rsidP="004969D8">
            <w:pPr>
              <w:pStyle w:val="af"/>
              <w:jc w:val="center"/>
              <w:rPr>
                <w:sz w:val="24"/>
                <w:szCs w:val="24"/>
              </w:rPr>
            </w:pPr>
          </w:p>
        </w:tc>
        <w:tc>
          <w:tcPr>
            <w:tcW w:w="1701" w:type="dxa"/>
            <w:vMerge/>
            <w:vAlign w:val="center"/>
          </w:tcPr>
          <w:p w:rsidR="004969D8" w:rsidRPr="00D574DC" w:rsidRDefault="004969D8" w:rsidP="004969D8">
            <w:pPr>
              <w:pStyle w:val="af"/>
              <w:jc w:val="center"/>
              <w:rPr>
                <w:bCs/>
                <w:sz w:val="24"/>
                <w:szCs w:val="24"/>
              </w:rPr>
            </w:pPr>
          </w:p>
        </w:tc>
      </w:tr>
      <w:tr w:rsidR="004969D8" w:rsidRPr="00D574DC" w:rsidTr="00EB177B">
        <w:trPr>
          <w:jc w:val="center"/>
        </w:trPr>
        <w:tc>
          <w:tcPr>
            <w:tcW w:w="796" w:type="dxa"/>
            <w:vAlign w:val="center"/>
          </w:tcPr>
          <w:p w:rsidR="004969D8" w:rsidRPr="00D574DC" w:rsidRDefault="00303F43" w:rsidP="008B2F98">
            <w:pPr>
              <w:pStyle w:val="af"/>
              <w:jc w:val="center"/>
              <w:rPr>
                <w:sz w:val="24"/>
                <w:szCs w:val="24"/>
              </w:rPr>
            </w:pPr>
            <w:r w:rsidRPr="00D574DC">
              <w:rPr>
                <w:sz w:val="24"/>
                <w:szCs w:val="24"/>
              </w:rPr>
              <w:t>7</w:t>
            </w:r>
            <w:r w:rsidR="004969D8" w:rsidRPr="00D574DC">
              <w:rPr>
                <w:sz w:val="24"/>
                <w:szCs w:val="24"/>
              </w:rPr>
              <w:t>.3.</w:t>
            </w:r>
          </w:p>
        </w:tc>
        <w:tc>
          <w:tcPr>
            <w:tcW w:w="3685" w:type="dxa"/>
            <w:vAlign w:val="center"/>
          </w:tcPr>
          <w:p w:rsidR="004969D8" w:rsidRPr="00D574DC" w:rsidRDefault="00F26220" w:rsidP="0031300B">
            <w:pPr>
              <w:spacing w:after="0" w:line="240" w:lineRule="auto"/>
              <w:jc w:val="both"/>
              <w:rPr>
                <w:sz w:val="24"/>
                <w:szCs w:val="24"/>
              </w:rPr>
            </w:pPr>
            <w:r w:rsidRPr="00D574DC">
              <w:rPr>
                <w:sz w:val="24"/>
                <w:szCs w:val="24"/>
              </w:rPr>
              <w:t>Обеспечение увеличения количества участников закупок на выполнение работ по благоустройству городской среды</w:t>
            </w:r>
          </w:p>
        </w:tc>
        <w:tc>
          <w:tcPr>
            <w:tcW w:w="1276" w:type="dxa"/>
            <w:vMerge/>
            <w:vAlign w:val="center"/>
          </w:tcPr>
          <w:p w:rsidR="004969D8" w:rsidRPr="00D574DC" w:rsidRDefault="004969D8" w:rsidP="008B2F98">
            <w:pPr>
              <w:pStyle w:val="af"/>
              <w:jc w:val="center"/>
              <w:rPr>
                <w:sz w:val="24"/>
                <w:szCs w:val="24"/>
              </w:rPr>
            </w:pPr>
          </w:p>
        </w:tc>
        <w:tc>
          <w:tcPr>
            <w:tcW w:w="3402" w:type="dxa"/>
            <w:vMerge/>
            <w:vAlign w:val="center"/>
          </w:tcPr>
          <w:p w:rsidR="004969D8" w:rsidRPr="00D574DC" w:rsidRDefault="004969D8" w:rsidP="004969D8">
            <w:pPr>
              <w:pStyle w:val="af"/>
              <w:rPr>
                <w:bCs/>
                <w:sz w:val="24"/>
                <w:szCs w:val="24"/>
              </w:rPr>
            </w:pPr>
          </w:p>
        </w:tc>
        <w:tc>
          <w:tcPr>
            <w:tcW w:w="761" w:type="dxa"/>
            <w:vMerge/>
            <w:vAlign w:val="center"/>
          </w:tcPr>
          <w:p w:rsidR="004969D8" w:rsidRPr="00D574DC" w:rsidRDefault="004969D8" w:rsidP="004969D8">
            <w:pPr>
              <w:pStyle w:val="af"/>
              <w:jc w:val="center"/>
              <w:rPr>
                <w:bCs/>
                <w:sz w:val="24"/>
                <w:szCs w:val="24"/>
              </w:rPr>
            </w:pPr>
          </w:p>
        </w:tc>
        <w:tc>
          <w:tcPr>
            <w:tcW w:w="712" w:type="dxa"/>
            <w:vMerge/>
            <w:vAlign w:val="center"/>
          </w:tcPr>
          <w:p w:rsidR="004969D8" w:rsidRPr="00D574DC" w:rsidRDefault="004969D8" w:rsidP="004969D8">
            <w:pPr>
              <w:pStyle w:val="af"/>
              <w:jc w:val="center"/>
              <w:rPr>
                <w:bCs/>
                <w:sz w:val="24"/>
                <w:szCs w:val="24"/>
              </w:rPr>
            </w:pPr>
          </w:p>
        </w:tc>
        <w:tc>
          <w:tcPr>
            <w:tcW w:w="706" w:type="dxa"/>
            <w:gridSpan w:val="3"/>
            <w:vMerge/>
            <w:vAlign w:val="center"/>
          </w:tcPr>
          <w:p w:rsidR="004969D8" w:rsidRPr="00D574DC" w:rsidRDefault="004969D8" w:rsidP="004969D8">
            <w:pPr>
              <w:pStyle w:val="af"/>
              <w:jc w:val="center"/>
              <w:rPr>
                <w:bCs/>
                <w:sz w:val="24"/>
                <w:szCs w:val="24"/>
              </w:rPr>
            </w:pPr>
          </w:p>
        </w:tc>
        <w:tc>
          <w:tcPr>
            <w:tcW w:w="709" w:type="dxa"/>
            <w:vMerge/>
            <w:vAlign w:val="center"/>
          </w:tcPr>
          <w:p w:rsidR="004969D8" w:rsidRPr="00D574DC" w:rsidRDefault="004969D8" w:rsidP="004969D8">
            <w:pPr>
              <w:pStyle w:val="af"/>
              <w:jc w:val="center"/>
              <w:rPr>
                <w:bCs/>
                <w:sz w:val="24"/>
                <w:szCs w:val="24"/>
              </w:rPr>
            </w:pPr>
          </w:p>
        </w:tc>
        <w:tc>
          <w:tcPr>
            <w:tcW w:w="711" w:type="dxa"/>
            <w:vMerge/>
            <w:vAlign w:val="center"/>
          </w:tcPr>
          <w:p w:rsidR="004969D8" w:rsidRPr="00D574DC" w:rsidRDefault="004969D8" w:rsidP="004969D8">
            <w:pPr>
              <w:pStyle w:val="af"/>
              <w:jc w:val="center"/>
              <w:rPr>
                <w:bCs/>
                <w:sz w:val="24"/>
                <w:szCs w:val="24"/>
              </w:rPr>
            </w:pPr>
          </w:p>
        </w:tc>
        <w:tc>
          <w:tcPr>
            <w:tcW w:w="1504" w:type="dxa"/>
            <w:vMerge/>
            <w:vAlign w:val="center"/>
          </w:tcPr>
          <w:p w:rsidR="004969D8" w:rsidRPr="00D574DC" w:rsidRDefault="004969D8" w:rsidP="004969D8">
            <w:pPr>
              <w:pStyle w:val="af"/>
              <w:jc w:val="center"/>
              <w:rPr>
                <w:sz w:val="24"/>
                <w:szCs w:val="24"/>
              </w:rPr>
            </w:pPr>
          </w:p>
        </w:tc>
        <w:tc>
          <w:tcPr>
            <w:tcW w:w="1701" w:type="dxa"/>
            <w:vMerge/>
            <w:vAlign w:val="center"/>
          </w:tcPr>
          <w:p w:rsidR="004969D8" w:rsidRPr="00D574DC" w:rsidRDefault="004969D8" w:rsidP="004969D8">
            <w:pPr>
              <w:pStyle w:val="af"/>
              <w:jc w:val="center"/>
              <w:rPr>
                <w:bCs/>
                <w:sz w:val="24"/>
                <w:szCs w:val="24"/>
              </w:rPr>
            </w:pPr>
          </w:p>
        </w:tc>
      </w:tr>
      <w:tr w:rsidR="004969D8" w:rsidRPr="00D574DC" w:rsidTr="00EB177B">
        <w:trPr>
          <w:jc w:val="center"/>
        </w:trPr>
        <w:tc>
          <w:tcPr>
            <w:tcW w:w="15963" w:type="dxa"/>
            <w:gridSpan w:val="13"/>
            <w:vAlign w:val="center"/>
          </w:tcPr>
          <w:p w:rsidR="004969D8" w:rsidRPr="00D574DC" w:rsidRDefault="00303F43" w:rsidP="001B737D">
            <w:pPr>
              <w:pStyle w:val="af"/>
              <w:jc w:val="center"/>
              <w:rPr>
                <w:b/>
                <w:bCs/>
                <w:sz w:val="24"/>
                <w:szCs w:val="24"/>
              </w:rPr>
            </w:pPr>
            <w:r w:rsidRPr="00D574DC">
              <w:rPr>
                <w:b/>
                <w:bCs/>
                <w:sz w:val="24"/>
                <w:szCs w:val="24"/>
              </w:rPr>
              <w:t>8</w:t>
            </w:r>
            <w:r w:rsidR="004969D8" w:rsidRPr="00D574DC">
              <w:rPr>
                <w:b/>
                <w:bCs/>
                <w:sz w:val="24"/>
                <w:szCs w:val="24"/>
              </w:rPr>
              <w:t>. Рынок выполнения работ по содержанию и текущему ремонту общего имущества собственников помещений в многоквартирном доме</w:t>
            </w:r>
          </w:p>
        </w:tc>
      </w:tr>
      <w:tr w:rsidR="004969D8" w:rsidRPr="00D574DC" w:rsidTr="00EB177B">
        <w:trPr>
          <w:jc w:val="center"/>
        </w:trPr>
        <w:tc>
          <w:tcPr>
            <w:tcW w:w="15963" w:type="dxa"/>
            <w:gridSpan w:val="13"/>
            <w:vAlign w:val="center"/>
          </w:tcPr>
          <w:p w:rsidR="004969D8" w:rsidRPr="00D574DC" w:rsidRDefault="004969D8" w:rsidP="00CB08F6">
            <w:pPr>
              <w:pStyle w:val="af"/>
              <w:suppressAutoHyphens/>
              <w:ind w:firstLine="261"/>
              <w:jc w:val="both"/>
              <w:rPr>
                <w:bCs/>
                <w:sz w:val="24"/>
                <w:szCs w:val="24"/>
              </w:rPr>
            </w:pPr>
            <w:r w:rsidRPr="00D574DC">
              <w:rPr>
                <w:bCs/>
                <w:sz w:val="24"/>
                <w:szCs w:val="24"/>
              </w:rPr>
              <w:t>Фактическая информация:</w:t>
            </w:r>
          </w:p>
          <w:p w:rsidR="004969D8" w:rsidRPr="00D574DC" w:rsidRDefault="004969D8" w:rsidP="00CB08F6">
            <w:pPr>
              <w:pStyle w:val="af"/>
              <w:suppressAutoHyphens/>
              <w:ind w:firstLine="261"/>
              <w:jc w:val="both"/>
              <w:rPr>
                <w:iCs/>
                <w:sz w:val="24"/>
                <w:szCs w:val="24"/>
              </w:rPr>
            </w:pPr>
            <w:r w:rsidRPr="00D574DC">
              <w:rPr>
                <w:iCs/>
                <w:sz w:val="24"/>
                <w:szCs w:val="24"/>
              </w:rPr>
              <w:t>В настоящее время на территории Курской области расположено 5341 многоквартирных дома. По 3903 домам выбраны управляющие компании, 232 дома находятся в управлении ТСЖ, ЖСК, на 1074 домах выбран непосредственный способ управления, в 132 домах способ управления не определен.</w:t>
            </w:r>
          </w:p>
          <w:p w:rsidR="004969D8" w:rsidRPr="00D574DC" w:rsidRDefault="004969D8" w:rsidP="00CB08F6">
            <w:pPr>
              <w:pStyle w:val="af"/>
              <w:suppressAutoHyphens/>
              <w:ind w:firstLine="261"/>
              <w:jc w:val="both"/>
              <w:rPr>
                <w:sz w:val="24"/>
                <w:szCs w:val="24"/>
              </w:rPr>
            </w:pPr>
            <w:r w:rsidRPr="00D574DC">
              <w:rPr>
                <w:iCs/>
                <w:sz w:val="24"/>
                <w:szCs w:val="24"/>
              </w:rPr>
              <w:t xml:space="preserve">Из 3903 многоквартирных домов находящихся в управлении управляющих организаций 3646 дома общей площадью 14401 тыс. </w:t>
            </w:r>
            <w:r w:rsidRPr="00D574DC">
              <w:rPr>
                <w:sz w:val="24"/>
                <w:szCs w:val="24"/>
              </w:rPr>
              <w:t>м</w:t>
            </w:r>
            <w:r w:rsidRPr="00D574DC">
              <w:rPr>
                <w:sz w:val="24"/>
                <w:szCs w:val="24"/>
                <w:vertAlign w:val="superscript"/>
              </w:rPr>
              <w:t>2</w:t>
            </w:r>
            <w:r w:rsidRPr="00D574DC">
              <w:rPr>
                <w:sz w:val="24"/>
                <w:szCs w:val="24"/>
              </w:rPr>
              <w:t xml:space="preserve"> находятся в управлении хозяйствующих субъектов частного сектора.</w:t>
            </w:r>
          </w:p>
          <w:p w:rsidR="004969D8" w:rsidRPr="00D574DC" w:rsidRDefault="004969D8" w:rsidP="00CB08F6">
            <w:pPr>
              <w:pStyle w:val="af"/>
              <w:suppressAutoHyphens/>
              <w:ind w:firstLine="261"/>
              <w:jc w:val="both"/>
              <w:rPr>
                <w:sz w:val="24"/>
                <w:szCs w:val="24"/>
              </w:rPr>
            </w:pPr>
            <w:r w:rsidRPr="00D574DC">
              <w:rPr>
                <w:sz w:val="24"/>
                <w:szCs w:val="24"/>
              </w:rPr>
              <w:t>В целях развития конкуренции разработано положение о применении риск-ориентирован</w:t>
            </w:r>
            <w:r w:rsidR="007538D3">
              <w:rPr>
                <w:sz w:val="24"/>
                <w:szCs w:val="24"/>
              </w:rPr>
              <w:t>н</w:t>
            </w:r>
            <w:r w:rsidRPr="00D574DC">
              <w:rPr>
                <w:sz w:val="24"/>
                <w:szCs w:val="24"/>
              </w:rPr>
              <w:t>ого подхода при организации государственного жилищного надзора и лицензионного контроля.</w:t>
            </w:r>
          </w:p>
          <w:p w:rsidR="00A13130" w:rsidRDefault="004969D8" w:rsidP="00CB08F6">
            <w:pPr>
              <w:pStyle w:val="af"/>
              <w:suppressAutoHyphens/>
              <w:ind w:firstLine="261"/>
              <w:jc w:val="both"/>
              <w:rPr>
                <w:sz w:val="24"/>
                <w:szCs w:val="24"/>
              </w:rPr>
            </w:pPr>
            <w:r w:rsidRPr="00D574DC">
              <w:rPr>
                <w:sz w:val="24"/>
                <w:szCs w:val="24"/>
              </w:rPr>
              <w:t>Перспективы</w:t>
            </w:r>
            <w:r w:rsidR="00A13130">
              <w:rPr>
                <w:sz w:val="24"/>
                <w:szCs w:val="24"/>
              </w:rPr>
              <w:t xml:space="preserve"> развития</w:t>
            </w:r>
            <w:r w:rsidRPr="00D574DC">
              <w:rPr>
                <w:sz w:val="24"/>
                <w:szCs w:val="24"/>
              </w:rPr>
              <w:t xml:space="preserve">: </w:t>
            </w:r>
          </w:p>
          <w:p w:rsidR="00873A3C" w:rsidRPr="00D574DC" w:rsidRDefault="004969D8" w:rsidP="00CB08F6">
            <w:pPr>
              <w:pStyle w:val="af"/>
              <w:suppressAutoHyphens/>
              <w:ind w:firstLine="261"/>
              <w:jc w:val="both"/>
              <w:rPr>
                <w:sz w:val="24"/>
                <w:szCs w:val="24"/>
              </w:rPr>
            </w:pPr>
            <w:r w:rsidRPr="00D574DC">
              <w:rPr>
                <w:sz w:val="24"/>
                <w:szCs w:val="24"/>
              </w:rPr>
              <w:t>определение уровня рисков по каждой организации, осуществляющей управление МКД, что позволит более качественно подходить к выбору собственниками управляющей компании и соответственно повысит качество предоставления услуг в сфере ЖКХ и отстранения от управления недобросовестные юридические лица.</w:t>
            </w:r>
            <w:r w:rsidR="00E771C5" w:rsidRPr="00D574DC">
              <w:rPr>
                <w:sz w:val="24"/>
                <w:szCs w:val="24"/>
              </w:rPr>
              <w:t xml:space="preserve"> </w:t>
            </w:r>
          </w:p>
        </w:tc>
      </w:tr>
      <w:tr w:rsidR="004969D8" w:rsidRPr="00D574DC" w:rsidTr="00EB177B">
        <w:trPr>
          <w:jc w:val="center"/>
        </w:trPr>
        <w:tc>
          <w:tcPr>
            <w:tcW w:w="15963" w:type="dxa"/>
            <w:gridSpan w:val="13"/>
            <w:vAlign w:val="center"/>
          </w:tcPr>
          <w:p w:rsidR="004969D8" w:rsidRPr="00D574DC" w:rsidRDefault="004969D8" w:rsidP="00CB08F6">
            <w:pPr>
              <w:pStyle w:val="af"/>
              <w:suppressAutoHyphens/>
              <w:ind w:firstLine="261"/>
              <w:jc w:val="both"/>
              <w:rPr>
                <w:bCs/>
                <w:sz w:val="24"/>
                <w:szCs w:val="24"/>
              </w:rPr>
            </w:pPr>
            <w:r w:rsidRPr="00D574DC">
              <w:rPr>
                <w:bCs/>
                <w:sz w:val="24"/>
                <w:szCs w:val="24"/>
              </w:rPr>
              <w:t xml:space="preserve">Ресурсное обеспечение: </w:t>
            </w:r>
            <w:r w:rsidR="00492F8E" w:rsidRPr="00D574DC">
              <w:rPr>
                <w:bCs/>
                <w:sz w:val="24"/>
                <w:szCs w:val="24"/>
              </w:rPr>
              <w:t>для реализации мероприятий «</w:t>
            </w:r>
            <w:r w:rsidR="00EE3769" w:rsidRPr="00D574DC">
              <w:rPr>
                <w:bCs/>
                <w:sz w:val="24"/>
                <w:szCs w:val="24"/>
              </w:rPr>
              <w:t>д</w:t>
            </w:r>
            <w:r w:rsidR="00492F8E" w:rsidRPr="00D574DC">
              <w:rPr>
                <w:bCs/>
                <w:sz w:val="24"/>
                <w:szCs w:val="24"/>
              </w:rPr>
              <w:t>орожной карты» не требуются дополнительные финансовы</w:t>
            </w:r>
            <w:r w:rsidR="00861A0B" w:rsidRPr="00D574DC">
              <w:rPr>
                <w:bCs/>
                <w:sz w:val="24"/>
                <w:szCs w:val="24"/>
              </w:rPr>
              <w:t>е</w:t>
            </w:r>
            <w:r w:rsidR="00492F8E" w:rsidRPr="00D574DC">
              <w:rPr>
                <w:bCs/>
                <w:sz w:val="24"/>
                <w:szCs w:val="24"/>
              </w:rPr>
              <w:t xml:space="preserve"> и трудовые ресурсы</w:t>
            </w:r>
            <w:r w:rsidR="003D025E">
              <w:rPr>
                <w:bCs/>
                <w:sz w:val="24"/>
                <w:szCs w:val="24"/>
              </w:rPr>
              <w:t>.</w:t>
            </w:r>
          </w:p>
        </w:tc>
      </w:tr>
      <w:tr w:rsidR="00B60E23" w:rsidRPr="00D574DC" w:rsidTr="00EB177B">
        <w:trPr>
          <w:jc w:val="center"/>
        </w:trPr>
        <w:tc>
          <w:tcPr>
            <w:tcW w:w="796" w:type="dxa"/>
            <w:vAlign w:val="center"/>
          </w:tcPr>
          <w:p w:rsidR="00B60E23" w:rsidRPr="00D574DC" w:rsidRDefault="00B60E23" w:rsidP="008B2F98">
            <w:pPr>
              <w:pStyle w:val="af"/>
              <w:jc w:val="center"/>
              <w:rPr>
                <w:sz w:val="24"/>
                <w:szCs w:val="24"/>
              </w:rPr>
            </w:pPr>
            <w:r w:rsidRPr="00D574DC">
              <w:rPr>
                <w:sz w:val="24"/>
                <w:szCs w:val="24"/>
              </w:rPr>
              <w:t>8.1.</w:t>
            </w:r>
          </w:p>
        </w:tc>
        <w:tc>
          <w:tcPr>
            <w:tcW w:w="3685" w:type="dxa"/>
          </w:tcPr>
          <w:p w:rsidR="00B60E23" w:rsidRPr="00D574DC" w:rsidRDefault="00B60E23" w:rsidP="005314AE">
            <w:pPr>
              <w:pStyle w:val="TableContents"/>
              <w:rPr>
                <w:rFonts w:cs="Times New Roman"/>
                <w:sz w:val="22"/>
                <w:szCs w:val="22"/>
              </w:rPr>
            </w:pPr>
            <w:r w:rsidRPr="00D574DC">
              <w:rPr>
                <w:rFonts w:cs="Times New Roman"/>
                <w:sz w:val="22"/>
                <w:szCs w:val="22"/>
              </w:rPr>
              <w:t>Предоставление государственной услуги по лицензированию предпринимательской деятельности по управлению многоквартирными домами организациям, обратившимся за ее предоставлением, на территории Курской области</w:t>
            </w:r>
          </w:p>
        </w:tc>
        <w:tc>
          <w:tcPr>
            <w:tcW w:w="1276" w:type="dxa"/>
            <w:vMerge w:val="restart"/>
          </w:tcPr>
          <w:p w:rsidR="00B60E23" w:rsidRPr="00D574DC" w:rsidRDefault="00B60E23" w:rsidP="005069BB">
            <w:pPr>
              <w:pStyle w:val="af"/>
              <w:jc w:val="center"/>
              <w:rPr>
                <w:sz w:val="24"/>
                <w:szCs w:val="24"/>
              </w:rPr>
            </w:pPr>
            <w:r w:rsidRPr="00D574DC">
              <w:rPr>
                <w:sz w:val="24"/>
                <w:szCs w:val="24"/>
              </w:rPr>
              <w:t>2019-2021</w:t>
            </w:r>
          </w:p>
        </w:tc>
        <w:tc>
          <w:tcPr>
            <w:tcW w:w="3402" w:type="dxa"/>
            <w:vMerge w:val="restart"/>
          </w:tcPr>
          <w:p w:rsidR="00B60E23" w:rsidRPr="00D574DC" w:rsidRDefault="00B60E23" w:rsidP="00C11D9B">
            <w:pPr>
              <w:pStyle w:val="af"/>
              <w:jc w:val="both"/>
              <w:rPr>
                <w:sz w:val="24"/>
                <w:szCs w:val="24"/>
              </w:rPr>
            </w:pPr>
            <w:r w:rsidRPr="00D574DC">
              <w:rPr>
                <w:bCs/>
                <w:sz w:val="24"/>
                <w:szCs w:val="24"/>
              </w:rPr>
              <w:t xml:space="preserve">Доля организаций частной формы собственности в сфере выполнения работ </w:t>
            </w:r>
            <w:r w:rsidRPr="00D574DC">
              <w:rPr>
                <w:sz w:val="24"/>
                <w:szCs w:val="24"/>
              </w:rPr>
              <w:t>по содержанию и текущему ремонту общего имущества собственников помещений в многоквартирном доме</w:t>
            </w:r>
          </w:p>
        </w:tc>
        <w:tc>
          <w:tcPr>
            <w:tcW w:w="761" w:type="dxa"/>
            <w:vMerge w:val="restart"/>
          </w:tcPr>
          <w:p w:rsidR="00B60E23" w:rsidRPr="00D574DC" w:rsidRDefault="00B60E23" w:rsidP="00873A3C">
            <w:pPr>
              <w:pStyle w:val="af"/>
              <w:jc w:val="center"/>
              <w:rPr>
                <w:bCs/>
                <w:sz w:val="24"/>
                <w:szCs w:val="24"/>
              </w:rPr>
            </w:pPr>
            <w:r w:rsidRPr="00D574DC">
              <w:rPr>
                <w:bCs/>
                <w:sz w:val="24"/>
                <w:szCs w:val="24"/>
              </w:rPr>
              <w:t>%</w:t>
            </w:r>
          </w:p>
        </w:tc>
        <w:tc>
          <w:tcPr>
            <w:tcW w:w="712" w:type="dxa"/>
            <w:vMerge w:val="restart"/>
          </w:tcPr>
          <w:p w:rsidR="00B60E23" w:rsidRPr="00D574DC" w:rsidRDefault="00B60E23" w:rsidP="00873A3C">
            <w:pPr>
              <w:pStyle w:val="af"/>
              <w:jc w:val="center"/>
              <w:rPr>
                <w:bCs/>
                <w:sz w:val="24"/>
                <w:szCs w:val="24"/>
              </w:rPr>
            </w:pPr>
            <w:r w:rsidRPr="00D574DC">
              <w:rPr>
                <w:bCs/>
                <w:sz w:val="24"/>
                <w:szCs w:val="24"/>
              </w:rPr>
              <w:t>98,5</w:t>
            </w:r>
          </w:p>
        </w:tc>
        <w:tc>
          <w:tcPr>
            <w:tcW w:w="706" w:type="dxa"/>
            <w:gridSpan w:val="3"/>
            <w:vMerge w:val="restart"/>
          </w:tcPr>
          <w:p w:rsidR="00B60E23" w:rsidRPr="00D574DC" w:rsidRDefault="00B60E23" w:rsidP="00873A3C">
            <w:pPr>
              <w:pStyle w:val="af"/>
              <w:jc w:val="center"/>
              <w:rPr>
                <w:sz w:val="24"/>
                <w:szCs w:val="24"/>
              </w:rPr>
            </w:pPr>
            <w:r w:rsidRPr="00D574DC">
              <w:rPr>
                <w:sz w:val="24"/>
                <w:szCs w:val="24"/>
              </w:rPr>
              <w:t>98,5</w:t>
            </w:r>
          </w:p>
        </w:tc>
        <w:tc>
          <w:tcPr>
            <w:tcW w:w="709" w:type="dxa"/>
            <w:vMerge w:val="restart"/>
          </w:tcPr>
          <w:p w:rsidR="00B60E23" w:rsidRPr="00D574DC" w:rsidRDefault="00B60E23" w:rsidP="00873A3C">
            <w:pPr>
              <w:pStyle w:val="af"/>
              <w:jc w:val="center"/>
              <w:rPr>
                <w:sz w:val="24"/>
                <w:szCs w:val="24"/>
              </w:rPr>
            </w:pPr>
            <w:r w:rsidRPr="00D574DC">
              <w:rPr>
                <w:sz w:val="24"/>
                <w:szCs w:val="24"/>
              </w:rPr>
              <w:t>98,5</w:t>
            </w:r>
          </w:p>
        </w:tc>
        <w:tc>
          <w:tcPr>
            <w:tcW w:w="711" w:type="dxa"/>
            <w:vMerge w:val="restart"/>
          </w:tcPr>
          <w:p w:rsidR="00B60E23" w:rsidRPr="00D574DC" w:rsidRDefault="00B60E23" w:rsidP="00873A3C">
            <w:pPr>
              <w:pStyle w:val="af"/>
              <w:jc w:val="center"/>
              <w:rPr>
                <w:bCs/>
                <w:sz w:val="24"/>
                <w:szCs w:val="24"/>
              </w:rPr>
            </w:pPr>
            <w:r w:rsidRPr="00D574DC">
              <w:rPr>
                <w:bCs/>
                <w:sz w:val="24"/>
                <w:szCs w:val="24"/>
              </w:rPr>
              <w:t>98,5</w:t>
            </w:r>
          </w:p>
        </w:tc>
        <w:tc>
          <w:tcPr>
            <w:tcW w:w="1504" w:type="dxa"/>
            <w:vMerge w:val="restart"/>
          </w:tcPr>
          <w:p w:rsidR="00B60E23" w:rsidRPr="00D574DC" w:rsidRDefault="00B60E23" w:rsidP="00873A3C">
            <w:pPr>
              <w:pStyle w:val="af"/>
              <w:jc w:val="center"/>
              <w:rPr>
                <w:sz w:val="24"/>
                <w:szCs w:val="24"/>
              </w:rPr>
            </w:pPr>
            <w:r w:rsidRPr="00D574DC">
              <w:rPr>
                <w:sz w:val="24"/>
                <w:szCs w:val="24"/>
              </w:rPr>
              <w:t>20</w:t>
            </w:r>
          </w:p>
        </w:tc>
        <w:tc>
          <w:tcPr>
            <w:tcW w:w="1701" w:type="dxa"/>
            <w:vMerge w:val="restart"/>
          </w:tcPr>
          <w:p w:rsidR="00B60E23" w:rsidRPr="00D574DC" w:rsidRDefault="00B60E23" w:rsidP="00873A3C">
            <w:pPr>
              <w:pStyle w:val="af"/>
              <w:jc w:val="center"/>
              <w:rPr>
                <w:bCs/>
                <w:iCs/>
                <w:sz w:val="24"/>
                <w:szCs w:val="24"/>
              </w:rPr>
            </w:pPr>
            <w:r w:rsidRPr="00D574DC">
              <w:rPr>
                <w:iCs/>
                <w:sz w:val="24"/>
                <w:szCs w:val="24"/>
              </w:rPr>
              <w:t>Государственная жилищная инспекция Курской области</w:t>
            </w:r>
          </w:p>
        </w:tc>
      </w:tr>
      <w:tr w:rsidR="00B60E23" w:rsidRPr="00D574DC" w:rsidTr="00EB177B">
        <w:trPr>
          <w:jc w:val="center"/>
        </w:trPr>
        <w:tc>
          <w:tcPr>
            <w:tcW w:w="796" w:type="dxa"/>
            <w:vAlign w:val="center"/>
          </w:tcPr>
          <w:p w:rsidR="00B60E23" w:rsidRPr="00D574DC" w:rsidRDefault="00B60E23" w:rsidP="008B2F98">
            <w:pPr>
              <w:pStyle w:val="af"/>
              <w:jc w:val="center"/>
              <w:rPr>
                <w:sz w:val="24"/>
                <w:szCs w:val="24"/>
              </w:rPr>
            </w:pPr>
            <w:r w:rsidRPr="00D574DC">
              <w:rPr>
                <w:sz w:val="24"/>
                <w:szCs w:val="24"/>
              </w:rPr>
              <w:t>8.2.</w:t>
            </w:r>
          </w:p>
        </w:tc>
        <w:tc>
          <w:tcPr>
            <w:tcW w:w="3685" w:type="dxa"/>
          </w:tcPr>
          <w:p w:rsidR="00B60E23" w:rsidRPr="00D574DC" w:rsidRDefault="00B60E23" w:rsidP="005314AE">
            <w:pPr>
              <w:pStyle w:val="TableContents"/>
              <w:rPr>
                <w:rFonts w:cs="Times New Roman"/>
              </w:rPr>
            </w:pPr>
            <w:r w:rsidRPr="00D574DC">
              <w:rPr>
                <w:rFonts w:cs="Times New Roman"/>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276" w:type="dxa"/>
            <w:vMerge/>
            <w:vAlign w:val="center"/>
          </w:tcPr>
          <w:p w:rsidR="00B60E23" w:rsidRPr="00D574DC" w:rsidRDefault="00B60E23" w:rsidP="008B2F98">
            <w:pPr>
              <w:pStyle w:val="af"/>
              <w:jc w:val="center"/>
              <w:rPr>
                <w:sz w:val="24"/>
                <w:szCs w:val="24"/>
              </w:rPr>
            </w:pPr>
          </w:p>
        </w:tc>
        <w:tc>
          <w:tcPr>
            <w:tcW w:w="3402" w:type="dxa"/>
            <w:vMerge/>
            <w:vAlign w:val="center"/>
          </w:tcPr>
          <w:p w:rsidR="00B60E23" w:rsidRPr="00D574DC" w:rsidRDefault="00B60E23" w:rsidP="0031300B">
            <w:pPr>
              <w:pStyle w:val="af"/>
              <w:jc w:val="both"/>
              <w:rPr>
                <w:bCs/>
                <w:sz w:val="24"/>
                <w:szCs w:val="24"/>
              </w:rPr>
            </w:pPr>
          </w:p>
        </w:tc>
        <w:tc>
          <w:tcPr>
            <w:tcW w:w="761" w:type="dxa"/>
            <w:vMerge/>
            <w:vAlign w:val="center"/>
          </w:tcPr>
          <w:p w:rsidR="00B60E23" w:rsidRPr="00D574DC" w:rsidRDefault="00B60E23" w:rsidP="004969D8">
            <w:pPr>
              <w:pStyle w:val="af"/>
              <w:jc w:val="center"/>
              <w:rPr>
                <w:bCs/>
                <w:sz w:val="24"/>
                <w:szCs w:val="24"/>
              </w:rPr>
            </w:pPr>
          </w:p>
        </w:tc>
        <w:tc>
          <w:tcPr>
            <w:tcW w:w="712" w:type="dxa"/>
            <w:vMerge/>
            <w:vAlign w:val="center"/>
          </w:tcPr>
          <w:p w:rsidR="00B60E23" w:rsidRPr="00D574DC" w:rsidRDefault="00B60E23" w:rsidP="004969D8">
            <w:pPr>
              <w:pStyle w:val="af"/>
              <w:jc w:val="center"/>
              <w:rPr>
                <w:bCs/>
                <w:sz w:val="24"/>
                <w:szCs w:val="24"/>
              </w:rPr>
            </w:pPr>
          </w:p>
        </w:tc>
        <w:tc>
          <w:tcPr>
            <w:tcW w:w="706" w:type="dxa"/>
            <w:gridSpan w:val="3"/>
            <w:vMerge/>
            <w:vAlign w:val="center"/>
          </w:tcPr>
          <w:p w:rsidR="00B60E23" w:rsidRPr="00D574DC" w:rsidRDefault="00B60E23" w:rsidP="004969D8">
            <w:pPr>
              <w:pStyle w:val="af"/>
              <w:jc w:val="center"/>
              <w:rPr>
                <w:sz w:val="24"/>
                <w:szCs w:val="24"/>
              </w:rPr>
            </w:pPr>
          </w:p>
        </w:tc>
        <w:tc>
          <w:tcPr>
            <w:tcW w:w="709" w:type="dxa"/>
            <w:vMerge/>
            <w:vAlign w:val="center"/>
          </w:tcPr>
          <w:p w:rsidR="00B60E23" w:rsidRPr="00D574DC" w:rsidRDefault="00B60E23" w:rsidP="004969D8">
            <w:pPr>
              <w:pStyle w:val="af"/>
              <w:jc w:val="center"/>
              <w:rPr>
                <w:sz w:val="24"/>
                <w:szCs w:val="24"/>
              </w:rPr>
            </w:pPr>
          </w:p>
        </w:tc>
        <w:tc>
          <w:tcPr>
            <w:tcW w:w="711" w:type="dxa"/>
            <w:vMerge/>
            <w:vAlign w:val="center"/>
          </w:tcPr>
          <w:p w:rsidR="00B60E23" w:rsidRPr="00D574DC" w:rsidRDefault="00B60E23" w:rsidP="004969D8">
            <w:pPr>
              <w:pStyle w:val="af"/>
              <w:jc w:val="center"/>
              <w:rPr>
                <w:bCs/>
                <w:sz w:val="24"/>
                <w:szCs w:val="24"/>
              </w:rPr>
            </w:pPr>
          </w:p>
        </w:tc>
        <w:tc>
          <w:tcPr>
            <w:tcW w:w="1504" w:type="dxa"/>
            <w:vMerge/>
            <w:vAlign w:val="center"/>
          </w:tcPr>
          <w:p w:rsidR="00B60E23" w:rsidRPr="00D574DC" w:rsidRDefault="00B60E23" w:rsidP="004969D8">
            <w:pPr>
              <w:pStyle w:val="af"/>
              <w:jc w:val="center"/>
              <w:rPr>
                <w:sz w:val="24"/>
                <w:szCs w:val="24"/>
              </w:rPr>
            </w:pPr>
          </w:p>
        </w:tc>
        <w:tc>
          <w:tcPr>
            <w:tcW w:w="1701" w:type="dxa"/>
            <w:vMerge/>
            <w:vAlign w:val="center"/>
          </w:tcPr>
          <w:p w:rsidR="00B60E23" w:rsidRPr="00D574DC" w:rsidRDefault="00B60E23" w:rsidP="004969D8">
            <w:pPr>
              <w:pStyle w:val="af"/>
              <w:jc w:val="center"/>
              <w:rPr>
                <w:iCs/>
                <w:sz w:val="24"/>
                <w:szCs w:val="24"/>
              </w:rPr>
            </w:pPr>
          </w:p>
        </w:tc>
      </w:tr>
      <w:tr w:rsidR="00B60E23" w:rsidRPr="00D574DC" w:rsidTr="00EB177B">
        <w:trPr>
          <w:jc w:val="center"/>
        </w:trPr>
        <w:tc>
          <w:tcPr>
            <w:tcW w:w="796" w:type="dxa"/>
            <w:vAlign w:val="center"/>
          </w:tcPr>
          <w:p w:rsidR="00B60E23" w:rsidRPr="00D574DC" w:rsidRDefault="00B60E23" w:rsidP="008B2F98">
            <w:pPr>
              <w:pStyle w:val="af"/>
              <w:jc w:val="center"/>
              <w:rPr>
                <w:sz w:val="24"/>
                <w:szCs w:val="24"/>
              </w:rPr>
            </w:pPr>
            <w:r w:rsidRPr="00D574DC">
              <w:rPr>
                <w:sz w:val="24"/>
                <w:szCs w:val="24"/>
              </w:rPr>
              <w:t>8.3.</w:t>
            </w:r>
          </w:p>
        </w:tc>
        <w:tc>
          <w:tcPr>
            <w:tcW w:w="3685" w:type="dxa"/>
            <w:tcBorders>
              <w:bottom w:val="nil"/>
            </w:tcBorders>
          </w:tcPr>
          <w:p w:rsidR="00B60E23" w:rsidRPr="00D574DC" w:rsidRDefault="00B60E23" w:rsidP="005314AE">
            <w:pPr>
              <w:pStyle w:val="TableContents"/>
              <w:rPr>
                <w:rFonts w:cs="Times New Roman"/>
              </w:rPr>
            </w:pPr>
            <w:r w:rsidRPr="00D574DC">
              <w:rPr>
                <w:rFonts w:cs="Times New Roman"/>
              </w:rPr>
              <w:t>Проведение рейтингования управляющих организаций, осуществляющих управление жилищным фондом на территории Курской области</w:t>
            </w:r>
          </w:p>
        </w:tc>
        <w:tc>
          <w:tcPr>
            <w:tcW w:w="1276" w:type="dxa"/>
            <w:vMerge/>
            <w:vAlign w:val="center"/>
          </w:tcPr>
          <w:p w:rsidR="00B60E23" w:rsidRPr="00D574DC" w:rsidRDefault="00B60E23" w:rsidP="008B2F98">
            <w:pPr>
              <w:pStyle w:val="af"/>
              <w:jc w:val="center"/>
              <w:rPr>
                <w:sz w:val="24"/>
                <w:szCs w:val="24"/>
              </w:rPr>
            </w:pPr>
          </w:p>
        </w:tc>
        <w:tc>
          <w:tcPr>
            <w:tcW w:w="3402" w:type="dxa"/>
            <w:vMerge/>
            <w:vAlign w:val="center"/>
          </w:tcPr>
          <w:p w:rsidR="00B60E23" w:rsidRPr="00D574DC" w:rsidRDefault="00B60E23" w:rsidP="0031300B">
            <w:pPr>
              <w:pStyle w:val="af"/>
              <w:jc w:val="both"/>
              <w:rPr>
                <w:bCs/>
                <w:sz w:val="24"/>
                <w:szCs w:val="24"/>
              </w:rPr>
            </w:pPr>
          </w:p>
        </w:tc>
        <w:tc>
          <w:tcPr>
            <w:tcW w:w="761" w:type="dxa"/>
            <w:vMerge/>
            <w:vAlign w:val="center"/>
          </w:tcPr>
          <w:p w:rsidR="00B60E23" w:rsidRPr="00D574DC" w:rsidRDefault="00B60E23" w:rsidP="004969D8">
            <w:pPr>
              <w:pStyle w:val="af"/>
              <w:jc w:val="center"/>
              <w:rPr>
                <w:bCs/>
                <w:sz w:val="24"/>
                <w:szCs w:val="24"/>
              </w:rPr>
            </w:pPr>
          </w:p>
        </w:tc>
        <w:tc>
          <w:tcPr>
            <w:tcW w:w="712" w:type="dxa"/>
            <w:vMerge/>
            <w:vAlign w:val="center"/>
          </w:tcPr>
          <w:p w:rsidR="00B60E23" w:rsidRPr="00D574DC" w:rsidRDefault="00B60E23" w:rsidP="004969D8">
            <w:pPr>
              <w:pStyle w:val="af"/>
              <w:jc w:val="center"/>
              <w:rPr>
                <w:bCs/>
                <w:sz w:val="24"/>
                <w:szCs w:val="24"/>
              </w:rPr>
            </w:pPr>
          </w:p>
        </w:tc>
        <w:tc>
          <w:tcPr>
            <w:tcW w:w="706" w:type="dxa"/>
            <w:gridSpan w:val="3"/>
            <w:vMerge/>
            <w:vAlign w:val="center"/>
          </w:tcPr>
          <w:p w:rsidR="00B60E23" w:rsidRPr="00D574DC" w:rsidRDefault="00B60E23" w:rsidP="004969D8">
            <w:pPr>
              <w:pStyle w:val="af"/>
              <w:jc w:val="center"/>
              <w:rPr>
                <w:sz w:val="24"/>
                <w:szCs w:val="24"/>
              </w:rPr>
            </w:pPr>
          </w:p>
        </w:tc>
        <w:tc>
          <w:tcPr>
            <w:tcW w:w="709" w:type="dxa"/>
            <w:vMerge/>
            <w:vAlign w:val="center"/>
          </w:tcPr>
          <w:p w:rsidR="00B60E23" w:rsidRPr="00D574DC" w:rsidRDefault="00B60E23" w:rsidP="004969D8">
            <w:pPr>
              <w:pStyle w:val="af"/>
              <w:jc w:val="center"/>
              <w:rPr>
                <w:sz w:val="24"/>
                <w:szCs w:val="24"/>
              </w:rPr>
            </w:pPr>
          </w:p>
        </w:tc>
        <w:tc>
          <w:tcPr>
            <w:tcW w:w="711" w:type="dxa"/>
            <w:vMerge/>
            <w:vAlign w:val="center"/>
          </w:tcPr>
          <w:p w:rsidR="00B60E23" w:rsidRPr="00D574DC" w:rsidRDefault="00B60E23" w:rsidP="004969D8">
            <w:pPr>
              <w:pStyle w:val="af"/>
              <w:jc w:val="center"/>
              <w:rPr>
                <w:bCs/>
                <w:sz w:val="24"/>
                <w:szCs w:val="24"/>
              </w:rPr>
            </w:pPr>
          </w:p>
        </w:tc>
        <w:tc>
          <w:tcPr>
            <w:tcW w:w="1504" w:type="dxa"/>
            <w:vMerge/>
            <w:vAlign w:val="center"/>
          </w:tcPr>
          <w:p w:rsidR="00B60E23" w:rsidRPr="00D574DC" w:rsidRDefault="00B60E23" w:rsidP="004969D8">
            <w:pPr>
              <w:pStyle w:val="af"/>
              <w:jc w:val="center"/>
              <w:rPr>
                <w:sz w:val="24"/>
                <w:szCs w:val="24"/>
              </w:rPr>
            </w:pPr>
          </w:p>
        </w:tc>
        <w:tc>
          <w:tcPr>
            <w:tcW w:w="1701" w:type="dxa"/>
            <w:vMerge/>
            <w:vAlign w:val="center"/>
          </w:tcPr>
          <w:p w:rsidR="00B60E23" w:rsidRPr="00D574DC" w:rsidRDefault="00B60E23" w:rsidP="004969D8">
            <w:pPr>
              <w:pStyle w:val="af"/>
              <w:jc w:val="center"/>
              <w:rPr>
                <w:iCs/>
                <w:sz w:val="24"/>
                <w:szCs w:val="24"/>
              </w:rPr>
            </w:pPr>
          </w:p>
        </w:tc>
      </w:tr>
      <w:tr w:rsidR="00B60E23" w:rsidRPr="00D574DC" w:rsidTr="00EB177B">
        <w:trPr>
          <w:jc w:val="center"/>
        </w:trPr>
        <w:tc>
          <w:tcPr>
            <w:tcW w:w="796" w:type="dxa"/>
            <w:tcBorders>
              <w:right w:val="nil"/>
            </w:tcBorders>
            <w:vAlign w:val="center"/>
          </w:tcPr>
          <w:p w:rsidR="00B60E23" w:rsidRPr="00D574DC" w:rsidRDefault="00B60E23" w:rsidP="008B2F98">
            <w:pPr>
              <w:pStyle w:val="af"/>
              <w:jc w:val="center"/>
              <w:rPr>
                <w:sz w:val="24"/>
                <w:szCs w:val="24"/>
              </w:rPr>
            </w:pPr>
            <w:r w:rsidRPr="00D574DC">
              <w:rPr>
                <w:sz w:val="24"/>
                <w:szCs w:val="24"/>
              </w:rPr>
              <w:t>8.4.</w:t>
            </w:r>
          </w:p>
        </w:tc>
        <w:tc>
          <w:tcPr>
            <w:tcW w:w="3685" w:type="dxa"/>
            <w:tcBorders>
              <w:top w:val="nil"/>
              <w:left w:val="nil"/>
              <w:bottom w:val="nil"/>
            </w:tcBorders>
          </w:tcPr>
          <w:p w:rsidR="00B60E23" w:rsidRPr="00D574DC" w:rsidRDefault="00B60E23" w:rsidP="005314AE">
            <w:pPr>
              <w:pStyle w:val="TableContents"/>
              <w:rPr>
                <w:rFonts w:cs="Times New Roman"/>
              </w:rPr>
            </w:pPr>
            <w:r w:rsidRPr="00D574DC">
              <w:rPr>
                <w:rFonts w:cs="Times New Roman"/>
              </w:rPr>
              <w:t>Проведение мониторинга соблюдения требований к созданию и деятельности юридических лиц</w:t>
            </w:r>
            <w:r>
              <w:rPr>
                <w:rFonts w:cs="Times New Roman"/>
              </w:rPr>
              <w:t>,</w:t>
            </w:r>
            <w:r w:rsidRPr="00D574DC">
              <w:rPr>
                <w:rFonts w:cs="Times New Roman"/>
              </w:rPr>
              <w:t xml:space="preserve">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276" w:type="dxa"/>
            <w:vMerge/>
            <w:vAlign w:val="center"/>
          </w:tcPr>
          <w:p w:rsidR="00B60E23" w:rsidRPr="00D574DC" w:rsidRDefault="00B60E23" w:rsidP="008B2F98">
            <w:pPr>
              <w:pStyle w:val="af"/>
              <w:jc w:val="center"/>
              <w:rPr>
                <w:sz w:val="24"/>
                <w:szCs w:val="24"/>
              </w:rPr>
            </w:pPr>
          </w:p>
        </w:tc>
        <w:tc>
          <w:tcPr>
            <w:tcW w:w="3402" w:type="dxa"/>
            <w:vMerge/>
            <w:vAlign w:val="center"/>
          </w:tcPr>
          <w:p w:rsidR="00B60E23" w:rsidRPr="00D574DC" w:rsidRDefault="00B60E23" w:rsidP="0031300B">
            <w:pPr>
              <w:pStyle w:val="af"/>
              <w:jc w:val="both"/>
              <w:rPr>
                <w:bCs/>
                <w:sz w:val="24"/>
                <w:szCs w:val="24"/>
              </w:rPr>
            </w:pPr>
          </w:p>
        </w:tc>
        <w:tc>
          <w:tcPr>
            <w:tcW w:w="761" w:type="dxa"/>
            <w:vMerge/>
            <w:vAlign w:val="center"/>
          </w:tcPr>
          <w:p w:rsidR="00B60E23" w:rsidRPr="00D574DC" w:rsidRDefault="00B60E23" w:rsidP="004969D8">
            <w:pPr>
              <w:pStyle w:val="af"/>
              <w:jc w:val="center"/>
              <w:rPr>
                <w:bCs/>
                <w:sz w:val="24"/>
                <w:szCs w:val="24"/>
              </w:rPr>
            </w:pPr>
          </w:p>
        </w:tc>
        <w:tc>
          <w:tcPr>
            <w:tcW w:w="712" w:type="dxa"/>
            <w:vMerge/>
            <w:vAlign w:val="center"/>
          </w:tcPr>
          <w:p w:rsidR="00B60E23" w:rsidRPr="00D574DC" w:rsidRDefault="00B60E23" w:rsidP="004969D8">
            <w:pPr>
              <w:pStyle w:val="af"/>
              <w:jc w:val="center"/>
              <w:rPr>
                <w:bCs/>
                <w:sz w:val="24"/>
                <w:szCs w:val="24"/>
              </w:rPr>
            </w:pPr>
          </w:p>
        </w:tc>
        <w:tc>
          <w:tcPr>
            <w:tcW w:w="706" w:type="dxa"/>
            <w:gridSpan w:val="3"/>
            <w:vMerge/>
            <w:vAlign w:val="center"/>
          </w:tcPr>
          <w:p w:rsidR="00B60E23" w:rsidRPr="00D574DC" w:rsidRDefault="00B60E23" w:rsidP="004969D8">
            <w:pPr>
              <w:pStyle w:val="af"/>
              <w:jc w:val="center"/>
              <w:rPr>
                <w:sz w:val="24"/>
                <w:szCs w:val="24"/>
              </w:rPr>
            </w:pPr>
          </w:p>
        </w:tc>
        <w:tc>
          <w:tcPr>
            <w:tcW w:w="709" w:type="dxa"/>
            <w:vMerge/>
            <w:vAlign w:val="center"/>
          </w:tcPr>
          <w:p w:rsidR="00B60E23" w:rsidRPr="00D574DC" w:rsidRDefault="00B60E23" w:rsidP="004969D8">
            <w:pPr>
              <w:pStyle w:val="af"/>
              <w:jc w:val="center"/>
              <w:rPr>
                <w:sz w:val="24"/>
                <w:szCs w:val="24"/>
              </w:rPr>
            </w:pPr>
          </w:p>
        </w:tc>
        <w:tc>
          <w:tcPr>
            <w:tcW w:w="711" w:type="dxa"/>
            <w:vMerge/>
            <w:vAlign w:val="center"/>
          </w:tcPr>
          <w:p w:rsidR="00B60E23" w:rsidRPr="00D574DC" w:rsidRDefault="00B60E23" w:rsidP="004969D8">
            <w:pPr>
              <w:pStyle w:val="af"/>
              <w:jc w:val="center"/>
              <w:rPr>
                <w:bCs/>
                <w:sz w:val="24"/>
                <w:szCs w:val="24"/>
              </w:rPr>
            </w:pPr>
          </w:p>
        </w:tc>
        <w:tc>
          <w:tcPr>
            <w:tcW w:w="1504" w:type="dxa"/>
            <w:vMerge/>
            <w:vAlign w:val="center"/>
          </w:tcPr>
          <w:p w:rsidR="00B60E23" w:rsidRPr="00D574DC" w:rsidRDefault="00B60E23" w:rsidP="004969D8">
            <w:pPr>
              <w:pStyle w:val="af"/>
              <w:jc w:val="center"/>
              <w:rPr>
                <w:sz w:val="24"/>
                <w:szCs w:val="24"/>
              </w:rPr>
            </w:pPr>
          </w:p>
        </w:tc>
        <w:tc>
          <w:tcPr>
            <w:tcW w:w="1701" w:type="dxa"/>
            <w:vMerge/>
            <w:vAlign w:val="center"/>
          </w:tcPr>
          <w:p w:rsidR="00B60E23" w:rsidRPr="00D574DC" w:rsidRDefault="00B60E23" w:rsidP="004969D8">
            <w:pPr>
              <w:pStyle w:val="af"/>
              <w:jc w:val="center"/>
              <w:rPr>
                <w:iCs/>
                <w:sz w:val="24"/>
                <w:szCs w:val="24"/>
              </w:rPr>
            </w:pPr>
          </w:p>
        </w:tc>
      </w:tr>
      <w:tr w:rsidR="00B60E23" w:rsidRPr="00D574DC" w:rsidTr="00EB177B">
        <w:trPr>
          <w:jc w:val="center"/>
        </w:trPr>
        <w:tc>
          <w:tcPr>
            <w:tcW w:w="796" w:type="dxa"/>
            <w:vAlign w:val="center"/>
          </w:tcPr>
          <w:p w:rsidR="00B60E23" w:rsidRPr="00D574DC" w:rsidRDefault="00B60E23" w:rsidP="008B2F98">
            <w:pPr>
              <w:pStyle w:val="af"/>
              <w:jc w:val="center"/>
              <w:rPr>
                <w:sz w:val="24"/>
                <w:szCs w:val="24"/>
              </w:rPr>
            </w:pPr>
            <w:r w:rsidRPr="00D574DC">
              <w:rPr>
                <w:sz w:val="24"/>
                <w:szCs w:val="24"/>
              </w:rPr>
              <w:t>8.5.</w:t>
            </w:r>
          </w:p>
        </w:tc>
        <w:tc>
          <w:tcPr>
            <w:tcW w:w="3685" w:type="dxa"/>
            <w:tcBorders>
              <w:top w:val="nil"/>
            </w:tcBorders>
          </w:tcPr>
          <w:p w:rsidR="00B60E23" w:rsidRPr="00D574DC" w:rsidRDefault="00B60E23" w:rsidP="005314AE">
            <w:pPr>
              <w:pStyle w:val="TableContents"/>
              <w:rPr>
                <w:rFonts w:cs="Times New Roman"/>
              </w:rPr>
            </w:pPr>
            <w:r w:rsidRPr="00D574DC">
              <w:rPr>
                <w:rFonts w:cs="Times New Roman"/>
              </w:rPr>
              <w:t>Обеспечение контроля за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действующим законодательством</w:t>
            </w:r>
          </w:p>
        </w:tc>
        <w:tc>
          <w:tcPr>
            <w:tcW w:w="1276" w:type="dxa"/>
            <w:vMerge/>
            <w:vAlign w:val="center"/>
          </w:tcPr>
          <w:p w:rsidR="00B60E23" w:rsidRPr="00D574DC" w:rsidRDefault="00B60E23" w:rsidP="008B2F98">
            <w:pPr>
              <w:pStyle w:val="af"/>
              <w:jc w:val="center"/>
              <w:rPr>
                <w:sz w:val="24"/>
                <w:szCs w:val="24"/>
              </w:rPr>
            </w:pPr>
          </w:p>
        </w:tc>
        <w:tc>
          <w:tcPr>
            <w:tcW w:w="3402" w:type="dxa"/>
            <w:vMerge/>
            <w:vAlign w:val="center"/>
          </w:tcPr>
          <w:p w:rsidR="00B60E23" w:rsidRPr="00D574DC" w:rsidRDefault="00B60E23" w:rsidP="0031300B">
            <w:pPr>
              <w:pStyle w:val="af"/>
              <w:jc w:val="both"/>
              <w:rPr>
                <w:bCs/>
                <w:sz w:val="24"/>
                <w:szCs w:val="24"/>
              </w:rPr>
            </w:pPr>
          </w:p>
        </w:tc>
        <w:tc>
          <w:tcPr>
            <w:tcW w:w="761" w:type="dxa"/>
            <w:vMerge/>
            <w:tcBorders>
              <w:bottom w:val="nil"/>
            </w:tcBorders>
            <w:vAlign w:val="center"/>
          </w:tcPr>
          <w:p w:rsidR="00B60E23" w:rsidRPr="00D574DC" w:rsidRDefault="00B60E23" w:rsidP="004969D8">
            <w:pPr>
              <w:pStyle w:val="af"/>
              <w:jc w:val="center"/>
              <w:rPr>
                <w:bCs/>
                <w:sz w:val="24"/>
                <w:szCs w:val="24"/>
              </w:rPr>
            </w:pPr>
          </w:p>
        </w:tc>
        <w:tc>
          <w:tcPr>
            <w:tcW w:w="712" w:type="dxa"/>
            <w:vMerge/>
            <w:tcBorders>
              <w:bottom w:val="nil"/>
            </w:tcBorders>
            <w:vAlign w:val="center"/>
          </w:tcPr>
          <w:p w:rsidR="00B60E23" w:rsidRPr="00D574DC" w:rsidRDefault="00B60E23" w:rsidP="004969D8">
            <w:pPr>
              <w:pStyle w:val="af"/>
              <w:jc w:val="center"/>
              <w:rPr>
                <w:bCs/>
                <w:sz w:val="24"/>
                <w:szCs w:val="24"/>
              </w:rPr>
            </w:pPr>
          </w:p>
        </w:tc>
        <w:tc>
          <w:tcPr>
            <w:tcW w:w="706" w:type="dxa"/>
            <w:gridSpan w:val="3"/>
            <w:vMerge/>
            <w:tcBorders>
              <w:bottom w:val="nil"/>
            </w:tcBorders>
            <w:vAlign w:val="center"/>
          </w:tcPr>
          <w:p w:rsidR="00B60E23" w:rsidRPr="00D574DC" w:rsidRDefault="00B60E23" w:rsidP="004969D8">
            <w:pPr>
              <w:pStyle w:val="af"/>
              <w:jc w:val="center"/>
              <w:rPr>
                <w:sz w:val="24"/>
                <w:szCs w:val="24"/>
              </w:rPr>
            </w:pPr>
          </w:p>
        </w:tc>
        <w:tc>
          <w:tcPr>
            <w:tcW w:w="709" w:type="dxa"/>
            <w:vMerge/>
            <w:tcBorders>
              <w:bottom w:val="nil"/>
            </w:tcBorders>
            <w:vAlign w:val="center"/>
          </w:tcPr>
          <w:p w:rsidR="00B60E23" w:rsidRPr="00D574DC" w:rsidRDefault="00B60E23" w:rsidP="004969D8">
            <w:pPr>
              <w:pStyle w:val="af"/>
              <w:jc w:val="center"/>
              <w:rPr>
                <w:sz w:val="24"/>
                <w:szCs w:val="24"/>
              </w:rPr>
            </w:pPr>
          </w:p>
        </w:tc>
        <w:tc>
          <w:tcPr>
            <w:tcW w:w="711" w:type="dxa"/>
            <w:vMerge/>
            <w:tcBorders>
              <w:bottom w:val="nil"/>
            </w:tcBorders>
            <w:vAlign w:val="center"/>
          </w:tcPr>
          <w:p w:rsidR="00B60E23" w:rsidRPr="00D574DC" w:rsidRDefault="00B60E23" w:rsidP="004969D8">
            <w:pPr>
              <w:pStyle w:val="af"/>
              <w:jc w:val="center"/>
              <w:rPr>
                <w:bCs/>
                <w:sz w:val="24"/>
                <w:szCs w:val="24"/>
              </w:rPr>
            </w:pPr>
          </w:p>
        </w:tc>
        <w:tc>
          <w:tcPr>
            <w:tcW w:w="1504" w:type="dxa"/>
            <w:vMerge/>
            <w:tcBorders>
              <w:bottom w:val="nil"/>
            </w:tcBorders>
            <w:vAlign w:val="center"/>
          </w:tcPr>
          <w:p w:rsidR="00B60E23" w:rsidRPr="00D574DC" w:rsidRDefault="00B60E23" w:rsidP="004969D8">
            <w:pPr>
              <w:pStyle w:val="af"/>
              <w:jc w:val="center"/>
              <w:rPr>
                <w:sz w:val="24"/>
                <w:szCs w:val="24"/>
              </w:rPr>
            </w:pPr>
          </w:p>
        </w:tc>
        <w:tc>
          <w:tcPr>
            <w:tcW w:w="1701" w:type="dxa"/>
            <w:vMerge/>
            <w:tcBorders>
              <w:bottom w:val="nil"/>
            </w:tcBorders>
            <w:vAlign w:val="center"/>
          </w:tcPr>
          <w:p w:rsidR="00B60E23" w:rsidRPr="00D574DC" w:rsidRDefault="00B60E23" w:rsidP="004969D8">
            <w:pPr>
              <w:pStyle w:val="af"/>
              <w:jc w:val="center"/>
              <w:rPr>
                <w:iCs/>
                <w:sz w:val="24"/>
                <w:szCs w:val="24"/>
              </w:rPr>
            </w:pPr>
          </w:p>
        </w:tc>
      </w:tr>
      <w:tr w:rsidR="004969D8" w:rsidRPr="00D574DC" w:rsidTr="00EB177B">
        <w:trPr>
          <w:jc w:val="center"/>
        </w:trPr>
        <w:tc>
          <w:tcPr>
            <w:tcW w:w="15963" w:type="dxa"/>
            <w:gridSpan w:val="13"/>
            <w:vAlign w:val="center"/>
          </w:tcPr>
          <w:p w:rsidR="004969D8" w:rsidRPr="00D574DC" w:rsidRDefault="00303F43" w:rsidP="001B737D">
            <w:pPr>
              <w:pStyle w:val="af"/>
              <w:jc w:val="center"/>
              <w:rPr>
                <w:b/>
                <w:bCs/>
                <w:sz w:val="24"/>
                <w:szCs w:val="24"/>
              </w:rPr>
            </w:pPr>
            <w:r w:rsidRPr="00D574DC">
              <w:rPr>
                <w:b/>
                <w:bCs/>
                <w:sz w:val="24"/>
                <w:szCs w:val="24"/>
              </w:rPr>
              <w:t>9</w:t>
            </w:r>
            <w:r w:rsidR="004969D8" w:rsidRPr="00D574DC">
              <w:rPr>
                <w:b/>
                <w:bCs/>
                <w:sz w:val="24"/>
                <w:szCs w:val="24"/>
              </w:rPr>
              <w:t>. Рынок поставки сжиженного газа в баллонах</w:t>
            </w:r>
          </w:p>
        </w:tc>
      </w:tr>
      <w:tr w:rsidR="004969D8" w:rsidRPr="00D574DC" w:rsidTr="00EB177B">
        <w:trPr>
          <w:jc w:val="center"/>
        </w:trPr>
        <w:tc>
          <w:tcPr>
            <w:tcW w:w="15963" w:type="dxa"/>
            <w:gridSpan w:val="13"/>
            <w:vAlign w:val="center"/>
          </w:tcPr>
          <w:p w:rsidR="004969D8" w:rsidRPr="00D574DC" w:rsidRDefault="004969D8"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Фактическая информация:</w:t>
            </w:r>
          </w:p>
          <w:p w:rsidR="004969D8" w:rsidRPr="00D574DC" w:rsidRDefault="004969D8"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В Курской области реализация сжиженного газа в баллонах осуществляется по регулируемой розничной цене населению, проживающему в необеспеченных природным (сетевым) газом населенных пунктах, согласно сводной ведомости персонифицированного учета граждан по заявкам муниципальных образований</w:t>
            </w:r>
            <w:r w:rsidR="00AA4F59" w:rsidRPr="00D574DC">
              <w:rPr>
                <w:bCs/>
                <w:sz w:val="24"/>
                <w:szCs w:val="24"/>
              </w:rPr>
              <w:t xml:space="preserve"> </w:t>
            </w:r>
            <w:r w:rsidR="005069BB">
              <w:rPr>
                <w:bCs/>
                <w:sz w:val="24"/>
                <w:szCs w:val="24"/>
              </w:rPr>
              <w:t xml:space="preserve">Курской области </w:t>
            </w:r>
            <w:r w:rsidRPr="00D574DC">
              <w:rPr>
                <w:bCs/>
                <w:sz w:val="24"/>
                <w:szCs w:val="24"/>
              </w:rPr>
              <w:t>- Общество</w:t>
            </w:r>
            <w:r w:rsidR="00AA4F59" w:rsidRPr="00D574DC">
              <w:rPr>
                <w:bCs/>
                <w:sz w:val="24"/>
                <w:szCs w:val="24"/>
              </w:rPr>
              <w:t>м</w:t>
            </w:r>
            <w:r w:rsidRPr="00D574DC">
              <w:rPr>
                <w:bCs/>
                <w:sz w:val="24"/>
                <w:szCs w:val="24"/>
              </w:rPr>
              <w:t xml:space="preserve"> с ограниченной ответственностью «</w:t>
            </w:r>
            <w:proofErr w:type="spellStart"/>
            <w:r w:rsidRPr="00D574DC">
              <w:rPr>
                <w:bCs/>
                <w:sz w:val="24"/>
                <w:szCs w:val="24"/>
              </w:rPr>
              <w:t>Газэнергосеть</w:t>
            </w:r>
            <w:proofErr w:type="spellEnd"/>
            <w:r w:rsidRPr="00D574DC">
              <w:rPr>
                <w:bCs/>
                <w:sz w:val="24"/>
                <w:szCs w:val="24"/>
              </w:rPr>
              <w:t xml:space="preserve"> Белгород» (распоряжение Администрации Курской области от 29.08.2017 № 396-ра).</w:t>
            </w:r>
          </w:p>
          <w:p w:rsidR="004969D8" w:rsidRPr="00D574DC" w:rsidRDefault="004969D8"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Проблематика рынка:</w:t>
            </w:r>
          </w:p>
          <w:p w:rsidR="004969D8" w:rsidRPr="00D574DC" w:rsidRDefault="00A13130" w:rsidP="00CB08F6">
            <w:pPr>
              <w:shd w:val="clear" w:color="auto" w:fill="FFFFFF" w:themeFill="background1"/>
              <w:suppressAutoHyphens/>
              <w:spacing w:after="0" w:line="240" w:lineRule="auto"/>
              <w:ind w:right="34" w:firstLine="261"/>
              <w:contextualSpacing/>
              <w:jc w:val="both"/>
              <w:rPr>
                <w:bCs/>
                <w:sz w:val="24"/>
                <w:szCs w:val="24"/>
              </w:rPr>
            </w:pPr>
            <w:r>
              <w:rPr>
                <w:bCs/>
                <w:sz w:val="24"/>
                <w:szCs w:val="24"/>
              </w:rPr>
              <w:t>н</w:t>
            </w:r>
            <w:r w:rsidR="004969D8" w:rsidRPr="00D574DC">
              <w:rPr>
                <w:bCs/>
                <w:sz w:val="24"/>
                <w:szCs w:val="24"/>
              </w:rPr>
              <w:t xml:space="preserve">е во всех районах </w:t>
            </w:r>
            <w:r w:rsidR="005069BB">
              <w:rPr>
                <w:bCs/>
                <w:sz w:val="24"/>
                <w:szCs w:val="24"/>
              </w:rPr>
              <w:t xml:space="preserve">Курской </w:t>
            </w:r>
            <w:r w:rsidR="004969D8" w:rsidRPr="00D574DC">
              <w:rPr>
                <w:bCs/>
                <w:sz w:val="24"/>
                <w:szCs w:val="24"/>
              </w:rPr>
              <w:t>области имеются газонаполнительные станции; приобретение новых газовых баллонов взамен старых, с истекшим сроком эксплуатации; высокая цена для населения 1 нового газового баллона (2800-3500 руб</w:t>
            </w:r>
            <w:r w:rsidR="005069BB">
              <w:rPr>
                <w:bCs/>
                <w:sz w:val="24"/>
                <w:szCs w:val="24"/>
              </w:rPr>
              <w:t>.</w:t>
            </w:r>
            <w:r w:rsidR="004969D8" w:rsidRPr="00D574DC">
              <w:rPr>
                <w:bCs/>
                <w:sz w:val="24"/>
                <w:szCs w:val="24"/>
              </w:rPr>
              <w:t>).</w:t>
            </w:r>
          </w:p>
          <w:p w:rsidR="00A13130" w:rsidRDefault="004969D8" w:rsidP="005069BB">
            <w:pPr>
              <w:shd w:val="clear" w:color="auto" w:fill="FFFFFF" w:themeFill="background1"/>
              <w:suppressAutoHyphens/>
              <w:spacing w:after="0" w:line="240" w:lineRule="auto"/>
              <w:ind w:right="34" w:firstLine="261"/>
              <w:contextualSpacing/>
              <w:jc w:val="both"/>
              <w:rPr>
                <w:sz w:val="24"/>
                <w:szCs w:val="24"/>
              </w:rPr>
            </w:pPr>
            <w:r w:rsidRPr="00D574DC">
              <w:rPr>
                <w:sz w:val="24"/>
                <w:szCs w:val="24"/>
              </w:rPr>
              <w:t xml:space="preserve">Перспективы развития рынка: </w:t>
            </w:r>
          </w:p>
          <w:p w:rsidR="004969D8" w:rsidRPr="00D574DC" w:rsidRDefault="004969D8" w:rsidP="005069BB">
            <w:pPr>
              <w:shd w:val="clear" w:color="auto" w:fill="FFFFFF" w:themeFill="background1"/>
              <w:suppressAutoHyphens/>
              <w:spacing w:after="0" w:line="240" w:lineRule="auto"/>
              <w:ind w:right="34" w:firstLine="261"/>
              <w:contextualSpacing/>
              <w:jc w:val="both"/>
              <w:rPr>
                <w:sz w:val="24"/>
                <w:szCs w:val="24"/>
              </w:rPr>
            </w:pPr>
            <w:r w:rsidRPr="00D574DC">
              <w:rPr>
                <w:sz w:val="24"/>
                <w:szCs w:val="24"/>
              </w:rPr>
              <w:t xml:space="preserve">расширение сети </w:t>
            </w:r>
            <w:r w:rsidRPr="00D574DC">
              <w:rPr>
                <w:bCs/>
                <w:sz w:val="24"/>
                <w:szCs w:val="24"/>
              </w:rPr>
              <w:t>газонаполнительных станции, в том числе создание сети автомобильных газонаполнительных компрессорных станций (АГНКС) для заправки автотранспорта природным газом</w:t>
            </w:r>
            <w:r w:rsidR="00AA4F59" w:rsidRPr="00D574DC">
              <w:rPr>
                <w:bCs/>
                <w:sz w:val="24"/>
                <w:szCs w:val="24"/>
              </w:rPr>
              <w:t>.</w:t>
            </w:r>
          </w:p>
        </w:tc>
      </w:tr>
      <w:tr w:rsidR="004969D8" w:rsidRPr="00D574DC" w:rsidTr="00EB177B">
        <w:trPr>
          <w:jc w:val="center"/>
        </w:trPr>
        <w:tc>
          <w:tcPr>
            <w:tcW w:w="15963" w:type="dxa"/>
            <w:gridSpan w:val="13"/>
            <w:vAlign w:val="center"/>
          </w:tcPr>
          <w:p w:rsidR="004969D8" w:rsidRPr="00D574DC" w:rsidRDefault="004969D8"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 xml:space="preserve">Ресурсное обеспечение: </w:t>
            </w:r>
            <w:r w:rsidR="00EE3769" w:rsidRPr="00D574DC">
              <w:rPr>
                <w:bCs/>
                <w:sz w:val="24"/>
                <w:szCs w:val="24"/>
              </w:rPr>
              <w:t>р</w:t>
            </w:r>
            <w:r w:rsidRPr="00D574DC">
              <w:rPr>
                <w:bCs/>
                <w:sz w:val="24"/>
                <w:szCs w:val="24"/>
              </w:rPr>
              <w:t>есурсное обеспечение мероприятий осуществляется за счёт средств организаций, заложенных в</w:t>
            </w:r>
            <w:r w:rsidR="00861A0B" w:rsidRPr="00D574DC">
              <w:rPr>
                <w:bCs/>
                <w:sz w:val="24"/>
                <w:szCs w:val="24"/>
              </w:rPr>
              <w:t xml:space="preserve"> их </w:t>
            </w:r>
            <w:r w:rsidRPr="00D574DC">
              <w:rPr>
                <w:bCs/>
                <w:sz w:val="24"/>
                <w:szCs w:val="24"/>
              </w:rPr>
              <w:t>инвестиционные программы</w:t>
            </w:r>
            <w:r w:rsidR="00FE4739" w:rsidRPr="00D574DC">
              <w:rPr>
                <w:bCs/>
                <w:sz w:val="24"/>
                <w:szCs w:val="24"/>
              </w:rPr>
              <w:t>.</w:t>
            </w:r>
          </w:p>
        </w:tc>
      </w:tr>
      <w:tr w:rsidR="004969D8" w:rsidRPr="00D574DC" w:rsidTr="00EB177B">
        <w:trPr>
          <w:jc w:val="center"/>
        </w:trPr>
        <w:tc>
          <w:tcPr>
            <w:tcW w:w="796" w:type="dxa"/>
            <w:vAlign w:val="center"/>
          </w:tcPr>
          <w:p w:rsidR="004969D8" w:rsidRPr="00D574DC" w:rsidRDefault="00303F43" w:rsidP="008B2F98">
            <w:pPr>
              <w:pStyle w:val="af"/>
              <w:jc w:val="center"/>
              <w:rPr>
                <w:sz w:val="24"/>
                <w:szCs w:val="24"/>
              </w:rPr>
            </w:pPr>
            <w:r w:rsidRPr="00D574DC">
              <w:rPr>
                <w:sz w:val="24"/>
                <w:szCs w:val="24"/>
              </w:rPr>
              <w:t>9</w:t>
            </w:r>
            <w:r w:rsidR="004969D8" w:rsidRPr="00D574DC">
              <w:rPr>
                <w:sz w:val="24"/>
                <w:szCs w:val="24"/>
              </w:rPr>
              <w:t>.1.</w:t>
            </w:r>
          </w:p>
        </w:tc>
        <w:tc>
          <w:tcPr>
            <w:tcW w:w="3685" w:type="dxa"/>
            <w:vAlign w:val="center"/>
          </w:tcPr>
          <w:p w:rsidR="004969D8" w:rsidRPr="00D574DC" w:rsidRDefault="004969D8" w:rsidP="00E875CB">
            <w:pPr>
              <w:pStyle w:val="af"/>
              <w:jc w:val="both"/>
              <w:rPr>
                <w:sz w:val="24"/>
                <w:szCs w:val="24"/>
              </w:rPr>
            </w:pPr>
            <w:r w:rsidRPr="00D574DC">
              <w:rPr>
                <w:sz w:val="24"/>
                <w:szCs w:val="24"/>
              </w:rPr>
              <w:t xml:space="preserve">Проведение </w:t>
            </w:r>
            <w:r w:rsidR="00E875CB" w:rsidRPr="00D574DC">
              <w:rPr>
                <w:sz w:val="24"/>
                <w:szCs w:val="24"/>
              </w:rPr>
              <w:t xml:space="preserve">мониторинга текущего </w:t>
            </w:r>
            <w:r w:rsidRPr="00D574DC">
              <w:rPr>
                <w:sz w:val="24"/>
                <w:szCs w:val="24"/>
              </w:rPr>
              <w:t>состояния и развития конкурентной среды на рынке поставки сжиженного газа в баллонах</w:t>
            </w:r>
          </w:p>
        </w:tc>
        <w:tc>
          <w:tcPr>
            <w:tcW w:w="1276" w:type="dxa"/>
            <w:vAlign w:val="center"/>
          </w:tcPr>
          <w:p w:rsidR="004969D8" w:rsidRPr="00D574DC" w:rsidRDefault="000E2C35" w:rsidP="008B2F98">
            <w:pPr>
              <w:pStyle w:val="af"/>
              <w:jc w:val="center"/>
              <w:rPr>
                <w:sz w:val="24"/>
                <w:szCs w:val="24"/>
              </w:rPr>
            </w:pPr>
            <w:r w:rsidRPr="00D574DC">
              <w:rPr>
                <w:sz w:val="24"/>
                <w:szCs w:val="24"/>
              </w:rPr>
              <w:t>2019-2021</w:t>
            </w:r>
          </w:p>
        </w:tc>
        <w:tc>
          <w:tcPr>
            <w:tcW w:w="3402" w:type="dxa"/>
            <w:vAlign w:val="center"/>
          </w:tcPr>
          <w:p w:rsidR="004969D8" w:rsidRPr="00D574DC" w:rsidRDefault="004969D8" w:rsidP="0031300B">
            <w:pPr>
              <w:pStyle w:val="af"/>
              <w:jc w:val="both"/>
              <w:rPr>
                <w:sz w:val="24"/>
                <w:szCs w:val="24"/>
              </w:rPr>
            </w:pPr>
            <w:r w:rsidRPr="00D574DC">
              <w:rPr>
                <w:bCs/>
                <w:sz w:val="24"/>
                <w:szCs w:val="24"/>
              </w:rPr>
              <w:t>Доля организаций частной формы собственности в сфере поставки сжиженного газа в баллонах</w:t>
            </w:r>
          </w:p>
        </w:tc>
        <w:tc>
          <w:tcPr>
            <w:tcW w:w="761" w:type="dxa"/>
            <w:vAlign w:val="center"/>
          </w:tcPr>
          <w:p w:rsidR="004969D8" w:rsidRPr="00D574DC" w:rsidRDefault="004969D8" w:rsidP="004969D8">
            <w:pPr>
              <w:pStyle w:val="af"/>
              <w:jc w:val="center"/>
              <w:rPr>
                <w:bCs/>
                <w:sz w:val="24"/>
                <w:szCs w:val="24"/>
              </w:rPr>
            </w:pPr>
            <w:r w:rsidRPr="00D574DC">
              <w:rPr>
                <w:bCs/>
                <w:sz w:val="24"/>
                <w:szCs w:val="24"/>
              </w:rPr>
              <w:t>%</w:t>
            </w:r>
          </w:p>
        </w:tc>
        <w:tc>
          <w:tcPr>
            <w:tcW w:w="712" w:type="dxa"/>
            <w:vAlign w:val="center"/>
          </w:tcPr>
          <w:p w:rsidR="004969D8" w:rsidRPr="00D574DC" w:rsidRDefault="004969D8" w:rsidP="004969D8">
            <w:pPr>
              <w:pStyle w:val="af"/>
              <w:jc w:val="center"/>
              <w:rPr>
                <w:bCs/>
                <w:sz w:val="24"/>
                <w:szCs w:val="24"/>
              </w:rPr>
            </w:pPr>
            <w:r w:rsidRPr="00D574DC">
              <w:rPr>
                <w:bCs/>
                <w:sz w:val="24"/>
                <w:szCs w:val="24"/>
              </w:rPr>
              <w:t>100</w:t>
            </w:r>
          </w:p>
        </w:tc>
        <w:tc>
          <w:tcPr>
            <w:tcW w:w="706" w:type="dxa"/>
            <w:gridSpan w:val="3"/>
            <w:vAlign w:val="center"/>
          </w:tcPr>
          <w:p w:rsidR="004969D8" w:rsidRPr="00D574DC" w:rsidRDefault="004969D8" w:rsidP="004969D8">
            <w:pPr>
              <w:pStyle w:val="af"/>
              <w:jc w:val="center"/>
              <w:rPr>
                <w:bCs/>
                <w:sz w:val="24"/>
                <w:szCs w:val="24"/>
              </w:rPr>
            </w:pPr>
            <w:r w:rsidRPr="00D574DC">
              <w:rPr>
                <w:bCs/>
                <w:sz w:val="24"/>
                <w:szCs w:val="24"/>
              </w:rPr>
              <w:t>100</w:t>
            </w:r>
          </w:p>
        </w:tc>
        <w:tc>
          <w:tcPr>
            <w:tcW w:w="709" w:type="dxa"/>
            <w:vAlign w:val="center"/>
          </w:tcPr>
          <w:p w:rsidR="004969D8" w:rsidRPr="00D574DC" w:rsidRDefault="004969D8" w:rsidP="004969D8">
            <w:pPr>
              <w:pStyle w:val="af"/>
              <w:jc w:val="center"/>
              <w:rPr>
                <w:bCs/>
                <w:sz w:val="24"/>
                <w:szCs w:val="24"/>
              </w:rPr>
            </w:pPr>
            <w:r w:rsidRPr="00D574DC">
              <w:rPr>
                <w:bCs/>
                <w:sz w:val="24"/>
                <w:szCs w:val="24"/>
              </w:rPr>
              <w:t>100</w:t>
            </w:r>
          </w:p>
        </w:tc>
        <w:tc>
          <w:tcPr>
            <w:tcW w:w="711" w:type="dxa"/>
            <w:vAlign w:val="center"/>
          </w:tcPr>
          <w:p w:rsidR="004969D8" w:rsidRPr="00D574DC" w:rsidRDefault="004969D8" w:rsidP="004969D8">
            <w:pPr>
              <w:pStyle w:val="af"/>
              <w:jc w:val="center"/>
              <w:rPr>
                <w:bCs/>
                <w:sz w:val="24"/>
                <w:szCs w:val="24"/>
              </w:rPr>
            </w:pPr>
            <w:r w:rsidRPr="00D574DC">
              <w:rPr>
                <w:bCs/>
                <w:sz w:val="24"/>
                <w:szCs w:val="24"/>
              </w:rPr>
              <w:t>100</w:t>
            </w:r>
          </w:p>
        </w:tc>
        <w:tc>
          <w:tcPr>
            <w:tcW w:w="1504" w:type="dxa"/>
            <w:vAlign w:val="center"/>
          </w:tcPr>
          <w:p w:rsidR="004969D8" w:rsidRPr="00D574DC" w:rsidRDefault="004969D8" w:rsidP="004969D8">
            <w:pPr>
              <w:pStyle w:val="af"/>
              <w:jc w:val="center"/>
              <w:rPr>
                <w:sz w:val="24"/>
                <w:szCs w:val="24"/>
              </w:rPr>
            </w:pPr>
            <w:r w:rsidRPr="00D574DC">
              <w:rPr>
                <w:sz w:val="24"/>
                <w:szCs w:val="24"/>
              </w:rPr>
              <w:t>50</w:t>
            </w:r>
          </w:p>
        </w:tc>
        <w:tc>
          <w:tcPr>
            <w:tcW w:w="1701" w:type="dxa"/>
            <w:vAlign w:val="center"/>
          </w:tcPr>
          <w:p w:rsidR="004969D8" w:rsidRPr="00D574DC" w:rsidRDefault="004969D8" w:rsidP="004969D8">
            <w:pPr>
              <w:pStyle w:val="af"/>
              <w:jc w:val="center"/>
              <w:rPr>
                <w:sz w:val="24"/>
                <w:szCs w:val="24"/>
              </w:rPr>
            </w:pPr>
            <w:r w:rsidRPr="00D574DC">
              <w:rPr>
                <w:bCs/>
                <w:sz w:val="24"/>
                <w:szCs w:val="24"/>
              </w:rPr>
              <w:t>Комитет жилищно-коммунального хозяйства и ТЭК Курской области</w:t>
            </w:r>
          </w:p>
        </w:tc>
      </w:tr>
      <w:tr w:rsidR="004969D8" w:rsidRPr="00D574DC" w:rsidTr="00EB177B">
        <w:trPr>
          <w:jc w:val="center"/>
        </w:trPr>
        <w:tc>
          <w:tcPr>
            <w:tcW w:w="15963" w:type="dxa"/>
            <w:gridSpan w:val="13"/>
            <w:vAlign w:val="center"/>
          </w:tcPr>
          <w:p w:rsidR="004969D8" w:rsidRPr="00D574DC" w:rsidRDefault="004969D8" w:rsidP="00FE5E13">
            <w:pPr>
              <w:pStyle w:val="af"/>
              <w:jc w:val="center"/>
              <w:rPr>
                <w:b/>
                <w:bCs/>
                <w:sz w:val="24"/>
                <w:szCs w:val="24"/>
              </w:rPr>
            </w:pPr>
            <w:r w:rsidRPr="00D574DC">
              <w:rPr>
                <w:b/>
                <w:bCs/>
                <w:sz w:val="24"/>
                <w:szCs w:val="24"/>
              </w:rPr>
              <w:t>1</w:t>
            </w:r>
            <w:r w:rsidR="00303F43" w:rsidRPr="00D574DC">
              <w:rPr>
                <w:b/>
                <w:bCs/>
                <w:sz w:val="24"/>
                <w:szCs w:val="24"/>
              </w:rPr>
              <w:t>0</w:t>
            </w:r>
            <w:r w:rsidRPr="00D574DC">
              <w:rPr>
                <w:b/>
                <w:bCs/>
                <w:sz w:val="24"/>
                <w:szCs w:val="24"/>
              </w:rPr>
              <w:t>. Рынок купли-продажи электрической энергии (мощности) на розничном рынке электрической энергии (мощности)</w:t>
            </w:r>
          </w:p>
        </w:tc>
      </w:tr>
      <w:tr w:rsidR="004969D8" w:rsidRPr="00D574DC" w:rsidTr="00EB177B">
        <w:trPr>
          <w:jc w:val="center"/>
        </w:trPr>
        <w:tc>
          <w:tcPr>
            <w:tcW w:w="15963" w:type="dxa"/>
            <w:gridSpan w:val="13"/>
            <w:vAlign w:val="center"/>
          </w:tcPr>
          <w:p w:rsidR="004969D8" w:rsidRPr="00D574DC" w:rsidRDefault="004969D8"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Фактическая информация:</w:t>
            </w:r>
          </w:p>
          <w:p w:rsidR="004969D8" w:rsidRPr="00D574DC" w:rsidRDefault="004969D8" w:rsidP="00CB08F6">
            <w:pPr>
              <w:shd w:val="clear" w:color="auto" w:fill="FFFFFF" w:themeFill="background1"/>
              <w:suppressAutoHyphens/>
              <w:spacing w:after="0" w:line="240" w:lineRule="auto"/>
              <w:ind w:right="34" w:firstLine="261"/>
              <w:contextualSpacing/>
              <w:jc w:val="both"/>
              <w:rPr>
                <w:bCs/>
                <w:sz w:val="24"/>
                <w:szCs w:val="24"/>
              </w:rPr>
            </w:pPr>
            <w:r w:rsidRPr="00D574DC">
              <w:rPr>
                <w:bCs/>
                <w:sz w:val="24"/>
                <w:szCs w:val="24"/>
              </w:rPr>
              <w:t>В Курской области розничную куплю-продажу электроэнергии (мощности) осуществляют АО «</w:t>
            </w:r>
            <w:proofErr w:type="spellStart"/>
            <w:r w:rsidRPr="00D574DC">
              <w:rPr>
                <w:bCs/>
                <w:sz w:val="24"/>
                <w:szCs w:val="24"/>
              </w:rPr>
              <w:t>АтомЭнергоСбыт</w:t>
            </w:r>
            <w:proofErr w:type="spellEnd"/>
            <w:r w:rsidRPr="00D574DC">
              <w:rPr>
                <w:bCs/>
                <w:sz w:val="24"/>
                <w:szCs w:val="24"/>
              </w:rPr>
              <w:t xml:space="preserve">», АО «КМА-Энергосбыт», </w:t>
            </w:r>
            <w:r w:rsidR="005069BB">
              <w:rPr>
                <w:bCs/>
                <w:sz w:val="24"/>
                <w:szCs w:val="24"/>
              </w:rPr>
              <w:br/>
            </w:r>
            <w:r w:rsidRPr="00D574DC">
              <w:rPr>
                <w:bCs/>
                <w:sz w:val="24"/>
                <w:szCs w:val="24"/>
              </w:rPr>
              <w:t>ООО «РЭК», ООО «</w:t>
            </w:r>
            <w:proofErr w:type="spellStart"/>
            <w:r w:rsidRPr="00D574DC">
              <w:rPr>
                <w:bCs/>
                <w:sz w:val="24"/>
                <w:szCs w:val="24"/>
              </w:rPr>
              <w:t>Русэнергоресурс</w:t>
            </w:r>
            <w:proofErr w:type="spellEnd"/>
            <w:r w:rsidRPr="00D574DC">
              <w:rPr>
                <w:bCs/>
                <w:sz w:val="24"/>
                <w:szCs w:val="24"/>
              </w:rPr>
              <w:t>», АО «</w:t>
            </w:r>
            <w:proofErr w:type="spellStart"/>
            <w:r w:rsidRPr="00D574DC">
              <w:rPr>
                <w:bCs/>
                <w:sz w:val="24"/>
                <w:szCs w:val="24"/>
              </w:rPr>
              <w:t>Межрегионэнергосбыт</w:t>
            </w:r>
            <w:proofErr w:type="spellEnd"/>
            <w:r w:rsidRPr="00D574DC">
              <w:rPr>
                <w:bCs/>
                <w:sz w:val="24"/>
                <w:szCs w:val="24"/>
              </w:rPr>
              <w:t>», ООО «ГРИНН энергосбыт», ООО «АСТЭМ-</w:t>
            </w:r>
            <w:proofErr w:type="spellStart"/>
            <w:r w:rsidRPr="00D574DC">
              <w:rPr>
                <w:bCs/>
                <w:sz w:val="24"/>
                <w:szCs w:val="24"/>
              </w:rPr>
              <w:t>ЭнергоТрейд</w:t>
            </w:r>
            <w:proofErr w:type="spellEnd"/>
            <w:r w:rsidRPr="00D574DC">
              <w:rPr>
                <w:bCs/>
                <w:sz w:val="24"/>
                <w:szCs w:val="24"/>
              </w:rPr>
              <w:t xml:space="preserve">», </w:t>
            </w:r>
            <w:r w:rsidR="005069BB">
              <w:rPr>
                <w:bCs/>
                <w:sz w:val="24"/>
                <w:szCs w:val="24"/>
              </w:rPr>
              <w:br/>
            </w:r>
            <w:r w:rsidRPr="00D574DC">
              <w:rPr>
                <w:bCs/>
                <w:sz w:val="24"/>
                <w:szCs w:val="24"/>
              </w:rPr>
              <w:t>ООО «РУСЭНЕРГОСБЫТ», АО «</w:t>
            </w:r>
            <w:proofErr w:type="spellStart"/>
            <w:r w:rsidRPr="00D574DC">
              <w:rPr>
                <w:bCs/>
                <w:sz w:val="24"/>
                <w:szCs w:val="24"/>
              </w:rPr>
              <w:t>Сибурэнергоменеджмент</w:t>
            </w:r>
            <w:proofErr w:type="spellEnd"/>
            <w:r w:rsidRPr="00D574DC">
              <w:rPr>
                <w:bCs/>
                <w:sz w:val="24"/>
                <w:szCs w:val="24"/>
              </w:rPr>
              <w:t>», ПАО «Мосэнергосбыт», ООО «</w:t>
            </w:r>
            <w:proofErr w:type="spellStart"/>
            <w:r w:rsidRPr="00D574DC">
              <w:rPr>
                <w:bCs/>
                <w:sz w:val="24"/>
                <w:szCs w:val="24"/>
              </w:rPr>
              <w:t>МагнитЭнерго</w:t>
            </w:r>
            <w:proofErr w:type="spellEnd"/>
            <w:r w:rsidRPr="00D574DC">
              <w:rPr>
                <w:bCs/>
                <w:sz w:val="24"/>
                <w:szCs w:val="24"/>
              </w:rPr>
              <w:t>».</w:t>
            </w:r>
          </w:p>
          <w:p w:rsidR="004969D8" w:rsidRPr="00D574DC" w:rsidRDefault="004969D8" w:rsidP="00CB08F6">
            <w:pPr>
              <w:shd w:val="clear" w:color="auto" w:fill="FFFFFF" w:themeFill="background1"/>
              <w:suppressAutoHyphens/>
              <w:spacing w:after="0" w:line="240" w:lineRule="auto"/>
              <w:ind w:right="34" w:firstLine="261"/>
              <w:contextualSpacing/>
              <w:jc w:val="both"/>
              <w:rPr>
                <w:b/>
                <w:bCs/>
                <w:sz w:val="24"/>
                <w:szCs w:val="24"/>
              </w:rPr>
            </w:pPr>
            <w:r w:rsidRPr="00D574DC">
              <w:rPr>
                <w:bCs/>
                <w:sz w:val="24"/>
                <w:szCs w:val="24"/>
              </w:rPr>
              <w:t>Перспективы развития рынка: повышение надежности электроснабжения потребителей Курской области; оснащение приборами учета энергоресурсов</w:t>
            </w:r>
            <w:r w:rsidR="00FE4739" w:rsidRPr="00D574DC">
              <w:rPr>
                <w:bCs/>
                <w:sz w:val="24"/>
                <w:szCs w:val="24"/>
              </w:rPr>
              <w:t>.</w:t>
            </w:r>
          </w:p>
        </w:tc>
      </w:tr>
      <w:tr w:rsidR="004969D8" w:rsidRPr="00D574DC" w:rsidTr="00EB177B">
        <w:trPr>
          <w:jc w:val="center"/>
        </w:trPr>
        <w:tc>
          <w:tcPr>
            <w:tcW w:w="15963" w:type="dxa"/>
            <w:gridSpan w:val="13"/>
            <w:vAlign w:val="center"/>
          </w:tcPr>
          <w:p w:rsidR="004969D8" w:rsidRPr="00D574DC" w:rsidRDefault="004969D8" w:rsidP="00CB08F6">
            <w:pPr>
              <w:shd w:val="clear" w:color="auto" w:fill="FFFFFF" w:themeFill="background1"/>
              <w:suppressAutoHyphens/>
              <w:spacing w:after="0" w:line="240" w:lineRule="auto"/>
              <w:ind w:right="34" w:firstLine="261"/>
              <w:contextualSpacing/>
              <w:jc w:val="both"/>
              <w:rPr>
                <w:sz w:val="24"/>
                <w:szCs w:val="24"/>
              </w:rPr>
            </w:pPr>
            <w:r w:rsidRPr="00D574DC">
              <w:rPr>
                <w:bCs/>
                <w:sz w:val="24"/>
                <w:szCs w:val="24"/>
              </w:rPr>
              <w:t xml:space="preserve">Ресурсное обеспечение: </w:t>
            </w:r>
            <w:r w:rsidR="005069BB">
              <w:rPr>
                <w:bCs/>
                <w:sz w:val="24"/>
                <w:szCs w:val="24"/>
              </w:rPr>
              <w:t>р</w:t>
            </w:r>
            <w:r w:rsidRPr="00D574DC">
              <w:rPr>
                <w:bCs/>
                <w:sz w:val="24"/>
                <w:szCs w:val="24"/>
              </w:rPr>
              <w:t>есурсное обеспечение мероприятий осуществляется за счёт средств организаций, заложенных в их инвестиционные программы</w:t>
            </w:r>
            <w:r w:rsidR="00FE4739" w:rsidRPr="00D574DC">
              <w:rPr>
                <w:bCs/>
                <w:sz w:val="24"/>
                <w:szCs w:val="24"/>
              </w:rPr>
              <w:t>.</w:t>
            </w:r>
          </w:p>
        </w:tc>
      </w:tr>
      <w:tr w:rsidR="0052511B" w:rsidRPr="00D574DC" w:rsidTr="00EB177B">
        <w:trPr>
          <w:jc w:val="center"/>
        </w:trPr>
        <w:tc>
          <w:tcPr>
            <w:tcW w:w="796" w:type="dxa"/>
            <w:vAlign w:val="center"/>
          </w:tcPr>
          <w:p w:rsidR="0052511B" w:rsidRPr="00D574DC" w:rsidRDefault="0052511B" w:rsidP="008B2F98">
            <w:pPr>
              <w:pStyle w:val="af"/>
              <w:jc w:val="center"/>
              <w:rPr>
                <w:sz w:val="24"/>
                <w:szCs w:val="24"/>
              </w:rPr>
            </w:pPr>
            <w:r w:rsidRPr="00D574DC">
              <w:rPr>
                <w:sz w:val="24"/>
                <w:szCs w:val="24"/>
              </w:rPr>
              <w:t>10.1.</w:t>
            </w:r>
          </w:p>
        </w:tc>
        <w:tc>
          <w:tcPr>
            <w:tcW w:w="3685" w:type="dxa"/>
            <w:vAlign w:val="center"/>
          </w:tcPr>
          <w:p w:rsidR="0052511B" w:rsidRPr="00D574DC" w:rsidRDefault="0052511B" w:rsidP="0031300B">
            <w:pPr>
              <w:pStyle w:val="af"/>
              <w:jc w:val="both"/>
              <w:rPr>
                <w:sz w:val="24"/>
                <w:szCs w:val="24"/>
              </w:rPr>
            </w:pPr>
            <w:r w:rsidRPr="00D574DC">
              <w:rPr>
                <w:sz w:val="24"/>
                <w:szCs w:val="24"/>
              </w:rPr>
              <w:t>Создание условий для развития конкуренции на розничном рынке электроэнергии с учетом обеспечения системы коммерческого учета электроэнергии на розничном рынке</w:t>
            </w:r>
          </w:p>
        </w:tc>
        <w:tc>
          <w:tcPr>
            <w:tcW w:w="1276" w:type="dxa"/>
            <w:vMerge w:val="restart"/>
            <w:vAlign w:val="center"/>
          </w:tcPr>
          <w:p w:rsidR="0052511B" w:rsidRPr="00D574DC" w:rsidRDefault="0052511B" w:rsidP="005069BB">
            <w:pPr>
              <w:pStyle w:val="af"/>
              <w:jc w:val="center"/>
            </w:pPr>
            <w:r w:rsidRPr="00D574DC">
              <w:rPr>
                <w:sz w:val="24"/>
                <w:szCs w:val="24"/>
              </w:rPr>
              <w:t>2019-2021</w:t>
            </w:r>
          </w:p>
        </w:tc>
        <w:tc>
          <w:tcPr>
            <w:tcW w:w="3402" w:type="dxa"/>
            <w:vMerge w:val="restart"/>
            <w:vAlign w:val="center"/>
          </w:tcPr>
          <w:p w:rsidR="0052511B" w:rsidRPr="00D574DC" w:rsidRDefault="0052511B" w:rsidP="0031300B">
            <w:pPr>
              <w:pStyle w:val="af"/>
              <w:jc w:val="both"/>
              <w:rPr>
                <w:sz w:val="24"/>
                <w:szCs w:val="24"/>
              </w:rPr>
            </w:pPr>
            <w:r w:rsidRPr="00D574DC">
              <w:rPr>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761" w:type="dxa"/>
            <w:vMerge w:val="restart"/>
            <w:vAlign w:val="center"/>
          </w:tcPr>
          <w:p w:rsidR="0052511B" w:rsidRPr="00D574DC" w:rsidRDefault="0052511B" w:rsidP="004969D8">
            <w:pPr>
              <w:pStyle w:val="af"/>
              <w:jc w:val="center"/>
              <w:rPr>
                <w:bCs/>
                <w:sz w:val="24"/>
                <w:szCs w:val="24"/>
              </w:rPr>
            </w:pPr>
            <w:r w:rsidRPr="00D574DC">
              <w:rPr>
                <w:bCs/>
                <w:sz w:val="24"/>
                <w:szCs w:val="24"/>
              </w:rPr>
              <w:t>%</w:t>
            </w:r>
          </w:p>
        </w:tc>
        <w:tc>
          <w:tcPr>
            <w:tcW w:w="712" w:type="dxa"/>
            <w:vMerge w:val="restart"/>
            <w:vAlign w:val="center"/>
          </w:tcPr>
          <w:p w:rsidR="0052511B" w:rsidRPr="00D574DC" w:rsidRDefault="0052511B" w:rsidP="004969D8">
            <w:pPr>
              <w:pStyle w:val="af"/>
              <w:jc w:val="center"/>
              <w:rPr>
                <w:bCs/>
                <w:sz w:val="24"/>
                <w:szCs w:val="24"/>
              </w:rPr>
            </w:pPr>
            <w:r w:rsidRPr="00D574DC">
              <w:rPr>
                <w:bCs/>
                <w:sz w:val="24"/>
                <w:szCs w:val="24"/>
              </w:rPr>
              <w:t>47</w:t>
            </w:r>
          </w:p>
        </w:tc>
        <w:tc>
          <w:tcPr>
            <w:tcW w:w="706" w:type="dxa"/>
            <w:gridSpan w:val="3"/>
            <w:vMerge w:val="restart"/>
            <w:vAlign w:val="center"/>
          </w:tcPr>
          <w:p w:rsidR="0052511B" w:rsidRPr="00D574DC" w:rsidRDefault="0052511B" w:rsidP="004969D8">
            <w:pPr>
              <w:pStyle w:val="af"/>
              <w:jc w:val="center"/>
              <w:rPr>
                <w:bCs/>
                <w:sz w:val="24"/>
                <w:szCs w:val="24"/>
              </w:rPr>
            </w:pPr>
            <w:r w:rsidRPr="00D574DC">
              <w:rPr>
                <w:bCs/>
                <w:sz w:val="24"/>
                <w:szCs w:val="24"/>
              </w:rPr>
              <w:t>47</w:t>
            </w:r>
          </w:p>
        </w:tc>
        <w:tc>
          <w:tcPr>
            <w:tcW w:w="709" w:type="dxa"/>
            <w:vMerge w:val="restart"/>
            <w:vAlign w:val="center"/>
          </w:tcPr>
          <w:p w:rsidR="0052511B" w:rsidRPr="00D574DC" w:rsidRDefault="0052511B" w:rsidP="004969D8">
            <w:pPr>
              <w:pStyle w:val="af"/>
              <w:jc w:val="center"/>
              <w:rPr>
                <w:bCs/>
                <w:sz w:val="24"/>
                <w:szCs w:val="24"/>
              </w:rPr>
            </w:pPr>
            <w:r w:rsidRPr="00D574DC">
              <w:rPr>
                <w:bCs/>
                <w:sz w:val="24"/>
                <w:szCs w:val="24"/>
              </w:rPr>
              <w:t>48</w:t>
            </w:r>
          </w:p>
        </w:tc>
        <w:tc>
          <w:tcPr>
            <w:tcW w:w="711" w:type="dxa"/>
            <w:vMerge w:val="restart"/>
            <w:vAlign w:val="center"/>
          </w:tcPr>
          <w:p w:rsidR="0052511B" w:rsidRPr="00D574DC" w:rsidRDefault="0052511B" w:rsidP="004969D8">
            <w:pPr>
              <w:pStyle w:val="af"/>
              <w:jc w:val="center"/>
              <w:rPr>
                <w:bCs/>
                <w:sz w:val="24"/>
                <w:szCs w:val="24"/>
              </w:rPr>
            </w:pPr>
            <w:r w:rsidRPr="00D574DC">
              <w:rPr>
                <w:bCs/>
                <w:sz w:val="24"/>
                <w:szCs w:val="24"/>
              </w:rPr>
              <w:t>48</w:t>
            </w:r>
          </w:p>
        </w:tc>
        <w:tc>
          <w:tcPr>
            <w:tcW w:w="1504" w:type="dxa"/>
            <w:vMerge w:val="restart"/>
            <w:vAlign w:val="center"/>
          </w:tcPr>
          <w:p w:rsidR="0052511B" w:rsidRPr="00D574DC" w:rsidRDefault="0052511B" w:rsidP="004969D8">
            <w:pPr>
              <w:pStyle w:val="af"/>
              <w:jc w:val="center"/>
              <w:rPr>
                <w:sz w:val="24"/>
                <w:szCs w:val="24"/>
              </w:rPr>
            </w:pPr>
            <w:r w:rsidRPr="00D574DC">
              <w:rPr>
                <w:sz w:val="24"/>
                <w:szCs w:val="24"/>
              </w:rPr>
              <w:t>30</w:t>
            </w:r>
          </w:p>
        </w:tc>
        <w:tc>
          <w:tcPr>
            <w:tcW w:w="1701" w:type="dxa"/>
            <w:vMerge w:val="restart"/>
            <w:vAlign w:val="center"/>
          </w:tcPr>
          <w:p w:rsidR="0052511B" w:rsidRPr="00D574DC" w:rsidRDefault="0052511B" w:rsidP="004969D8">
            <w:pPr>
              <w:pStyle w:val="af"/>
              <w:jc w:val="center"/>
              <w:rPr>
                <w:sz w:val="24"/>
                <w:szCs w:val="24"/>
              </w:rPr>
            </w:pPr>
            <w:r w:rsidRPr="00D574DC">
              <w:rPr>
                <w:bCs/>
                <w:sz w:val="24"/>
                <w:szCs w:val="24"/>
              </w:rPr>
              <w:t>Комитет жилищно-коммунального хозяйства и ТЭК Курской области</w:t>
            </w:r>
          </w:p>
        </w:tc>
      </w:tr>
      <w:tr w:rsidR="0052511B" w:rsidRPr="00D574DC" w:rsidTr="00EB177B">
        <w:trPr>
          <w:jc w:val="center"/>
        </w:trPr>
        <w:tc>
          <w:tcPr>
            <w:tcW w:w="796" w:type="dxa"/>
            <w:vAlign w:val="center"/>
          </w:tcPr>
          <w:p w:rsidR="0052511B" w:rsidRPr="00D574DC" w:rsidRDefault="0052511B" w:rsidP="0058646A">
            <w:pPr>
              <w:pStyle w:val="af"/>
              <w:jc w:val="center"/>
              <w:rPr>
                <w:sz w:val="24"/>
                <w:szCs w:val="24"/>
              </w:rPr>
            </w:pPr>
            <w:r w:rsidRPr="00D574DC">
              <w:rPr>
                <w:sz w:val="24"/>
                <w:szCs w:val="24"/>
              </w:rPr>
              <w:t>10.2</w:t>
            </w:r>
          </w:p>
        </w:tc>
        <w:tc>
          <w:tcPr>
            <w:tcW w:w="3685" w:type="dxa"/>
            <w:vAlign w:val="center"/>
          </w:tcPr>
          <w:p w:rsidR="0052511B" w:rsidRPr="00D574DC" w:rsidRDefault="0052511B" w:rsidP="0058646A">
            <w:pPr>
              <w:pStyle w:val="af"/>
              <w:jc w:val="both"/>
              <w:rPr>
                <w:sz w:val="24"/>
                <w:szCs w:val="24"/>
              </w:rPr>
            </w:pPr>
            <w:r w:rsidRPr="00D574DC">
              <w:rPr>
                <w:bCs/>
                <w:sz w:val="24"/>
                <w:szCs w:val="24"/>
              </w:rPr>
              <w:t>Сбор и рассмотрение основных показателей состояния гарантирующих поставщиков электрической энергии</w:t>
            </w:r>
          </w:p>
        </w:tc>
        <w:tc>
          <w:tcPr>
            <w:tcW w:w="1276" w:type="dxa"/>
            <w:vMerge/>
            <w:vAlign w:val="center"/>
          </w:tcPr>
          <w:p w:rsidR="0052511B" w:rsidRPr="00D574DC" w:rsidRDefault="0052511B" w:rsidP="008B2F98">
            <w:pPr>
              <w:pStyle w:val="af"/>
              <w:jc w:val="center"/>
              <w:rPr>
                <w:sz w:val="24"/>
                <w:szCs w:val="24"/>
              </w:rPr>
            </w:pPr>
          </w:p>
        </w:tc>
        <w:tc>
          <w:tcPr>
            <w:tcW w:w="3402" w:type="dxa"/>
            <w:vMerge/>
            <w:vAlign w:val="center"/>
          </w:tcPr>
          <w:p w:rsidR="0052511B" w:rsidRPr="00D574DC" w:rsidRDefault="0052511B" w:rsidP="0031300B">
            <w:pPr>
              <w:pStyle w:val="af"/>
              <w:jc w:val="both"/>
              <w:rPr>
                <w:sz w:val="24"/>
                <w:szCs w:val="24"/>
              </w:rPr>
            </w:pPr>
          </w:p>
        </w:tc>
        <w:tc>
          <w:tcPr>
            <w:tcW w:w="761" w:type="dxa"/>
            <w:vMerge/>
            <w:vAlign w:val="center"/>
          </w:tcPr>
          <w:p w:rsidR="0052511B" w:rsidRPr="00D574DC" w:rsidRDefault="0052511B" w:rsidP="004969D8">
            <w:pPr>
              <w:pStyle w:val="af"/>
              <w:jc w:val="center"/>
              <w:rPr>
                <w:bCs/>
                <w:sz w:val="24"/>
                <w:szCs w:val="24"/>
              </w:rPr>
            </w:pPr>
          </w:p>
        </w:tc>
        <w:tc>
          <w:tcPr>
            <w:tcW w:w="712" w:type="dxa"/>
            <w:vMerge/>
            <w:vAlign w:val="center"/>
          </w:tcPr>
          <w:p w:rsidR="0052511B" w:rsidRPr="00D574DC" w:rsidRDefault="0052511B" w:rsidP="004969D8">
            <w:pPr>
              <w:pStyle w:val="af"/>
              <w:jc w:val="center"/>
              <w:rPr>
                <w:bCs/>
                <w:sz w:val="24"/>
                <w:szCs w:val="24"/>
              </w:rPr>
            </w:pPr>
          </w:p>
        </w:tc>
        <w:tc>
          <w:tcPr>
            <w:tcW w:w="706" w:type="dxa"/>
            <w:gridSpan w:val="3"/>
            <w:vMerge/>
            <w:vAlign w:val="center"/>
          </w:tcPr>
          <w:p w:rsidR="0052511B" w:rsidRPr="00D574DC" w:rsidRDefault="0052511B" w:rsidP="004969D8">
            <w:pPr>
              <w:pStyle w:val="af"/>
              <w:jc w:val="center"/>
              <w:rPr>
                <w:bCs/>
                <w:sz w:val="24"/>
                <w:szCs w:val="24"/>
              </w:rPr>
            </w:pPr>
          </w:p>
        </w:tc>
        <w:tc>
          <w:tcPr>
            <w:tcW w:w="709" w:type="dxa"/>
            <w:vMerge/>
            <w:vAlign w:val="center"/>
          </w:tcPr>
          <w:p w:rsidR="0052511B" w:rsidRPr="00D574DC" w:rsidRDefault="0052511B" w:rsidP="004969D8">
            <w:pPr>
              <w:pStyle w:val="af"/>
              <w:jc w:val="center"/>
              <w:rPr>
                <w:bCs/>
                <w:sz w:val="24"/>
                <w:szCs w:val="24"/>
              </w:rPr>
            </w:pPr>
          </w:p>
        </w:tc>
        <w:tc>
          <w:tcPr>
            <w:tcW w:w="711" w:type="dxa"/>
            <w:vMerge/>
            <w:vAlign w:val="center"/>
          </w:tcPr>
          <w:p w:rsidR="0052511B" w:rsidRPr="00D574DC" w:rsidRDefault="0052511B" w:rsidP="004969D8">
            <w:pPr>
              <w:pStyle w:val="af"/>
              <w:jc w:val="center"/>
              <w:rPr>
                <w:bCs/>
                <w:sz w:val="24"/>
                <w:szCs w:val="24"/>
              </w:rPr>
            </w:pPr>
          </w:p>
        </w:tc>
        <w:tc>
          <w:tcPr>
            <w:tcW w:w="1504" w:type="dxa"/>
            <w:vMerge/>
            <w:vAlign w:val="center"/>
          </w:tcPr>
          <w:p w:rsidR="0052511B" w:rsidRPr="00D574DC" w:rsidRDefault="0052511B" w:rsidP="004969D8">
            <w:pPr>
              <w:pStyle w:val="af"/>
              <w:jc w:val="center"/>
              <w:rPr>
                <w:sz w:val="24"/>
                <w:szCs w:val="24"/>
              </w:rPr>
            </w:pPr>
          </w:p>
        </w:tc>
        <w:tc>
          <w:tcPr>
            <w:tcW w:w="1701" w:type="dxa"/>
            <w:vMerge/>
            <w:vAlign w:val="center"/>
          </w:tcPr>
          <w:p w:rsidR="0052511B" w:rsidRPr="00D574DC" w:rsidRDefault="0052511B" w:rsidP="004969D8">
            <w:pPr>
              <w:pStyle w:val="af"/>
              <w:jc w:val="center"/>
              <w:rPr>
                <w:bCs/>
                <w:sz w:val="24"/>
                <w:szCs w:val="24"/>
              </w:rPr>
            </w:pPr>
          </w:p>
        </w:tc>
      </w:tr>
      <w:tr w:rsidR="0052511B" w:rsidRPr="00D574DC" w:rsidTr="00EB177B">
        <w:trPr>
          <w:jc w:val="center"/>
        </w:trPr>
        <w:tc>
          <w:tcPr>
            <w:tcW w:w="15963" w:type="dxa"/>
            <w:gridSpan w:val="13"/>
            <w:vAlign w:val="center"/>
          </w:tcPr>
          <w:p w:rsidR="0052511B" w:rsidRPr="00D574DC" w:rsidRDefault="0052511B" w:rsidP="00FE5E13">
            <w:pPr>
              <w:pStyle w:val="af"/>
              <w:jc w:val="center"/>
              <w:rPr>
                <w:b/>
                <w:bCs/>
                <w:sz w:val="24"/>
                <w:szCs w:val="24"/>
              </w:rPr>
            </w:pPr>
            <w:r w:rsidRPr="00D574DC">
              <w:rPr>
                <w:b/>
                <w:bCs/>
                <w:sz w:val="24"/>
                <w:szCs w:val="24"/>
              </w:rPr>
              <w:t>11.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52511B" w:rsidRPr="00D574DC" w:rsidTr="00EB177B">
        <w:trPr>
          <w:jc w:val="center"/>
        </w:trPr>
        <w:tc>
          <w:tcPr>
            <w:tcW w:w="15963" w:type="dxa"/>
            <w:gridSpan w:val="13"/>
            <w:vAlign w:val="center"/>
          </w:tcPr>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Фактическая информация:</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Производство электрической энергии на розничном рынке, включая производство электрической энергии в режиме когенерации, на территории Курской области осуществляют следующие организации:</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АО «</w:t>
            </w:r>
            <w:proofErr w:type="spellStart"/>
            <w:r w:rsidRPr="00D574DC">
              <w:rPr>
                <w:bCs/>
                <w:sz w:val="24"/>
                <w:szCs w:val="24"/>
              </w:rPr>
              <w:t>Теплоэнергосбытовая</w:t>
            </w:r>
            <w:proofErr w:type="spellEnd"/>
            <w:r w:rsidRPr="00D574DC">
              <w:rPr>
                <w:bCs/>
                <w:sz w:val="24"/>
                <w:szCs w:val="24"/>
              </w:rPr>
              <w:t xml:space="preserve"> компания», ООО «</w:t>
            </w:r>
            <w:proofErr w:type="spellStart"/>
            <w:r w:rsidRPr="00D574DC">
              <w:rPr>
                <w:bCs/>
                <w:sz w:val="24"/>
                <w:szCs w:val="24"/>
              </w:rPr>
              <w:t>Энерготехпром</w:t>
            </w:r>
            <w:proofErr w:type="spellEnd"/>
            <w:r w:rsidRPr="00D574DC">
              <w:rPr>
                <w:bCs/>
                <w:sz w:val="24"/>
                <w:szCs w:val="24"/>
              </w:rPr>
              <w:t>», ОАО «Кривец-Сахар», ООО «</w:t>
            </w:r>
            <w:proofErr w:type="spellStart"/>
            <w:r w:rsidRPr="00D574DC">
              <w:rPr>
                <w:bCs/>
                <w:sz w:val="24"/>
                <w:szCs w:val="24"/>
              </w:rPr>
              <w:t>КурскСахарПром</w:t>
            </w:r>
            <w:proofErr w:type="spellEnd"/>
            <w:r w:rsidRPr="00D574DC">
              <w:rPr>
                <w:bCs/>
                <w:sz w:val="24"/>
                <w:szCs w:val="24"/>
              </w:rPr>
              <w:t>», ПАО «</w:t>
            </w:r>
            <w:proofErr w:type="spellStart"/>
            <w:r w:rsidRPr="00D574DC">
              <w:rPr>
                <w:bCs/>
                <w:sz w:val="24"/>
                <w:szCs w:val="24"/>
              </w:rPr>
              <w:t>Квадра</w:t>
            </w:r>
            <w:proofErr w:type="spellEnd"/>
            <w:r w:rsidRPr="00D574DC">
              <w:rPr>
                <w:bCs/>
                <w:sz w:val="24"/>
                <w:szCs w:val="24"/>
              </w:rPr>
              <w:t>» (Курская ТЭЦ-4),</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ОО «Южная генерирующая компания».</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Общий объем производства электроэнергии на розничном рынке, включая производство электрической энергии в режиме когенерации, в 2018 году составил 126,661 млн. кВт*ч.</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Все указанные организации, за исключением ПАО «</w:t>
            </w:r>
            <w:proofErr w:type="spellStart"/>
            <w:r w:rsidRPr="00D574DC">
              <w:rPr>
                <w:bCs/>
                <w:sz w:val="24"/>
                <w:szCs w:val="24"/>
              </w:rPr>
              <w:t>Квадра</w:t>
            </w:r>
            <w:proofErr w:type="spellEnd"/>
            <w:r w:rsidRPr="00D574DC">
              <w:rPr>
                <w:bCs/>
                <w:sz w:val="24"/>
                <w:szCs w:val="24"/>
              </w:rPr>
              <w:t>», являются частной собственностью.</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ОКФС ПАО «</w:t>
            </w:r>
            <w:proofErr w:type="spellStart"/>
            <w:r w:rsidRPr="00D574DC">
              <w:rPr>
                <w:bCs/>
                <w:sz w:val="24"/>
                <w:szCs w:val="24"/>
              </w:rPr>
              <w:t>Квадра</w:t>
            </w:r>
            <w:proofErr w:type="spellEnd"/>
            <w:r w:rsidRPr="00D574DC">
              <w:rPr>
                <w:bCs/>
                <w:sz w:val="24"/>
                <w:szCs w:val="24"/>
              </w:rPr>
              <w:t>» – совместная федеральная и иностранная собственность.</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В случае избытка произведенной электроэнергии излишки поставляются на розничный рынок.</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Проблематика рынка: ограничение объемов реализации электрической энергии (мощности); высокий уровень износа генерирующего оборудования.</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Задачи: надежное снабжение всех потребителей Курской области электроэнергией.</w:t>
            </w:r>
          </w:p>
          <w:p w:rsidR="0052511B" w:rsidRPr="00D574DC" w:rsidRDefault="0052511B" w:rsidP="00CB08F6">
            <w:pPr>
              <w:shd w:val="clear" w:color="auto" w:fill="FFFFFF" w:themeFill="background1"/>
              <w:suppressAutoHyphens/>
              <w:spacing w:after="0" w:line="240" w:lineRule="auto"/>
              <w:ind w:left="34" w:right="34" w:firstLine="227"/>
              <w:contextualSpacing/>
              <w:jc w:val="both"/>
              <w:rPr>
                <w:sz w:val="24"/>
                <w:szCs w:val="24"/>
              </w:rPr>
            </w:pPr>
            <w:r w:rsidRPr="00D574DC">
              <w:rPr>
                <w:bCs/>
                <w:sz w:val="24"/>
                <w:szCs w:val="24"/>
              </w:rPr>
              <w:t xml:space="preserve">Цель: устойчивое развитие энергетической отрасли, </w:t>
            </w:r>
            <w:r w:rsidRPr="00D574DC">
              <w:rPr>
                <w:sz w:val="24"/>
                <w:szCs w:val="24"/>
              </w:rPr>
              <w:t>включая производство электрической энергии (мощности) в режиме когенерации,</w:t>
            </w:r>
            <w:r w:rsidRPr="00D574DC">
              <w:rPr>
                <w:bCs/>
                <w:sz w:val="24"/>
                <w:szCs w:val="24"/>
              </w:rPr>
              <w:t xml:space="preserve"> на базе новых современных энергосберегающих технологий.</w:t>
            </w:r>
          </w:p>
        </w:tc>
      </w:tr>
      <w:tr w:rsidR="0052511B" w:rsidRPr="00D574DC" w:rsidTr="00EB177B">
        <w:trPr>
          <w:jc w:val="center"/>
        </w:trPr>
        <w:tc>
          <w:tcPr>
            <w:tcW w:w="15963" w:type="dxa"/>
            <w:gridSpan w:val="13"/>
            <w:vAlign w:val="center"/>
          </w:tcPr>
          <w:p w:rsidR="0052511B" w:rsidRPr="00D574DC" w:rsidRDefault="0052511B" w:rsidP="00CB08F6">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Ресурсное обеспечение: ресурсное обеспечение мероприятий осуществляется за счёт средств организаций, заложенных в их инвестиционные программы.</w:t>
            </w:r>
          </w:p>
        </w:tc>
      </w:tr>
      <w:tr w:rsidR="00396B42" w:rsidRPr="00D574DC" w:rsidTr="00EB177B">
        <w:trPr>
          <w:jc w:val="center"/>
        </w:trPr>
        <w:tc>
          <w:tcPr>
            <w:tcW w:w="796" w:type="dxa"/>
            <w:vAlign w:val="center"/>
          </w:tcPr>
          <w:p w:rsidR="00396B42" w:rsidRPr="00D574DC" w:rsidRDefault="00396B42" w:rsidP="008B2F98">
            <w:pPr>
              <w:pStyle w:val="af"/>
              <w:jc w:val="center"/>
              <w:rPr>
                <w:sz w:val="24"/>
                <w:szCs w:val="24"/>
              </w:rPr>
            </w:pPr>
            <w:r w:rsidRPr="00D574DC">
              <w:rPr>
                <w:sz w:val="24"/>
                <w:szCs w:val="24"/>
              </w:rPr>
              <w:t>11.1.</w:t>
            </w:r>
          </w:p>
        </w:tc>
        <w:tc>
          <w:tcPr>
            <w:tcW w:w="3685" w:type="dxa"/>
            <w:vAlign w:val="center"/>
          </w:tcPr>
          <w:p w:rsidR="00396B42" w:rsidRPr="00D574DC" w:rsidRDefault="00396B42" w:rsidP="0031300B">
            <w:pPr>
              <w:pStyle w:val="af"/>
              <w:jc w:val="both"/>
              <w:rPr>
                <w:bCs/>
                <w:sz w:val="24"/>
                <w:szCs w:val="24"/>
              </w:rPr>
            </w:pPr>
            <w:r w:rsidRPr="00D574DC">
              <w:rPr>
                <w:bCs/>
                <w:sz w:val="24"/>
                <w:szCs w:val="24"/>
              </w:rPr>
              <w:t xml:space="preserve">Устойчивое развитие энергетической отрасли Курской области, </w:t>
            </w:r>
            <w:r w:rsidRPr="00D574DC">
              <w:rPr>
                <w:sz w:val="24"/>
                <w:szCs w:val="24"/>
              </w:rPr>
              <w:t>включая производство электрической энергии (мощности) в режиме когенерации</w:t>
            </w:r>
          </w:p>
        </w:tc>
        <w:tc>
          <w:tcPr>
            <w:tcW w:w="1276" w:type="dxa"/>
            <w:vMerge w:val="restart"/>
            <w:vAlign w:val="center"/>
          </w:tcPr>
          <w:p w:rsidR="00396B42" w:rsidRPr="00D574DC" w:rsidRDefault="00396B42" w:rsidP="008B2F98">
            <w:pPr>
              <w:pStyle w:val="af"/>
              <w:jc w:val="center"/>
              <w:rPr>
                <w:sz w:val="24"/>
                <w:szCs w:val="24"/>
              </w:rPr>
            </w:pPr>
            <w:r w:rsidRPr="00D574DC">
              <w:rPr>
                <w:sz w:val="24"/>
                <w:szCs w:val="24"/>
              </w:rPr>
              <w:t>2019-2021</w:t>
            </w:r>
          </w:p>
        </w:tc>
        <w:tc>
          <w:tcPr>
            <w:tcW w:w="3402" w:type="dxa"/>
            <w:vMerge w:val="restart"/>
            <w:vAlign w:val="center"/>
          </w:tcPr>
          <w:p w:rsidR="00396B42" w:rsidRPr="00D574DC" w:rsidRDefault="00396B42" w:rsidP="0031300B">
            <w:pPr>
              <w:pStyle w:val="af"/>
              <w:jc w:val="both"/>
              <w:rPr>
                <w:sz w:val="24"/>
                <w:szCs w:val="24"/>
              </w:rPr>
            </w:pPr>
            <w:r w:rsidRPr="00D574DC">
              <w:rPr>
                <w:sz w:val="24"/>
                <w:szCs w:val="24"/>
              </w:rP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761" w:type="dxa"/>
            <w:vMerge w:val="restart"/>
            <w:vAlign w:val="center"/>
          </w:tcPr>
          <w:p w:rsidR="00396B42" w:rsidRPr="00D574DC" w:rsidRDefault="00396B42" w:rsidP="004969D8">
            <w:pPr>
              <w:pStyle w:val="af"/>
              <w:jc w:val="center"/>
              <w:rPr>
                <w:bCs/>
                <w:sz w:val="24"/>
                <w:szCs w:val="24"/>
              </w:rPr>
            </w:pPr>
            <w:r w:rsidRPr="00D574DC">
              <w:rPr>
                <w:bCs/>
                <w:sz w:val="24"/>
                <w:szCs w:val="24"/>
              </w:rPr>
              <w:t>%</w:t>
            </w:r>
          </w:p>
        </w:tc>
        <w:tc>
          <w:tcPr>
            <w:tcW w:w="712" w:type="dxa"/>
            <w:vMerge w:val="restart"/>
            <w:vAlign w:val="center"/>
          </w:tcPr>
          <w:p w:rsidR="00396B42" w:rsidRPr="00D574DC" w:rsidRDefault="00396B42" w:rsidP="004969D8">
            <w:pPr>
              <w:pStyle w:val="af"/>
              <w:jc w:val="center"/>
              <w:rPr>
                <w:bCs/>
                <w:sz w:val="24"/>
                <w:szCs w:val="24"/>
              </w:rPr>
            </w:pPr>
            <w:r w:rsidRPr="00D574DC">
              <w:rPr>
                <w:bCs/>
                <w:sz w:val="24"/>
                <w:szCs w:val="24"/>
              </w:rPr>
              <w:t>77</w:t>
            </w:r>
          </w:p>
        </w:tc>
        <w:tc>
          <w:tcPr>
            <w:tcW w:w="706" w:type="dxa"/>
            <w:gridSpan w:val="3"/>
            <w:vMerge w:val="restart"/>
            <w:vAlign w:val="center"/>
          </w:tcPr>
          <w:p w:rsidR="00396B42" w:rsidRPr="00D574DC" w:rsidRDefault="00396B42" w:rsidP="004969D8">
            <w:pPr>
              <w:pStyle w:val="af"/>
              <w:jc w:val="center"/>
              <w:rPr>
                <w:bCs/>
                <w:sz w:val="24"/>
                <w:szCs w:val="24"/>
              </w:rPr>
            </w:pPr>
            <w:r w:rsidRPr="00D574DC">
              <w:rPr>
                <w:bCs/>
                <w:sz w:val="24"/>
                <w:szCs w:val="24"/>
              </w:rPr>
              <w:t>77</w:t>
            </w:r>
          </w:p>
        </w:tc>
        <w:tc>
          <w:tcPr>
            <w:tcW w:w="709" w:type="dxa"/>
            <w:vMerge w:val="restart"/>
            <w:vAlign w:val="center"/>
          </w:tcPr>
          <w:p w:rsidR="00396B42" w:rsidRPr="00D574DC" w:rsidRDefault="00396B42" w:rsidP="004969D8">
            <w:pPr>
              <w:pStyle w:val="af"/>
              <w:jc w:val="center"/>
              <w:rPr>
                <w:bCs/>
                <w:sz w:val="24"/>
                <w:szCs w:val="24"/>
              </w:rPr>
            </w:pPr>
            <w:r w:rsidRPr="00D574DC">
              <w:rPr>
                <w:bCs/>
                <w:sz w:val="24"/>
                <w:szCs w:val="24"/>
              </w:rPr>
              <w:t>78</w:t>
            </w:r>
          </w:p>
        </w:tc>
        <w:tc>
          <w:tcPr>
            <w:tcW w:w="711" w:type="dxa"/>
            <w:vMerge w:val="restart"/>
            <w:vAlign w:val="center"/>
          </w:tcPr>
          <w:p w:rsidR="00396B42" w:rsidRPr="00D574DC" w:rsidRDefault="00396B42" w:rsidP="004969D8">
            <w:pPr>
              <w:pStyle w:val="af"/>
              <w:jc w:val="center"/>
              <w:rPr>
                <w:bCs/>
                <w:sz w:val="24"/>
                <w:szCs w:val="24"/>
              </w:rPr>
            </w:pPr>
            <w:r w:rsidRPr="00D574DC">
              <w:rPr>
                <w:bCs/>
                <w:sz w:val="24"/>
                <w:szCs w:val="24"/>
              </w:rPr>
              <w:t>78</w:t>
            </w:r>
          </w:p>
        </w:tc>
        <w:tc>
          <w:tcPr>
            <w:tcW w:w="1504" w:type="dxa"/>
            <w:vMerge w:val="restart"/>
            <w:vAlign w:val="center"/>
          </w:tcPr>
          <w:p w:rsidR="00396B42" w:rsidRPr="00D574DC" w:rsidRDefault="00396B42" w:rsidP="004969D8">
            <w:pPr>
              <w:pStyle w:val="af"/>
              <w:jc w:val="center"/>
              <w:rPr>
                <w:sz w:val="24"/>
                <w:szCs w:val="24"/>
              </w:rPr>
            </w:pPr>
            <w:r w:rsidRPr="00D574DC">
              <w:rPr>
                <w:sz w:val="24"/>
                <w:szCs w:val="24"/>
              </w:rPr>
              <w:t>30</w:t>
            </w:r>
          </w:p>
        </w:tc>
        <w:tc>
          <w:tcPr>
            <w:tcW w:w="1701" w:type="dxa"/>
            <w:vMerge w:val="restart"/>
            <w:vAlign w:val="center"/>
          </w:tcPr>
          <w:p w:rsidR="00396B42" w:rsidRPr="00D574DC" w:rsidRDefault="00396B42" w:rsidP="004969D8">
            <w:pPr>
              <w:pStyle w:val="af"/>
              <w:jc w:val="center"/>
              <w:rPr>
                <w:sz w:val="24"/>
                <w:szCs w:val="24"/>
              </w:rPr>
            </w:pPr>
            <w:r w:rsidRPr="00D574DC">
              <w:rPr>
                <w:bCs/>
                <w:sz w:val="24"/>
                <w:szCs w:val="24"/>
              </w:rPr>
              <w:t>Комитет жилищно-коммунального хозяйства и ТЭК Курской области</w:t>
            </w:r>
          </w:p>
        </w:tc>
      </w:tr>
      <w:tr w:rsidR="00396B42" w:rsidRPr="00D574DC" w:rsidTr="00EB177B">
        <w:trPr>
          <w:jc w:val="center"/>
        </w:trPr>
        <w:tc>
          <w:tcPr>
            <w:tcW w:w="796" w:type="dxa"/>
            <w:vAlign w:val="center"/>
          </w:tcPr>
          <w:p w:rsidR="00396B42" w:rsidRPr="00D574DC" w:rsidRDefault="00396B42" w:rsidP="00396B42">
            <w:pPr>
              <w:pStyle w:val="af"/>
              <w:jc w:val="center"/>
              <w:rPr>
                <w:sz w:val="24"/>
                <w:szCs w:val="24"/>
              </w:rPr>
            </w:pPr>
            <w:r w:rsidRPr="00D574DC">
              <w:rPr>
                <w:sz w:val="24"/>
                <w:szCs w:val="24"/>
              </w:rPr>
              <w:t>11.2</w:t>
            </w:r>
          </w:p>
        </w:tc>
        <w:tc>
          <w:tcPr>
            <w:tcW w:w="3685" w:type="dxa"/>
            <w:vAlign w:val="center"/>
          </w:tcPr>
          <w:p w:rsidR="00396B42" w:rsidRPr="00D574DC" w:rsidRDefault="00396B42" w:rsidP="00396B42">
            <w:pPr>
              <w:pStyle w:val="af"/>
              <w:ind w:firstLine="174"/>
              <w:rPr>
                <w:bCs/>
                <w:sz w:val="24"/>
                <w:szCs w:val="24"/>
              </w:rPr>
            </w:pPr>
            <w:r w:rsidRPr="00D574DC">
              <w:rPr>
                <w:bCs/>
                <w:sz w:val="24"/>
                <w:szCs w:val="24"/>
              </w:rPr>
              <w:t xml:space="preserve">Учет мероприятий по вводу в эксплуатацию новых объектов генерации в период 2020-2024 </w:t>
            </w:r>
            <w:r w:rsidR="0065440E">
              <w:rPr>
                <w:bCs/>
                <w:sz w:val="24"/>
                <w:szCs w:val="24"/>
              </w:rPr>
              <w:t xml:space="preserve">годов </w:t>
            </w:r>
            <w:r w:rsidRPr="00D574DC">
              <w:rPr>
                <w:bCs/>
                <w:sz w:val="24"/>
                <w:szCs w:val="24"/>
              </w:rPr>
              <w:t>с учетом когенерации при подготовке схемы и программы развития электроэнергетики Курской области</w:t>
            </w:r>
          </w:p>
        </w:tc>
        <w:tc>
          <w:tcPr>
            <w:tcW w:w="1276" w:type="dxa"/>
            <w:vMerge/>
            <w:vAlign w:val="center"/>
          </w:tcPr>
          <w:p w:rsidR="00396B42" w:rsidRPr="00D574DC" w:rsidRDefault="00396B42" w:rsidP="00396B42">
            <w:pPr>
              <w:pStyle w:val="af"/>
              <w:jc w:val="center"/>
              <w:rPr>
                <w:sz w:val="24"/>
                <w:szCs w:val="24"/>
              </w:rPr>
            </w:pPr>
          </w:p>
        </w:tc>
        <w:tc>
          <w:tcPr>
            <w:tcW w:w="3402" w:type="dxa"/>
            <w:vMerge/>
            <w:vAlign w:val="center"/>
          </w:tcPr>
          <w:p w:rsidR="00396B42" w:rsidRPr="00D574DC" w:rsidRDefault="00396B42" w:rsidP="00396B42">
            <w:pPr>
              <w:pStyle w:val="af"/>
              <w:jc w:val="both"/>
              <w:rPr>
                <w:sz w:val="24"/>
                <w:szCs w:val="24"/>
              </w:rPr>
            </w:pPr>
          </w:p>
        </w:tc>
        <w:tc>
          <w:tcPr>
            <w:tcW w:w="761" w:type="dxa"/>
            <w:vMerge/>
            <w:vAlign w:val="center"/>
          </w:tcPr>
          <w:p w:rsidR="00396B42" w:rsidRPr="00D574DC" w:rsidRDefault="00396B42" w:rsidP="00396B42">
            <w:pPr>
              <w:pStyle w:val="af"/>
              <w:jc w:val="center"/>
              <w:rPr>
                <w:bCs/>
                <w:sz w:val="24"/>
                <w:szCs w:val="24"/>
              </w:rPr>
            </w:pPr>
          </w:p>
        </w:tc>
        <w:tc>
          <w:tcPr>
            <w:tcW w:w="712" w:type="dxa"/>
            <w:vMerge/>
            <w:vAlign w:val="center"/>
          </w:tcPr>
          <w:p w:rsidR="00396B42" w:rsidRPr="00D574DC" w:rsidRDefault="00396B42" w:rsidP="00396B42">
            <w:pPr>
              <w:pStyle w:val="af"/>
              <w:jc w:val="center"/>
              <w:rPr>
                <w:bCs/>
                <w:sz w:val="24"/>
                <w:szCs w:val="24"/>
              </w:rPr>
            </w:pPr>
          </w:p>
        </w:tc>
        <w:tc>
          <w:tcPr>
            <w:tcW w:w="706" w:type="dxa"/>
            <w:gridSpan w:val="3"/>
            <w:vMerge/>
            <w:vAlign w:val="center"/>
          </w:tcPr>
          <w:p w:rsidR="00396B42" w:rsidRPr="00D574DC" w:rsidRDefault="00396B42" w:rsidP="00396B42">
            <w:pPr>
              <w:pStyle w:val="af"/>
              <w:jc w:val="center"/>
              <w:rPr>
                <w:bCs/>
                <w:sz w:val="24"/>
                <w:szCs w:val="24"/>
              </w:rPr>
            </w:pPr>
          </w:p>
        </w:tc>
        <w:tc>
          <w:tcPr>
            <w:tcW w:w="709" w:type="dxa"/>
            <w:vMerge/>
            <w:vAlign w:val="center"/>
          </w:tcPr>
          <w:p w:rsidR="00396B42" w:rsidRPr="00D574DC" w:rsidRDefault="00396B42" w:rsidP="00396B42">
            <w:pPr>
              <w:pStyle w:val="af"/>
              <w:jc w:val="center"/>
              <w:rPr>
                <w:bCs/>
                <w:sz w:val="24"/>
                <w:szCs w:val="24"/>
              </w:rPr>
            </w:pPr>
          </w:p>
        </w:tc>
        <w:tc>
          <w:tcPr>
            <w:tcW w:w="711" w:type="dxa"/>
            <w:vMerge/>
            <w:vAlign w:val="center"/>
          </w:tcPr>
          <w:p w:rsidR="00396B42" w:rsidRPr="00D574DC" w:rsidRDefault="00396B42" w:rsidP="00396B42">
            <w:pPr>
              <w:pStyle w:val="af"/>
              <w:jc w:val="center"/>
              <w:rPr>
                <w:bCs/>
                <w:sz w:val="24"/>
                <w:szCs w:val="24"/>
              </w:rPr>
            </w:pPr>
          </w:p>
        </w:tc>
        <w:tc>
          <w:tcPr>
            <w:tcW w:w="1504" w:type="dxa"/>
            <w:vMerge/>
            <w:vAlign w:val="center"/>
          </w:tcPr>
          <w:p w:rsidR="00396B42" w:rsidRPr="00D574DC" w:rsidRDefault="00396B42" w:rsidP="00396B42">
            <w:pPr>
              <w:pStyle w:val="af"/>
              <w:jc w:val="center"/>
              <w:rPr>
                <w:sz w:val="24"/>
                <w:szCs w:val="24"/>
              </w:rPr>
            </w:pPr>
          </w:p>
        </w:tc>
        <w:tc>
          <w:tcPr>
            <w:tcW w:w="1701" w:type="dxa"/>
            <w:vMerge/>
            <w:vAlign w:val="center"/>
          </w:tcPr>
          <w:p w:rsidR="00396B42" w:rsidRPr="00D574DC" w:rsidRDefault="00396B42" w:rsidP="00396B42">
            <w:pPr>
              <w:pStyle w:val="af"/>
              <w:jc w:val="center"/>
              <w:rPr>
                <w:bCs/>
                <w:sz w:val="24"/>
                <w:szCs w:val="24"/>
              </w:rPr>
            </w:pPr>
          </w:p>
        </w:tc>
      </w:tr>
      <w:tr w:rsidR="00396B42" w:rsidRPr="00D574DC" w:rsidTr="00EB177B">
        <w:trPr>
          <w:jc w:val="center"/>
        </w:trPr>
        <w:tc>
          <w:tcPr>
            <w:tcW w:w="796" w:type="dxa"/>
            <w:vAlign w:val="center"/>
          </w:tcPr>
          <w:p w:rsidR="00396B42" w:rsidRPr="00D574DC" w:rsidRDefault="00396B42" w:rsidP="00396B42">
            <w:pPr>
              <w:pStyle w:val="af"/>
              <w:jc w:val="center"/>
              <w:rPr>
                <w:sz w:val="24"/>
                <w:szCs w:val="24"/>
              </w:rPr>
            </w:pPr>
            <w:r w:rsidRPr="00D574DC">
              <w:rPr>
                <w:sz w:val="24"/>
                <w:szCs w:val="24"/>
              </w:rPr>
              <w:t>11.3</w:t>
            </w:r>
          </w:p>
        </w:tc>
        <w:tc>
          <w:tcPr>
            <w:tcW w:w="3685" w:type="dxa"/>
            <w:vAlign w:val="center"/>
          </w:tcPr>
          <w:p w:rsidR="00396B42" w:rsidRPr="00D574DC" w:rsidRDefault="00396B42" w:rsidP="00396B42">
            <w:pPr>
              <w:pStyle w:val="af"/>
              <w:ind w:firstLine="174"/>
              <w:jc w:val="both"/>
              <w:rPr>
                <w:bCs/>
                <w:sz w:val="24"/>
                <w:szCs w:val="24"/>
              </w:rPr>
            </w:pPr>
            <w:r w:rsidRPr="00D574DC">
              <w:rPr>
                <w:bCs/>
                <w:sz w:val="24"/>
                <w:szCs w:val="24"/>
              </w:rPr>
              <w:t xml:space="preserve">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в режиме когенерации </w:t>
            </w:r>
          </w:p>
        </w:tc>
        <w:tc>
          <w:tcPr>
            <w:tcW w:w="1276" w:type="dxa"/>
            <w:vMerge/>
            <w:vAlign w:val="center"/>
          </w:tcPr>
          <w:p w:rsidR="00396B42" w:rsidRPr="00D574DC" w:rsidRDefault="00396B42" w:rsidP="00396B42">
            <w:pPr>
              <w:pStyle w:val="af"/>
              <w:jc w:val="center"/>
              <w:rPr>
                <w:sz w:val="24"/>
                <w:szCs w:val="24"/>
              </w:rPr>
            </w:pPr>
          </w:p>
        </w:tc>
        <w:tc>
          <w:tcPr>
            <w:tcW w:w="3402" w:type="dxa"/>
            <w:vMerge/>
            <w:vAlign w:val="center"/>
          </w:tcPr>
          <w:p w:rsidR="00396B42" w:rsidRPr="00D574DC" w:rsidRDefault="00396B42" w:rsidP="00396B42">
            <w:pPr>
              <w:pStyle w:val="af"/>
              <w:jc w:val="both"/>
              <w:rPr>
                <w:sz w:val="24"/>
                <w:szCs w:val="24"/>
              </w:rPr>
            </w:pPr>
          </w:p>
        </w:tc>
        <w:tc>
          <w:tcPr>
            <w:tcW w:w="761" w:type="dxa"/>
            <w:vMerge/>
            <w:vAlign w:val="center"/>
          </w:tcPr>
          <w:p w:rsidR="00396B42" w:rsidRPr="00D574DC" w:rsidRDefault="00396B42" w:rsidP="00396B42">
            <w:pPr>
              <w:pStyle w:val="af"/>
              <w:jc w:val="center"/>
              <w:rPr>
                <w:bCs/>
                <w:sz w:val="24"/>
                <w:szCs w:val="24"/>
              </w:rPr>
            </w:pPr>
          </w:p>
        </w:tc>
        <w:tc>
          <w:tcPr>
            <w:tcW w:w="712" w:type="dxa"/>
            <w:vMerge/>
            <w:vAlign w:val="center"/>
          </w:tcPr>
          <w:p w:rsidR="00396B42" w:rsidRPr="00D574DC" w:rsidRDefault="00396B42" w:rsidP="00396B42">
            <w:pPr>
              <w:pStyle w:val="af"/>
              <w:jc w:val="center"/>
              <w:rPr>
                <w:bCs/>
                <w:sz w:val="24"/>
                <w:szCs w:val="24"/>
              </w:rPr>
            </w:pPr>
          </w:p>
        </w:tc>
        <w:tc>
          <w:tcPr>
            <w:tcW w:w="706" w:type="dxa"/>
            <w:gridSpan w:val="3"/>
            <w:vMerge/>
            <w:vAlign w:val="center"/>
          </w:tcPr>
          <w:p w:rsidR="00396B42" w:rsidRPr="00D574DC" w:rsidRDefault="00396B42" w:rsidP="00396B42">
            <w:pPr>
              <w:pStyle w:val="af"/>
              <w:jc w:val="center"/>
              <w:rPr>
                <w:bCs/>
                <w:sz w:val="24"/>
                <w:szCs w:val="24"/>
              </w:rPr>
            </w:pPr>
          </w:p>
        </w:tc>
        <w:tc>
          <w:tcPr>
            <w:tcW w:w="709" w:type="dxa"/>
            <w:vMerge/>
            <w:vAlign w:val="center"/>
          </w:tcPr>
          <w:p w:rsidR="00396B42" w:rsidRPr="00D574DC" w:rsidRDefault="00396B42" w:rsidP="00396B42">
            <w:pPr>
              <w:pStyle w:val="af"/>
              <w:jc w:val="center"/>
              <w:rPr>
                <w:bCs/>
                <w:sz w:val="24"/>
                <w:szCs w:val="24"/>
              </w:rPr>
            </w:pPr>
          </w:p>
        </w:tc>
        <w:tc>
          <w:tcPr>
            <w:tcW w:w="711" w:type="dxa"/>
            <w:vMerge/>
            <w:vAlign w:val="center"/>
          </w:tcPr>
          <w:p w:rsidR="00396B42" w:rsidRPr="00D574DC" w:rsidRDefault="00396B42" w:rsidP="00396B42">
            <w:pPr>
              <w:pStyle w:val="af"/>
              <w:jc w:val="center"/>
              <w:rPr>
                <w:bCs/>
                <w:sz w:val="24"/>
                <w:szCs w:val="24"/>
              </w:rPr>
            </w:pPr>
          </w:p>
        </w:tc>
        <w:tc>
          <w:tcPr>
            <w:tcW w:w="1504" w:type="dxa"/>
            <w:vMerge/>
            <w:vAlign w:val="center"/>
          </w:tcPr>
          <w:p w:rsidR="00396B42" w:rsidRPr="00D574DC" w:rsidRDefault="00396B42" w:rsidP="00396B42">
            <w:pPr>
              <w:pStyle w:val="af"/>
              <w:jc w:val="center"/>
              <w:rPr>
                <w:sz w:val="24"/>
                <w:szCs w:val="24"/>
              </w:rPr>
            </w:pPr>
          </w:p>
        </w:tc>
        <w:tc>
          <w:tcPr>
            <w:tcW w:w="1701" w:type="dxa"/>
            <w:vMerge/>
            <w:vAlign w:val="center"/>
          </w:tcPr>
          <w:p w:rsidR="00396B42" w:rsidRPr="00D574DC" w:rsidRDefault="00396B42" w:rsidP="00396B42">
            <w:pPr>
              <w:pStyle w:val="af"/>
              <w:jc w:val="center"/>
              <w:rPr>
                <w:bCs/>
                <w:sz w:val="24"/>
                <w:szCs w:val="24"/>
              </w:rPr>
            </w:pPr>
          </w:p>
        </w:tc>
      </w:tr>
      <w:tr w:rsidR="0052511B" w:rsidRPr="00D574DC" w:rsidTr="00EB177B">
        <w:trPr>
          <w:jc w:val="center"/>
        </w:trPr>
        <w:tc>
          <w:tcPr>
            <w:tcW w:w="15963" w:type="dxa"/>
            <w:gridSpan w:val="13"/>
            <w:vAlign w:val="center"/>
          </w:tcPr>
          <w:p w:rsidR="0052511B" w:rsidRPr="00D574DC" w:rsidRDefault="0052511B" w:rsidP="00FE5E13">
            <w:pPr>
              <w:pStyle w:val="af"/>
              <w:jc w:val="center"/>
              <w:rPr>
                <w:b/>
                <w:bCs/>
                <w:sz w:val="24"/>
                <w:szCs w:val="24"/>
              </w:rPr>
            </w:pPr>
            <w:r w:rsidRPr="00D574DC">
              <w:rPr>
                <w:b/>
                <w:bCs/>
                <w:sz w:val="24"/>
                <w:szCs w:val="24"/>
              </w:rPr>
              <w:t>12. Рынок оказания услуг по перевозке пассажиров и багажа легковым такси на территории Курской области</w:t>
            </w:r>
          </w:p>
        </w:tc>
      </w:tr>
      <w:tr w:rsidR="0052511B" w:rsidRPr="00D574DC" w:rsidTr="00EB177B">
        <w:trPr>
          <w:jc w:val="center"/>
        </w:trPr>
        <w:tc>
          <w:tcPr>
            <w:tcW w:w="15963" w:type="dxa"/>
            <w:gridSpan w:val="13"/>
            <w:vAlign w:val="center"/>
          </w:tcPr>
          <w:p w:rsidR="0052511B" w:rsidRPr="00D574DC" w:rsidRDefault="0052511B" w:rsidP="005803E5">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Фактическая информация:</w:t>
            </w:r>
          </w:p>
          <w:p w:rsidR="0052511B" w:rsidRPr="00D574DC" w:rsidRDefault="0052511B" w:rsidP="005803E5">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Рынок оказания услуг по перевозке пассажиров и багажа легковым такси на территории Курской области характеризуется, как конкурентный. Деятельность по перевозке пассажиров и багажа легковым такси осуществляют частные компании без государственного участия и индивидуальные предприниматели, получившие соответствующие разрешения на осуществление деятельности.</w:t>
            </w:r>
          </w:p>
          <w:p w:rsidR="0052511B" w:rsidRPr="00D574DC" w:rsidRDefault="0052511B" w:rsidP="005803E5">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Уполномоченным органом исполнительной власти Курской области ведется реестр выданных разрешений на право осуществления деятельности, который является публичным и размещен на официальном сайте Администрации Курской области в сети «Интернет». По состоянию на август 2019 года реестр включает более 1350 действующих разрешений на осуществление деятельности.</w:t>
            </w:r>
          </w:p>
          <w:p w:rsidR="0052511B" w:rsidRPr="00D574DC" w:rsidRDefault="0052511B" w:rsidP="005803E5">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Проблематика рынка:</w:t>
            </w:r>
          </w:p>
          <w:p w:rsidR="0052511B" w:rsidRPr="00D574DC" w:rsidRDefault="0052511B" w:rsidP="005803E5">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недобросовестная конкуренция, связанная с осуществлением незаконной деятельности по перевозке пассажиров и багажа легковым такси без наличия соответствующих разрешений.</w:t>
            </w:r>
          </w:p>
          <w:p w:rsidR="0052511B" w:rsidRPr="00D574DC" w:rsidRDefault="0052511B" w:rsidP="005803E5">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Перспективы развития рынка:</w:t>
            </w:r>
          </w:p>
          <w:p w:rsidR="0052511B" w:rsidRPr="00D574DC" w:rsidRDefault="0052511B" w:rsidP="005803E5">
            <w:pPr>
              <w:shd w:val="clear" w:color="auto" w:fill="FFFFFF" w:themeFill="background1"/>
              <w:suppressAutoHyphens/>
              <w:spacing w:after="0" w:line="240" w:lineRule="auto"/>
              <w:ind w:left="34" w:right="34" w:firstLine="227"/>
              <w:contextualSpacing/>
              <w:jc w:val="both"/>
              <w:rPr>
                <w:bCs/>
                <w:sz w:val="24"/>
                <w:szCs w:val="24"/>
              </w:rPr>
            </w:pPr>
            <w:r w:rsidRPr="00D574DC">
              <w:rPr>
                <w:bCs/>
                <w:sz w:val="24"/>
                <w:szCs w:val="24"/>
              </w:rPr>
              <w:t>развитие добросовестной конкуренции за счет исключении доступа к программным продуктам агрегаторов лиц, не имеющих разрешений на осуществление деятельности по перевозке пассажиров и багажа легковым такси.</w:t>
            </w:r>
          </w:p>
        </w:tc>
      </w:tr>
      <w:tr w:rsidR="0052511B" w:rsidRPr="00D574DC" w:rsidTr="00EB177B">
        <w:trPr>
          <w:jc w:val="center"/>
        </w:trPr>
        <w:tc>
          <w:tcPr>
            <w:tcW w:w="15963" w:type="dxa"/>
            <w:gridSpan w:val="13"/>
            <w:vAlign w:val="center"/>
          </w:tcPr>
          <w:p w:rsidR="0052511B" w:rsidRPr="00D574DC" w:rsidRDefault="0052511B" w:rsidP="005803E5">
            <w:pPr>
              <w:pStyle w:val="af"/>
              <w:suppressAutoHyphens/>
              <w:ind w:left="34" w:firstLine="227"/>
              <w:jc w:val="both"/>
              <w:rPr>
                <w:bCs/>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p>
        </w:tc>
      </w:tr>
      <w:tr w:rsidR="0052511B" w:rsidRPr="00D574DC" w:rsidTr="00EB177B">
        <w:trPr>
          <w:jc w:val="center"/>
        </w:trPr>
        <w:tc>
          <w:tcPr>
            <w:tcW w:w="796" w:type="dxa"/>
            <w:vAlign w:val="center"/>
          </w:tcPr>
          <w:p w:rsidR="0052511B" w:rsidRPr="00D574DC" w:rsidRDefault="0052511B" w:rsidP="008B2F98">
            <w:pPr>
              <w:pStyle w:val="af"/>
              <w:jc w:val="center"/>
              <w:rPr>
                <w:color w:val="000000" w:themeColor="text1"/>
                <w:sz w:val="24"/>
                <w:szCs w:val="24"/>
              </w:rPr>
            </w:pPr>
            <w:r w:rsidRPr="00D574DC">
              <w:rPr>
                <w:color w:val="000000" w:themeColor="text1"/>
                <w:sz w:val="24"/>
                <w:szCs w:val="24"/>
              </w:rPr>
              <w:t>12.1.</w:t>
            </w:r>
          </w:p>
        </w:tc>
        <w:tc>
          <w:tcPr>
            <w:tcW w:w="3685" w:type="dxa"/>
            <w:vAlign w:val="center"/>
          </w:tcPr>
          <w:p w:rsidR="0052511B" w:rsidRPr="00D574DC" w:rsidRDefault="0052511B" w:rsidP="0031300B">
            <w:pPr>
              <w:pStyle w:val="af"/>
              <w:jc w:val="both"/>
              <w:rPr>
                <w:color w:val="000000" w:themeColor="text1"/>
                <w:sz w:val="24"/>
                <w:szCs w:val="24"/>
              </w:rPr>
            </w:pPr>
            <w:r w:rsidRPr="00D574DC">
              <w:rPr>
                <w:color w:val="000000" w:themeColor="text1"/>
                <w:sz w:val="24"/>
                <w:szCs w:val="24"/>
                <w:lang w:eastAsia="en-US"/>
              </w:rPr>
              <w:t>Оптимизация процедуры выдачи разрешений на осуществление деятельности по перевозке пассажиров и багажа легковым такси на территории Курской области</w:t>
            </w:r>
          </w:p>
        </w:tc>
        <w:tc>
          <w:tcPr>
            <w:tcW w:w="1276" w:type="dxa"/>
            <w:vMerge w:val="restart"/>
            <w:vAlign w:val="center"/>
          </w:tcPr>
          <w:p w:rsidR="0052511B" w:rsidRPr="00D574DC" w:rsidRDefault="0052511B" w:rsidP="003D025E">
            <w:pPr>
              <w:pStyle w:val="af"/>
              <w:jc w:val="center"/>
              <w:rPr>
                <w:color w:val="000000" w:themeColor="text1"/>
                <w:sz w:val="24"/>
                <w:szCs w:val="24"/>
              </w:rPr>
            </w:pPr>
            <w:r w:rsidRPr="00D574DC">
              <w:rPr>
                <w:color w:val="000000" w:themeColor="text1"/>
                <w:sz w:val="24"/>
                <w:szCs w:val="24"/>
              </w:rPr>
              <w:t>2019-2021</w:t>
            </w:r>
          </w:p>
        </w:tc>
        <w:tc>
          <w:tcPr>
            <w:tcW w:w="3402" w:type="dxa"/>
            <w:vMerge w:val="restart"/>
            <w:vAlign w:val="center"/>
          </w:tcPr>
          <w:p w:rsidR="0052511B" w:rsidRPr="00D574DC" w:rsidRDefault="0052511B" w:rsidP="003D025E">
            <w:pPr>
              <w:pStyle w:val="af"/>
              <w:jc w:val="center"/>
              <w:rPr>
                <w:color w:val="000000" w:themeColor="text1"/>
                <w:sz w:val="24"/>
                <w:szCs w:val="24"/>
              </w:rPr>
            </w:pPr>
            <w:r w:rsidRPr="00D574DC">
              <w:rPr>
                <w:color w:val="000000" w:themeColor="text1"/>
                <w:sz w:val="24"/>
                <w:szCs w:val="24"/>
              </w:rPr>
              <w:t>Доля организаций частной формы собственности в сфере оказания услуг по перевозке пассажиров и багажа легковым такси на территории Курской области</w:t>
            </w:r>
          </w:p>
        </w:tc>
        <w:tc>
          <w:tcPr>
            <w:tcW w:w="761" w:type="dxa"/>
            <w:vMerge w:val="restart"/>
            <w:vAlign w:val="center"/>
          </w:tcPr>
          <w:p w:rsidR="0052511B" w:rsidRPr="00D574DC" w:rsidRDefault="0052511B" w:rsidP="003D025E">
            <w:pPr>
              <w:pStyle w:val="af"/>
              <w:jc w:val="center"/>
              <w:rPr>
                <w:bCs/>
                <w:color w:val="000000" w:themeColor="text1"/>
                <w:sz w:val="24"/>
                <w:szCs w:val="24"/>
              </w:rPr>
            </w:pPr>
            <w:r w:rsidRPr="00D574DC">
              <w:rPr>
                <w:bCs/>
                <w:color w:val="000000" w:themeColor="text1"/>
                <w:sz w:val="24"/>
                <w:szCs w:val="24"/>
              </w:rPr>
              <w:t>%</w:t>
            </w:r>
          </w:p>
        </w:tc>
        <w:tc>
          <w:tcPr>
            <w:tcW w:w="712" w:type="dxa"/>
            <w:vMerge w:val="restart"/>
            <w:vAlign w:val="center"/>
          </w:tcPr>
          <w:p w:rsidR="0052511B" w:rsidRPr="00D574DC" w:rsidRDefault="0052511B" w:rsidP="003D025E">
            <w:pPr>
              <w:pStyle w:val="af"/>
              <w:jc w:val="center"/>
              <w:rPr>
                <w:bCs/>
                <w:color w:val="000000" w:themeColor="text1"/>
                <w:sz w:val="24"/>
                <w:szCs w:val="24"/>
              </w:rPr>
            </w:pPr>
            <w:r w:rsidRPr="00D574DC">
              <w:rPr>
                <w:bCs/>
                <w:color w:val="000000" w:themeColor="text1"/>
                <w:sz w:val="24"/>
                <w:szCs w:val="24"/>
              </w:rPr>
              <w:t>100</w:t>
            </w:r>
          </w:p>
        </w:tc>
        <w:tc>
          <w:tcPr>
            <w:tcW w:w="706" w:type="dxa"/>
            <w:gridSpan w:val="3"/>
            <w:vMerge w:val="restart"/>
            <w:vAlign w:val="center"/>
          </w:tcPr>
          <w:p w:rsidR="0052511B" w:rsidRPr="00D574DC" w:rsidRDefault="0052511B" w:rsidP="003D025E">
            <w:pPr>
              <w:pStyle w:val="af"/>
              <w:jc w:val="center"/>
              <w:rPr>
                <w:bCs/>
                <w:color w:val="000000" w:themeColor="text1"/>
                <w:sz w:val="24"/>
                <w:szCs w:val="24"/>
              </w:rPr>
            </w:pPr>
            <w:r w:rsidRPr="00D574DC">
              <w:rPr>
                <w:bCs/>
                <w:color w:val="000000" w:themeColor="text1"/>
                <w:sz w:val="24"/>
                <w:szCs w:val="24"/>
              </w:rPr>
              <w:t>100</w:t>
            </w:r>
          </w:p>
        </w:tc>
        <w:tc>
          <w:tcPr>
            <w:tcW w:w="709" w:type="dxa"/>
            <w:vMerge w:val="restart"/>
            <w:vAlign w:val="center"/>
          </w:tcPr>
          <w:p w:rsidR="0052511B" w:rsidRPr="00D574DC" w:rsidRDefault="0052511B" w:rsidP="003D025E">
            <w:pPr>
              <w:pStyle w:val="af"/>
              <w:jc w:val="center"/>
              <w:rPr>
                <w:bCs/>
                <w:color w:val="000000" w:themeColor="text1"/>
                <w:sz w:val="24"/>
                <w:szCs w:val="24"/>
              </w:rPr>
            </w:pPr>
            <w:r w:rsidRPr="00D574DC">
              <w:rPr>
                <w:bCs/>
                <w:color w:val="000000" w:themeColor="text1"/>
                <w:sz w:val="24"/>
                <w:szCs w:val="24"/>
              </w:rPr>
              <w:t>100</w:t>
            </w:r>
          </w:p>
        </w:tc>
        <w:tc>
          <w:tcPr>
            <w:tcW w:w="711" w:type="dxa"/>
            <w:vMerge w:val="restart"/>
            <w:vAlign w:val="center"/>
          </w:tcPr>
          <w:p w:rsidR="0052511B" w:rsidRPr="00D574DC" w:rsidRDefault="0052511B" w:rsidP="003D025E">
            <w:pPr>
              <w:pStyle w:val="af"/>
              <w:jc w:val="center"/>
              <w:rPr>
                <w:bCs/>
                <w:color w:val="000000" w:themeColor="text1"/>
                <w:sz w:val="24"/>
                <w:szCs w:val="24"/>
              </w:rPr>
            </w:pPr>
            <w:r w:rsidRPr="00D574DC">
              <w:rPr>
                <w:bCs/>
                <w:color w:val="000000" w:themeColor="text1"/>
                <w:sz w:val="24"/>
                <w:szCs w:val="24"/>
              </w:rPr>
              <w:t>100</w:t>
            </w:r>
          </w:p>
        </w:tc>
        <w:tc>
          <w:tcPr>
            <w:tcW w:w="1504" w:type="dxa"/>
            <w:vMerge w:val="restart"/>
            <w:vAlign w:val="center"/>
          </w:tcPr>
          <w:p w:rsidR="0052511B" w:rsidRPr="00D574DC" w:rsidRDefault="0052511B" w:rsidP="003D025E">
            <w:pPr>
              <w:pStyle w:val="af"/>
              <w:jc w:val="center"/>
              <w:rPr>
                <w:color w:val="000000" w:themeColor="text1"/>
                <w:sz w:val="24"/>
                <w:szCs w:val="24"/>
              </w:rPr>
            </w:pPr>
            <w:r w:rsidRPr="00D574DC">
              <w:rPr>
                <w:color w:val="000000" w:themeColor="text1"/>
                <w:sz w:val="24"/>
                <w:szCs w:val="24"/>
              </w:rPr>
              <w:t>70</w:t>
            </w:r>
          </w:p>
        </w:tc>
        <w:tc>
          <w:tcPr>
            <w:tcW w:w="1701" w:type="dxa"/>
            <w:vMerge w:val="restart"/>
            <w:vAlign w:val="center"/>
          </w:tcPr>
          <w:p w:rsidR="0052511B" w:rsidRPr="00D574DC" w:rsidRDefault="0052511B" w:rsidP="003D025E">
            <w:pPr>
              <w:pStyle w:val="af"/>
              <w:jc w:val="center"/>
              <w:rPr>
                <w:color w:val="000000" w:themeColor="text1"/>
                <w:sz w:val="24"/>
                <w:szCs w:val="24"/>
              </w:rPr>
            </w:pPr>
            <w:r w:rsidRPr="00D574DC">
              <w:rPr>
                <w:bCs/>
                <w:color w:val="000000" w:themeColor="text1"/>
                <w:sz w:val="24"/>
                <w:szCs w:val="24"/>
              </w:rPr>
              <w:t>Комитет транспорта и автомобильных дорог Курской области</w:t>
            </w:r>
          </w:p>
        </w:tc>
      </w:tr>
      <w:tr w:rsidR="0052511B" w:rsidRPr="00D574DC" w:rsidTr="00EB177B">
        <w:trPr>
          <w:jc w:val="center"/>
        </w:trPr>
        <w:tc>
          <w:tcPr>
            <w:tcW w:w="796" w:type="dxa"/>
            <w:vAlign w:val="center"/>
          </w:tcPr>
          <w:p w:rsidR="0052511B" w:rsidRPr="00D574DC" w:rsidRDefault="0052511B" w:rsidP="008B2F98">
            <w:pPr>
              <w:pStyle w:val="af"/>
              <w:jc w:val="center"/>
              <w:rPr>
                <w:color w:val="000000" w:themeColor="text1"/>
                <w:sz w:val="24"/>
                <w:szCs w:val="24"/>
              </w:rPr>
            </w:pPr>
            <w:r w:rsidRPr="00D574DC">
              <w:rPr>
                <w:color w:val="000000" w:themeColor="text1"/>
                <w:sz w:val="24"/>
                <w:szCs w:val="24"/>
              </w:rPr>
              <w:t>12.2.</w:t>
            </w:r>
          </w:p>
        </w:tc>
        <w:tc>
          <w:tcPr>
            <w:tcW w:w="3685" w:type="dxa"/>
            <w:vAlign w:val="center"/>
          </w:tcPr>
          <w:p w:rsidR="0052511B" w:rsidRPr="00D574DC" w:rsidRDefault="0052511B" w:rsidP="00A13130">
            <w:pPr>
              <w:pStyle w:val="af"/>
              <w:jc w:val="both"/>
              <w:rPr>
                <w:color w:val="000000" w:themeColor="text1"/>
                <w:sz w:val="24"/>
                <w:szCs w:val="24"/>
                <w:lang w:eastAsia="en-US"/>
              </w:rPr>
            </w:pPr>
            <w:r w:rsidRPr="00D574DC">
              <w:rPr>
                <w:color w:val="000000" w:themeColor="text1"/>
                <w:sz w:val="24"/>
                <w:szCs w:val="24"/>
                <w:lang w:eastAsia="en-US"/>
              </w:rPr>
              <w:t xml:space="preserve">Достижение договоренностей с агрегаторами </w:t>
            </w:r>
            <w:r w:rsidR="00A13130">
              <w:rPr>
                <w:color w:val="000000" w:themeColor="text1"/>
                <w:sz w:val="24"/>
                <w:szCs w:val="24"/>
                <w:lang w:eastAsia="en-US"/>
              </w:rPr>
              <w:t xml:space="preserve">служб </w:t>
            </w:r>
            <w:r w:rsidRPr="00D574DC">
              <w:rPr>
                <w:color w:val="000000" w:themeColor="text1"/>
                <w:sz w:val="24"/>
                <w:szCs w:val="24"/>
                <w:lang w:eastAsia="en-US"/>
              </w:rPr>
              <w:t xml:space="preserve">такси об исключении доступа к программным продуктам агрегаторов лиц, не имеющих разрешений на осуществление деятельности </w:t>
            </w:r>
            <w:r w:rsidRPr="00D574DC">
              <w:rPr>
                <w:sz w:val="24"/>
                <w:szCs w:val="24"/>
              </w:rPr>
              <w:t xml:space="preserve">по перевозке пассажиров </w:t>
            </w:r>
            <w:r w:rsidRPr="00D574DC">
              <w:rPr>
                <w:bCs/>
                <w:color w:val="000000" w:themeColor="text1"/>
                <w:sz w:val="24"/>
                <w:szCs w:val="24"/>
              </w:rPr>
              <w:t>и багажа</w:t>
            </w:r>
            <w:r w:rsidRPr="00D574DC">
              <w:rPr>
                <w:sz w:val="24"/>
                <w:szCs w:val="24"/>
              </w:rPr>
              <w:t xml:space="preserve"> легковым такси в Курской области</w:t>
            </w:r>
          </w:p>
        </w:tc>
        <w:tc>
          <w:tcPr>
            <w:tcW w:w="1276" w:type="dxa"/>
            <w:vMerge/>
            <w:vAlign w:val="center"/>
          </w:tcPr>
          <w:p w:rsidR="0052511B" w:rsidRPr="00D574DC" w:rsidRDefault="0052511B" w:rsidP="008B2F98">
            <w:pPr>
              <w:pStyle w:val="af"/>
              <w:jc w:val="center"/>
              <w:rPr>
                <w:sz w:val="24"/>
                <w:szCs w:val="24"/>
              </w:rPr>
            </w:pPr>
          </w:p>
        </w:tc>
        <w:tc>
          <w:tcPr>
            <w:tcW w:w="3402" w:type="dxa"/>
            <w:vMerge/>
            <w:vAlign w:val="center"/>
          </w:tcPr>
          <w:p w:rsidR="0052511B" w:rsidRPr="00D574DC" w:rsidRDefault="0052511B" w:rsidP="004969D8">
            <w:pPr>
              <w:pStyle w:val="af"/>
              <w:rPr>
                <w:color w:val="000000"/>
                <w:sz w:val="24"/>
                <w:szCs w:val="24"/>
              </w:rPr>
            </w:pPr>
          </w:p>
        </w:tc>
        <w:tc>
          <w:tcPr>
            <w:tcW w:w="761" w:type="dxa"/>
            <w:vMerge/>
            <w:vAlign w:val="center"/>
          </w:tcPr>
          <w:p w:rsidR="0052511B" w:rsidRPr="00D574DC" w:rsidRDefault="0052511B" w:rsidP="004969D8">
            <w:pPr>
              <w:pStyle w:val="af"/>
              <w:jc w:val="center"/>
              <w:rPr>
                <w:bCs/>
                <w:sz w:val="24"/>
                <w:szCs w:val="24"/>
              </w:rPr>
            </w:pPr>
          </w:p>
        </w:tc>
        <w:tc>
          <w:tcPr>
            <w:tcW w:w="712" w:type="dxa"/>
            <w:vMerge/>
            <w:vAlign w:val="center"/>
          </w:tcPr>
          <w:p w:rsidR="0052511B" w:rsidRPr="00D574DC" w:rsidRDefault="0052511B" w:rsidP="004969D8">
            <w:pPr>
              <w:pStyle w:val="af"/>
              <w:jc w:val="center"/>
              <w:rPr>
                <w:bCs/>
                <w:sz w:val="24"/>
                <w:szCs w:val="24"/>
              </w:rPr>
            </w:pPr>
          </w:p>
        </w:tc>
        <w:tc>
          <w:tcPr>
            <w:tcW w:w="706" w:type="dxa"/>
            <w:gridSpan w:val="3"/>
            <w:vMerge/>
            <w:vAlign w:val="center"/>
          </w:tcPr>
          <w:p w:rsidR="0052511B" w:rsidRPr="00D574DC" w:rsidRDefault="0052511B" w:rsidP="004969D8">
            <w:pPr>
              <w:pStyle w:val="af"/>
              <w:jc w:val="center"/>
              <w:rPr>
                <w:bCs/>
                <w:sz w:val="24"/>
                <w:szCs w:val="24"/>
              </w:rPr>
            </w:pPr>
          </w:p>
        </w:tc>
        <w:tc>
          <w:tcPr>
            <w:tcW w:w="709" w:type="dxa"/>
            <w:vMerge/>
            <w:vAlign w:val="center"/>
          </w:tcPr>
          <w:p w:rsidR="0052511B" w:rsidRPr="00D574DC" w:rsidRDefault="0052511B" w:rsidP="004969D8">
            <w:pPr>
              <w:pStyle w:val="af"/>
              <w:jc w:val="center"/>
              <w:rPr>
                <w:bCs/>
                <w:sz w:val="24"/>
                <w:szCs w:val="24"/>
              </w:rPr>
            </w:pPr>
          </w:p>
        </w:tc>
        <w:tc>
          <w:tcPr>
            <w:tcW w:w="711" w:type="dxa"/>
            <w:vMerge/>
            <w:vAlign w:val="center"/>
          </w:tcPr>
          <w:p w:rsidR="0052511B" w:rsidRPr="00D574DC" w:rsidRDefault="0052511B" w:rsidP="004969D8">
            <w:pPr>
              <w:pStyle w:val="af"/>
              <w:jc w:val="center"/>
              <w:rPr>
                <w:bCs/>
                <w:sz w:val="24"/>
                <w:szCs w:val="24"/>
              </w:rPr>
            </w:pPr>
          </w:p>
        </w:tc>
        <w:tc>
          <w:tcPr>
            <w:tcW w:w="1504" w:type="dxa"/>
            <w:vMerge/>
            <w:vAlign w:val="center"/>
          </w:tcPr>
          <w:p w:rsidR="0052511B" w:rsidRPr="00D574DC" w:rsidRDefault="0052511B" w:rsidP="004969D8">
            <w:pPr>
              <w:pStyle w:val="af"/>
              <w:jc w:val="center"/>
              <w:rPr>
                <w:sz w:val="24"/>
                <w:szCs w:val="24"/>
              </w:rPr>
            </w:pPr>
          </w:p>
        </w:tc>
        <w:tc>
          <w:tcPr>
            <w:tcW w:w="1701" w:type="dxa"/>
            <w:vMerge/>
            <w:vAlign w:val="center"/>
          </w:tcPr>
          <w:p w:rsidR="0052511B" w:rsidRPr="00D574DC" w:rsidRDefault="0052511B" w:rsidP="004969D8">
            <w:pPr>
              <w:pStyle w:val="af"/>
              <w:jc w:val="center"/>
              <w:rPr>
                <w:bCs/>
                <w:sz w:val="24"/>
                <w:szCs w:val="24"/>
              </w:rPr>
            </w:pPr>
          </w:p>
        </w:tc>
      </w:tr>
      <w:tr w:rsidR="0052511B" w:rsidRPr="00D574DC" w:rsidTr="00EB177B">
        <w:trPr>
          <w:jc w:val="center"/>
        </w:trPr>
        <w:tc>
          <w:tcPr>
            <w:tcW w:w="15963" w:type="dxa"/>
            <w:gridSpan w:val="13"/>
            <w:vAlign w:val="center"/>
          </w:tcPr>
          <w:p w:rsidR="0052511B" w:rsidRPr="00D574DC" w:rsidRDefault="0052511B" w:rsidP="00FE5E13">
            <w:pPr>
              <w:pStyle w:val="af"/>
              <w:jc w:val="center"/>
              <w:rPr>
                <w:b/>
                <w:bCs/>
                <w:sz w:val="24"/>
                <w:szCs w:val="24"/>
              </w:rPr>
            </w:pPr>
            <w:r w:rsidRPr="00D574DC">
              <w:rPr>
                <w:b/>
                <w:bCs/>
                <w:sz w:val="24"/>
                <w:szCs w:val="24"/>
              </w:rPr>
              <w:t xml:space="preserve">13. Рынок </w:t>
            </w:r>
            <w:bookmarkStart w:id="2" w:name="_Hlk12262575"/>
            <w:r w:rsidRPr="00D574DC">
              <w:rPr>
                <w:b/>
                <w:bCs/>
                <w:sz w:val="24"/>
                <w:szCs w:val="24"/>
              </w:rPr>
              <w:t>оказания услуг по ремонту автотранспортных средств</w:t>
            </w:r>
            <w:bookmarkEnd w:id="2"/>
          </w:p>
        </w:tc>
      </w:tr>
      <w:tr w:rsidR="0052511B" w:rsidRPr="00D574DC" w:rsidTr="00EB177B">
        <w:trPr>
          <w:jc w:val="center"/>
        </w:trPr>
        <w:tc>
          <w:tcPr>
            <w:tcW w:w="15963" w:type="dxa"/>
            <w:gridSpan w:val="13"/>
            <w:vAlign w:val="center"/>
          </w:tcPr>
          <w:p w:rsidR="0052511B" w:rsidRPr="00D574DC" w:rsidRDefault="0052511B" w:rsidP="005803E5">
            <w:pPr>
              <w:pStyle w:val="af"/>
              <w:suppressAutoHyphens/>
              <w:ind w:firstLine="261"/>
              <w:jc w:val="both"/>
              <w:rPr>
                <w:bCs/>
                <w:sz w:val="24"/>
                <w:szCs w:val="24"/>
              </w:rPr>
            </w:pPr>
            <w:r w:rsidRPr="00D574DC">
              <w:rPr>
                <w:bCs/>
                <w:sz w:val="24"/>
                <w:szCs w:val="24"/>
              </w:rPr>
              <w:t>Фактическая информация:</w:t>
            </w:r>
          </w:p>
          <w:p w:rsidR="0052511B" w:rsidRPr="00D574DC" w:rsidRDefault="0052511B" w:rsidP="005803E5">
            <w:pPr>
              <w:pStyle w:val="af"/>
              <w:suppressAutoHyphens/>
              <w:ind w:firstLine="261"/>
              <w:jc w:val="both"/>
              <w:rPr>
                <w:sz w:val="24"/>
                <w:szCs w:val="24"/>
              </w:rPr>
            </w:pPr>
            <w:r w:rsidRPr="00D574DC">
              <w:rPr>
                <w:bCs/>
                <w:sz w:val="24"/>
                <w:szCs w:val="24"/>
              </w:rPr>
              <w:t>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 Приоритетами развития конкурентной среды в сфере технического обслуживания и ремонта автотранспортных средств являются продолжение реализации мер, обеспечивающих равные условия всем хозяйствующим субъектам для организации обслуживания, оптимизации ценообразования на рынке услуг. В настоящее время на территории Курской области создана высокая конкуренция среди предприятий, оказывающих услуги населению по ремонту автотранспортных средств. Согласно статистическим данным услуги по техническому обслуживанию и ремонту транспортных средств, машин и оборудования населению Курской области на конец 2018 года оказывали 235 предприятий, их доля в общем числе объектов бытового обслуживания составила около 14</w:t>
            </w:r>
            <w:r w:rsidR="00A13130">
              <w:rPr>
                <w:bCs/>
                <w:sz w:val="24"/>
                <w:szCs w:val="24"/>
              </w:rPr>
              <w:t xml:space="preserve"> </w:t>
            </w:r>
            <w:r w:rsidRPr="00D574DC">
              <w:rPr>
                <w:bCs/>
                <w:sz w:val="24"/>
                <w:szCs w:val="24"/>
              </w:rPr>
              <w:t>%. В период с 2010 по 2018 год</w:t>
            </w:r>
            <w:r w:rsidR="00A13130">
              <w:rPr>
                <w:bCs/>
                <w:sz w:val="24"/>
                <w:szCs w:val="24"/>
              </w:rPr>
              <w:t>ы</w:t>
            </w:r>
            <w:r w:rsidRPr="00D574DC">
              <w:rPr>
                <w:bCs/>
                <w:sz w:val="24"/>
                <w:szCs w:val="24"/>
              </w:rPr>
              <w:t xml:space="preserve"> как в целом по области, так и по городским и сельским муниципальным образованиям </w:t>
            </w:r>
            <w:r w:rsidR="00A13130">
              <w:rPr>
                <w:bCs/>
                <w:sz w:val="24"/>
                <w:szCs w:val="24"/>
              </w:rPr>
              <w:t xml:space="preserve">Курской области </w:t>
            </w:r>
            <w:r w:rsidRPr="00D574DC">
              <w:rPr>
                <w:bCs/>
                <w:sz w:val="24"/>
                <w:szCs w:val="24"/>
              </w:rPr>
              <w:t>наблюдалась тенденция роста числа мастерских. Число объектов с данным видом услуг за этот период увеличилось на 49</w:t>
            </w:r>
            <w:r w:rsidR="00A13130">
              <w:rPr>
                <w:bCs/>
                <w:sz w:val="24"/>
                <w:szCs w:val="24"/>
              </w:rPr>
              <w:t xml:space="preserve"> </w:t>
            </w:r>
            <w:r w:rsidRPr="00D574DC">
              <w:rPr>
                <w:bCs/>
                <w:sz w:val="24"/>
                <w:szCs w:val="24"/>
              </w:rPr>
              <w:t>%.</w:t>
            </w:r>
          </w:p>
        </w:tc>
      </w:tr>
      <w:tr w:rsidR="0052511B" w:rsidRPr="00D574DC" w:rsidTr="00EB177B">
        <w:trPr>
          <w:jc w:val="center"/>
        </w:trPr>
        <w:tc>
          <w:tcPr>
            <w:tcW w:w="15963" w:type="dxa"/>
            <w:gridSpan w:val="13"/>
            <w:vAlign w:val="center"/>
          </w:tcPr>
          <w:p w:rsidR="0052511B" w:rsidRPr="00D574DC" w:rsidRDefault="0052511B" w:rsidP="005803E5">
            <w:pPr>
              <w:pStyle w:val="af"/>
              <w:suppressAutoHyphens/>
              <w:ind w:firstLine="261"/>
              <w:jc w:val="both"/>
              <w:rPr>
                <w:bCs/>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p>
        </w:tc>
      </w:tr>
      <w:tr w:rsidR="00A13130" w:rsidRPr="00D574DC" w:rsidTr="00EB177B">
        <w:trPr>
          <w:jc w:val="center"/>
        </w:trPr>
        <w:tc>
          <w:tcPr>
            <w:tcW w:w="796" w:type="dxa"/>
            <w:vAlign w:val="center"/>
          </w:tcPr>
          <w:p w:rsidR="00A13130" w:rsidRPr="00D574DC" w:rsidRDefault="00A13130" w:rsidP="008B2F98">
            <w:pPr>
              <w:pStyle w:val="af"/>
              <w:jc w:val="center"/>
              <w:rPr>
                <w:sz w:val="24"/>
                <w:szCs w:val="24"/>
              </w:rPr>
            </w:pPr>
            <w:r w:rsidRPr="00D574DC">
              <w:rPr>
                <w:sz w:val="24"/>
                <w:szCs w:val="24"/>
              </w:rPr>
              <w:t>13.1.</w:t>
            </w:r>
          </w:p>
        </w:tc>
        <w:tc>
          <w:tcPr>
            <w:tcW w:w="3685" w:type="dxa"/>
            <w:vAlign w:val="center"/>
          </w:tcPr>
          <w:p w:rsidR="00A13130" w:rsidRPr="00D574DC" w:rsidRDefault="00A13130" w:rsidP="0031300B">
            <w:pPr>
              <w:pStyle w:val="af"/>
              <w:jc w:val="both"/>
              <w:rPr>
                <w:bCs/>
                <w:sz w:val="24"/>
                <w:szCs w:val="24"/>
              </w:rPr>
            </w:pPr>
            <w:r w:rsidRPr="00D574DC">
              <w:rPr>
                <w:bCs/>
                <w:sz w:val="24"/>
                <w:szCs w:val="24"/>
              </w:rPr>
              <w:t xml:space="preserve">Проведение мониторинга состояния рынка </w:t>
            </w:r>
            <w:r w:rsidR="00B11C25">
              <w:rPr>
                <w:bCs/>
                <w:sz w:val="24"/>
                <w:szCs w:val="24"/>
              </w:rPr>
              <w:t xml:space="preserve">по </w:t>
            </w:r>
            <w:r w:rsidRPr="00D574DC">
              <w:rPr>
                <w:bCs/>
                <w:sz w:val="24"/>
                <w:szCs w:val="24"/>
              </w:rPr>
              <w:t>ремонт</w:t>
            </w:r>
            <w:r w:rsidR="00B11C25">
              <w:rPr>
                <w:bCs/>
                <w:sz w:val="24"/>
                <w:szCs w:val="24"/>
              </w:rPr>
              <w:t>у</w:t>
            </w:r>
            <w:r w:rsidRPr="00D574DC">
              <w:rPr>
                <w:bCs/>
                <w:sz w:val="24"/>
                <w:szCs w:val="24"/>
              </w:rPr>
              <w:t xml:space="preserve"> автотранспортных средств Курской области</w:t>
            </w:r>
          </w:p>
        </w:tc>
        <w:tc>
          <w:tcPr>
            <w:tcW w:w="1276" w:type="dxa"/>
            <w:vMerge w:val="restart"/>
            <w:vAlign w:val="center"/>
          </w:tcPr>
          <w:p w:rsidR="00A13130" w:rsidRPr="00D574DC" w:rsidRDefault="00A13130" w:rsidP="00A13130">
            <w:pPr>
              <w:pStyle w:val="af"/>
              <w:jc w:val="center"/>
              <w:rPr>
                <w:sz w:val="24"/>
                <w:szCs w:val="24"/>
              </w:rPr>
            </w:pPr>
            <w:r w:rsidRPr="00D574DC">
              <w:rPr>
                <w:sz w:val="24"/>
                <w:szCs w:val="24"/>
              </w:rPr>
              <w:t>2019-2021</w:t>
            </w:r>
          </w:p>
        </w:tc>
        <w:tc>
          <w:tcPr>
            <w:tcW w:w="3402" w:type="dxa"/>
            <w:vMerge w:val="restart"/>
            <w:vAlign w:val="center"/>
          </w:tcPr>
          <w:p w:rsidR="00A13130" w:rsidRPr="00D574DC" w:rsidRDefault="00A13130" w:rsidP="0031300B">
            <w:pPr>
              <w:pStyle w:val="af"/>
              <w:jc w:val="both"/>
              <w:rPr>
                <w:sz w:val="24"/>
                <w:szCs w:val="24"/>
              </w:rPr>
            </w:pPr>
            <w:r w:rsidRPr="00D574DC">
              <w:rPr>
                <w:sz w:val="24"/>
                <w:szCs w:val="24"/>
              </w:rPr>
              <w:t>Доля организаций частной формы собственности в сфере оказания услуг по ремонту автотранспортных средств</w:t>
            </w:r>
          </w:p>
        </w:tc>
        <w:tc>
          <w:tcPr>
            <w:tcW w:w="761" w:type="dxa"/>
            <w:vMerge w:val="restart"/>
            <w:vAlign w:val="center"/>
          </w:tcPr>
          <w:p w:rsidR="00A13130" w:rsidRPr="00D574DC" w:rsidRDefault="00A13130" w:rsidP="004969D8">
            <w:pPr>
              <w:pStyle w:val="af"/>
              <w:jc w:val="center"/>
              <w:rPr>
                <w:bCs/>
                <w:sz w:val="24"/>
                <w:szCs w:val="24"/>
              </w:rPr>
            </w:pPr>
            <w:r w:rsidRPr="00D574DC">
              <w:rPr>
                <w:bCs/>
                <w:sz w:val="24"/>
                <w:szCs w:val="24"/>
              </w:rPr>
              <w:t>%</w:t>
            </w:r>
          </w:p>
        </w:tc>
        <w:tc>
          <w:tcPr>
            <w:tcW w:w="712" w:type="dxa"/>
            <w:vMerge w:val="restart"/>
            <w:vAlign w:val="center"/>
          </w:tcPr>
          <w:p w:rsidR="00A13130" w:rsidRPr="00D574DC" w:rsidRDefault="00A13130" w:rsidP="004969D8">
            <w:pPr>
              <w:pStyle w:val="af"/>
              <w:jc w:val="center"/>
              <w:rPr>
                <w:bCs/>
                <w:sz w:val="24"/>
                <w:szCs w:val="24"/>
              </w:rPr>
            </w:pPr>
            <w:r w:rsidRPr="00D574DC">
              <w:rPr>
                <w:bCs/>
                <w:sz w:val="24"/>
                <w:szCs w:val="24"/>
              </w:rPr>
              <w:t>95</w:t>
            </w:r>
          </w:p>
        </w:tc>
        <w:tc>
          <w:tcPr>
            <w:tcW w:w="706" w:type="dxa"/>
            <w:gridSpan w:val="3"/>
            <w:vMerge w:val="restart"/>
            <w:vAlign w:val="center"/>
          </w:tcPr>
          <w:p w:rsidR="00A13130" w:rsidRPr="00D574DC" w:rsidRDefault="00A13130" w:rsidP="004969D8">
            <w:pPr>
              <w:pStyle w:val="af"/>
              <w:jc w:val="center"/>
              <w:rPr>
                <w:bCs/>
                <w:sz w:val="24"/>
                <w:szCs w:val="24"/>
              </w:rPr>
            </w:pPr>
            <w:r w:rsidRPr="00D574DC">
              <w:rPr>
                <w:bCs/>
                <w:sz w:val="24"/>
                <w:szCs w:val="24"/>
              </w:rPr>
              <w:t>96</w:t>
            </w:r>
          </w:p>
        </w:tc>
        <w:tc>
          <w:tcPr>
            <w:tcW w:w="709" w:type="dxa"/>
            <w:vMerge w:val="restart"/>
            <w:vAlign w:val="center"/>
          </w:tcPr>
          <w:p w:rsidR="00A13130" w:rsidRPr="00D574DC" w:rsidRDefault="00A13130" w:rsidP="004969D8">
            <w:pPr>
              <w:pStyle w:val="af"/>
              <w:jc w:val="center"/>
              <w:rPr>
                <w:bCs/>
                <w:sz w:val="24"/>
                <w:szCs w:val="24"/>
              </w:rPr>
            </w:pPr>
            <w:r w:rsidRPr="00D574DC">
              <w:rPr>
                <w:bCs/>
                <w:sz w:val="24"/>
                <w:szCs w:val="24"/>
              </w:rPr>
              <w:t>97</w:t>
            </w:r>
          </w:p>
        </w:tc>
        <w:tc>
          <w:tcPr>
            <w:tcW w:w="711" w:type="dxa"/>
            <w:vMerge w:val="restart"/>
            <w:vAlign w:val="center"/>
          </w:tcPr>
          <w:p w:rsidR="00A13130" w:rsidRPr="00D574DC" w:rsidRDefault="00A13130" w:rsidP="004969D8">
            <w:pPr>
              <w:pStyle w:val="af"/>
              <w:jc w:val="center"/>
              <w:rPr>
                <w:bCs/>
                <w:sz w:val="24"/>
                <w:szCs w:val="24"/>
              </w:rPr>
            </w:pPr>
            <w:r w:rsidRPr="00D574DC">
              <w:rPr>
                <w:bCs/>
                <w:sz w:val="24"/>
                <w:szCs w:val="24"/>
              </w:rPr>
              <w:t>98</w:t>
            </w:r>
          </w:p>
        </w:tc>
        <w:tc>
          <w:tcPr>
            <w:tcW w:w="1504" w:type="dxa"/>
            <w:vMerge w:val="restart"/>
            <w:vAlign w:val="center"/>
          </w:tcPr>
          <w:p w:rsidR="00A13130" w:rsidRPr="00D574DC" w:rsidRDefault="00A13130" w:rsidP="004969D8">
            <w:pPr>
              <w:pStyle w:val="af"/>
              <w:jc w:val="center"/>
              <w:rPr>
                <w:sz w:val="24"/>
                <w:szCs w:val="24"/>
              </w:rPr>
            </w:pPr>
            <w:r w:rsidRPr="00D574DC">
              <w:rPr>
                <w:sz w:val="24"/>
                <w:szCs w:val="24"/>
              </w:rPr>
              <w:t>40</w:t>
            </w:r>
          </w:p>
        </w:tc>
        <w:tc>
          <w:tcPr>
            <w:tcW w:w="1701" w:type="dxa"/>
            <w:vMerge w:val="restart"/>
            <w:vAlign w:val="center"/>
          </w:tcPr>
          <w:p w:rsidR="00A13130" w:rsidRPr="00D574DC" w:rsidRDefault="00A13130" w:rsidP="00611722">
            <w:pPr>
              <w:pStyle w:val="af"/>
              <w:jc w:val="center"/>
              <w:rPr>
                <w:sz w:val="24"/>
                <w:szCs w:val="24"/>
              </w:rPr>
            </w:pPr>
            <w:r w:rsidRPr="00D574DC">
              <w:rPr>
                <w:bCs/>
                <w:sz w:val="24"/>
                <w:szCs w:val="24"/>
              </w:rPr>
              <w:t>Комитет промышленности, торговли и предпринимательства Курской области</w:t>
            </w:r>
            <w:r w:rsidR="00765984">
              <w:rPr>
                <w:bCs/>
                <w:sz w:val="24"/>
                <w:szCs w:val="24"/>
              </w:rPr>
              <w:t xml:space="preserve">, </w:t>
            </w:r>
            <w:r w:rsidR="00765984" w:rsidRPr="00D574DC">
              <w:rPr>
                <w:sz w:val="24"/>
                <w:szCs w:val="24"/>
              </w:rPr>
              <w:t xml:space="preserve">органы местного самоуправления муниципальных районов </w:t>
            </w:r>
            <w:r w:rsidR="00765984">
              <w:rPr>
                <w:sz w:val="24"/>
                <w:szCs w:val="24"/>
              </w:rPr>
              <w:t>(</w:t>
            </w:r>
            <w:r w:rsidR="00765984" w:rsidRPr="00D574DC">
              <w:rPr>
                <w:sz w:val="24"/>
                <w:szCs w:val="24"/>
              </w:rPr>
              <w:t>городских округов</w:t>
            </w:r>
            <w:r w:rsidR="00765984">
              <w:rPr>
                <w:sz w:val="24"/>
                <w:szCs w:val="24"/>
              </w:rPr>
              <w:t>)</w:t>
            </w:r>
            <w:r w:rsidR="00765984" w:rsidRPr="00D574DC">
              <w:rPr>
                <w:sz w:val="24"/>
                <w:szCs w:val="24"/>
              </w:rPr>
              <w:t xml:space="preserve"> Курской области</w:t>
            </w:r>
            <w:r w:rsidR="00765984">
              <w:rPr>
                <w:sz w:val="24"/>
                <w:szCs w:val="24"/>
              </w:rPr>
              <w:t xml:space="preserve"> (по согласованию)</w:t>
            </w:r>
          </w:p>
        </w:tc>
      </w:tr>
      <w:tr w:rsidR="00A13130" w:rsidRPr="00D574DC" w:rsidTr="00EB177B">
        <w:trPr>
          <w:jc w:val="center"/>
        </w:trPr>
        <w:tc>
          <w:tcPr>
            <w:tcW w:w="796" w:type="dxa"/>
            <w:vAlign w:val="center"/>
          </w:tcPr>
          <w:p w:rsidR="00A13130" w:rsidRPr="00D574DC" w:rsidRDefault="00A13130" w:rsidP="008B2F98">
            <w:pPr>
              <w:pStyle w:val="af"/>
              <w:jc w:val="center"/>
              <w:rPr>
                <w:sz w:val="24"/>
                <w:szCs w:val="24"/>
              </w:rPr>
            </w:pPr>
            <w:r w:rsidRPr="00D574DC">
              <w:rPr>
                <w:sz w:val="24"/>
                <w:szCs w:val="24"/>
              </w:rPr>
              <w:t>13.2.</w:t>
            </w:r>
          </w:p>
        </w:tc>
        <w:tc>
          <w:tcPr>
            <w:tcW w:w="3685" w:type="dxa"/>
            <w:vAlign w:val="center"/>
          </w:tcPr>
          <w:p w:rsidR="00A13130" w:rsidRPr="00D574DC" w:rsidRDefault="00A13130" w:rsidP="0031300B">
            <w:pPr>
              <w:pStyle w:val="af"/>
              <w:jc w:val="both"/>
              <w:rPr>
                <w:bCs/>
                <w:sz w:val="24"/>
                <w:szCs w:val="24"/>
              </w:rPr>
            </w:pPr>
            <w:r w:rsidRPr="00D574DC">
              <w:rPr>
                <w:bCs/>
                <w:sz w:val="24"/>
                <w:szCs w:val="24"/>
              </w:rPr>
              <w:t>Оказание консультационной и методической поддержки хозяйствующим субъектам, открывающим объекты по ремонту автотранспортных средств в муниципальных образованиях Курской области</w:t>
            </w:r>
          </w:p>
        </w:tc>
        <w:tc>
          <w:tcPr>
            <w:tcW w:w="1276" w:type="dxa"/>
            <w:vMerge/>
            <w:vAlign w:val="center"/>
          </w:tcPr>
          <w:p w:rsidR="00A13130" w:rsidRPr="00D574DC" w:rsidRDefault="00A13130" w:rsidP="008B2F98">
            <w:pPr>
              <w:pStyle w:val="af"/>
              <w:jc w:val="center"/>
              <w:rPr>
                <w:sz w:val="24"/>
                <w:szCs w:val="24"/>
              </w:rPr>
            </w:pPr>
          </w:p>
        </w:tc>
        <w:tc>
          <w:tcPr>
            <w:tcW w:w="3402" w:type="dxa"/>
            <w:vMerge/>
            <w:vAlign w:val="center"/>
          </w:tcPr>
          <w:p w:rsidR="00A13130" w:rsidRPr="00D574DC" w:rsidRDefault="00A13130" w:rsidP="004969D8">
            <w:pPr>
              <w:pStyle w:val="af"/>
              <w:rPr>
                <w:sz w:val="24"/>
                <w:szCs w:val="24"/>
              </w:rPr>
            </w:pPr>
          </w:p>
        </w:tc>
        <w:tc>
          <w:tcPr>
            <w:tcW w:w="761" w:type="dxa"/>
            <w:vMerge/>
            <w:vAlign w:val="center"/>
          </w:tcPr>
          <w:p w:rsidR="00A13130" w:rsidRPr="00D574DC" w:rsidRDefault="00A13130" w:rsidP="004969D8">
            <w:pPr>
              <w:pStyle w:val="af"/>
              <w:jc w:val="center"/>
              <w:rPr>
                <w:bCs/>
                <w:sz w:val="24"/>
                <w:szCs w:val="24"/>
              </w:rPr>
            </w:pPr>
          </w:p>
        </w:tc>
        <w:tc>
          <w:tcPr>
            <w:tcW w:w="712" w:type="dxa"/>
            <w:vMerge/>
            <w:vAlign w:val="center"/>
          </w:tcPr>
          <w:p w:rsidR="00A13130" w:rsidRPr="00D574DC" w:rsidRDefault="00A13130" w:rsidP="004969D8">
            <w:pPr>
              <w:pStyle w:val="af"/>
              <w:jc w:val="center"/>
              <w:rPr>
                <w:bCs/>
                <w:sz w:val="24"/>
                <w:szCs w:val="24"/>
              </w:rPr>
            </w:pPr>
          </w:p>
        </w:tc>
        <w:tc>
          <w:tcPr>
            <w:tcW w:w="706" w:type="dxa"/>
            <w:gridSpan w:val="3"/>
            <w:vMerge/>
            <w:vAlign w:val="center"/>
          </w:tcPr>
          <w:p w:rsidR="00A13130" w:rsidRPr="00D574DC" w:rsidRDefault="00A13130" w:rsidP="004969D8">
            <w:pPr>
              <w:pStyle w:val="af"/>
              <w:jc w:val="center"/>
              <w:rPr>
                <w:bCs/>
                <w:sz w:val="24"/>
                <w:szCs w:val="24"/>
              </w:rPr>
            </w:pPr>
          </w:p>
        </w:tc>
        <w:tc>
          <w:tcPr>
            <w:tcW w:w="709" w:type="dxa"/>
            <w:vMerge/>
            <w:vAlign w:val="center"/>
          </w:tcPr>
          <w:p w:rsidR="00A13130" w:rsidRPr="00D574DC" w:rsidRDefault="00A13130" w:rsidP="004969D8">
            <w:pPr>
              <w:pStyle w:val="af"/>
              <w:jc w:val="center"/>
              <w:rPr>
                <w:bCs/>
                <w:sz w:val="24"/>
                <w:szCs w:val="24"/>
              </w:rPr>
            </w:pPr>
          </w:p>
        </w:tc>
        <w:tc>
          <w:tcPr>
            <w:tcW w:w="711" w:type="dxa"/>
            <w:vMerge/>
            <w:vAlign w:val="center"/>
          </w:tcPr>
          <w:p w:rsidR="00A13130" w:rsidRPr="00D574DC" w:rsidRDefault="00A13130" w:rsidP="004969D8">
            <w:pPr>
              <w:pStyle w:val="af"/>
              <w:jc w:val="center"/>
              <w:rPr>
                <w:bCs/>
                <w:sz w:val="24"/>
                <w:szCs w:val="24"/>
              </w:rPr>
            </w:pPr>
          </w:p>
        </w:tc>
        <w:tc>
          <w:tcPr>
            <w:tcW w:w="1504" w:type="dxa"/>
            <w:vMerge/>
            <w:vAlign w:val="center"/>
          </w:tcPr>
          <w:p w:rsidR="00A13130" w:rsidRPr="00D574DC" w:rsidRDefault="00A13130" w:rsidP="004969D8">
            <w:pPr>
              <w:pStyle w:val="af"/>
              <w:jc w:val="center"/>
              <w:rPr>
                <w:bCs/>
                <w:sz w:val="24"/>
                <w:szCs w:val="24"/>
              </w:rPr>
            </w:pPr>
          </w:p>
        </w:tc>
        <w:tc>
          <w:tcPr>
            <w:tcW w:w="1701" w:type="dxa"/>
            <w:vMerge/>
            <w:vAlign w:val="center"/>
          </w:tcPr>
          <w:p w:rsidR="00A13130" w:rsidRPr="00D574DC" w:rsidRDefault="00A13130" w:rsidP="004969D8">
            <w:pPr>
              <w:pStyle w:val="af"/>
              <w:jc w:val="center"/>
              <w:rPr>
                <w:sz w:val="24"/>
                <w:szCs w:val="24"/>
              </w:rPr>
            </w:pPr>
          </w:p>
        </w:tc>
      </w:tr>
      <w:tr w:rsidR="00A13130" w:rsidRPr="00D574DC" w:rsidTr="00EB177B">
        <w:trPr>
          <w:jc w:val="center"/>
        </w:trPr>
        <w:tc>
          <w:tcPr>
            <w:tcW w:w="796" w:type="dxa"/>
            <w:vAlign w:val="center"/>
          </w:tcPr>
          <w:p w:rsidR="00A13130" w:rsidRPr="00D574DC" w:rsidRDefault="00A13130" w:rsidP="008B2F98">
            <w:pPr>
              <w:pStyle w:val="af"/>
              <w:jc w:val="center"/>
              <w:rPr>
                <w:sz w:val="24"/>
                <w:szCs w:val="24"/>
              </w:rPr>
            </w:pPr>
            <w:r w:rsidRPr="00D574DC">
              <w:rPr>
                <w:sz w:val="24"/>
                <w:szCs w:val="24"/>
              </w:rPr>
              <w:t>13.3.</w:t>
            </w:r>
          </w:p>
        </w:tc>
        <w:tc>
          <w:tcPr>
            <w:tcW w:w="3685" w:type="dxa"/>
            <w:vAlign w:val="center"/>
          </w:tcPr>
          <w:p w:rsidR="00A13130" w:rsidRPr="00D574DC" w:rsidRDefault="00A13130" w:rsidP="00B11C25">
            <w:pPr>
              <w:pStyle w:val="af"/>
              <w:jc w:val="both"/>
              <w:rPr>
                <w:b/>
                <w:bCs/>
                <w:sz w:val="24"/>
                <w:szCs w:val="24"/>
              </w:rPr>
            </w:pPr>
            <w:r w:rsidRPr="00D574DC">
              <w:rPr>
                <w:sz w:val="24"/>
                <w:szCs w:val="24"/>
              </w:rPr>
              <w:t xml:space="preserve">Проведение семинаров, совещаний, «круглых столов», направленных на выработку согласованных комплексных подходов к решению задач, связанных с развитием рынка </w:t>
            </w:r>
            <w:r w:rsidR="00B11C25">
              <w:rPr>
                <w:sz w:val="24"/>
                <w:szCs w:val="24"/>
              </w:rPr>
              <w:t xml:space="preserve">по </w:t>
            </w:r>
            <w:r w:rsidRPr="00D574DC">
              <w:rPr>
                <w:sz w:val="24"/>
                <w:szCs w:val="24"/>
              </w:rPr>
              <w:t>ремонт</w:t>
            </w:r>
            <w:r w:rsidR="00B11C25">
              <w:rPr>
                <w:sz w:val="24"/>
                <w:szCs w:val="24"/>
              </w:rPr>
              <w:t>у</w:t>
            </w:r>
            <w:r w:rsidRPr="00D574DC">
              <w:rPr>
                <w:sz w:val="24"/>
                <w:szCs w:val="24"/>
              </w:rPr>
              <w:t xml:space="preserve"> автотранспортных средств</w:t>
            </w:r>
          </w:p>
        </w:tc>
        <w:tc>
          <w:tcPr>
            <w:tcW w:w="1276" w:type="dxa"/>
            <w:vMerge/>
            <w:vAlign w:val="center"/>
          </w:tcPr>
          <w:p w:rsidR="00A13130" w:rsidRPr="00D574DC" w:rsidRDefault="00A13130" w:rsidP="008B2F98">
            <w:pPr>
              <w:pStyle w:val="af"/>
              <w:jc w:val="center"/>
              <w:rPr>
                <w:b/>
                <w:bCs/>
                <w:sz w:val="24"/>
                <w:szCs w:val="24"/>
              </w:rPr>
            </w:pPr>
          </w:p>
        </w:tc>
        <w:tc>
          <w:tcPr>
            <w:tcW w:w="3402" w:type="dxa"/>
            <w:vMerge/>
            <w:vAlign w:val="center"/>
          </w:tcPr>
          <w:p w:rsidR="00A13130" w:rsidRPr="00D574DC" w:rsidRDefault="00A13130" w:rsidP="004969D8">
            <w:pPr>
              <w:pStyle w:val="af"/>
              <w:rPr>
                <w:b/>
                <w:bCs/>
                <w:sz w:val="24"/>
                <w:szCs w:val="24"/>
              </w:rPr>
            </w:pPr>
          </w:p>
        </w:tc>
        <w:tc>
          <w:tcPr>
            <w:tcW w:w="761" w:type="dxa"/>
            <w:vMerge/>
            <w:vAlign w:val="center"/>
          </w:tcPr>
          <w:p w:rsidR="00A13130" w:rsidRPr="00D574DC" w:rsidRDefault="00A13130" w:rsidP="004969D8">
            <w:pPr>
              <w:pStyle w:val="af"/>
              <w:jc w:val="center"/>
              <w:rPr>
                <w:b/>
                <w:bCs/>
                <w:sz w:val="24"/>
                <w:szCs w:val="24"/>
              </w:rPr>
            </w:pPr>
          </w:p>
        </w:tc>
        <w:tc>
          <w:tcPr>
            <w:tcW w:w="712" w:type="dxa"/>
            <w:vMerge/>
            <w:vAlign w:val="center"/>
          </w:tcPr>
          <w:p w:rsidR="00A13130" w:rsidRPr="00D574DC" w:rsidRDefault="00A13130" w:rsidP="004969D8">
            <w:pPr>
              <w:pStyle w:val="af"/>
              <w:jc w:val="center"/>
              <w:rPr>
                <w:b/>
                <w:bCs/>
                <w:sz w:val="24"/>
                <w:szCs w:val="24"/>
              </w:rPr>
            </w:pPr>
          </w:p>
        </w:tc>
        <w:tc>
          <w:tcPr>
            <w:tcW w:w="706" w:type="dxa"/>
            <w:gridSpan w:val="3"/>
            <w:vMerge/>
            <w:vAlign w:val="center"/>
          </w:tcPr>
          <w:p w:rsidR="00A13130" w:rsidRPr="00D574DC" w:rsidRDefault="00A13130" w:rsidP="004969D8">
            <w:pPr>
              <w:pStyle w:val="af"/>
              <w:jc w:val="center"/>
              <w:rPr>
                <w:b/>
                <w:bCs/>
                <w:sz w:val="24"/>
                <w:szCs w:val="24"/>
              </w:rPr>
            </w:pPr>
          </w:p>
        </w:tc>
        <w:tc>
          <w:tcPr>
            <w:tcW w:w="709" w:type="dxa"/>
            <w:vMerge/>
            <w:vAlign w:val="center"/>
          </w:tcPr>
          <w:p w:rsidR="00A13130" w:rsidRPr="00D574DC" w:rsidRDefault="00A13130" w:rsidP="004969D8">
            <w:pPr>
              <w:pStyle w:val="af"/>
              <w:jc w:val="center"/>
              <w:rPr>
                <w:b/>
                <w:bCs/>
                <w:sz w:val="24"/>
                <w:szCs w:val="24"/>
              </w:rPr>
            </w:pPr>
          </w:p>
        </w:tc>
        <w:tc>
          <w:tcPr>
            <w:tcW w:w="711" w:type="dxa"/>
            <w:vMerge/>
            <w:vAlign w:val="center"/>
          </w:tcPr>
          <w:p w:rsidR="00A13130" w:rsidRPr="00D574DC" w:rsidRDefault="00A13130" w:rsidP="004969D8">
            <w:pPr>
              <w:pStyle w:val="af"/>
              <w:jc w:val="center"/>
              <w:rPr>
                <w:b/>
                <w:bCs/>
                <w:sz w:val="24"/>
                <w:szCs w:val="24"/>
              </w:rPr>
            </w:pPr>
          </w:p>
        </w:tc>
        <w:tc>
          <w:tcPr>
            <w:tcW w:w="1504" w:type="dxa"/>
            <w:vMerge/>
            <w:vAlign w:val="center"/>
          </w:tcPr>
          <w:p w:rsidR="00A13130" w:rsidRPr="00D574DC" w:rsidRDefault="00A13130" w:rsidP="004969D8">
            <w:pPr>
              <w:pStyle w:val="af"/>
              <w:jc w:val="center"/>
              <w:rPr>
                <w:b/>
                <w:bCs/>
                <w:sz w:val="24"/>
                <w:szCs w:val="24"/>
              </w:rPr>
            </w:pPr>
          </w:p>
        </w:tc>
        <w:tc>
          <w:tcPr>
            <w:tcW w:w="1701" w:type="dxa"/>
            <w:vMerge/>
            <w:vAlign w:val="center"/>
          </w:tcPr>
          <w:p w:rsidR="00A13130" w:rsidRPr="00D574DC" w:rsidRDefault="00A13130" w:rsidP="004969D8">
            <w:pPr>
              <w:pStyle w:val="af"/>
              <w:jc w:val="center"/>
              <w:rPr>
                <w:b/>
                <w:bCs/>
                <w:sz w:val="24"/>
                <w:szCs w:val="24"/>
              </w:rPr>
            </w:pPr>
          </w:p>
        </w:tc>
      </w:tr>
      <w:tr w:rsidR="0052511B" w:rsidRPr="00D574DC" w:rsidTr="00EB177B">
        <w:trPr>
          <w:jc w:val="center"/>
        </w:trPr>
        <w:tc>
          <w:tcPr>
            <w:tcW w:w="15963" w:type="dxa"/>
            <w:gridSpan w:val="13"/>
            <w:vAlign w:val="center"/>
          </w:tcPr>
          <w:p w:rsidR="0052511B" w:rsidRPr="00D574DC" w:rsidRDefault="0052511B" w:rsidP="007D3636">
            <w:pPr>
              <w:pStyle w:val="af"/>
              <w:suppressAutoHyphens/>
              <w:jc w:val="center"/>
              <w:rPr>
                <w:b/>
                <w:bCs/>
                <w:sz w:val="24"/>
                <w:szCs w:val="24"/>
              </w:rPr>
            </w:pPr>
            <w:r w:rsidRPr="00D574DC">
              <w:rPr>
                <w:b/>
                <w:bCs/>
                <w:sz w:val="24"/>
                <w:szCs w:val="24"/>
              </w:rPr>
              <w:t>14. Рынок услуг связи, в том числе услуг по предоставлению широкополосного доступа к информационно-телекоммуникационной сети "Интернет"</w:t>
            </w:r>
          </w:p>
        </w:tc>
      </w:tr>
      <w:tr w:rsidR="0052511B" w:rsidRPr="00D574DC" w:rsidTr="00EB177B">
        <w:trPr>
          <w:jc w:val="center"/>
        </w:trPr>
        <w:tc>
          <w:tcPr>
            <w:tcW w:w="15963" w:type="dxa"/>
            <w:gridSpan w:val="13"/>
            <w:vAlign w:val="center"/>
          </w:tcPr>
          <w:p w:rsidR="0052511B" w:rsidRPr="00D574DC" w:rsidRDefault="0052511B" w:rsidP="005803E5">
            <w:pPr>
              <w:pStyle w:val="af"/>
              <w:suppressAutoHyphens/>
              <w:ind w:firstLine="261"/>
              <w:jc w:val="both"/>
              <w:rPr>
                <w:bCs/>
                <w:sz w:val="24"/>
                <w:szCs w:val="24"/>
              </w:rPr>
            </w:pPr>
            <w:r w:rsidRPr="00D574DC">
              <w:rPr>
                <w:bCs/>
                <w:sz w:val="24"/>
                <w:szCs w:val="24"/>
              </w:rPr>
              <w:t>Фактическая информация:</w:t>
            </w:r>
          </w:p>
          <w:p w:rsidR="007D3636" w:rsidRDefault="0052511B" w:rsidP="005803E5">
            <w:pPr>
              <w:shd w:val="clear" w:color="auto" w:fill="FFFFFF" w:themeFill="background1"/>
              <w:suppressAutoHyphens/>
              <w:spacing w:after="0" w:line="240" w:lineRule="auto"/>
              <w:ind w:firstLine="317"/>
              <w:jc w:val="both"/>
              <w:rPr>
                <w:sz w:val="24"/>
                <w:szCs w:val="24"/>
              </w:rPr>
            </w:pPr>
            <w:r w:rsidRPr="00D574DC">
              <w:rPr>
                <w:sz w:val="24"/>
                <w:szCs w:val="24"/>
              </w:rPr>
              <w:t xml:space="preserve">Услуги фиксированного широкополосного доступа к сети </w:t>
            </w:r>
            <w:r w:rsidR="007D3636">
              <w:rPr>
                <w:sz w:val="24"/>
                <w:szCs w:val="24"/>
              </w:rPr>
              <w:t>«</w:t>
            </w:r>
            <w:r w:rsidRPr="00D574DC">
              <w:rPr>
                <w:sz w:val="24"/>
                <w:szCs w:val="24"/>
              </w:rPr>
              <w:t>Интернет</w:t>
            </w:r>
            <w:r w:rsidR="007D3636">
              <w:rPr>
                <w:sz w:val="24"/>
                <w:szCs w:val="24"/>
              </w:rPr>
              <w:t>»</w:t>
            </w:r>
            <w:r w:rsidRPr="00D574DC">
              <w:rPr>
                <w:sz w:val="24"/>
                <w:szCs w:val="24"/>
              </w:rPr>
              <w:t xml:space="preserve"> предоставляют 36 компании-провайдера со следующими долями рынка: </w:t>
            </w:r>
          </w:p>
          <w:p w:rsidR="0052511B" w:rsidRPr="00D574DC" w:rsidRDefault="0052511B" w:rsidP="005803E5">
            <w:pPr>
              <w:shd w:val="clear" w:color="auto" w:fill="FFFFFF" w:themeFill="background1"/>
              <w:suppressAutoHyphens/>
              <w:spacing w:after="0" w:line="240" w:lineRule="auto"/>
              <w:ind w:firstLine="317"/>
              <w:jc w:val="both"/>
              <w:rPr>
                <w:sz w:val="24"/>
                <w:szCs w:val="24"/>
              </w:rPr>
            </w:pPr>
            <w:r w:rsidRPr="00D574DC">
              <w:rPr>
                <w:sz w:val="24"/>
                <w:szCs w:val="24"/>
              </w:rPr>
              <w:t>ПАО «Ростелеком» - 30</w:t>
            </w:r>
            <w:r w:rsidR="007D3636">
              <w:rPr>
                <w:sz w:val="24"/>
                <w:szCs w:val="24"/>
              </w:rPr>
              <w:t xml:space="preserve"> </w:t>
            </w:r>
            <w:r w:rsidRPr="00D574DC">
              <w:rPr>
                <w:sz w:val="24"/>
                <w:szCs w:val="24"/>
              </w:rPr>
              <w:t>%, АО «Эр-Телеком Холдинг» - 20</w:t>
            </w:r>
            <w:r w:rsidR="007D3636">
              <w:rPr>
                <w:sz w:val="24"/>
                <w:szCs w:val="24"/>
              </w:rPr>
              <w:t xml:space="preserve"> </w:t>
            </w:r>
            <w:r w:rsidRPr="00D574DC">
              <w:rPr>
                <w:sz w:val="24"/>
                <w:szCs w:val="24"/>
              </w:rPr>
              <w:t>%, Обособленное подразделение ООО «Нэт Бай Нэт Холдинг» - 20</w:t>
            </w:r>
            <w:r w:rsidR="007D3636">
              <w:rPr>
                <w:sz w:val="24"/>
                <w:szCs w:val="24"/>
              </w:rPr>
              <w:t xml:space="preserve"> </w:t>
            </w:r>
            <w:r w:rsidRPr="00D574DC">
              <w:rPr>
                <w:sz w:val="24"/>
                <w:szCs w:val="24"/>
              </w:rPr>
              <w:t>%, ООО «Курская телефонная компания» - 20</w:t>
            </w:r>
            <w:r w:rsidR="007D3636">
              <w:rPr>
                <w:sz w:val="24"/>
                <w:szCs w:val="24"/>
              </w:rPr>
              <w:t xml:space="preserve"> </w:t>
            </w:r>
            <w:r w:rsidRPr="00D574DC">
              <w:rPr>
                <w:sz w:val="24"/>
                <w:szCs w:val="24"/>
              </w:rPr>
              <w:t xml:space="preserve">%, остальные </w:t>
            </w:r>
            <w:r w:rsidR="007D3636">
              <w:rPr>
                <w:sz w:val="24"/>
                <w:szCs w:val="24"/>
              </w:rPr>
              <w:t>–</w:t>
            </w:r>
            <w:r w:rsidRPr="00D574DC">
              <w:rPr>
                <w:sz w:val="24"/>
                <w:szCs w:val="24"/>
              </w:rPr>
              <w:t xml:space="preserve"> 10</w:t>
            </w:r>
            <w:r w:rsidR="007D3636">
              <w:rPr>
                <w:sz w:val="24"/>
                <w:szCs w:val="24"/>
              </w:rPr>
              <w:t xml:space="preserve"> </w:t>
            </w:r>
            <w:r w:rsidRPr="00D574DC">
              <w:rPr>
                <w:sz w:val="24"/>
                <w:szCs w:val="24"/>
              </w:rPr>
              <w:t>%. Все они являются организациями частной формы собственности в сфере оказания услуг по предоставлению широкополосного доступа к информационно-телекоммуникационной сети "Интернет", за исключением ГУПКО "ИЦ "Регион-Курск</w:t>
            </w:r>
            <w:r w:rsidR="007D3636">
              <w:rPr>
                <w:sz w:val="24"/>
                <w:szCs w:val="24"/>
              </w:rPr>
              <w:t>»</w:t>
            </w:r>
            <w:r w:rsidRPr="00D574DC">
              <w:rPr>
                <w:sz w:val="24"/>
                <w:szCs w:val="24"/>
              </w:rPr>
              <w:t>.</w:t>
            </w:r>
          </w:p>
          <w:p w:rsidR="0052511B" w:rsidRPr="00D574DC" w:rsidRDefault="0052511B" w:rsidP="005803E5">
            <w:pPr>
              <w:shd w:val="clear" w:color="auto" w:fill="FFFFFF" w:themeFill="background1"/>
              <w:suppressAutoHyphens/>
              <w:spacing w:after="0" w:line="240" w:lineRule="auto"/>
              <w:ind w:firstLine="317"/>
              <w:jc w:val="both"/>
              <w:rPr>
                <w:bCs/>
                <w:sz w:val="24"/>
                <w:szCs w:val="24"/>
              </w:rPr>
            </w:pPr>
            <w:r w:rsidRPr="00D574DC">
              <w:rPr>
                <w:sz w:val="24"/>
                <w:szCs w:val="24"/>
              </w:rPr>
              <w:t xml:space="preserve">Альтернативу фиксированному широкополосному доступу в сеть </w:t>
            </w:r>
            <w:r w:rsidR="007D3636">
              <w:rPr>
                <w:sz w:val="24"/>
                <w:szCs w:val="24"/>
              </w:rPr>
              <w:t>«</w:t>
            </w:r>
            <w:r w:rsidRPr="00D574DC">
              <w:rPr>
                <w:sz w:val="24"/>
                <w:szCs w:val="24"/>
              </w:rPr>
              <w:t>Интернет</w:t>
            </w:r>
            <w:r w:rsidR="007D3636">
              <w:rPr>
                <w:sz w:val="24"/>
                <w:szCs w:val="24"/>
              </w:rPr>
              <w:t>»</w:t>
            </w:r>
            <w:r w:rsidRPr="00D574DC">
              <w:rPr>
                <w:sz w:val="24"/>
                <w:szCs w:val="24"/>
              </w:rPr>
              <w:t xml:space="preserve"> составляет мобильный широкополосный доступ с активно развивающимися сетями «нового поколения» 3G и 4G (Курское региональное отделение Центрального филиала ПАО «МегаФон», ПАО «МТС» в Курской области, обособленное подразделение г. Курск ПАО «ВымпелКом», а также региональный оператор Курского филиала ООО «Т2 Мобайл»).</w:t>
            </w:r>
          </w:p>
          <w:p w:rsidR="007D3636" w:rsidRDefault="0052511B" w:rsidP="005803E5">
            <w:pPr>
              <w:pStyle w:val="af"/>
              <w:suppressAutoHyphens/>
              <w:ind w:firstLine="317"/>
              <w:jc w:val="both"/>
              <w:rPr>
                <w:bCs/>
                <w:iCs/>
                <w:sz w:val="24"/>
                <w:szCs w:val="24"/>
              </w:rPr>
            </w:pPr>
            <w:r w:rsidRPr="00D574DC">
              <w:rPr>
                <w:bCs/>
                <w:iCs/>
                <w:sz w:val="24"/>
                <w:szCs w:val="24"/>
              </w:rPr>
              <w:t xml:space="preserve">Проблематика рынка на текущий момент времени: </w:t>
            </w:r>
          </w:p>
          <w:p w:rsidR="0052511B" w:rsidRPr="00D574DC" w:rsidRDefault="0052511B" w:rsidP="005803E5">
            <w:pPr>
              <w:pStyle w:val="af"/>
              <w:suppressAutoHyphens/>
              <w:ind w:firstLine="317"/>
              <w:jc w:val="both"/>
              <w:rPr>
                <w:bCs/>
                <w:iCs/>
                <w:sz w:val="24"/>
                <w:szCs w:val="24"/>
              </w:rPr>
            </w:pPr>
            <w:r w:rsidRPr="00D574DC">
              <w:rPr>
                <w:sz w:val="24"/>
                <w:szCs w:val="24"/>
              </w:rPr>
              <w:t>«цифровое неравенство» территорий области, изолированность социально значимых учреждений и отдельных граждан.</w:t>
            </w:r>
          </w:p>
          <w:p w:rsidR="0052511B" w:rsidRPr="00D574DC" w:rsidRDefault="0052511B" w:rsidP="005803E5">
            <w:pPr>
              <w:pStyle w:val="af"/>
              <w:suppressAutoHyphens/>
              <w:ind w:firstLine="261"/>
              <w:jc w:val="both"/>
              <w:rPr>
                <w:sz w:val="24"/>
                <w:szCs w:val="24"/>
              </w:rPr>
            </w:pPr>
            <w:r w:rsidRPr="00D574DC">
              <w:rPr>
                <w:bCs/>
                <w:iCs/>
                <w:sz w:val="24"/>
                <w:szCs w:val="24"/>
              </w:rPr>
              <w:t xml:space="preserve">Основные задачи: </w:t>
            </w:r>
            <w:r w:rsidRPr="00D574DC">
              <w:rPr>
                <w:sz w:val="24"/>
                <w:szCs w:val="24"/>
              </w:rPr>
              <w:t>формирование современной инфраструктуры связи и телекоммуникаций в Курской области.</w:t>
            </w:r>
          </w:p>
        </w:tc>
      </w:tr>
      <w:tr w:rsidR="0052511B" w:rsidRPr="00D574DC" w:rsidTr="00EB177B">
        <w:trPr>
          <w:jc w:val="center"/>
        </w:trPr>
        <w:tc>
          <w:tcPr>
            <w:tcW w:w="15963" w:type="dxa"/>
            <w:gridSpan w:val="13"/>
            <w:vAlign w:val="center"/>
          </w:tcPr>
          <w:p w:rsidR="0052511B" w:rsidRPr="00D574DC" w:rsidRDefault="0052511B" w:rsidP="005803E5">
            <w:pPr>
              <w:pStyle w:val="af"/>
              <w:suppressAutoHyphens/>
              <w:ind w:firstLine="261"/>
              <w:jc w:val="both"/>
              <w:rPr>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14.1.</w:t>
            </w:r>
          </w:p>
        </w:tc>
        <w:tc>
          <w:tcPr>
            <w:tcW w:w="3685" w:type="dxa"/>
            <w:vAlign w:val="center"/>
          </w:tcPr>
          <w:p w:rsidR="00E03E7E" w:rsidRPr="00D574DC" w:rsidRDefault="00E03E7E" w:rsidP="0031300B">
            <w:pPr>
              <w:pStyle w:val="af"/>
              <w:jc w:val="both"/>
              <w:rPr>
                <w:sz w:val="24"/>
                <w:szCs w:val="24"/>
              </w:rPr>
            </w:pPr>
            <w:r w:rsidRPr="00D574DC">
              <w:rPr>
                <w:sz w:val="24"/>
                <w:szCs w:val="24"/>
              </w:rPr>
              <w:t xml:space="preserve">Направление в адрес государственных </w:t>
            </w:r>
            <w:r w:rsidR="007D3636">
              <w:rPr>
                <w:sz w:val="24"/>
                <w:szCs w:val="24"/>
              </w:rPr>
              <w:t xml:space="preserve">и муниципальных </w:t>
            </w:r>
            <w:r w:rsidRPr="00D574DC">
              <w:rPr>
                <w:sz w:val="24"/>
                <w:szCs w:val="24"/>
              </w:rPr>
              <w:t>учреждений и предприятий Курской области обращений о рассмотрении возможности заключения договоров аренды на закрепленное за ними недвижимое имущество с операторами связи для размещения объектов связи</w:t>
            </w:r>
          </w:p>
        </w:tc>
        <w:tc>
          <w:tcPr>
            <w:tcW w:w="1276" w:type="dxa"/>
            <w:vAlign w:val="center"/>
          </w:tcPr>
          <w:p w:rsidR="00E03E7E" w:rsidRPr="00D574DC" w:rsidRDefault="00E03E7E" w:rsidP="008B2F98">
            <w:pPr>
              <w:pStyle w:val="af"/>
              <w:jc w:val="center"/>
              <w:rPr>
                <w:sz w:val="24"/>
                <w:szCs w:val="24"/>
              </w:rPr>
            </w:pPr>
            <w:r w:rsidRPr="00D574DC">
              <w:rPr>
                <w:sz w:val="24"/>
                <w:szCs w:val="24"/>
              </w:rPr>
              <w:t>2019-2021</w:t>
            </w:r>
          </w:p>
        </w:tc>
        <w:tc>
          <w:tcPr>
            <w:tcW w:w="3402" w:type="dxa"/>
            <w:vAlign w:val="center"/>
          </w:tcPr>
          <w:p w:rsidR="00E03E7E" w:rsidRPr="00D574DC" w:rsidRDefault="00E03E7E" w:rsidP="0031300B">
            <w:pPr>
              <w:pStyle w:val="af"/>
              <w:jc w:val="both"/>
              <w:rPr>
                <w:sz w:val="24"/>
                <w:szCs w:val="24"/>
              </w:rPr>
            </w:pPr>
            <w:r w:rsidRPr="00D574DC">
              <w:rPr>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761" w:type="dxa"/>
            <w:vAlign w:val="center"/>
          </w:tcPr>
          <w:p w:rsidR="00E03E7E" w:rsidRPr="00D574DC" w:rsidRDefault="00E03E7E" w:rsidP="004C3EF2">
            <w:pPr>
              <w:pStyle w:val="af"/>
              <w:jc w:val="center"/>
              <w:rPr>
                <w:bCs/>
                <w:sz w:val="24"/>
                <w:szCs w:val="24"/>
              </w:rPr>
            </w:pPr>
            <w:r w:rsidRPr="00D574DC">
              <w:rPr>
                <w:bCs/>
                <w:sz w:val="24"/>
                <w:szCs w:val="24"/>
              </w:rPr>
              <w:t>%</w:t>
            </w:r>
          </w:p>
        </w:tc>
        <w:tc>
          <w:tcPr>
            <w:tcW w:w="712" w:type="dxa"/>
            <w:vAlign w:val="center"/>
          </w:tcPr>
          <w:p w:rsidR="00E03E7E" w:rsidRPr="00D574DC" w:rsidRDefault="001E645A" w:rsidP="004C3EF2">
            <w:pPr>
              <w:pStyle w:val="af"/>
              <w:jc w:val="center"/>
              <w:rPr>
                <w:bCs/>
                <w:sz w:val="24"/>
                <w:szCs w:val="24"/>
              </w:rPr>
            </w:pPr>
            <w:r>
              <w:rPr>
                <w:bCs/>
                <w:iCs/>
                <w:sz w:val="24"/>
                <w:szCs w:val="24"/>
              </w:rPr>
              <w:t>-</w:t>
            </w:r>
          </w:p>
        </w:tc>
        <w:tc>
          <w:tcPr>
            <w:tcW w:w="706" w:type="dxa"/>
            <w:gridSpan w:val="3"/>
            <w:vAlign w:val="center"/>
          </w:tcPr>
          <w:p w:rsidR="00E03E7E" w:rsidRPr="00D574DC" w:rsidRDefault="00E03E7E" w:rsidP="004C3EF2">
            <w:pPr>
              <w:pStyle w:val="af"/>
              <w:jc w:val="center"/>
              <w:rPr>
                <w:bCs/>
                <w:sz w:val="24"/>
                <w:szCs w:val="24"/>
              </w:rPr>
            </w:pPr>
            <w:r w:rsidRPr="00D574DC">
              <w:rPr>
                <w:bCs/>
                <w:iCs/>
                <w:sz w:val="24"/>
                <w:szCs w:val="24"/>
              </w:rPr>
              <w:t>5</w:t>
            </w:r>
          </w:p>
        </w:tc>
        <w:tc>
          <w:tcPr>
            <w:tcW w:w="709" w:type="dxa"/>
            <w:vAlign w:val="center"/>
          </w:tcPr>
          <w:p w:rsidR="00E03E7E" w:rsidRPr="00D574DC" w:rsidRDefault="00E03E7E" w:rsidP="004C3EF2">
            <w:pPr>
              <w:pStyle w:val="af"/>
              <w:jc w:val="center"/>
              <w:rPr>
                <w:bCs/>
                <w:sz w:val="24"/>
                <w:szCs w:val="24"/>
              </w:rPr>
            </w:pPr>
            <w:r w:rsidRPr="00D574DC">
              <w:rPr>
                <w:bCs/>
                <w:iCs/>
                <w:sz w:val="24"/>
                <w:szCs w:val="24"/>
              </w:rPr>
              <w:t>10</w:t>
            </w:r>
          </w:p>
        </w:tc>
        <w:tc>
          <w:tcPr>
            <w:tcW w:w="711" w:type="dxa"/>
            <w:vAlign w:val="center"/>
          </w:tcPr>
          <w:p w:rsidR="00E03E7E" w:rsidRPr="00D574DC" w:rsidRDefault="001E645A" w:rsidP="004C3EF2">
            <w:pPr>
              <w:pStyle w:val="af"/>
              <w:jc w:val="center"/>
              <w:rPr>
                <w:bCs/>
                <w:sz w:val="24"/>
                <w:szCs w:val="24"/>
              </w:rPr>
            </w:pPr>
            <w:r>
              <w:rPr>
                <w:bCs/>
                <w:sz w:val="24"/>
                <w:szCs w:val="24"/>
              </w:rPr>
              <w:t>20</w:t>
            </w:r>
          </w:p>
        </w:tc>
        <w:tc>
          <w:tcPr>
            <w:tcW w:w="1504" w:type="dxa"/>
            <w:vAlign w:val="center"/>
          </w:tcPr>
          <w:p w:rsidR="00E03E7E" w:rsidRPr="00D574DC" w:rsidRDefault="00E03E7E" w:rsidP="004C3EF2">
            <w:pPr>
              <w:pStyle w:val="af"/>
              <w:jc w:val="center"/>
              <w:rPr>
                <w:sz w:val="24"/>
                <w:szCs w:val="24"/>
              </w:rPr>
            </w:pPr>
            <w:r w:rsidRPr="00D574DC">
              <w:rPr>
                <w:sz w:val="24"/>
                <w:szCs w:val="24"/>
              </w:rPr>
              <w:t>20</w:t>
            </w:r>
          </w:p>
        </w:tc>
        <w:tc>
          <w:tcPr>
            <w:tcW w:w="1701" w:type="dxa"/>
            <w:vAlign w:val="center"/>
          </w:tcPr>
          <w:p w:rsidR="00E03E7E" w:rsidRPr="00D574DC" w:rsidRDefault="00E03E7E" w:rsidP="00E03E7E">
            <w:pPr>
              <w:pStyle w:val="af"/>
              <w:jc w:val="center"/>
              <w:rPr>
                <w:sz w:val="24"/>
                <w:szCs w:val="24"/>
              </w:rPr>
            </w:pPr>
            <w:r w:rsidRPr="00D574DC">
              <w:rPr>
                <w:sz w:val="24"/>
                <w:szCs w:val="24"/>
              </w:rPr>
              <w:t>Комитет цифрового развития и связи</w:t>
            </w:r>
            <w:r w:rsidR="007D3636">
              <w:rPr>
                <w:sz w:val="24"/>
                <w:szCs w:val="24"/>
              </w:rPr>
              <w:t xml:space="preserve"> Курской области</w:t>
            </w:r>
            <w:r w:rsidRPr="00D574DC">
              <w:rPr>
                <w:sz w:val="24"/>
                <w:szCs w:val="24"/>
              </w:rPr>
              <w:t xml:space="preserve">, комитет по управлению имуществом Курской области, государственные </w:t>
            </w:r>
            <w:r w:rsidR="007D3636">
              <w:rPr>
                <w:sz w:val="24"/>
                <w:szCs w:val="24"/>
              </w:rPr>
              <w:t xml:space="preserve">и муниципальные </w:t>
            </w:r>
            <w:r w:rsidRPr="00D574DC">
              <w:rPr>
                <w:sz w:val="24"/>
                <w:szCs w:val="24"/>
              </w:rPr>
              <w:t>учреждения и государственные предприятия Курской области (арендодатели госимущества)</w:t>
            </w:r>
            <w:r w:rsidR="007D3636">
              <w:rPr>
                <w:sz w:val="24"/>
                <w:szCs w:val="24"/>
              </w:rPr>
              <w:t xml:space="preserve"> (по согласованию)</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14.2.</w:t>
            </w:r>
          </w:p>
        </w:tc>
        <w:tc>
          <w:tcPr>
            <w:tcW w:w="3685" w:type="dxa"/>
            <w:vAlign w:val="center"/>
          </w:tcPr>
          <w:p w:rsidR="00E03E7E" w:rsidRPr="00D574DC" w:rsidRDefault="00E03E7E" w:rsidP="0031300B">
            <w:pPr>
              <w:pStyle w:val="af"/>
              <w:jc w:val="both"/>
              <w:rPr>
                <w:sz w:val="24"/>
                <w:szCs w:val="24"/>
              </w:rPr>
            </w:pPr>
            <w:r w:rsidRPr="00D574DC">
              <w:rPr>
                <w:sz w:val="24"/>
                <w:szCs w:val="24"/>
              </w:rPr>
              <w:t>Создание условий для привлечения к оказанию услуг по подключению к сети передачи данных социально значимых учреждений провайдеров, предоставляющих широкополосный доступ к информационно-телекоммуникационной сети "Интернет"</w:t>
            </w:r>
          </w:p>
        </w:tc>
        <w:tc>
          <w:tcPr>
            <w:tcW w:w="1276" w:type="dxa"/>
            <w:vAlign w:val="center"/>
          </w:tcPr>
          <w:p w:rsidR="00E03E7E" w:rsidRPr="00D574DC" w:rsidRDefault="00E03E7E" w:rsidP="008B2F98">
            <w:pPr>
              <w:pStyle w:val="af"/>
              <w:jc w:val="center"/>
              <w:rPr>
                <w:sz w:val="24"/>
                <w:szCs w:val="24"/>
              </w:rPr>
            </w:pPr>
            <w:r w:rsidRPr="00D574DC">
              <w:rPr>
                <w:sz w:val="24"/>
                <w:szCs w:val="24"/>
              </w:rPr>
              <w:t>2019-2021</w:t>
            </w:r>
          </w:p>
        </w:tc>
        <w:tc>
          <w:tcPr>
            <w:tcW w:w="3402" w:type="dxa"/>
            <w:vAlign w:val="center"/>
          </w:tcPr>
          <w:p w:rsidR="00E03E7E" w:rsidRPr="00D574DC" w:rsidRDefault="00E03E7E" w:rsidP="0031300B">
            <w:pPr>
              <w:pStyle w:val="af"/>
              <w:jc w:val="both"/>
              <w:rPr>
                <w:sz w:val="24"/>
                <w:szCs w:val="24"/>
              </w:rPr>
            </w:pPr>
            <w:r w:rsidRPr="00D574DC">
              <w:rPr>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761" w:type="dxa"/>
            <w:vAlign w:val="center"/>
          </w:tcPr>
          <w:p w:rsidR="00E03E7E" w:rsidRPr="00D574DC" w:rsidRDefault="00E03E7E" w:rsidP="004C3EF2">
            <w:pPr>
              <w:pStyle w:val="af"/>
              <w:jc w:val="center"/>
              <w:rPr>
                <w:bCs/>
                <w:sz w:val="24"/>
                <w:szCs w:val="24"/>
              </w:rPr>
            </w:pPr>
            <w:r w:rsidRPr="00D574DC">
              <w:rPr>
                <w:bCs/>
                <w:sz w:val="24"/>
                <w:szCs w:val="24"/>
              </w:rPr>
              <w:t>%</w:t>
            </w:r>
          </w:p>
        </w:tc>
        <w:tc>
          <w:tcPr>
            <w:tcW w:w="712" w:type="dxa"/>
            <w:vAlign w:val="center"/>
          </w:tcPr>
          <w:p w:rsidR="00E03E7E" w:rsidRPr="00D574DC" w:rsidRDefault="00E03E7E" w:rsidP="004C3EF2">
            <w:pPr>
              <w:pStyle w:val="af"/>
              <w:jc w:val="center"/>
              <w:rPr>
                <w:bCs/>
                <w:sz w:val="24"/>
                <w:szCs w:val="24"/>
              </w:rPr>
            </w:pPr>
            <w:r w:rsidRPr="00D574DC">
              <w:rPr>
                <w:bCs/>
                <w:sz w:val="24"/>
                <w:szCs w:val="24"/>
              </w:rPr>
              <w:t>90</w:t>
            </w:r>
          </w:p>
        </w:tc>
        <w:tc>
          <w:tcPr>
            <w:tcW w:w="706" w:type="dxa"/>
            <w:gridSpan w:val="3"/>
            <w:vAlign w:val="center"/>
          </w:tcPr>
          <w:p w:rsidR="00E03E7E" w:rsidRPr="00D574DC" w:rsidRDefault="00E03E7E" w:rsidP="004C3EF2">
            <w:pPr>
              <w:pStyle w:val="af"/>
              <w:jc w:val="center"/>
              <w:rPr>
                <w:bCs/>
                <w:sz w:val="24"/>
                <w:szCs w:val="24"/>
              </w:rPr>
            </w:pPr>
            <w:r w:rsidRPr="00D574DC">
              <w:rPr>
                <w:bCs/>
                <w:sz w:val="24"/>
                <w:szCs w:val="24"/>
              </w:rPr>
              <w:t>93</w:t>
            </w:r>
          </w:p>
        </w:tc>
        <w:tc>
          <w:tcPr>
            <w:tcW w:w="709" w:type="dxa"/>
            <w:vAlign w:val="center"/>
          </w:tcPr>
          <w:p w:rsidR="00E03E7E" w:rsidRPr="00D574DC" w:rsidRDefault="00E03E7E" w:rsidP="004C3EF2">
            <w:pPr>
              <w:pStyle w:val="af"/>
              <w:jc w:val="center"/>
              <w:rPr>
                <w:bCs/>
                <w:sz w:val="24"/>
                <w:szCs w:val="24"/>
              </w:rPr>
            </w:pPr>
            <w:r w:rsidRPr="00D574DC">
              <w:rPr>
                <w:bCs/>
                <w:sz w:val="24"/>
                <w:szCs w:val="24"/>
              </w:rPr>
              <w:t>95</w:t>
            </w:r>
          </w:p>
        </w:tc>
        <w:tc>
          <w:tcPr>
            <w:tcW w:w="711" w:type="dxa"/>
            <w:vAlign w:val="center"/>
          </w:tcPr>
          <w:p w:rsidR="00E03E7E" w:rsidRPr="00D574DC" w:rsidRDefault="00E03E7E" w:rsidP="004C3EF2">
            <w:pPr>
              <w:pStyle w:val="af"/>
              <w:jc w:val="center"/>
              <w:rPr>
                <w:bCs/>
                <w:sz w:val="24"/>
                <w:szCs w:val="24"/>
              </w:rPr>
            </w:pPr>
            <w:r w:rsidRPr="00D574DC">
              <w:rPr>
                <w:bCs/>
                <w:sz w:val="24"/>
                <w:szCs w:val="24"/>
              </w:rPr>
              <w:t>98</w:t>
            </w:r>
          </w:p>
        </w:tc>
        <w:tc>
          <w:tcPr>
            <w:tcW w:w="1504" w:type="dxa"/>
            <w:vAlign w:val="center"/>
          </w:tcPr>
          <w:p w:rsidR="00E03E7E" w:rsidRPr="00D574DC" w:rsidRDefault="00E03E7E" w:rsidP="004C3EF2">
            <w:pPr>
              <w:pStyle w:val="af"/>
              <w:jc w:val="center"/>
              <w:rPr>
                <w:sz w:val="24"/>
                <w:szCs w:val="24"/>
              </w:rPr>
            </w:pPr>
            <w:r w:rsidRPr="00D574DC">
              <w:rPr>
                <w:sz w:val="24"/>
                <w:szCs w:val="24"/>
              </w:rPr>
              <w:t>98</w:t>
            </w:r>
          </w:p>
        </w:tc>
        <w:tc>
          <w:tcPr>
            <w:tcW w:w="1701" w:type="dxa"/>
            <w:vAlign w:val="center"/>
          </w:tcPr>
          <w:p w:rsidR="00E03E7E" w:rsidRPr="00D574DC" w:rsidRDefault="00E03E7E" w:rsidP="00492F8E">
            <w:pPr>
              <w:pStyle w:val="af"/>
              <w:jc w:val="center"/>
              <w:rPr>
                <w:sz w:val="24"/>
                <w:szCs w:val="24"/>
              </w:rPr>
            </w:pPr>
            <w:r w:rsidRPr="00D574DC">
              <w:rPr>
                <w:bCs/>
                <w:sz w:val="24"/>
                <w:szCs w:val="24"/>
              </w:rPr>
              <w:t>Комитет цифрового развития и связи Курской области</w:t>
            </w:r>
          </w:p>
        </w:tc>
      </w:tr>
      <w:tr w:rsidR="00E03E7E" w:rsidRPr="00D574DC" w:rsidTr="00EB177B">
        <w:trPr>
          <w:jc w:val="center"/>
        </w:trPr>
        <w:tc>
          <w:tcPr>
            <w:tcW w:w="15963" w:type="dxa"/>
            <w:gridSpan w:val="13"/>
            <w:vAlign w:val="center"/>
          </w:tcPr>
          <w:p w:rsidR="00E03E7E" w:rsidRPr="00D574DC" w:rsidRDefault="00E03E7E" w:rsidP="009429D6">
            <w:pPr>
              <w:pStyle w:val="af"/>
              <w:jc w:val="center"/>
              <w:rPr>
                <w:b/>
                <w:bCs/>
                <w:sz w:val="24"/>
                <w:szCs w:val="24"/>
              </w:rPr>
            </w:pPr>
            <w:r w:rsidRPr="00D574DC">
              <w:rPr>
                <w:b/>
                <w:bCs/>
                <w:sz w:val="24"/>
                <w:szCs w:val="24"/>
              </w:rPr>
              <w:t>15. Рынок жилищного строительства</w:t>
            </w:r>
          </w:p>
        </w:tc>
      </w:tr>
      <w:tr w:rsidR="00E03E7E" w:rsidRPr="00D574DC" w:rsidTr="00EB177B">
        <w:trPr>
          <w:jc w:val="center"/>
        </w:trPr>
        <w:tc>
          <w:tcPr>
            <w:tcW w:w="15963" w:type="dxa"/>
            <w:gridSpan w:val="13"/>
            <w:vAlign w:val="center"/>
          </w:tcPr>
          <w:p w:rsidR="00E03E7E" w:rsidRPr="00D574DC" w:rsidRDefault="00E03E7E" w:rsidP="007D3636">
            <w:pPr>
              <w:pStyle w:val="af"/>
              <w:suppressAutoHyphens/>
              <w:ind w:firstLine="176"/>
              <w:jc w:val="both"/>
              <w:rPr>
                <w:sz w:val="24"/>
                <w:szCs w:val="24"/>
              </w:rPr>
            </w:pPr>
            <w:r w:rsidRPr="00D574DC">
              <w:rPr>
                <w:sz w:val="24"/>
                <w:szCs w:val="24"/>
              </w:rPr>
              <w:t>Фактическая информация:</w:t>
            </w:r>
          </w:p>
          <w:p w:rsidR="00E03E7E" w:rsidRPr="00D574DC" w:rsidRDefault="00E03E7E" w:rsidP="007D3636">
            <w:pPr>
              <w:pStyle w:val="af"/>
              <w:suppressAutoHyphens/>
              <w:ind w:firstLine="176"/>
              <w:jc w:val="both"/>
              <w:rPr>
                <w:sz w:val="24"/>
                <w:szCs w:val="24"/>
              </w:rPr>
            </w:pPr>
            <w:r w:rsidRPr="00D574DC">
              <w:rPr>
                <w:sz w:val="24"/>
                <w:szCs w:val="24"/>
              </w:rPr>
              <w:t xml:space="preserve">В настоящее время рынок жилищного строительства представлен предприятиями-застройщиками частных форм собственности и достаточно консервативен. Наибольший объем ввода осуществляют предприятия, строящие многоквартирные дома с квартирами стандарт-класса (АО «Курский завод КПД им. А.Ф. </w:t>
            </w:r>
            <w:proofErr w:type="spellStart"/>
            <w:r w:rsidRPr="00D574DC">
              <w:rPr>
                <w:sz w:val="24"/>
                <w:szCs w:val="24"/>
              </w:rPr>
              <w:t>Дериглазова</w:t>
            </w:r>
            <w:proofErr w:type="spellEnd"/>
            <w:r w:rsidRPr="00D574DC">
              <w:rPr>
                <w:sz w:val="24"/>
                <w:szCs w:val="24"/>
              </w:rPr>
              <w:t>», ООО «</w:t>
            </w:r>
            <w:proofErr w:type="spellStart"/>
            <w:r w:rsidRPr="00D574DC">
              <w:rPr>
                <w:sz w:val="24"/>
                <w:szCs w:val="24"/>
              </w:rPr>
              <w:t>Инстеп</w:t>
            </w:r>
            <w:proofErr w:type="spellEnd"/>
            <w:r w:rsidRPr="00D574DC">
              <w:rPr>
                <w:sz w:val="24"/>
                <w:szCs w:val="24"/>
              </w:rPr>
              <w:t>»).</w:t>
            </w:r>
          </w:p>
          <w:p w:rsidR="00E03E7E" w:rsidRPr="00D574DC" w:rsidRDefault="00E03E7E" w:rsidP="007D3636">
            <w:pPr>
              <w:pStyle w:val="af"/>
              <w:suppressAutoHyphens/>
              <w:ind w:firstLine="176"/>
              <w:jc w:val="both"/>
              <w:rPr>
                <w:sz w:val="24"/>
                <w:szCs w:val="24"/>
              </w:rPr>
            </w:pPr>
            <w:r w:rsidRPr="00D574DC">
              <w:rPr>
                <w:sz w:val="24"/>
                <w:szCs w:val="24"/>
              </w:rPr>
              <w:t>Проблематика рынка:</w:t>
            </w:r>
          </w:p>
          <w:p w:rsidR="00E03E7E" w:rsidRPr="00D574DC" w:rsidRDefault="007D3636" w:rsidP="007D3636">
            <w:pPr>
              <w:pStyle w:val="af"/>
              <w:suppressAutoHyphens/>
              <w:ind w:firstLine="176"/>
              <w:jc w:val="both"/>
              <w:rPr>
                <w:sz w:val="24"/>
                <w:szCs w:val="24"/>
              </w:rPr>
            </w:pPr>
            <w:r>
              <w:rPr>
                <w:sz w:val="24"/>
                <w:szCs w:val="24"/>
              </w:rPr>
              <w:t>н</w:t>
            </w:r>
            <w:r w:rsidR="00E03E7E" w:rsidRPr="00D574DC">
              <w:rPr>
                <w:sz w:val="24"/>
                <w:szCs w:val="24"/>
              </w:rPr>
              <w:t>едостаточная информированность и заинтересованность хозяйствующих субъектов, осуществляющих деятельность на рынке жилищного строительства.</w:t>
            </w:r>
          </w:p>
          <w:p w:rsidR="00E03E7E" w:rsidRPr="00D574DC" w:rsidRDefault="00E03E7E" w:rsidP="007D3636">
            <w:pPr>
              <w:pStyle w:val="af"/>
              <w:suppressAutoHyphens/>
              <w:ind w:firstLine="176"/>
              <w:jc w:val="both"/>
              <w:rPr>
                <w:sz w:val="24"/>
                <w:szCs w:val="24"/>
              </w:rPr>
            </w:pPr>
            <w:r w:rsidRPr="00D574DC">
              <w:rPr>
                <w:sz w:val="24"/>
                <w:szCs w:val="24"/>
              </w:rPr>
              <w:t>Перспективы развития рынка:</w:t>
            </w:r>
          </w:p>
          <w:p w:rsidR="00E03E7E" w:rsidRPr="00D574DC" w:rsidRDefault="007D3636" w:rsidP="007D3636">
            <w:pPr>
              <w:pStyle w:val="af"/>
              <w:suppressAutoHyphens/>
              <w:ind w:firstLine="176"/>
              <w:jc w:val="both"/>
              <w:rPr>
                <w:sz w:val="24"/>
                <w:szCs w:val="24"/>
              </w:rPr>
            </w:pPr>
            <w:r>
              <w:rPr>
                <w:sz w:val="24"/>
                <w:szCs w:val="24"/>
              </w:rPr>
              <w:t>в</w:t>
            </w:r>
            <w:r w:rsidR="00E03E7E" w:rsidRPr="00D574DC">
              <w:rPr>
                <w:sz w:val="24"/>
                <w:szCs w:val="24"/>
              </w:rPr>
              <w:t>овлечение в хозяйственный оборот земельных участков, находящихся в государственной (муниципальной) собственности. Увеличение темпов жилищного строительства.</w:t>
            </w:r>
          </w:p>
        </w:tc>
      </w:tr>
      <w:tr w:rsidR="00E03E7E" w:rsidRPr="00D574DC" w:rsidTr="00EB177B">
        <w:trPr>
          <w:jc w:val="center"/>
        </w:trPr>
        <w:tc>
          <w:tcPr>
            <w:tcW w:w="15963" w:type="dxa"/>
            <w:gridSpan w:val="13"/>
            <w:vAlign w:val="center"/>
          </w:tcPr>
          <w:p w:rsidR="00E03E7E" w:rsidRPr="00D574DC" w:rsidRDefault="00E03E7E" w:rsidP="00FC6C44">
            <w:pPr>
              <w:pStyle w:val="af"/>
              <w:ind w:firstLine="261"/>
              <w:jc w:val="both"/>
              <w:rPr>
                <w:bCs/>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15.1.</w:t>
            </w:r>
          </w:p>
        </w:tc>
        <w:tc>
          <w:tcPr>
            <w:tcW w:w="3685" w:type="dxa"/>
            <w:vAlign w:val="center"/>
          </w:tcPr>
          <w:p w:rsidR="00E03E7E" w:rsidRPr="00D574DC" w:rsidRDefault="00E03E7E" w:rsidP="0031300B">
            <w:pPr>
              <w:pStyle w:val="af"/>
              <w:jc w:val="both"/>
              <w:rPr>
                <w:sz w:val="24"/>
                <w:szCs w:val="24"/>
              </w:rPr>
            </w:pPr>
            <w:r w:rsidRPr="00D574DC">
              <w:rPr>
                <w:sz w:val="24"/>
                <w:szCs w:val="24"/>
              </w:rPr>
              <w:t xml:space="preserve">Обеспечение опубликования на сайтах Администрации Курской области и муниципальных образований </w:t>
            </w:r>
            <w:r w:rsidR="007D3636">
              <w:rPr>
                <w:sz w:val="24"/>
                <w:szCs w:val="24"/>
              </w:rPr>
              <w:t xml:space="preserve">Курской области </w:t>
            </w:r>
            <w:r w:rsidRPr="00D574DC">
              <w:rPr>
                <w:sz w:val="24"/>
                <w:szCs w:val="24"/>
              </w:rPr>
              <w:t>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p>
        </w:tc>
        <w:tc>
          <w:tcPr>
            <w:tcW w:w="1276" w:type="dxa"/>
            <w:vMerge w:val="restart"/>
            <w:vAlign w:val="center"/>
          </w:tcPr>
          <w:p w:rsidR="00E03E7E" w:rsidRPr="00D574DC" w:rsidRDefault="00E03E7E" w:rsidP="008B2F98">
            <w:pPr>
              <w:pStyle w:val="af"/>
              <w:jc w:val="center"/>
              <w:rPr>
                <w:sz w:val="24"/>
                <w:szCs w:val="24"/>
              </w:rPr>
            </w:pPr>
            <w:r w:rsidRPr="00D574DC">
              <w:rPr>
                <w:bCs/>
                <w:sz w:val="24"/>
                <w:szCs w:val="24"/>
              </w:rPr>
              <w:t>2019-2021</w:t>
            </w:r>
          </w:p>
        </w:tc>
        <w:tc>
          <w:tcPr>
            <w:tcW w:w="3402" w:type="dxa"/>
            <w:vMerge w:val="restart"/>
            <w:vAlign w:val="center"/>
          </w:tcPr>
          <w:p w:rsidR="00E03E7E" w:rsidRPr="00D574DC" w:rsidRDefault="00E03E7E" w:rsidP="0031300B">
            <w:pPr>
              <w:pStyle w:val="af"/>
              <w:jc w:val="both"/>
              <w:rPr>
                <w:sz w:val="24"/>
                <w:szCs w:val="24"/>
              </w:rPr>
            </w:pPr>
            <w:r w:rsidRPr="00D574DC">
              <w:rPr>
                <w:color w:val="000000"/>
                <w:sz w:val="24"/>
                <w:szCs w:val="24"/>
              </w:rPr>
              <w:t>Доля организаций частной формы собственности в сфере жилищного строительства</w:t>
            </w:r>
          </w:p>
        </w:tc>
        <w:tc>
          <w:tcPr>
            <w:tcW w:w="761" w:type="dxa"/>
            <w:vMerge w:val="restart"/>
            <w:vAlign w:val="center"/>
          </w:tcPr>
          <w:p w:rsidR="00E03E7E" w:rsidRPr="00D574DC" w:rsidRDefault="00E03E7E" w:rsidP="004969D8">
            <w:pPr>
              <w:pStyle w:val="af"/>
              <w:jc w:val="center"/>
              <w:rPr>
                <w:bCs/>
                <w:sz w:val="24"/>
                <w:szCs w:val="24"/>
              </w:rPr>
            </w:pPr>
            <w:r w:rsidRPr="00D574DC">
              <w:rPr>
                <w:bCs/>
                <w:sz w:val="24"/>
                <w:szCs w:val="24"/>
              </w:rPr>
              <w:t>%</w:t>
            </w:r>
          </w:p>
        </w:tc>
        <w:tc>
          <w:tcPr>
            <w:tcW w:w="712"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6" w:type="dxa"/>
            <w:gridSpan w:val="3"/>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9"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11"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1504" w:type="dxa"/>
            <w:vMerge w:val="restart"/>
            <w:vAlign w:val="center"/>
          </w:tcPr>
          <w:p w:rsidR="00E03E7E" w:rsidRPr="00D574DC" w:rsidRDefault="00E03E7E" w:rsidP="004969D8">
            <w:pPr>
              <w:pStyle w:val="af"/>
              <w:jc w:val="center"/>
              <w:rPr>
                <w:sz w:val="24"/>
                <w:szCs w:val="24"/>
              </w:rPr>
            </w:pPr>
            <w:r w:rsidRPr="00D574DC">
              <w:rPr>
                <w:sz w:val="24"/>
                <w:szCs w:val="24"/>
              </w:rPr>
              <w:t>80</w:t>
            </w:r>
          </w:p>
        </w:tc>
        <w:tc>
          <w:tcPr>
            <w:tcW w:w="1701" w:type="dxa"/>
            <w:vAlign w:val="center"/>
          </w:tcPr>
          <w:p w:rsidR="00E03E7E" w:rsidRPr="00D574DC" w:rsidRDefault="00D43ED3" w:rsidP="004969D8">
            <w:pPr>
              <w:pStyle w:val="af"/>
              <w:jc w:val="center"/>
              <w:rPr>
                <w:sz w:val="24"/>
                <w:szCs w:val="24"/>
              </w:rPr>
            </w:pPr>
            <w:r>
              <w:rPr>
                <w:sz w:val="24"/>
                <w:szCs w:val="24"/>
              </w:rPr>
              <w:t>К</w:t>
            </w:r>
            <w:r w:rsidR="00E03E7E" w:rsidRPr="00D574DC">
              <w:rPr>
                <w:sz w:val="24"/>
                <w:szCs w:val="24"/>
              </w:rPr>
              <w:t xml:space="preserve">омитет строительства Курской области, </w:t>
            </w:r>
            <w:r>
              <w:rPr>
                <w:sz w:val="24"/>
                <w:szCs w:val="24"/>
              </w:rPr>
              <w:t>к</w:t>
            </w:r>
            <w:r w:rsidRPr="00D574DC">
              <w:rPr>
                <w:sz w:val="24"/>
                <w:szCs w:val="24"/>
              </w:rPr>
              <w:t xml:space="preserve">омитет по управлению имуществом Курской области </w:t>
            </w:r>
            <w:r w:rsidR="007D3636" w:rsidRPr="00D574DC">
              <w:rPr>
                <w:sz w:val="24"/>
                <w:szCs w:val="24"/>
              </w:rPr>
              <w:t xml:space="preserve">органы местного самоуправления муниципальных районов </w:t>
            </w:r>
            <w:r w:rsidR="007D3636">
              <w:rPr>
                <w:sz w:val="24"/>
                <w:szCs w:val="24"/>
              </w:rPr>
              <w:t>(</w:t>
            </w:r>
            <w:r w:rsidR="007D3636" w:rsidRPr="00D574DC">
              <w:rPr>
                <w:sz w:val="24"/>
                <w:szCs w:val="24"/>
              </w:rPr>
              <w:t>городских округов</w:t>
            </w:r>
            <w:r w:rsidR="007D3636">
              <w:rPr>
                <w:sz w:val="24"/>
                <w:szCs w:val="24"/>
              </w:rPr>
              <w:t>)</w:t>
            </w:r>
            <w:r w:rsidR="007D3636" w:rsidRPr="00D574DC">
              <w:rPr>
                <w:sz w:val="24"/>
                <w:szCs w:val="24"/>
              </w:rPr>
              <w:t xml:space="preserve"> Курской области</w:t>
            </w:r>
            <w:r w:rsidR="007D3636">
              <w:rPr>
                <w:sz w:val="24"/>
                <w:szCs w:val="24"/>
              </w:rPr>
              <w:t xml:space="preserve"> (по согласованию)</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15.2.</w:t>
            </w:r>
          </w:p>
        </w:tc>
        <w:tc>
          <w:tcPr>
            <w:tcW w:w="3685" w:type="dxa"/>
            <w:vAlign w:val="center"/>
          </w:tcPr>
          <w:p w:rsidR="00E03E7E" w:rsidRPr="00D574DC" w:rsidRDefault="00E03E7E" w:rsidP="0031300B">
            <w:pPr>
              <w:pStyle w:val="af"/>
              <w:jc w:val="both"/>
              <w:rPr>
                <w:sz w:val="24"/>
                <w:szCs w:val="24"/>
              </w:rPr>
            </w:pPr>
            <w:r w:rsidRPr="00D574DC">
              <w:rPr>
                <w:sz w:val="24"/>
                <w:szCs w:val="24"/>
              </w:rPr>
              <w:t xml:space="preserve">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 </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color w:val="000000"/>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4969D8">
            <w:pPr>
              <w:pStyle w:val="af"/>
              <w:jc w:val="center"/>
              <w:rPr>
                <w:sz w:val="24"/>
                <w:szCs w:val="24"/>
              </w:rPr>
            </w:pPr>
            <w:r w:rsidRPr="00D574DC">
              <w:rPr>
                <w:sz w:val="24"/>
                <w:szCs w:val="24"/>
              </w:rPr>
              <w:t>Комитет по управлению имуществом Курской области, комитет жилищно-коммунального хозяйства и ТЭК Курской области</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15.3.</w:t>
            </w:r>
          </w:p>
        </w:tc>
        <w:tc>
          <w:tcPr>
            <w:tcW w:w="3685" w:type="dxa"/>
            <w:vAlign w:val="center"/>
          </w:tcPr>
          <w:p w:rsidR="00E03E7E" w:rsidRPr="00D574DC" w:rsidRDefault="00E03E7E" w:rsidP="0031300B">
            <w:pPr>
              <w:pStyle w:val="af"/>
              <w:jc w:val="both"/>
              <w:rPr>
                <w:sz w:val="24"/>
                <w:szCs w:val="24"/>
              </w:rPr>
            </w:pPr>
            <w:r w:rsidRPr="00D574DC">
              <w:rPr>
                <w:sz w:val="24"/>
                <w:szCs w:val="24"/>
              </w:rPr>
              <w:t>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color w:val="000000"/>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4969D8">
            <w:pPr>
              <w:pStyle w:val="af"/>
              <w:jc w:val="center"/>
              <w:rPr>
                <w:sz w:val="24"/>
                <w:szCs w:val="24"/>
              </w:rPr>
            </w:pPr>
            <w:r w:rsidRPr="00D574DC">
              <w:rPr>
                <w:sz w:val="24"/>
                <w:szCs w:val="24"/>
              </w:rPr>
              <w:t xml:space="preserve">Комитет по управлению имуществом Курской области, </w:t>
            </w:r>
            <w:r w:rsidR="007D3636" w:rsidRPr="00D574DC">
              <w:rPr>
                <w:sz w:val="24"/>
                <w:szCs w:val="24"/>
              </w:rPr>
              <w:t xml:space="preserve">органы местного самоуправления муниципальных районов </w:t>
            </w:r>
            <w:r w:rsidR="007D3636">
              <w:rPr>
                <w:sz w:val="24"/>
                <w:szCs w:val="24"/>
              </w:rPr>
              <w:t>(</w:t>
            </w:r>
            <w:r w:rsidR="007D3636" w:rsidRPr="00D574DC">
              <w:rPr>
                <w:sz w:val="24"/>
                <w:szCs w:val="24"/>
              </w:rPr>
              <w:t>городских округов</w:t>
            </w:r>
            <w:r w:rsidR="007D3636">
              <w:rPr>
                <w:sz w:val="24"/>
                <w:szCs w:val="24"/>
              </w:rPr>
              <w:t>)</w:t>
            </w:r>
            <w:r w:rsidR="007D3636" w:rsidRPr="00D574DC">
              <w:rPr>
                <w:sz w:val="24"/>
                <w:szCs w:val="24"/>
              </w:rPr>
              <w:t xml:space="preserve"> Курской области</w:t>
            </w:r>
            <w:r w:rsidR="007D3636">
              <w:rPr>
                <w:sz w:val="24"/>
                <w:szCs w:val="24"/>
              </w:rPr>
              <w:t xml:space="preserve"> (по согласованию)</w:t>
            </w:r>
          </w:p>
        </w:tc>
      </w:tr>
      <w:tr w:rsidR="00E03E7E" w:rsidRPr="00D574DC" w:rsidTr="00EB177B">
        <w:trPr>
          <w:jc w:val="center"/>
        </w:trPr>
        <w:tc>
          <w:tcPr>
            <w:tcW w:w="15963" w:type="dxa"/>
            <w:gridSpan w:val="13"/>
            <w:vAlign w:val="center"/>
          </w:tcPr>
          <w:p w:rsidR="00E03E7E" w:rsidRPr="00D574DC" w:rsidRDefault="00E03E7E" w:rsidP="009429D6">
            <w:pPr>
              <w:pStyle w:val="af"/>
              <w:jc w:val="center"/>
              <w:rPr>
                <w:b/>
                <w:bCs/>
                <w:sz w:val="24"/>
                <w:szCs w:val="24"/>
              </w:rPr>
            </w:pPr>
            <w:r w:rsidRPr="00D574DC">
              <w:rPr>
                <w:b/>
                <w:bCs/>
                <w:sz w:val="24"/>
                <w:szCs w:val="24"/>
              </w:rPr>
              <w:t>16. Рынок строительства объектов капитального строительства, за исключением жилищного и дорожного строительства</w:t>
            </w:r>
          </w:p>
        </w:tc>
      </w:tr>
      <w:tr w:rsidR="00E03E7E" w:rsidRPr="00D574DC" w:rsidTr="00EB177B">
        <w:trPr>
          <w:jc w:val="center"/>
        </w:trPr>
        <w:tc>
          <w:tcPr>
            <w:tcW w:w="15963" w:type="dxa"/>
            <w:gridSpan w:val="13"/>
            <w:vAlign w:val="center"/>
          </w:tcPr>
          <w:p w:rsidR="00E03E7E" w:rsidRPr="00D574DC" w:rsidRDefault="00E03E7E" w:rsidP="00FC6C44">
            <w:pPr>
              <w:pStyle w:val="af"/>
              <w:ind w:firstLine="176"/>
              <w:jc w:val="both"/>
              <w:rPr>
                <w:sz w:val="24"/>
                <w:szCs w:val="24"/>
              </w:rPr>
            </w:pPr>
            <w:r w:rsidRPr="00D574DC">
              <w:rPr>
                <w:sz w:val="24"/>
                <w:szCs w:val="24"/>
              </w:rPr>
              <w:t>Фактическая информация:</w:t>
            </w:r>
          </w:p>
          <w:p w:rsidR="00E03E7E" w:rsidRPr="00D574DC" w:rsidRDefault="00E03E7E" w:rsidP="0008773C">
            <w:pPr>
              <w:pStyle w:val="af"/>
              <w:suppressAutoHyphens/>
              <w:ind w:firstLine="176"/>
              <w:jc w:val="both"/>
              <w:rPr>
                <w:sz w:val="24"/>
                <w:szCs w:val="24"/>
              </w:rPr>
            </w:pPr>
            <w:r w:rsidRPr="00D574DC">
              <w:rPr>
                <w:sz w:val="24"/>
                <w:szCs w:val="24"/>
              </w:rPr>
              <w:t>Привлечение к реализации проектов, выполнение работ по которым предусмотрено за счет средств бюджетной системы Российской Федерации, осуществляется государственными (муниципальными) заказчиками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3E7E" w:rsidRPr="00D574DC" w:rsidRDefault="00E03E7E" w:rsidP="0008773C">
            <w:pPr>
              <w:pStyle w:val="af"/>
              <w:suppressAutoHyphens/>
              <w:ind w:firstLine="176"/>
              <w:jc w:val="both"/>
              <w:rPr>
                <w:sz w:val="24"/>
                <w:szCs w:val="24"/>
              </w:rPr>
            </w:pPr>
            <w:r w:rsidRPr="00D574DC">
              <w:rPr>
                <w:sz w:val="24"/>
                <w:szCs w:val="24"/>
              </w:rPr>
              <w:t>Проблематика рынка:</w:t>
            </w:r>
          </w:p>
          <w:p w:rsidR="00E03E7E" w:rsidRPr="00D574DC" w:rsidRDefault="0008773C" w:rsidP="0008773C">
            <w:pPr>
              <w:pStyle w:val="af"/>
              <w:suppressAutoHyphens/>
              <w:ind w:firstLine="176"/>
              <w:jc w:val="both"/>
              <w:rPr>
                <w:sz w:val="24"/>
                <w:szCs w:val="24"/>
              </w:rPr>
            </w:pPr>
            <w:r>
              <w:rPr>
                <w:sz w:val="24"/>
                <w:szCs w:val="24"/>
              </w:rPr>
              <w:t>о</w:t>
            </w:r>
            <w:r w:rsidR="00E03E7E" w:rsidRPr="00D574DC">
              <w:rPr>
                <w:sz w:val="24"/>
                <w:szCs w:val="24"/>
              </w:rPr>
              <w:t>граничение конкуренции при проведении закупок на строительство объектов капитального строительства. Недостаточная информированность хозяйствующих субъектов, осуществляющих деятельность на рынке. Административная нагрузка при прохождении процедур.</w:t>
            </w:r>
          </w:p>
          <w:p w:rsidR="00E03E7E" w:rsidRPr="00D574DC" w:rsidRDefault="00E03E7E" w:rsidP="0008773C">
            <w:pPr>
              <w:pStyle w:val="af"/>
              <w:suppressAutoHyphens/>
              <w:ind w:firstLine="176"/>
              <w:jc w:val="both"/>
              <w:rPr>
                <w:sz w:val="24"/>
                <w:szCs w:val="24"/>
              </w:rPr>
            </w:pPr>
            <w:r w:rsidRPr="00D574DC">
              <w:rPr>
                <w:sz w:val="24"/>
                <w:szCs w:val="24"/>
              </w:rPr>
              <w:t>Перспективы развития рынка:</w:t>
            </w:r>
          </w:p>
          <w:p w:rsidR="00E03E7E" w:rsidRPr="00D574DC" w:rsidRDefault="0008773C" w:rsidP="0008773C">
            <w:pPr>
              <w:pStyle w:val="af"/>
              <w:suppressAutoHyphens/>
              <w:ind w:firstLine="176"/>
              <w:jc w:val="both"/>
              <w:rPr>
                <w:sz w:val="24"/>
                <w:szCs w:val="24"/>
              </w:rPr>
            </w:pPr>
            <w:r>
              <w:rPr>
                <w:sz w:val="24"/>
                <w:szCs w:val="24"/>
              </w:rPr>
              <w:t>с</w:t>
            </w:r>
            <w:r w:rsidR="00E03E7E" w:rsidRPr="00D574DC">
              <w:rPr>
                <w:sz w:val="24"/>
                <w:szCs w:val="24"/>
              </w:rPr>
              <w:t>нижение количества нарушений при проведении закупок на строительство объектов капитального строительства обеспечит равный доступ участников на товарный рынок. Снижение административной нагрузки при прохождении процедур в сфере строительства вовлечет в рынок новые хозяйствующие субъекты. Равный доступ участников на рынок повлияет на качество и сроки выполнения работ.</w:t>
            </w:r>
          </w:p>
        </w:tc>
      </w:tr>
      <w:tr w:rsidR="00E03E7E" w:rsidRPr="00D574DC" w:rsidTr="00EB177B">
        <w:trPr>
          <w:jc w:val="center"/>
        </w:trPr>
        <w:tc>
          <w:tcPr>
            <w:tcW w:w="15963" w:type="dxa"/>
            <w:gridSpan w:val="13"/>
            <w:vAlign w:val="center"/>
          </w:tcPr>
          <w:p w:rsidR="00E03E7E" w:rsidRPr="00D574DC" w:rsidRDefault="00E03E7E" w:rsidP="00FC6C44">
            <w:pPr>
              <w:pStyle w:val="af"/>
              <w:ind w:firstLine="176"/>
              <w:jc w:val="both"/>
              <w:rPr>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r w:rsidR="0008773C">
              <w:rPr>
                <w:bCs/>
                <w:sz w:val="24"/>
                <w:szCs w:val="24"/>
              </w:rPr>
              <w:t>.</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16.1.</w:t>
            </w:r>
          </w:p>
        </w:tc>
        <w:tc>
          <w:tcPr>
            <w:tcW w:w="3685" w:type="dxa"/>
            <w:vAlign w:val="center"/>
          </w:tcPr>
          <w:p w:rsidR="00E03E7E" w:rsidRPr="00D574DC" w:rsidRDefault="00E03E7E" w:rsidP="0031300B">
            <w:pPr>
              <w:pStyle w:val="af"/>
              <w:jc w:val="both"/>
              <w:rPr>
                <w:sz w:val="24"/>
                <w:szCs w:val="24"/>
              </w:rPr>
            </w:pPr>
            <w:r w:rsidRPr="00D574DC">
              <w:rPr>
                <w:sz w:val="24"/>
                <w:szCs w:val="24"/>
              </w:rPr>
              <w:t>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w:t>
            </w:r>
          </w:p>
        </w:tc>
        <w:tc>
          <w:tcPr>
            <w:tcW w:w="1276" w:type="dxa"/>
            <w:vMerge w:val="restart"/>
            <w:vAlign w:val="center"/>
          </w:tcPr>
          <w:p w:rsidR="00E03E7E" w:rsidRPr="00D574DC" w:rsidRDefault="00E03E7E" w:rsidP="008B2F98">
            <w:pPr>
              <w:pStyle w:val="af"/>
              <w:jc w:val="center"/>
              <w:rPr>
                <w:sz w:val="24"/>
                <w:szCs w:val="24"/>
              </w:rPr>
            </w:pPr>
            <w:r w:rsidRPr="00D574DC">
              <w:rPr>
                <w:bCs/>
                <w:sz w:val="24"/>
                <w:szCs w:val="24"/>
              </w:rPr>
              <w:t>2019-2021</w:t>
            </w:r>
          </w:p>
        </w:tc>
        <w:tc>
          <w:tcPr>
            <w:tcW w:w="3402" w:type="dxa"/>
            <w:vMerge w:val="restart"/>
            <w:vAlign w:val="center"/>
          </w:tcPr>
          <w:p w:rsidR="00E03E7E" w:rsidRPr="00D574DC" w:rsidRDefault="00E03E7E" w:rsidP="0031300B">
            <w:pPr>
              <w:pStyle w:val="af"/>
              <w:jc w:val="both"/>
              <w:rPr>
                <w:sz w:val="24"/>
                <w:szCs w:val="24"/>
              </w:rPr>
            </w:pPr>
            <w:r w:rsidRPr="00D574DC">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761" w:type="dxa"/>
            <w:vMerge w:val="restart"/>
            <w:vAlign w:val="center"/>
          </w:tcPr>
          <w:p w:rsidR="00E03E7E" w:rsidRPr="00D574DC" w:rsidRDefault="00E03E7E" w:rsidP="004969D8">
            <w:pPr>
              <w:pStyle w:val="af"/>
              <w:jc w:val="center"/>
              <w:rPr>
                <w:bCs/>
                <w:sz w:val="24"/>
                <w:szCs w:val="24"/>
              </w:rPr>
            </w:pPr>
            <w:r w:rsidRPr="00D574DC">
              <w:rPr>
                <w:bCs/>
                <w:sz w:val="24"/>
                <w:szCs w:val="24"/>
              </w:rPr>
              <w:t>%</w:t>
            </w:r>
          </w:p>
        </w:tc>
        <w:tc>
          <w:tcPr>
            <w:tcW w:w="712"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6" w:type="dxa"/>
            <w:gridSpan w:val="3"/>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9"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11"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1504" w:type="dxa"/>
            <w:vMerge w:val="restart"/>
            <w:vAlign w:val="center"/>
          </w:tcPr>
          <w:p w:rsidR="00E03E7E" w:rsidRPr="00D574DC" w:rsidRDefault="00E03E7E" w:rsidP="004969D8">
            <w:pPr>
              <w:pStyle w:val="af"/>
              <w:jc w:val="center"/>
              <w:rPr>
                <w:sz w:val="24"/>
                <w:szCs w:val="24"/>
              </w:rPr>
            </w:pPr>
            <w:r w:rsidRPr="00D574DC">
              <w:rPr>
                <w:sz w:val="24"/>
                <w:szCs w:val="24"/>
              </w:rPr>
              <w:t>80</w:t>
            </w:r>
          </w:p>
        </w:tc>
        <w:tc>
          <w:tcPr>
            <w:tcW w:w="1701" w:type="dxa"/>
            <w:vAlign w:val="center"/>
          </w:tcPr>
          <w:p w:rsidR="00E03E7E" w:rsidRPr="00D574DC" w:rsidRDefault="00E03E7E" w:rsidP="004969D8">
            <w:pPr>
              <w:pStyle w:val="af"/>
              <w:jc w:val="center"/>
              <w:rPr>
                <w:sz w:val="24"/>
                <w:szCs w:val="24"/>
              </w:rPr>
            </w:pPr>
            <w:r w:rsidRPr="00D574DC">
              <w:rPr>
                <w:sz w:val="24"/>
                <w:szCs w:val="24"/>
              </w:rPr>
              <w:t>Комитет по экономике и развитию Курской области, УФАС по Курской области</w:t>
            </w:r>
            <w:r w:rsidR="00C77CAB">
              <w:rPr>
                <w:sz w:val="24"/>
                <w:szCs w:val="24"/>
              </w:rPr>
              <w:t xml:space="preserve"> </w:t>
            </w:r>
            <w:r w:rsidR="00C77CAB" w:rsidRPr="00D574DC">
              <w:rPr>
                <w:sz w:val="24"/>
                <w:szCs w:val="24"/>
              </w:rPr>
              <w:t>(по согласованию)</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16.2.</w:t>
            </w:r>
          </w:p>
        </w:tc>
        <w:tc>
          <w:tcPr>
            <w:tcW w:w="3685" w:type="dxa"/>
            <w:vAlign w:val="center"/>
          </w:tcPr>
          <w:p w:rsidR="00E03E7E" w:rsidRPr="00D574DC" w:rsidRDefault="00E03E7E" w:rsidP="0031300B">
            <w:pPr>
              <w:pStyle w:val="af"/>
              <w:jc w:val="both"/>
              <w:rPr>
                <w:sz w:val="24"/>
                <w:szCs w:val="24"/>
              </w:rPr>
            </w:pPr>
            <w:r w:rsidRPr="00D574DC">
              <w:rPr>
                <w:sz w:val="24"/>
                <w:szCs w:val="24"/>
              </w:rPr>
              <w:t>Обеспечение предоставления муниципальных услуг по выдаче градостроительного плана земельного участка в электронном виде не менее 70% в общем количестве предоставленных услуг</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632E89">
            <w:pPr>
              <w:pStyle w:val="af"/>
              <w:jc w:val="center"/>
              <w:rPr>
                <w:sz w:val="24"/>
                <w:szCs w:val="24"/>
              </w:rPr>
            </w:pPr>
            <w:r w:rsidRPr="00D574DC">
              <w:rPr>
                <w:sz w:val="24"/>
                <w:szCs w:val="24"/>
              </w:rPr>
              <w:t xml:space="preserve">Комитет архитектуры и градостроительства Курской области, </w:t>
            </w:r>
            <w:r w:rsidR="00041968" w:rsidRPr="00D574DC">
              <w:rPr>
                <w:sz w:val="24"/>
                <w:szCs w:val="24"/>
              </w:rPr>
              <w:t xml:space="preserve">органы местного самоуправления муниципальных районов </w:t>
            </w:r>
            <w:r w:rsidR="00041968">
              <w:rPr>
                <w:sz w:val="24"/>
                <w:szCs w:val="24"/>
              </w:rPr>
              <w:t>(</w:t>
            </w:r>
            <w:r w:rsidR="00041968" w:rsidRPr="00D574DC">
              <w:rPr>
                <w:sz w:val="24"/>
                <w:szCs w:val="24"/>
              </w:rPr>
              <w:t>городских округов</w:t>
            </w:r>
            <w:r w:rsidR="00041968">
              <w:rPr>
                <w:sz w:val="24"/>
                <w:szCs w:val="24"/>
              </w:rPr>
              <w:t>)</w:t>
            </w:r>
            <w:r w:rsidR="00041968" w:rsidRPr="00D574DC">
              <w:rPr>
                <w:sz w:val="24"/>
                <w:szCs w:val="24"/>
              </w:rPr>
              <w:t xml:space="preserve"> Курской области</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16.3.</w:t>
            </w:r>
          </w:p>
        </w:tc>
        <w:tc>
          <w:tcPr>
            <w:tcW w:w="3685" w:type="dxa"/>
            <w:vAlign w:val="center"/>
          </w:tcPr>
          <w:p w:rsidR="00E03E7E" w:rsidRPr="00D574DC" w:rsidRDefault="00E03E7E" w:rsidP="0031300B">
            <w:pPr>
              <w:pStyle w:val="af"/>
              <w:jc w:val="both"/>
              <w:rPr>
                <w:sz w:val="24"/>
                <w:szCs w:val="24"/>
              </w:rPr>
            </w:pPr>
            <w:r w:rsidRPr="00D574DC">
              <w:rPr>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в электронном виде не менее 70% в общем количестве предоставленных услуг</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4969D8">
            <w:pPr>
              <w:pStyle w:val="af"/>
              <w:jc w:val="center"/>
              <w:rPr>
                <w:sz w:val="24"/>
                <w:szCs w:val="24"/>
              </w:rPr>
            </w:pPr>
            <w:r w:rsidRPr="00D574DC">
              <w:rPr>
                <w:sz w:val="24"/>
                <w:szCs w:val="24"/>
              </w:rPr>
              <w:t xml:space="preserve">Комитет архитектуры и градостроительства Курской области, </w:t>
            </w:r>
            <w:r w:rsidR="00041968" w:rsidRPr="00D574DC">
              <w:rPr>
                <w:sz w:val="24"/>
                <w:szCs w:val="24"/>
              </w:rPr>
              <w:t xml:space="preserve">органы местного самоуправления муниципальных районов </w:t>
            </w:r>
            <w:r w:rsidR="00041968">
              <w:rPr>
                <w:sz w:val="24"/>
                <w:szCs w:val="24"/>
              </w:rPr>
              <w:t>(</w:t>
            </w:r>
            <w:r w:rsidR="00041968" w:rsidRPr="00D574DC">
              <w:rPr>
                <w:sz w:val="24"/>
                <w:szCs w:val="24"/>
              </w:rPr>
              <w:t>городских округов</w:t>
            </w:r>
            <w:r w:rsidR="00041968">
              <w:rPr>
                <w:sz w:val="24"/>
                <w:szCs w:val="24"/>
              </w:rPr>
              <w:t>)</w:t>
            </w:r>
            <w:r w:rsidR="00041968" w:rsidRPr="00D574DC">
              <w:rPr>
                <w:sz w:val="24"/>
                <w:szCs w:val="24"/>
              </w:rPr>
              <w:t xml:space="preserve"> Курской области</w:t>
            </w:r>
            <w:r w:rsidR="00041968">
              <w:rPr>
                <w:sz w:val="24"/>
                <w:szCs w:val="24"/>
              </w:rPr>
              <w:t xml:space="preserve"> (по согласованию)</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16.4.</w:t>
            </w:r>
          </w:p>
        </w:tc>
        <w:tc>
          <w:tcPr>
            <w:tcW w:w="3685" w:type="dxa"/>
            <w:vAlign w:val="center"/>
          </w:tcPr>
          <w:p w:rsidR="00E03E7E" w:rsidRPr="00D574DC" w:rsidRDefault="00E03E7E" w:rsidP="0031300B">
            <w:pPr>
              <w:pStyle w:val="af"/>
              <w:jc w:val="both"/>
              <w:rPr>
                <w:sz w:val="24"/>
                <w:szCs w:val="24"/>
              </w:rPr>
            </w:pPr>
            <w:r w:rsidRPr="00D574DC">
              <w:rPr>
                <w:sz w:val="24"/>
                <w:szCs w:val="24"/>
              </w:rPr>
              <w:t xml:space="preserve">Обеспечение опубликования и актуализации на официальных сайтах Администрации Курской области и муниципальных образований </w:t>
            </w:r>
            <w:r w:rsidR="00041968">
              <w:rPr>
                <w:sz w:val="24"/>
                <w:szCs w:val="24"/>
              </w:rPr>
              <w:t xml:space="preserve">Курской области </w:t>
            </w:r>
            <w:r w:rsidRPr="00D574DC">
              <w:rPr>
                <w:sz w:val="24"/>
                <w:szCs w:val="24"/>
              </w:rPr>
              <w:t>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4969D8">
            <w:pPr>
              <w:pStyle w:val="af"/>
              <w:jc w:val="center"/>
              <w:rPr>
                <w:sz w:val="24"/>
                <w:szCs w:val="24"/>
              </w:rPr>
            </w:pPr>
            <w:r w:rsidRPr="00D574DC">
              <w:rPr>
                <w:sz w:val="24"/>
                <w:szCs w:val="24"/>
              </w:rPr>
              <w:t xml:space="preserve">Комитет цифрового развития и связи Курской области, </w:t>
            </w:r>
            <w:r w:rsidR="00041968" w:rsidRPr="00D574DC">
              <w:rPr>
                <w:sz w:val="24"/>
                <w:szCs w:val="24"/>
              </w:rPr>
              <w:t xml:space="preserve">органы местного самоуправления муниципальных районов </w:t>
            </w:r>
            <w:r w:rsidR="00041968">
              <w:rPr>
                <w:sz w:val="24"/>
                <w:szCs w:val="24"/>
              </w:rPr>
              <w:t>(</w:t>
            </w:r>
            <w:r w:rsidR="00041968" w:rsidRPr="00D574DC">
              <w:rPr>
                <w:sz w:val="24"/>
                <w:szCs w:val="24"/>
              </w:rPr>
              <w:t>городских округов</w:t>
            </w:r>
            <w:r w:rsidR="00041968">
              <w:rPr>
                <w:sz w:val="24"/>
                <w:szCs w:val="24"/>
              </w:rPr>
              <w:t>)</w:t>
            </w:r>
            <w:r w:rsidR="00041968" w:rsidRPr="00D574DC">
              <w:rPr>
                <w:sz w:val="24"/>
                <w:szCs w:val="24"/>
              </w:rPr>
              <w:t xml:space="preserve"> Курской области</w:t>
            </w:r>
            <w:r w:rsidR="00041968">
              <w:rPr>
                <w:sz w:val="24"/>
                <w:szCs w:val="24"/>
              </w:rPr>
              <w:t xml:space="preserve"> (по согласованию)</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16.5.</w:t>
            </w:r>
          </w:p>
        </w:tc>
        <w:tc>
          <w:tcPr>
            <w:tcW w:w="3685" w:type="dxa"/>
            <w:vAlign w:val="center"/>
          </w:tcPr>
          <w:p w:rsidR="00E03E7E" w:rsidRPr="00D574DC" w:rsidRDefault="00E03E7E" w:rsidP="0031300B">
            <w:pPr>
              <w:pStyle w:val="af"/>
              <w:jc w:val="both"/>
              <w:rPr>
                <w:sz w:val="24"/>
                <w:szCs w:val="24"/>
              </w:rPr>
            </w:pPr>
            <w:r w:rsidRPr="00D574DC">
              <w:rPr>
                <w:sz w:val="24"/>
                <w:szCs w:val="24"/>
              </w:rPr>
              <w:t>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разрешение на ввод объекта в эксплуатацию</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4969D8">
            <w:pPr>
              <w:pStyle w:val="af"/>
              <w:jc w:val="center"/>
              <w:rPr>
                <w:sz w:val="24"/>
                <w:szCs w:val="24"/>
              </w:rPr>
            </w:pPr>
            <w:r w:rsidRPr="00D574DC">
              <w:rPr>
                <w:sz w:val="24"/>
                <w:szCs w:val="24"/>
              </w:rPr>
              <w:t xml:space="preserve">Комитет архитектуры и градостроительства Курской области, </w:t>
            </w:r>
            <w:r w:rsidR="00041968" w:rsidRPr="00D574DC">
              <w:rPr>
                <w:sz w:val="24"/>
                <w:szCs w:val="24"/>
              </w:rPr>
              <w:t xml:space="preserve">органы местного самоуправления муниципальных районов </w:t>
            </w:r>
            <w:r w:rsidR="00041968">
              <w:rPr>
                <w:sz w:val="24"/>
                <w:szCs w:val="24"/>
              </w:rPr>
              <w:t>(</w:t>
            </w:r>
            <w:r w:rsidR="00041968" w:rsidRPr="00D574DC">
              <w:rPr>
                <w:sz w:val="24"/>
                <w:szCs w:val="24"/>
              </w:rPr>
              <w:t>городских округов</w:t>
            </w:r>
            <w:r w:rsidR="00041968">
              <w:rPr>
                <w:sz w:val="24"/>
                <w:szCs w:val="24"/>
              </w:rPr>
              <w:t>)</w:t>
            </w:r>
            <w:r w:rsidR="00041968" w:rsidRPr="00D574DC">
              <w:rPr>
                <w:sz w:val="24"/>
                <w:szCs w:val="24"/>
              </w:rPr>
              <w:t xml:space="preserve"> Курской области</w:t>
            </w:r>
            <w:r w:rsidR="00041968">
              <w:rPr>
                <w:sz w:val="24"/>
                <w:szCs w:val="24"/>
              </w:rPr>
              <w:t xml:space="preserve"> (по согласованию)</w:t>
            </w:r>
          </w:p>
        </w:tc>
      </w:tr>
      <w:tr w:rsidR="00E03E7E" w:rsidRPr="00D574DC" w:rsidTr="00EB177B">
        <w:trPr>
          <w:trHeight w:val="419"/>
          <w:jc w:val="center"/>
        </w:trPr>
        <w:tc>
          <w:tcPr>
            <w:tcW w:w="15963" w:type="dxa"/>
            <w:gridSpan w:val="13"/>
            <w:vAlign w:val="center"/>
          </w:tcPr>
          <w:p w:rsidR="00E03E7E" w:rsidRPr="00D574DC" w:rsidRDefault="00E03E7E" w:rsidP="009429D6">
            <w:pPr>
              <w:pStyle w:val="af"/>
              <w:jc w:val="center"/>
              <w:rPr>
                <w:b/>
                <w:bCs/>
                <w:sz w:val="24"/>
                <w:szCs w:val="24"/>
              </w:rPr>
            </w:pPr>
            <w:r w:rsidRPr="00D574DC">
              <w:rPr>
                <w:b/>
                <w:bCs/>
                <w:sz w:val="24"/>
                <w:szCs w:val="24"/>
              </w:rPr>
              <w:t>17. Рынок архитектурно-строительного проектирования</w:t>
            </w:r>
          </w:p>
        </w:tc>
      </w:tr>
      <w:tr w:rsidR="00E03E7E" w:rsidRPr="00D574DC" w:rsidTr="00EB177B">
        <w:trPr>
          <w:jc w:val="center"/>
        </w:trPr>
        <w:tc>
          <w:tcPr>
            <w:tcW w:w="15963" w:type="dxa"/>
            <w:gridSpan w:val="13"/>
            <w:vAlign w:val="center"/>
          </w:tcPr>
          <w:p w:rsidR="00E03E7E" w:rsidRPr="00D574DC" w:rsidRDefault="00E03E7E" w:rsidP="003D025E">
            <w:pPr>
              <w:pStyle w:val="af"/>
              <w:suppressAutoHyphens/>
              <w:ind w:firstLine="261"/>
              <w:jc w:val="both"/>
              <w:rPr>
                <w:bCs/>
                <w:sz w:val="24"/>
                <w:szCs w:val="24"/>
              </w:rPr>
            </w:pPr>
            <w:r w:rsidRPr="00D574DC">
              <w:rPr>
                <w:bCs/>
                <w:sz w:val="24"/>
                <w:szCs w:val="24"/>
              </w:rPr>
              <w:t>Фактическая информация:</w:t>
            </w:r>
          </w:p>
          <w:p w:rsidR="00E03E7E" w:rsidRPr="00D574DC" w:rsidRDefault="00E03E7E" w:rsidP="003D025E">
            <w:pPr>
              <w:pStyle w:val="af"/>
              <w:suppressAutoHyphens/>
              <w:ind w:firstLine="261"/>
              <w:jc w:val="both"/>
              <w:rPr>
                <w:sz w:val="24"/>
                <w:szCs w:val="24"/>
              </w:rPr>
            </w:pPr>
            <w:r w:rsidRPr="00D574DC">
              <w:rPr>
                <w:sz w:val="24"/>
                <w:szCs w:val="24"/>
              </w:rPr>
              <w:t>На сегодняшний день в Курской области существует 130 хозяйствующих субъектов, имеющих допуск саморегулируемой организации (СРО), осуществляющих архитектурно-строительное проектирование, из которых 4 предприятия с государственной формой собственности. Доля выручки организаций с частной формой собственности составляет 93</w:t>
            </w:r>
            <w:r w:rsidR="003D025E">
              <w:rPr>
                <w:sz w:val="24"/>
                <w:szCs w:val="24"/>
              </w:rPr>
              <w:t xml:space="preserve"> </w:t>
            </w:r>
            <w:r w:rsidRPr="00D574DC">
              <w:rPr>
                <w:sz w:val="24"/>
                <w:szCs w:val="24"/>
              </w:rPr>
              <w:t>%, что выше установленных условных значений.</w:t>
            </w:r>
          </w:p>
          <w:p w:rsidR="003D025E" w:rsidRDefault="00E03E7E" w:rsidP="003D025E">
            <w:pPr>
              <w:pStyle w:val="af"/>
              <w:suppressAutoHyphens/>
              <w:ind w:firstLine="261"/>
              <w:jc w:val="both"/>
              <w:rPr>
                <w:sz w:val="24"/>
                <w:szCs w:val="24"/>
              </w:rPr>
            </w:pPr>
            <w:r w:rsidRPr="00D574DC">
              <w:rPr>
                <w:sz w:val="24"/>
                <w:szCs w:val="24"/>
              </w:rPr>
              <w:t>Проблема</w:t>
            </w:r>
            <w:r w:rsidR="00CF00C9">
              <w:rPr>
                <w:sz w:val="24"/>
                <w:szCs w:val="24"/>
              </w:rPr>
              <w:t>тика рынка</w:t>
            </w:r>
            <w:r w:rsidR="003D025E">
              <w:rPr>
                <w:sz w:val="24"/>
                <w:szCs w:val="24"/>
              </w:rPr>
              <w:t>:</w:t>
            </w:r>
          </w:p>
          <w:p w:rsidR="00E03E7E" w:rsidRPr="00D574DC" w:rsidRDefault="00E03E7E" w:rsidP="003D025E">
            <w:pPr>
              <w:pStyle w:val="af"/>
              <w:suppressAutoHyphens/>
              <w:ind w:firstLine="261"/>
              <w:jc w:val="both"/>
              <w:rPr>
                <w:sz w:val="24"/>
                <w:szCs w:val="24"/>
              </w:rPr>
            </w:pPr>
            <w:r w:rsidRPr="00D574DC">
              <w:rPr>
                <w:sz w:val="24"/>
                <w:szCs w:val="24"/>
              </w:rPr>
              <w:t>недостаточное информирование хозяйствующих субъектов.</w:t>
            </w:r>
          </w:p>
          <w:p w:rsidR="00E03E7E" w:rsidRPr="00D574DC" w:rsidRDefault="00E03E7E" w:rsidP="003D025E">
            <w:pPr>
              <w:pStyle w:val="af"/>
              <w:suppressAutoHyphens/>
              <w:ind w:firstLine="261"/>
              <w:jc w:val="both"/>
              <w:rPr>
                <w:bCs/>
                <w:sz w:val="24"/>
                <w:szCs w:val="24"/>
              </w:rPr>
            </w:pPr>
            <w:r w:rsidRPr="00D574DC">
              <w:rPr>
                <w:sz w:val="24"/>
                <w:szCs w:val="24"/>
              </w:rPr>
              <w:t>Решение проблемы</w:t>
            </w:r>
            <w:r w:rsidR="003D025E">
              <w:rPr>
                <w:sz w:val="24"/>
                <w:szCs w:val="24"/>
              </w:rPr>
              <w:t xml:space="preserve">: </w:t>
            </w:r>
            <w:r w:rsidRPr="00D574DC">
              <w:rPr>
                <w:sz w:val="24"/>
                <w:szCs w:val="24"/>
              </w:rPr>
              <w:t>предоставление заинтересованным лицам информации.</w:t>
            </w:r>
          </w:p>
        </w:tc>
      </w:tr>
      <w:tr w:rsidR="00E03E7E" w:rsidRPr="00D574DC" w:rsidTr="00EB177B">
        <w:trPr>
          <w:jc w:val="center"/>
        </w:trPr>
        <w:tc>
          <w:tcPr>
            <w:tcW w:w="15963" w:type="dxa"/>
            <w:gridSpan w:val="13"/>
            <w:vAlign w:val="center"/>
          </w:tcPr>
          <w:p w:rsidR="00E03E7E" w:rsidRPr="00D574DC" w:rsidRDefault="00E03E7E" w:rsidP="00FC6C44">
            <w:pPr>
              <w:pStyle w:val="af"/>
              <w:ind w:firstLine="261"/>
              <w:jc w:val="both"/>
              <w:rPr>
                <w:bCs/>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r w:rsidR="003D025E">
              <w:rPr>
                <w:bCs/>
                <w:sz w:val="24"/>
                <w:szCs w:val="24"/>
              </w:rPr>
              <w:t>.</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17.1.</w:t>
            </w:r>
          </w:p>
        </w:tc>
        <w:tc>
          <w:tcPr>
            <w:tcW w:w="3685" w:type="dxa"/>
            <w:vAlign w:val="center"/>
          </w:tcPr>
          <w:p w:rsidR="00E03E7E" w:rsidRPr="00D574DC" w:rsidRDefault="00E03E7E" w:rsidP="0031300B">
            <w:pPr>
              <w:pStyle w:val="ConsPlusNormal0"/>
              <w:jc w:val="both"/>
              <w:rPr>
                <w:rFonts w:ascii="Times New Roman" w:hAnsi="Times New Roman" w:cs="Times New Roman"/>
                <w:sz w:val="24"/>
                <w:szCs w:val="24"/>
              </w:rPr>
            </w:pPr>
            <w:r w:rsidRPr="00D574DC">
              <w:rPr>
                <w:rFonts w:ascii="Times New Roman" w:hAnsi="Times New Roman" w:cs="Times New Roman"/>
                <w:sz w:val="24"/>
                <w:szCs w:val="24"/>
              </w:rPr>
              <w:t>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сети «Интернет». Предоставление государственной экспертизы проектов и смет исключительно в электронном виде.</w:t>
            </w:r>
          </w:p>
        </w:tc>
        <w:tc>
          <w:tcPr>
            <w:tcW w:w="1276" w:type="dxa"/>
            <w:vAlign w:val="center"/>
          </w:tcPr>
          <w:p w:rsidR="00E03E7E" w:rsidRPr="00D574DC" w:rsidRDefault="00E03E7E" w:rsidP="008B2F98">
            <w:pPr>
              <w:pStyle w:val="af"/>
              <w:jc w:val="center"/>
              <w:rPr>
                <w:sz w:val="24"/>
                <w:szCs w:val="24"/>
              </w:rPr>
            </w:pPr>
            <w:r w:rsidRPr="00D574DC">
              <w:rPr>
                <w:bCs/>
                <w:sz w:val="24"/>
                <w:szCs w:val="24"/>
              </w:rPr>
              <w:t>2019-2021</w:t>
            </w:r>
          </w:p>
        </w:tc>
        <w:tc>
          <w:tcPr>
            <w:tcW w:w="3402" w:type="dxa"/>
            <w:vAlign w:val="center"/>
          </w:tcPr>
          <w:p w:rsidR="00E03E7E" w:rsidRPr="00D574DC" w:rsidRDefault="00E03E7E" w:rsidP="0031300B">
            <w:pPr>
              <w:pStyle w:val="af"/>
              <w:jc w:val="both"/>
              <w:rPr>
                <w:sz w:val="24"/>
                <w:szCs w:val="24"/>
              </w:rPr>
            </w:pPr>
            <w:r w:rsidRPr="00D574DC">
              <w:rPr>
                <w:sz w:val="24"/>
                <w:szCs w:val="24"/>
              </w:rPr>
              <w:t>Доля организаций частной формы собственности в сфере архитектурно-строительного проектирования</w:t>
            </w:r>
          </w:p>
        </w:tc>
        <w:tc>
          <w:tcPr>
            <w:tcW w:w="761" w:type="dxa"/>
            <w:vAlign w:val="center"/>
          </w:tcPr>
          <w:p w:rsidR="00E03E7E" w:rsidRPr="00D574DC" w:rsidRDefault="00E03E7E" w:rsidP="004969D8">
            <w:pPr>
              <w:pStyle w:val="af"/>
              <w:jc w:val="center"/>
              <w:rPr>
                <w:bCs/>
                <w:sz w:val="24"/>
                <w:szCs w:val="24"/>
              </w:rPr>
            </w:pPr>
            <w:r w:rsidRPr="00D574DC">
              <w:rPr>
                <w:bCs/>
                <w:sz w:val="24"/>
                <w:szCs w:val="24"/>
              </w:rPr>
              <w:t>%</w:t>
            </w:r>
          </w:p>
        </w:tc>
        <w:tc>
          <w:tcPr>
            <w:tcW w:w="712" w:type="dxa"/>
            <w:vAlign w:val="center"/>
          </w:tcPr>
          <w:p w:rsidR="00E03E7E" w:rsidRPr="00D574DC" w:rsidRDefault="00E03E7E" w:rsidP="004969D8">
            <w:pPr>
              <w:pStyle w:val="af"/>
              <w:jc w:val="center"/>
              <w:rPr>
                <w:bCs/>
                <w:sz w:val="24"/>
                <w:szCs w:val="24"/>
              </w:rPr>
            </w:pPr>
            <w:r w:rsidRPr="00D574DC">
              <w:rPr>
                <w:bCs/>
                <w:sz w:val="24"/>
                <w:szCs w:val="24"/>
              </w:rPr>
              <w:t>93</w:t>
            </w:r>
          </w:p>
        </w:tc>
        <w:tc>
          <w:tcPr>
            <w:tcW w:w="706" w:type="dxa"/>
            <w:gridSpan w:val="3"/>
            <w:vAlign w:val="center"/>
          </w:tcPr>
          <w:p w:rsidR="00E03E7E" w:rsidRPr="00D574DC" w:rsidRDefault="00E03E7E" w:rsidP="004969D8">
            <w:pPr>
              <w:pStyle w:val="af"/>
              <w:jc w:val="center"/>
              <w:rPr>
                <w:bCs/>
                <w:sz w:val="24"/>
                <w:szCs w:val="24"/>
              </w:rPr>
            </w:pPr>
            <w:r w:rsidRPr="00D574DC">
              <w:rPr>
                <w:bCs/>
                <w:sz w:val="24"/>
                <w:szCs w:val="24"/>
              </w:rPr>
              <w:t>93</w:t>
            </w:r>
          </w:p>
        </w:tc>
        <w:tc>
          <w:tcPr>
            <w:tcW w:w="709" w:type="dxa"/>
            <w:vAlign w:val="center"/>
          </w:tcPr>
          <w:p w:rsidR="00E03E7E" w:rsidRPr="00D574DC" w:rsidRDefault="00E03E7E" w:rsidP="004969D8">
            <w:pPr>
              <w:pStyle w:val="af"/>
              <w:jc w:val="center"/>
              <w:rPr>
                <w:bCs/>
                <w:sz w:val="24"/>
                <w:szCs w:val="24"/>
              </w:rPr>
            </w:pPr>
            <w:r w:rsidRPr="00D574DC">
              <w:rPr>
                <w:bCs/>
                <w:sz w:val="24"/>
                <w:szCs w:val="24"/>
              </w:rPr>
              <w:t>93</w:t>
            </w:r>
          </w:p>
        </w:tc>
        <w:tc>
          <w:tcPr>
            <w:tcW w:w="711" w:type="dxa"/>
            <w:vAlign w:val="center"/>
          </w:tcPr>
          <w:p w:rsidR="00E03E7E" w:rsidRPr="00D574DC" w:rsidRDefault="00E03E7E" w:rsidP="004969D8">
            <w:pPr>
              <w:pStyle w:val="af"/>
              <w:jc w:val="center"/>
              <w:rPr>
                <w:bCs/>
                <w:sz w:val="24"/>
                <w:szCs w:val="24"/>
              </w:rPr>
            </w:pPr>
            <w:r w:rsidRPr="00D574DC">
              <w:rPr>
                <w:bCs/>
                <w:sz w:val="24"/>
                <w:szCs w:val="24"/>
              </w:rPr>
              <w:t>93</w:t>
            </w:r>
          </w:p>
        </w:tc>
        <w:tc>
          <w:tcPr>
            <w:tcW w:w="1504" w:type="dxa"/>
            <w:vAlign w:val="center"/>
          </w:tcPr>
          <w:p w:rsidR="00E03E7E" w:rsidRPr="00D574DC" w:rsidRDefault="00E03E7E" w:rsidP="004969D8">
            <w:pPr>
              <w:pStyle w:val="af"/>
              <w:jc w:val="center"/>
              <w:rPr>
                <w:sz w:val="24"/>
                <w:szCs w:val="24"/>
              </w:rPr>
            </w:pPr>
            <w:r w:rsidRPr="00D574DC">
              <w:rPr>
                <w:sz w:val="24"/>
                <w:szCs w:val="24"/>
              </w:rPr>
              <w:t>80</w:t>
            </w:r>
          </w:p>
        </w:tc>
        <w:tc>
          <w:tcPr>
            <w:tcW w:w="1701" w:type="dxa"/>
            <w:vAlign w:val="center"/>
          </w:tcPr>
          <w:p w:rsidR="00E03E7E" w:rsidRPr="00D574DC" w:rsidRDefault="008E3273" w:rsidP="004969D8">
            <w:pPr>
              <w:pStyle w:val="ConsPlusNormal0"/>
              <w:jc w:val="center"/>
              <w:rPr>
                <w:rFonts w:ascii="Times New Roman" w:hAnsi="Times New Roman" w:cs="Times New Roman"/>
                <w:sz w:val="24"/>
                <w:szCs w:val="24"/>
              </w:rPr>
            </w:pPr>
            <w:r w:rsidRPr="00D574DC">
              <w:rPr>
                <w:rFonts w:ascii="Times New Roman" w:hAnsi="Times New Roman" w:cs="Times New Roman"/>
                <w:bCs/>
                <w:sz w:val="24"/>
                <w:szCs w:val="24"/>
              </w:rPr>
              <w:t>Комитет архитектуры и градостроительства Курской области</w:t>
            </w:r>
            <w:r>
              <w:rPr>
                <w:rFonts w:ascii="Times New Roman" w:hAnsi="Times New Roman" w:cs="Times New Roman"/>
                <w:bCs/>
                <w:sz w:val="24"/>
                <w:szCs w:val="24"/>
              </w:rPr>
              <w:t>,</w:t>
            </w:r>
            <w:r w:rsidRPr="00D574DC">
              <w:rPr>
                <w:rFonts w:ascii="Times New Roman" w:hAnsi="Times New Roman" w:cs="Times New Roman"/>
                <w:bCs/>
                <w:sz w:val="24"/>
                <w:szCs w:val="24"/>
              </w:rPr>
              <w:t xml:space="preserve"> </w:t>
            </w:r>
            <w:r w:rsidR="00E03E7E" w:rsidRPr="000E5911">
              <w:rPr>
                <w:rFonts w:ascii="Times New Roman" w:hAnsi="Times New Roman" w:cs="Times New Roman"/>
                <w:bCs/>
                <w:sz w:val="24"/>
                <w:szCs w:val="24"/>
              </w:rPr>
              <w:t>Государственная экспертиза проектов Курской области (по согласованию)</w:t>
            </w:r>
          </w:p>
        </w:tc>
      </w:tr>
      <w:tr w:rsidR="00E03E7E" w:rsidRPr="00D574DC" w:rsidTr="00EB177B">
        <w:trPr>
          <w:jc w:val="center"/>
        </w:trPr>
        <w:tc>
          <w:tcPr>
            <w:tcW w:w="15963" w:type="dxa"/>
            <w:gridSpan w:val="13"/>
            <w:vAlign w:val="center"/>
          </w:tcPr>
          <w:p w:rsidR="00E03E7E" w:rsidRPr="00D574DC" w:rsidRDefault="00E03E7E" w:rsidP="009429D6">
            <w:pPr>
              <w:pStyle w:val="af"/>
              <w:jc w:val="center"/>
              <w:rPr>
                <w:b/>
                <w:bCs/>
                <w:sz w:val="24"/>
                <w:szCs w:val="24"/>
              </w:rPr>
            </w:pPr>
            <w:r w:rsidRPr="00D574DC">
              <w:rPr>
                <w:b/>
                <w:bCs/>
                <w:sz w:val="24"/>
                <w:szCs w:val="24"/>
              </w:rPr>
              <w:t>18. Рынок кадастровых и землеустроительных работ</w:t>
            </w:r>
          </w:p>
        </w:tc>
      </w:tr>
      <w:tr w:rsidR="00E03E7E" w:rsidRPr="00D574DC" w:rsidTr="00EB177B">
        <w:trPr>
          <w:jc w:val="center"/>
        </w:trPr>
        <w:tc>
          <w:tcPr>
            <w:tcW w:w="15963" w:type="dxa"/>
            <w:gridSpan w:val="13"/>
            <w:vAlign w:val="center"/>
          </w:tcPr>
          <w:p w:rsidR="00E03E7E" w:rsidRPr="00D574DC" w:rsidRDefault="00E03E7E" w:rsidP="00CF00C9">
            <w:pPr>
              <w:pStyle w:val="af"/>
              <w:suppressAutoHyphens/>
              <w:ind w:firstLine="261"/>
              <w:jc w:val="both"/>
              <w:rPr>
                <w:bCs/>
                <w:sz w:val="24"/>
                <w:szCs w:val="24"/>
              </w:rPr>
            </w:pPr>
            <w:r w:rsidRPr="00D574DC">
              <w:rPr>
                <w:bCs/>
                <w:sz w:val="24"/>
                <w:szCs w:val="24"/>
              </w:rPr>
              <w:t>Фактическая информация:</w:t>
            </w:r>
          </w:p>
          <w:p w:rsidR="00E03E7E" w:rsidRPr="00D574DC" w:rsidRDefault="00E03E7E" w:rsidP="00CF00C9">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 xml:space="preserve">На сегодняшний день в Курской области существует 203 кадастровых инженера, осуществляющих деятельность в сфере </w:t>
            </w:r>
            <w:r w:rsidRPr="00D574DC">
              <w:rPr>
                <w:rFonts w:ascii="Times New Roman" w:hAnsi="Times New Roman" w:cs="Times New Roman"/>
                <w:bCs/>
                <w:sz w:val="24"/>
                <w:szCs w:val="24"/>
              </w:rPr>
              <w:t>кадастровых и землеустроительных работ</w:t>
            </w:r>
            <w:r w:rsidRPr="00D574DC">
              <w:rPr>
                <w:rFonts w:ascii="Times New Roman" w:hAnsi="Times New Roman" w:cs="Times New Roman"/>
                <w:sz w:val="24"/>
                <w:szCs w:val="24"/>
              </w:rPr>
              <w:t>, из которых 13 осуществляют свою деятельность в организации с государственной формой собственности. Доля выручки организаций с частной формой собственности составляет 92</w:t>
            </w:r>
            <w:r w:rsidR="00CF00C9">
              <w:rPr>
                <w:rFonts w:ascii="Times New Roman" w:hAnsi="Times New Roman" w:cs="Times New Roman"/>
                <w:sz w:val="24"/>
                <w:szCs w:val="24"/>
              </w:rPr>
              <w:t xml:space="preserve"> </w:t>
            </w:r>
            <w:r w:rsidRPr="00D574DC">
              <w:rPr>
                <w:rFonts w:ascii="Times New Roman" w:hAnsi="Times New Roman" w:cs="Times New Roman"/>
                <w:sz w:val="24"/>
                <w:szCs w:val="24"/>
              </w:rPr>
              <w:t>%, что выше установленных условных значений.</w:t>
            </w:r>
          </w:p>
          <w:p w:rsidR="00CF00C9" w:rsidRDefault="00E03E7E" w:rsidP="00CF00C9">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Проблема</w:t>
            </w:r>
            <w:r w:rsidR="00CF00C9">
              <w:rPr>
                <w:rFonts w:ascii="Times New Roman" w:hAnsi="Times New Roman" w:cs="Times New Roman"/>
                <w:sz w:val="24"/>
                <w:szCs w:val="24"/>
              </w:rPr>
              <w:t>тика рынка:</w:t>
            </w:r>
          </w:p>
          <w:p w:rsidR="00E03E7E" w:rsidRPr="00D574DC" w:rsidRDefault="00E03E7E" w:rsidP="00CF00C9">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наличие неучтенных объектов недвижимости.</w:t>
            </w:r>
          </w:p>
          <w:p w:rsidR="00CF00C9" w:rsidRDefault="00E03E7E" w:rsidP="00CF00C9">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Решение проблемы</w:t>
            </w:r>
            <w:r w:rsidR="00CF00C9">
              <w:rPr>
                <w:rFonts w:ascii="Times New Roman" w:hAnsi="Times New Roman" w:cs="Times New Roman"/>
                <w:sz w:val="24"/>
                <w:szCs w:val="24"/>
              </w:rPr>
              <w:t>:</w:t>
            </w:r>
          </w:p>
          <w:p w:rsidR="00E03E7E" w:rsidRPr="00D574DC" w:rsidRDefault="00E03E7E" w:rsidP="00CF00C9">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формирование перечня незарегистрированных объектов недвижимости и доведение их до правообладателей.</w:t>
            </w:r>
          </w:p>
        </w:tc>
      </w:tr>
      <w:tr w:rsidR="00E03E7E" w:rsidRPr="00D574DC" w:rsidTr="00EB177B">
        <w:trPr>
          <w:jc w:val="center"/>
        </w:trPr>
        <w:tc>
          <w:tcPr>
            <w:tcW w:w="15963" w:type="dxa"/>
            <w:gridSpan w:val="13"/>
            <w:vAlign w:val="center"/>
          </w:tcPr>
          <w:p w:rsidR="00E03E7E" w:rsidRPr="00D574DC" w:rsidRDefault="00E03E7E" w:rsidP="00FC6C44">
            <w:pPr>
              <w:pStyle w:val="af"/>
              <w:ind w:firstLine="261"/>
              <w:jc w:val="both"/>
              <w:rPr>
                <w:bCs/>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r w:rsidR="003D025E">
              <w:rPr>
                <w:bCs/>
                <w:sz w:val="24"/>
                <w:szCs w:val="24"/>
              </w:rPr>
              <w:t>.</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18.1.</w:t>
            </w:r>
          </w:p>
        </w:tc>
        <w:tc>
          <w:tcPr>
            <w:tcW w:w="3685" w:type="dxa"/>
            <w:vAlign w:val="center"/>
          </w:tcPr>
          <w:p w:rsidR="00E03E7E" w:rsidRPr="00D574DC" w:rsidRDefault="00E03E7E" w:rsidP="0031300B">
            <w:pPr>
              <w:pStyle w:val="ConsPlusNormal0"/>
              <w:jc w:val="both"/>
              <w:rPr>
                <w:rFonts w:ascii="Times New Roman" w:hAnsi="Times New Roman" w:cs="Times New Roman"/>
                <w:bCs/>
                <w:sz w:val="24"/>
                <w:szCs w:val="24"/>
              </w:rPr>
            </w:pPr>
            <w:r w:rsidRPr="00D574DC">
              <w:rPr>
                <w:rFonts w:ascii="Times New Roman" w:hAnsi="Times New Roman" w:cs="Times New Roman"/>
                <w:sz w:val="24"/>
                <w:szCs w:val="24"/>
              </w:rPr>
              <w:t>Выявление правообладателей ранее неучтенных объектов недвижимого имущества и вовлечение их в налоговый оборот</w:t>
            </w:r>
          </w:p>
        </w:tc>
        <w:tc>
          <w:tcPr>
            <w:tcW w:w="1276" w:type="dxa"/>
            <w:vAlign w:val="center"/>
          </w:tcPr>
          <w:p w:rsidR="00E03E7E" w:rsidRPr="00D574DC" w:rsidRDefault="00E03E7E" w:rsidP="008B2F98">
            <w:pPr>
              <w:pStyle w:val="af"/>
              <w:jc w:val="center"/>
              <w:rPr>
                <w:sz w:val="24"/>
                <w:szCs w:val="24"/>
              </w:rPr>
            </w:pPr>
            <w:r w:rsidRPr="00D574DC">
              <w:rPr>
                <w:bCs/>
                <w:sz w:val="24"/>
                <w:szCs w:val="24"/>
              </w:rPr>
              <w:t>2019-2021</w:t>
            </w:r>
          </w:p>
        </w:tc>
        <w:tc>
          <w:tcPr>
            <w:tcW w:w="3402" w:type="dxa"/>
            <w:vAlign w:val="center"/>
          </w:tcPr>
          <w:p w:rsidR="00E03E7E" w:rsidRPr="00D574DC" w:rsidRDefault="00E03E7E" w:rsidP="0031300B">
            <w:pPr>
              <w:pStyle w:val="af"/>
              <w:jc w:val="both"/>
              <w:rPr>
                <w:sz w:val="24"/>
                <w:szCs w:val="24"/>
              </w:rPr>
            </w:pPr>
            <w:r w:rsidRPr="00D574DC">
              <w:rPr>
                <w:sz w:val="24"/>
                <w:szCs w:val="24"/>
              </w:rPr>
              <w:t>Доля организаций частной формы собственности в сфере кадастровых и землеустроительных работ</w:t>
            </w:r>
          </w:p>
        </w:tc>
        <w:tc>
          <w:tcPr>
            <w:tcW w:w="761" w:type="dxa"/>
            <w:vAlign w:val="center"/>
          </w:tcPr>
          <w:p w:rsidR="00E03E7E" w:rsidRPr="00D574DC" w:rsidRDefault="00E03E7E" w:rsidP="004969D8">
            <w:pPr>
              <w:pStyle w:val="af"/>
              <w:jc w:val="center"/>
              <w:rPr>
                <w:bCs/>
                <w:sz w:val="24"/>
                <w:szCs w:val="24"/>
              </w:rPr>
            </w:pPr>
            <w:r w:rsidRPr="00D574DC">
              <w:rPr>
                <w:bCs/>
                <w:sz w:val="24"/>
                <w:szCs w:val="24"/>
              </w:rPr>
              <w:t>%</w:t>
            </w:r>
          </w:p>
        </w:tc>
        <w:tc>
          <w:tcPr>
            <w:tcW w:w="712" w:type="dxa"/>
            <w:vAlign w:val="center"/>
          </w:tcPr>
          <w:p w:rsidR="00E03E7E" w:rsidRPr="00D574DC" w:rsidRDefault="00E03E7E" w:rsidP="004969D8">
            <w:pPr>
              <w:pStyle w:val="af"/>
              <w:jc w:val="center"/>
              <w:rPr>
                <w:bCs/>
                <w:sz w:val="24"/>
                <w:szCs w:val="24"/>
              </w:rPr>
            </w:pPr>
            <w:r w:rsidRPr="00D574DC">
              <w:rPr>
                <w:bCs/>
                <w:sz w:val="24"/>
                <w:szCs w:val="24"/>
              </w:rPr>
              <w:t>92</w:t>
            </w:r>
          </w:p>
        </w:tc>
        <w:tc>
          <w:tcPr>
            <w:tcW w:w="706" w:type="dxa"/>
            <w:gridSpan w:val="3"/>
            <w:vAlign w:val="center"/>
          </w:tcPr>
          <w:p w:rsidR="00E03E7E" w:rsidRPr="00D574DC" w:rsidRDefault="00E03E7E" w:rsidP="004969D8">
            <w:pPr>
              <w:pStyle w:val="af"/>
              <w:jc w:val="center"/>
              <w:rPr>
                <w:bCs/>
                <w:sz w:val="24"/>
                <w:szCs w:val="24"/>
              </w:rPr>
            </w:pPr>
            <w:r w:rsidRPr="00D574DC">
              <w:rPr>
                <w:bCs/>
                <w:sz w:val="24"/>
                <w:szCs w:val="24"/>
              </w:rPr>
              <w:t>92</w:t>
            </w:r>
          </w:p>
        </w:tc>
        <w:tc>
          <w:tcPr>
            <w:tcW w:w="709" w:type="dxa"/>
            <w:vAlign w:val="center"/>
          </w:tcPr>
          <w:p w:rsidR="00E03E7E" w:rsidRPr="00D574DC" w:rsidRDefault="00E03E7E" w:rsidP="004969D8">
            <w:pPr>
              <w:pStyle w:val="af"/>
              <w:jc w:val="center"/>
              <w:rPr>
                <w:bCs/>
                <w:sz w:val="24"/>
                <w:szCs w:val="24"/>
              </w:rPr>
            </w:pPr>
            <w:r w:rsidRPr="00D574DC">
              <w:rPr>
                <w:bCs/>
                <w:sz w:val="24"/>
                <w:szCs w:val="24"/>
              </w:rPr>
              <w:t>92</w:t>
            </w:r>
          </w:p>
        </w:tc>
        <w:tc>
          <w:tcPr>
            <w:tcW w:w="711" w:type="dxa"/>
            <w:vAlign w:val="center"/>
          </w:tcPr>
          <w:p w:rsidR="00E03E7E" w:rsidRPr="00D574DC" w:rsidRDefault="00E03E7E" w:rsidP="004969D8">
            <w:pPr>
              <w:pStyle w:val="af"/>
              <w:jc w:val="center"/>
              <w:rPr>
                <w:bCs/>
                <w:sz w:val="24"/>
                <w:szCs w:val="24"/>
              </w:rPr>
            </w:pPr>
            <w:r w:rsidRPr="00D574DC">
              <w:rPr>
                <w:bCs/>
                <w:sz w:val="24"/>
                <w:szCs w:val="24"/>
              </w:rPr>
              <w:t>92</w:t>
            </w:r>
          </w:p>
        </w:tc>
        <w:tc>
          <w:tcPr>
            <w:tcW w:w="1504" w:type="dxa"/>
            <w:vAlign w:val="center"/>
          </w:tcPr>
          <w:p w:rsidR="00E03E7E" w:rsidRPr="00D574DC" w:rsidRDefault="00E03E7E" w:rsidP="004969D8">
            <w:pPr>
              <w:pStyle w:val="af"/>
              <w:jc w:val="center"/>
              <w:rPr>
                <w:sz w:val="24"/>
                <w:szCs w:val="24"/>
              </w:rPr>
            </w:pPr>
            <w:r w:rsidRPr="00D574DC">
              <w:rPr>
                <w:sz w:val="24"/>
                <w:szCs w:val="24"/>
              </w:rPr>
              <w:t>80</w:t>
            </w:r>
          </w:p>
        </w:tc>
        <w:tc>
          <w:tcPr>
            <w:tcW w:w="1701" w:type="dxa"/>
            <w:vAlign w:val="center"/>
          </w:tcPr>
          <w:p w:rsidR="00E03E7E" w:rsidRPr="00D574DC" w:rsidRDefault="00E03E7E" w:rsidP="004969D8">
            <w:pPr>
              <w:pStyle w:val="ConsPlusNormal0"/>
              <w:jc w:val="center"/>
              <w:rPr>
                <w:rFonts w:ascii="Times New Roman" w:hAnsi="Times New Roman" w:cs="Times New Roman"/>
                <w:sz w:val="24"/>
                <w:szCs w:val="24"/>
              </w:rPr>
            </w:pPr>
            <w:r w:rsidRPr="00D574DC">
              <w:rPr>
                <w:rFonts w:ascii="Times New Roman" w:hAnsi="Times New Roman" w:cs="Times New Roman"/>
                <w:bCs/>
                <w:sz w:val="24"/>
                <w:szCs w:val="24"/>
              </w:rPr>
              <w:t>Комитет архитектуры и градостроительства Курской области</w:t>
            </w:r>
            <w:r w:rsidR="00C342F2">
              <w:rPr>
                <w:rFonts w:ascii="Times New Roman" w:hAnsi="Times New Roman" w:cs="Times New Roman"/>
                <w:bCs/>
                <w:sz w:val="24"/>
                <w:szCs w:val="24"/>
              </w:rPr>
              <w:t>,</w:t>
            </w:r>
            <w:r w:rsidR="00C342F2">
              <w:t xml:space="preserve"> </w:t>
            </w:r>
            <w:r w:rsidR="00C342F2" w:rsidRPr="00C342F2">
              <w:rPr>
                <w:rFonts w:ascii="Times New Roman" w:hAnsi="Times New Roman" w:cs="Times New Roman"/>
                <w:bCs/>
                <w:sz w:val="24"/>
                <w:szCs w:val="24"/>
              </w:rPr>
              <w:t>органы местного самоуправления муниципальных районов (городских округов) Курской области (по согласованию)</w:t>
            </w:r>
          </w:p>
        </w:tc>
      </w:tr>
      <w:tr w:rsidR="00E03E7E" w:rsidRPr="00D574DC" w:rsidTr="00EB177B">
        <w:trPr>
          <w:jc w:val="center"/>
        </w:trPr>
        <w:tc>
          <w:tcPr>
            <w:tcW w:w="15963" w:type="dxa"/>
            <w:gridSpan w:val="13"/>
            <w:vAlign w:val="center"/>
          </w:tcPr>
          <w:p w:rsidR="00E03E7E" w:rsidRPr="00D574DC" w:rsidRDefault="00E03E7E" w:rsidP="009429D6">
            <w:pPr>
              <w:pStyle w:val="af"/>
              <w:jc w:val="center"/>
              <w:rPr>
                <w:b/>
                <w:bCs/>
                <w:sz w:val="24"/>
                <w:szCs w:val="24"/>
              </w:rPr>
            </w:pPr>
            <w:r w:rsidRPr="00D574DC">
              <w:rPr>
                <w:b/>
                <w:bCs/>
                <w:sz w:val="24"/>
                <w:szCs w:val="24"/>
              </w:rPr>
              <w:t>19. Рынок реализации сельскохозяйственной продукции</w:t>
            </w:r>
          </w:p>
        </w:tc>
      </w:tr>
      <w:tr w:rsidR="00E03E7E" w:rsidRPr="00D574DC" w:rsidTr="00EB177B">
        <w:trPr>
          <w:jc w:val="center"/>
        </w:trPr>
        <w:tc>
          <w:tcPr>
            <w:tcW w:w="15963" w:type="dxa"/>
            <w:gridSpan w:val="13"/>
            <w:vAlign w:val="center"/>
          </w:tcPr>
          <w:p w:rsidR="00E03E7E" w:rsidRPr="00D574DC" w:rsidRDefault="00E03E7E" w:rsidP="00CF00C9">
            <w:pPr>
              <w:pStyle w:val="af"/>
              <w:suppressAutoHyphens/>
              <w:ind w:firstLine="318"/>
              <w:jc w:val="both"/>
              <w:rPr>
                <w:bCs/>
                <w:sz w:val="24"/>
                <w:szCs w:val="24"/>
              </w:rPr>
            </w:pPr>
            <w:r w:rsidRPr="00D574DC">
              <w:rPr>
                <w:bCs/>
                <w:sz w:val="24"/>
                <w:szCs w:val="24"/>
              </w:rPr>
              <w:t>Фактическая информация:</w:t>
            </w:r>
          </w:p>
          <w:p w:rsidR="00E03E7E" w:rsidRPr="00D574DC" w:rsidRDefault="00E03E7E" w:rsidP="00CF00C9">
            <w:pPr>
              <w:pStyle w:val="af"/>
              <w:suppressAutoHyphens/>
              <w:ind w:firstLine="318"/>
              <w:jc w:val="both"/>
              <w:rPr>
                <w:sz w:val="24"/>
                <w:szCs w:val="24"/>
              </w:rPr>
            </w:pPr>
            <w:r w:rsidRPr="00D574DC">
              <w:rPr>
                <w:sz w:val="24"/>
                <w:szCs w:val="24"/>
              </w:rPr>
              <w:t>Сельскохозяйственная кооперации становится фактором стратегического развития для сельского хозяйства нашей страны, в первую очередь для фермерства и других малых форм хозяйствования на селе.</w:t>
            </w:r>
          </w:p>
          <w:p w:rsidR="00E03E7E" w:rsidRPr="00D574DC" w:rsidRDefault="00E03E7E" w:rsidP="00CF00C9">
            <w:pPr>
              <w:pStyle w:val="af"/>
              <w:suppressAutoHyphens/>
              <w:ind w:firstLine="318"/>
              <w:jc w:val="both"/>
              <w:rPr>
                <w:sz w:val="24"/>
                <w:szCs w:val="24"/>
              </w:rPr>
            </w:pPr>
            <w:r w:rsidRPr="00D574DC">
              <w:rPr>
                <w:sz w:val="24"/>
                <w:szCs w:val="24"/>
              </w:rPr>
              <w:t>В Курской области ведется постоянная работа по развитию кооперативного движения.</w:t>
            </w:r>
          </w:p>
          <w:p w:rsidR="00E03E7E" w:rsidRPr="00D574DC" w:rsidRDefault="00E03E7E" w:rsidP="00CF00C9">
            <w:pPr>
              <w:pStyle w:val="af"/>
              <w:suppressAutoHyphens/>
              <w:ind w:firstLine="318"/>
              <w:jc w:val="both"/>
              <w:rPr>
                <w:sz w:val="24"/>
                <w:szCs w:val="24"/>
              </w:rPr>
            </w:pPr>
            <w:r w:rsidRPr="00D574DC">
              <w:rPr>
                <w:sz w:val="24"/>
                <w:szCs w:val="24"/>
              </w:rPr>
              <w:t>Так, в прошедшем 2018 году создано 3 сельскохозяйственных потребительских кооператива. В районах созданы рабочие группы для решения вопросов, связанных с организацией и деятельностью сельскохозяйственных потребительских кооперативов.</w:t>
            </w:r>
          </w:p>
          <w:p w:rsidR="00E03E7E" w:rsidRPr="00D574DC" w:rsidRDefault="00E03E7E" w:rsidP="00CF00C9">
            <w:pPr>
              <w:pStyle w:val="af"/>
              <w:suppressAutoHyphens/>
              <w:ind w:firstLine="318"/>
              <w:jc w:val="both"/>
              <w:rPr>
                <w:sz w:val="24"/>
                <w:szCs w:val="24"/>
              </w:rPr>
            </w:pPr>
            <w:r w:rsidRPr="00D574DC">
              <w:rPr>
                <w:sz w:val="24"/>
                <w:szCs w:val="24"/>
              </w:rPr>
              <w:t>На 01.05.2019 года зарегистрировано 14 сельскохозяйственных потребительских кооператива, из них работающих – 10 кооперативов.</w:t>
            </w:r>
          </w:p>
          <w:p w:rsidR="00E03E7E" w:rsidRPr="00D574DC" w:rsidRDefault="00E03E7E" w:rsidP="00CF00C9">
            <w:pPr>
              <w:pStyle w:val="af"/>
              <w:suppressAutoHyphens/>
              <w:ind w:firstLine="318"/>
              <w:jc w:val="both"/>
              <w:rPr>
                <w:sz w:val="24"/>
                <w:szCs w:val="24"/>
              </w:rPr>
            </w:pPr>
            <w:r w:rsidRPr="00D574DC">
              <w:rPr>
                <w:sz w:val="24"/>
                <w:szCs w:val="24"/>
              </w:rPr>
              <w:t>Сегодня в Курской области определен вектор направления развития сельскохозяйственной кооперации. Он направлен на оказание государственной поддержки крестьянским (фермерским) хозяйствам и сельскохозяйственным потребительским кооперативам.</w:t>
            </w:r>
          </w:p>
          <w:p w:rsidR="00E03E7E" w:rsidRPr="00D574DC" w:rsidRDefault="00E03E7E" w:rsidP="00CF00C9">
            <w:pPr>
              <w:pStyle w:val="af"/>
              <w:suppressAutoHyphens/>
              <w:ind w:firstLine="318"/>
              <w:jc w:val="both"/>
              <w:rPr>
                <w:rFonts w:eastAsia="Calibri"/>
                <w:sz w:val="24"/>
                <w:szCs w:val="24"/>
                <w:lang w:eastAsia="en-US"/>
              </w:rPr>
            </w:pPr>
            <w:r w:rsidRPr="00D574DC">
              <w:rPr>
                <w:rFonts w:eastAsia="Calibri"/>
                <w:sz w:val="24"/>
                <w:szCs w:val="24"/>
                <w:lang w:eastAsia="en-US"/>
              </w:rPr>
              <w:t>Предусмотрены следующие виды поддержки:</w:t>
            </w:r>
          </w:p>
          <w:p w:rsidR="00E03E7E" w:rsidRPr="00D574DC" w:rsidRDefault="00E03E7E" w:rsidP="00CF00C9">
            <w:pPr>
              <w:pStyle w:val="af"/>
              <w:suppressAutoHyphens/>
              <w:ind w:firstLine="318"/>
              <w:jc w:val="both"/>
              <w:rPr>
                <w:rFonts w:eastAsia="Calibri"/>
                <w:sz w:val="24"/>
                <w:szCs w:val="24"/>
                <w:lang w:eastAsia="en-US"/>
              </w:rPr>
            </w:pPr>
            <w:r w:rsidRPr="00D574DC">
              <w:rPr>
                <w:rFonts w:eastAsia="Calibri"/>
                <w:sz w:val="24"/>
                <w:szCs w:val="24"/>
                <w:lang w:eastAsia="en-US"/>
              </w:rPr>
              <w:t>- гранты в форме субсидий на создание и развитие крестьянских (фермерских) хозяйств и создание сельскохозяйственных потребительских кооперативов «</w:t>
            </w:r>
            <w:proofErr w:type="spellStart"/>
            <w:r w:rsidRPr="00D574DC">
              <w:rPr>
                <w:rFonts w:eastAsia="Calibri"/>
                <w:sz w:val="24"/>
                <w:szCs w:val="24"/>
                <w:lang w:eastAsia="en-US"/>
              </w:rPr>
              <w:t>Агростартап</w:t>
            </w:r>
            <w:proofErr w:type="spellEnd"/>
            <w:r w:rsidRPr="00D574DC">
              <w:rPr>
                <w:rFonts w:eastAsia="Calibri"/>
                <w:sz w:val="24"/>
                <w:szCs w:val="24"/>
                <w:lang w:eastAsia="en-US"/>
              </w:rPr>
              <w:t>»;</w:t>
            </w:r>
          </w:p>
          <w:p w:rsidR="00E03E7E" w:rsidRPr="00D574DC" w:rsidRDefault="00E03E7E" w:rsidP="00CF00C9">
            <w:pPr>
              <w:pStyle w:val="af"/>
              <w:suppressAutoHyphens/>
              <w:ind w:firstLine="318"/>
              <w:jc w:val="both"/>
              <w:rPr>
                <w:rFonts w:eastAsia="Calibri"/>
                <w:sz w:val="24"/>
                <w:szCs w:val="24"/>
                <w:lang w:eastAsia="en-US"/>
              </w:rPr>
            </w:pPr>
            <w:r w:rsidRPr="00D574DC">
              <w:rPr>
                <w:rFonts w:eastAsia="Calibri"/>
                <w:sz w:val="24"/>
                <w:szCs w:val="24"/>
                <w:lang w:eastAsia="en-US"/>
              </w:rPr>
              <w:t>- субсидии на возмещение части затрат кооперативов (до 50%) на приобретение сельскохозяйственных животных, техники, оборудования для производства и переработки сельхозпродукции, а также на приобретение мини-теплиц, посадочного материала многолетних насаждений в целях их последующей передачи в собственность членам соответствующего кооператива;</w:t>
            </w:r>
          </w:p>
          <w:p w:rsidR="00E03E7E" w:rsidRPr="00D574DC" w:rsidRDefault="00E03E7E" w:rsidP="00CF00C9">
            <w:pPr>
              <w:pStyle w:val="af"/>
              <w:suppressAutoHyphens/>
              <w:ind w:firstLine="318"/>
              <w:jc w:val="both"/>
              <w:rPr>
                <w:rFonts w:eastAsia="Calibri"/>
                <w:sz w:val="24"/>
                <w:szCs w:val="24"/>
                <w:lang w:eastAsia="en-US"/>
              </w:rPr>
            </w:pPr>
            <w:r w:rsidRPr="00D574DC">
              <w:rPr>
                <w:rFonts w:eastAsia="Calibri"/>
                <w:sz w:val="24"/>
                <w:szCs w:val="24"/>
                <w:lang w:eastAsia="en-US"/>
              </w:rPr>
              <w:t>- гранты в форме субсидий сельскохозяйственным потребительским кооперативам для развития материально-технической базы.</w:t>
            </w:r>
          </w:p>
          <w:p w:rsidR="00E03E7E" w:rsidRPr="00D574DC" w:rsidRDefault="00E03E7E" w:rsidP="00CF00C9">
            <w:pPr>
              <w:pStyle w:val="af"/>
              <w:suppressAutoHyphens/>
              <w:ind w:firstLine="318"/>
              <w:jc w:val="both"/>
              <w:rPr>
                <w:sz w:val="24"/>
                <w:szCs w:val="24"/>
              </w:rPr>
            </w:pPr>
            <w:r w:rsidRPr="00D574DC">
              <w:rPr>
                <w:sz w:val="24"/>
                <w:szCs w:val="24"/>
              </w:rPr>
              <w:t>Проблематика рынка:</w:t>
            </w:r>
          </w:p>
          <w:p w:rsidR="00E03E7E" w:rsidRPr="00D574DC" w:rsidRDefault="00CF00C9" w:rsidP="00CF00C9">
            <w:pPr>
              <w:pStyle w:val="af"/>
              <w:suppressAutoHyphens/>
              <w:ind w:firstLine="318"/>
              <w:jc w:val="both"/>
              <w:rPr>
                <w:b/>
                <w:bCs/>
                <w:sz w:val="24"/>
                <w:szCs w:val="24"/>
              </w:rPr>
            </w:pPr>
            <w:r>
              <w:rPr>
                <w:sz w:val="24"/>
                <w:szCs w:val="24"/>
              </w:rPr>
              <w:t>п</w:t>
            </w:r>
            <w:r w:rsidR="00E03E7E" w:rsidRPr="00D574DC">
              <w:rPr>
                <w:sz w:val="24"/>
                <w:szCs w:val="24"/>
              </w:rPr>
              <w:t>роизводственный и социальный потенциал фермерских хозяйств, и других малых форм хозяйствования используется недостаточно эффективно. Владельцы хозяйств, сельские предприниматели испытывают ряд существенных правовых, экономических и социальных проблем. Как показывает мировой и отечественный опыт, наиболее приемлемым способом решения проблем обслуживания индивидуально-семейных хозяйств и малых сельскохозяйственных предприятий является создание сельхозпроизводителями потребительских кооперативов.</w:t>
            </w:r>
          </w:p>
        </w:tc>
      </w:tr>
      <w:tr w:rsidR="00E03E7E" w:rsidRPr="00D574DC" w:rsidTr="00EB177B">
        <w:trPr>
          <w:jc w:val="center"/>
        </w:trPr>
        <w:tc>
          <w:tcPr>
            <w:tcW w:w="15963" w:type="dxa"/>
            <w:gridSpan w:val="13"/>
            <w:vAlign w:val="center"/>
          </w:tcPr>
          <w:p w:rsidR="00E03E7E" w:rsidRPr="00D574DC" w:rsidRDefault="00E03E7E" w:rsidP="00CF00C9">
            <w:pPr>
              <w:pStyle w:val="af"/>
              <w:suppressAutoHyphens/>
              <w:ind w:firstLine="318"/>
              <w:jc w:val="both"/>
              <w:rPr>
                <w:sz w:val="24"/>
                <w:szCs w:val="24"/>
              </w:rPr>
            </w:pPr>
            <w:r w:rsidRPr="00D574DC">
              <w:rPr>
                <w:sz w:val="24"/>
                <w:szCs w:val="24"/>
              </w:rPr>
              <w:t>Ресурсное обеспечение:</w:t>
            </w:r>
            <w:r w:rsidRPr="00D574DC">
              <w:rPr>
                <w:bCs/>
                <w:sz w:val="24"/>
                <w:szCs w:val="24"/>
              </w:rPr>
              <w:t xml:space="preserve"> </w:t>
            </w:r>
            <w:r w:rsidRPr="00D574DC">
              <w:rPr>
                <w:sz w:val="24"/>
                <w:szCs w:val="24"/>
              </w:rPr>
              <w:t>ф</w:t>
            </w:r>
            <w:r w:rsidRPr="00D574DC">
              <w:rPr>
                <w:color w:val="000000"/>
                <w:sz w:val="24"/>
                <w:szCs w:val="24"/>
              </w:rPr>
              <w:t xml:space="preserve">инансовое обеспечение мероприятий дорожной карты осуществляется за счет средств областного бюджета в рамках реализации </w:t>
            </w:r>
            <w:r w:rsidRPr="00D574DC">
              <w:rPr>
                <w:sz w:val="24"/>
                <w:szCs w:val="24"/>
              </w:rPr>
              <w:t>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предусмотренных на очередной финансовый год</w:t>
            </w:r>
            <w:r w:rsidR="003D025E">
              <w:rPr>
                <w:sz w:val="24"/>
                <w:szCs w:val="24"/>
              </w:rPr>
              <w:t>.</w:t>
            </w:r>
          </w:p>
        </w:tc>
      </w:tr>
      <w:tr w:rsidR="00CF00C9" w:rsidRPr="00D574DC" w:rsidTr="00EB177B">
        <w:trPr>
          <w:jc w:val="center"/>
        </w:trPr>
        <w:tc>
          <w:tcPr>
            <w:tcW w:w="796" w:type="dxa"/>
            <w:vAlign w:val="center"/>
          </w:tcPr>
          <w:p w:rsidR="00CF00C9" w:rsidRPr="00D574DC" w:rsidRDefault="00CF00C9" w:rsidP="008B2F98">
            <w:pPr>
              <w:pStyle w:val="af"/>
              <w:jc w:val="center"/>
              <w:rPr>
                <w:sz w:val="24"/>
                <w:szCs w:val="24"/>
              </w:rPr>
            </w:pPr>
            <w:r w:rsidRPr="00D574DC">
              <w:rPr>
                <w:sz w:val="24"/>
                <w:szCs w:val="24"/>
              </w:rPr>
              <w:t>19.1.</w:t>
            </w:r>
          </w:p>
        </w:tc>
        <w:tc>
          <w:tcPr>
            <w:tcW w:w="3685" w:type="dxa"/>
            <w:vAlign w:val="center"/>
          </w:tcPr>
          <w:p w:rsidR="00CF00C9" w:rsidRPr="00D574DC" w:rsidRDefault="00CF00C9" w:rsidP="0031300B">
            <w:pPr>
              <w:pStyle w:val="af"/>
              <w:jc w:val="both"/>
              <w:rPr>
                <w:bCs/>
                <w:sz w:val="24"/>
                <w:szCs w:val="24"/>
              </w:rPr>
            </w:pPr>
            <w:r w:rsidRPr="00D574DC">
              <w:rPr>
                <w:bCs/>
                <w:sz w:val="24"/>
                <w:szCs w:val="24"/>
              </w:rPr>
              <w:t>Оказание содействия в регистрации сельскохозяйственных потребительских кооперативов</w:t>
            </w:r>
          </w:p>
        </w:tc>
        <w:tc>
          <w:tcPr>
            <w:tcW w:w="1276" w:type="dxa"/>
            <w:vMerge w:val="restart"/>
            <w:vAlign w:val="center"/>
          </w:tcPr>
          <w:p w:rsidR="00CF00C9" w:rsidRPr="00D574DC" w:rsidRDefault="00CF00C9" w:rsidP="00CF00C9">
            <w:pPr>
              <w:pStyle w:val="af"/>
              <w:jc w:val="center"/>
              <w:rPr>
                <w:sz w:val="24"/>
                <w:szCs w:val="24"/>
              </w:rPr>
            </w:pPr>
            <w:r w:rsidRPr="00D574DC">
              <w:rPr>
                <w:bCs/>
                <w:sz w:val="24"/>
                <w:szCs w:val="24"/>
              </w:rPr>
              <w:t>2019-2021</w:t>
            </w:r>
          </w:p>
        </w:tc>
        <w:tc>
          <w:tcPr>
            <w:tcW w:w="3402" w:type="dxa"/>
            <w:vMerge w:val="restart"/>
            <w:vAlign w:val="center"/>
          </w:tcPr>
          <w:p w:rsidR="00CF00C9" w:rsidRPr="00D574DC" w:rsidRDefault="00CF00C9" w:rsidP="0031300B">
            <w:pPr>
              <w:pStyle w:val="af"/>
              <w:jc w:val="both"/>
              <w:rPr>
                <w:sz w:val="24"/>
                <w:szCs w:val="24"/>
              </w:rPr>
            </w:pPr>
            <w:r w:rsidRPr="00D574DC">
              <w:rPr>
                <w:sz w:val="24"/>
                <w:szCs w:val="24"/>
              </w:rPr>
              <w:t>Доля сельскохозяйственных потребительских кооперативов в общем объеме реализации сельскохозяйственной продукции</w:t>
            </w:r>
          </w:p>
        </w:tc>
        <w:tc>
          <w:tcPr>
            <w:tcW w:w="761" w:type="dxa"/>
            <w:vMerge w:val="restart"/>
            <w:vAlign w:val="center"/>
          </w:tcPr>
          <w:p w:rsidR="00CF00C9" w:rsidRPr="00D574DC" w:rsidRDefault="00CF00C9" w:rsidP="004969D8">
            <w:pPr>
              <w:pStyle w:val="af"/>
              <w:jc w:val="center"/>
              <w:rPr>
                <w:bCs/>
                <w:sz w:val="24"/>
                <w:szCs w:val="24"/>
              </w:rPr>
            </w:pPr>
            <w:r w:rsidRPr="00D574DC">
              <w:rPr>
                <w:bCs/>
                <w:sz w:val="24"/>
                <w:szCs w:val="24"/>
              </w:rPr>
              <w:t>%</w:t>
            </w:r>
          </w:p>
        </w:tc>
        <w:tc>
          <w:tcPr>
            <w:tcW w:w="712" w:type="dxa"/>
            <w:vMerge w:val="restart"/>
            <w:vAlign w:val="center"/>
          </w:tcPr>
          <w:p w:rsidR="00CF00C9" w:rsidRPr="00D574DC" w:rsidRDefault="00CF00C9" w:rsidP="004969D8">
            <w:pPr>
              <w:pStyle w:val="af"/>
              <w:jc w:val="center"/>
              <w:rPr>
                <w:bCs/>
                <w:sz w:val="24"/>
                <w:szCs w:val="24"/>
              </w:rPr>
            </w:pPr>
            <w:r w:rsidRPr="00D574DC">
              <w:rPr>
                <w:bCs/>
                <w:sz w:val="24"/>
                <w:szCs w:val="24"/>
              </w:rPr>
              <w:t>0,5</w:t>
            </w:r>
          </w:p>
        </w:tc>
        <w:tc>
          <w:tcPr>
            <w:tcW w:w="706" w:type="dxa"/>
            <w:gridSpan w:val="3"/>
            <w:vMerge w:val="restart"/>
            <w:vAlign w:val="center"/>
          </w:tcPr>
          <w:p w:rsidR="00CF00C9" w:rsidRPr="00D574DC" w:rsidRDefault="00CF00C9" w:rsidP="004969D8">
            <w:pPr>
              <w:pStyle w:val="af"/>
              <w:jc w:val="center"/>
              <w:rPr>
                <w:bCs/>
                <w:sz w:val="24"/>
                <w:szCs w:val="24"/>
              </w:rPr>
            </w:pPr>
            <w:r w:rsidRPr="00D574DC">
              <w:rPr>
                <w:bCs/>
                <w:sz w:val="24"/>
                <w:szCs w:val="24"/>
              </w:rPr>
              <w:t>1</w:t>
            </w:r>
          </w:p>
        </w:tc>
        <w:tc>
          <w:tcPr>
            <w:tcW w:w="709" w:type="dxa"/>
            <w:vMerge w:val="restart"/>
            <w:vAlign w:val="center"/>
          </w:tcPr>
          <w:p w:rsidR="00CF00C9" w:rsidRPr="00D574DC" w:rsidRDefault="00CF00C9" w:rsidP="004969D8">
            <w:pPr>
              <w:pStyle w:val="af"/>
              <w:jc w:val="center"/>
              <w:rPr>
                <w:bCs/>
                <w:sz w:val="24"/>
                <w:szCs w:val="24"/>
              </w:rPr>
            </w:pPr>
            <w:r w:rsidRPr="00D574DC">
              <w:rPr>
                <w:bCs/>
                <w:sz w:val="24"/>
                <w:szCs w:val="24"/>
              </w:rPr>
              <w:t>3</w:t>
            </w:r>
          </w:p>
        </w:tc>
        <w:tc>
          <w:tcPr>
            <w:tcW w:w="711" w:type="dxa"/>
            <w:vMerge w:val="restart"/>
            <w:vAlign w:val="center"/>
          </w:tcPr>
          <w:p w:rsidR="00CF00C9" w:rsidRPr="00D574DC" w:rsidRDefault="00CF00C9" w:rsidP="004969D8">
            <w:pPr>
              <w:pStyle w:val="af"/>
              <w:jc w:val="center"/>
              <w:rPr>
                <w:bCs/>
                <w:sz w:val="24"/>
                <w:szCs w:val="24"/>
              </w:rPr>
            </w:pPr>
            <w:r w:rsidRPr="00D574DC">
              <w:rPr>
                <w:bCs/>
                <w:sz w:val="24"/>
                <w:szCs w:val="24"/>
              </w:rPr>
              <w:t>5</w:t>
            </w:r>
          </w:p>
        </w:tc>
        <w:tc>
          <w:tcPr>
            <w:tcW w:w="1504" w:type="dxa"/>
            <w:vMerge w:val="restart"/>
            <w:vAlign w:val="center"/>
          </w:tcPr>
          <w:p w:rsidR="00CF00C9" w:rsidRPr="00D574DC" w:rsidRDefault="00CF00C9" w:rsidP="004969D8">
            <w:pPr>
              <w:pStyle w:val="af"/>
              <w:jc w:val="center"/>
              <w:rPr>
                <w:sz w:val="24"/>
                <w:szCs w:val="24"/>
              </w:rPr>
            </w:pPr>
            <w:r w:rsidRPr="00D574DC">
              <w:rPr>
                <w:sz w:val="24"/>
                <w:szCs w:val="24"/>
              </w:rPr>
              <w:t>5</w:t>
            </w:r>
          </w:p>
        </w:tc>
        <w:tc>
          <w:tcPr>
            <w:tcW w:w="1701" w:type="dxa"/>
            <w:vMerge w:val="restart"/>
            <w:vAlign w:val="center"/>
          </w:tcPr>
          <w:p w:rsidR="00CF00C9" w:rsidRPr="00D574DC" w:rsidRDefault="00CF00C9" w:rsidP="004969D8">
            <w:pPr>
              <w:pStyle w:val="af"/>
              <w:jc w:val="center"/>
              <w:rPr>
                <w:sz w:val="24"/>
                <w:szCs w:val="24"/>
              </w:rPr>
            </w:pPr>
            <w:r w:rsidRPr="00D574DC">
              <w:rPr>
                <w:bCs/>
                <w:sz w:val="24"/>
                <w:szCs w:val="24"/>
              </w:rPr>
              <w:t>Комитет агропромышленного комплекса Курской области</w:t>
            </w:r>
          </w:p>
        </w:tc>
      </w:tr>
      <w:tr w:rsidR="00CF00C9" w:rsidRPr="00D574DC" w:rsidTr="00EB177B">
        <w:trPr>
          <w:jc w:val="center"/>
        </w:trPr>
        <w:tc>
          <w:tcPr>
            <w:tcW w:w="796" w:type="dxa"/>
            <w:vAlign w:val="center"/>
          </w:tcPr>
          <w:p w:rsidR="00CF00C9" w:rsidRPr="00D574DC" w:rsidRDefault="00CF00C9" w:rsidP="008B2F98">
            <w:pPr>
              <w:pStyle w:val="af"/>
              <w:jc w:val="center"/>
              <w:rPr>
                <w:sz w:val="24"/>
                <w:szCs w:val="24"/>
              </w:rPr>
            </w:pPr>
            <w:r w:rsidRPr="00D574DC">
              <w:rPr>
                <w:sz w:val="24"/>
                <w:szCs w:val="24"/>
              </w:rPr>
              <w:t>19.2.</w:t>
            </w:r>
          </w:p>
        </w:tc>
        <w:tc>
          <w:tcPr>
            <w:tcW w:w="3685" w:type="dxa"/>
            <w:vAlign w:val="center"/>
          </w:tcPr>
          <w:p w:rsidR="00CF00C9" w:rsidRPr="00D574DC" w:rsidRDefault="00CF00C9" w:rsidP="0031300B">
            <w:pPr>
              <w:pStyle w:val="af"/>
              <w:jc w:val="both"/>
              <w:rPr>
                <w:bCs/>
                <w:sz w:val="24"/>
                <w:szCs w:val="24"/>
              </w:rPr>
            </w:pPr>
            <w:r w:rsidRPr="00D574DC">
              <w:rPr>
                <w:bCs/>
                <w:sz w:val="24"/>
                <w:szCs w:val="24"/>
              </w:rPr>
              <w:t>Государственная поддержка крестьянских (фермерских) хозяйств и сельскохозяйственных потребительских</w:t>
            </w:r>
          </w:p>
        </w:tc>
        <w:tc>
          <w:tcPr>
            <w:tcW w:w="1276" w:type="dxa"/>
            <w:vMerge/>
            <w:vAlign w:val="center"/>
          </w:tcPr>
          <w:p w:rsidR="00CF00C9" w:rsidRPr="00D574DC" w:rsidRDefault="00CF00C9" w:rsidP="008B2F98">
            <w:pPr>
              <w:pStyle w:val="af"/>
              <w:jc w:val="center"/>
              <w:rPr>
                <w:sz w:val="24"/>
                <w:szCs w:val="24"/>
              </w:rPr>
            </w:pPr>
          </w:p>
        </w:tc>
        <w:tc>
          <w:tcPr>
            <w:tcW w:w="3402" w:type="dxa"/>
            <w:vMerge/>
            <w:vAlign w:val="center"/>
          </w:tcPr>
          <w:p w:rsidR="00CF00C9" w:rsidRPr="00D574DC" w:rsidRDefault="00CF00C9" w:rsidP="004969D8">
            <w:pPr>
              <w:pStyle w:val="af"/>
              <w:rPr>
                <w:sz w:val="24"/>
                <w:szCs w:val="24"/>
              </w:rPr>
            </w:pPr>
          </w:p>
        </w:tc>
        <w:tc>
          <w:tcPr>
            <w:tcW w:w="761" w:type="dxa"/>
            <w:vMerge/>
            <w:vAlign w:val="center"/>
          </w:tcPr>
          <w:p w:rsidR="00CF00C9" w:rsidRPr="00D574DC" w:rsidRDefault="00CF00C9" w:rsidP="004969D8">
            <w:pPr>
              <w:pStyle w:val="af"/>
              <w:jc w:val="center"/>
              <w:rPr>
                <w:bCs/>
                <w:sz w:val="24"/>
                <w:szCs w:val="24"/>
              </w:rPr>
            </w:pPr>
          </w:p>
        </w:tc>
        <w:tc>
          <w:tcPr>
            <w:tcW w:w="712" w:type="dxa"/>
            <w:vMerge/>
            <w:vAlign w:val="center"/>
          </w:tcPr>
          <w:p w:rsidR="00CF00C9" w:rsidRPr="00D574DC" w:rsidRDefault="00CF00C9" w:rsidP="004969D8">
            <w:pPr>
              <w:pStyle w:val="af"/>
              <w:jc w:val="center"/>
              <w:rPr>
                <w:bCs/>
                <w:sz w:val="24"/>
                <w:szCs w:val="24"/>
              </w:rPr>
            </w:pPr>
          </w:p>
        </w:tc>
        <w:tc>
          <w:tcPr>
            <w:tcW w:w="706" w:type="dxa"/>
            <w:gridSpan w:val="3"/>
            <w:vMerge/>
            <w:vAlign w:val="center"/>
          </w:tcPr>
          <w:p w:rsidR="00CF00C9" w:rsidRPr="00D574DC" w:rsidRDefault="00CF00C9" w:rsidP="004969D8">
            <w:pPr>
              <w:pStyle w:val="af"/>
              <w:jc w:val="center"/>
              <w:rPr>
                <w:bCs/>
                <w:sz w:val="24"/>
                <w:szCs w:val="24"/>
              </w:rPr>
            </w:pPr>
          </w:p>
        </w:tc>
        <w:tc>
          <w:tcPr>
            <w:tcW w:w="709" w:type="dxa"/>
            <w:vMerge/>
            <w:vAlign w:val="center"/>
          </w:tcPr>
          <w:p w:rsidR="00CF00C9" w:rsidRPr="00D574DC" w:rsidRDefault="00CF00C9" w:rsidP="004969D8">
            <w:pPr>
              <w:pStyle w:val="af"/>
              <w:jc w:val="center"/>
              <w:rPr>
                <w:bCs/>
                <w:sz w:val="24"/>
                <w:szCs w:val="24"/>
              </w:rPr>
            </w:pPr>
          </w:p>
        </w:tc>
        <w:tc>
          <w:tcPr>
            <w:tcW w:w="711" w:type="dxa"/>
            <w:vMerge/>
            <w:vAlign w:val="center"/>
          </w:tcPr>
          <w:p w:rsidR="00CF00C9" w:rsidRPr="00D574DC" w:rsidRDefault="00CF00C9" w:rsidP="004969D8">
            <w:pPr>
              <w:pStyle w:val="af"/>
              <w:jc w:val="center"/>
              <w:rPr>
                <w:bCs/>
                <w:sz w:val="24"/>
                <w:szCs w:val="24"/>
              </w:rPr>
            </w:pPr>
          </w:p>
        </w:tc>
        <w:tc>
          <w:tcPr>
            <w:tcW w:w="1504" w:type="dxa"/>
            <w:vMerge/>
            <w:vAlign w:val="center"/>
          </w:tcPr>
          <w:p w:rsidR="00CF00C9" w:rsidRPr="00D574DC" w:rsidRDefault="00CF00C9" w:rsidP="004969D8">
            <w:pPr>
              <w:pStyle w:val="af"/>
              <w:jc w:val="center"/>
              <w:rPr>
                <w:bCs/>
                <w:sz w:val="24"/>
                <w:szCs w:val="24"/>
              </w:rPr>
            </w:pPr>
          </w:p>
        </w:tc>
        <w:tc>
          <w:tcPr>
            <w:tcW w:w="1701" w:type="dxa"/>
            <w:vMerge/>
            <w:vAlign w:val="center"/>
          </w:tcPr>
          <w:p w:rsidR="00CF00C9" w:rsidRPr="00D574DC" w:rsidRDefault="00CF00C9" w:rsidP="004969D8">
            <w:pPr>
              <w:pStyle w:val="af"/>
              <w:jc w:val="center"/>
              <w:rPr>
                <w:sz w:val="24"/>
                <w:szCs w:val="24"/>
              </w:rPr>
            </w:pPr>
          </w:p>
        </w:tc>
      </w:tr>
      <w:tr w:rsidR="00E03E7E" w:rsidRPr="00D574DC" w:rsidTr="00EB177B">
        <w:trPr>
          <w:jc w:val="center"/>
        </w:trPr>
        <w:tc>
          <w:tcPr>
            <w:tcW w:w="15963" w:type="dxa"/>
            <w:gridSpan w:val="13"/>
            <w:vAlign w:val="center"/>
          </w:tcPr>
          <w:p w:rsidR="00E03E7E" w:rsidRPr="00D574DC" w:rsidRDefault="00E03E7E" w:rsidP="009429D6">
            <w:pPr>
              <w:pStyle w:val="af"/>
              <w:jc w:val="center"/>
              <w:rPr>
                <w:b/>
                <w:bCs/>
                <w:sz w:val="24"/>
                <w:szCs w:val="24"/>
              </w:rPr>
            </w:pPr>
            <w:r w:rsidRPr="00D574DC">
              <w:rPr>
                <w:b/>
                <w:bCs/>
                <w:sz w:val="24"/>
                <w:szCs w:val="24"/>
              </w:rPr>
              <w:t>20. Рынок племенного животноводства</w:t>
            </w:r>
          </w:p>
        </w:tc>
      </w:tr>
      <w:tr w:rsidR="00E03E7E" w:rsidRPr="00D574DC" w:rsidTr="00EB177B">
        <w:trPr>
          <w:jc w:val="center"/>
        </w:trPr>
        <w:tc>
          <w:tcPr>
            <w:tcW w:w="15963" w:type="dxa"/>
            <w:gridSpan w:val="13"/>
            <w:vAlign w:val="center"/>
          </w:tcPr>
          <w:p w:rsidR="00E03E7E" w:rsidRPr="00D574DC" w:rsidRDefault="00E03E7E" w:rsidP="00FC6C44">
            <w:pPr>
              <w:pStyle w:val="af"/>
              <w:ind w:firstLine="311"/>
              <w:jc w:val="both"/>
              <w:rPr>
                <w:bCs/>
                <w:sz w:val="24"/>
                <w:szCs w:val="24"/>
              </w:rPr>
            </w:pPr>
            <w:r w:rsidRPr="00D574DC">
              <w:rPr>
                <w:bCs/>
                <w:sz w:val="24"/>
                <w:szCs w:val="24"/>
              </w:rPr>
              <w:t>Фактическая информация:</w:t>
            </w:r>
          </w:p>
          <w:p w:rsidR="00E03E7E" w:rsidRPr="00D574DC" w:rsidRDefault="00E03E7E" w:rsidP="00FC6C44">
            <w:pPr>
              <w:pStyle w:val="af"/>
              <w:ind w:firstLine="311"/>
              <w:jc w:val="both"/>
              <w:rPr>
                <w:sz w:val="24"/>
                <w:szCs w:val="24"/>
              </w:rPr>
            </w:pPr>
            <w:r w:rsidRPr="00D574DC">
              <w:rPr>
                <w:sz w:val="24"/>
                <w:szCs w:val="24"/>
              </w:rPr>
              <w:t>Племенная база Курской области в настоящее время сосредоточена в 12 племенных предприятиях по разведению сельскохозяйственных животных и предприятиях по племенной работе и искусственному осеменению крупного рогатого скота.</w:t>
            </w:r>
          </w:p>
          <w:p w:rsidR="00E03E7E" w:rsidRPr="00D574DC" w:rsidRDefault="00E03E7E" w:rsidP="00FC6C44">
            <w:pPr>
              <w:pStyle w:val="af"/>
              <w:ind w:firstLine="311"/>
              <w:jc w:val="both"/>
              <w:rPr>
                <w:sz w:val="24"/>
                <w:szCs w:val="24"/>
              </w:rPr>
            </w:pPr>
            <w:r w:rsidRPr="00D574DC">
              <w:rPr>
                <w:sz w:val="24"/>
                <w:szCs w:val="24"/>
              </w:rPr>
              <w:t>Племенная база Курской области представлена следующими предприятиями: молочное скотоводство – 6 предприятий; коневодство – 2 предприятия; козоводство – 1 предприятие; свиноводство – 3 предприятия; организация по искусственному осеменению сельскохозяйственных животных – 1 предприятие; региональный информационно-селекционный центр – 1 предприятие.</w:t>
            </w:r>
          </w:p>
          <w:p w:rsidR="00E03E7E" w:rsidRPr="00D574DC" w:rsidRDefault="00E03E7E" w:rsidP="00FC6C44">
            <w:pPr>
              <w:pStyle w:val="af"/>
              <w:ind w:firstLine="311"/>
              <w:jc w:val="both"/>
              <w:rPr>
                <w:rFonts w:eastAsiaTheme="minorHAnsi"/>
                <w:sz w:val="24"/>
                <w:szCs w:val="24"/>
                <w:lang w:eastAsia="en-US"/>
              </w:rPr>
            </w:pPr>
            <w:r w:rsidRPr="00D574DC">
              <w:rPr>
                <w:rFonts w:eastAsiaTheme="minorHAnsi"/>
                <w:sz w:val="24"/>
                <w:szCs w:val="24"/>
                <w:lang w:eastAsia="en-US"/>
              </w:rPr>
              <w:t>Деятельностью по разведению племенных сельскохозяйственных животных (крупный рогатый скот, лошади, козы, свиньи)  в 2018 году занимались 10 предприятий частной формы собственности и два предприятия государственной формы собственности (ФГУП).</w:t>
            </w:r>
          </w:p>
          <w:p w:rsidR="007E1529" w:rsidRDefault="00E03E7E" w:rsidP="00FC6C44">
            <w:pPr>
              <w:pStyle w:val="af"/>
              <w:ind w:firstLine="311"/>
              <w:jc w:val="both"/>
              <w:rPr>
                <w:sz w:val="24"/>
                <w:szCs w:val="24"/>
              </w:rPr>
            </w:pPr>
            <w:r w:rsidRPr="00D574DC">
              <w:rPr>
                <w:rFonts w:eastAsiaTheme="minorHAnsi"/>
                <w:sz w:val="24"/>
                <w:szCs w:val="24"/>
                <w:lang w:eastAsia="en-US"/>
              </w:rPr>
              <w:t xml:space="preserve">За отчётный год частными предприятиями было реализовано 18781 голова племенного скота, государственными – 51 голова племенного скота. </w:t>
            </w:r>
            <w:r w:rsidRPr="00D574DC">
              <w:rPr>
                <w:sz w:val="24"/>
                <w:szCs w:val="24"/>
              </w:rPr>
              <w:t>Доля хозяйствующих субъектов частной формы собственности в общем объеме реализованной продукции на рынке племенного животноводства составляет 100</w:t>
            </w:r>
            <w:r w:rsidR="007E1529">
              <w:rPr>
                <w:sz w:val="24"/>
                <w:szCs w:val="24"/>
              </w:rPr>
              <w:t xml:space="preserve"> </w:t>
            </w:r>
            <w:r w:rsidRPr="00D574DC">
              <w:rPr>
                <w:sz w:val="24"/>
                <w:szCs w:val="24"/>
              </w:rPr>
              <w:t>%</w:t>
            </w:r>
            <w:r w:rsidR="007E1529">
              <w:rPr>
                <w:sz w:val="24"/>
                <w:szCs w:val="24"/>
              </w:rPr>
              <w:t>.</w:t>
            </w:r>
          </w:p>
          <w:p w:rsidR="00E03E7E" w:rsidRPr="00D574DC" w:rsidRDefault="00E03E7E" w:rsidP="00FC6C44">
            <w:pPr>
              <w:pStyle w:val="af"/>
              <w:ind w:firstLine="311"/>
              <w:jc w:val="both"/>
              <w:rPr>
                <w:rFonts w:eastAsiaTheme="minorHAnsi"/>
                <w:sz w:val="24"/>
                <w:szCs w:val="24"/>
                <w:lang w:eastAsia="en-US"/>
              </w:rPr>
            </w:pPr>
            <w:r w:rsidRPr="00D574DC">
              <w:rPr>
                <w:rFonts w:eastAsiaTheme="minorHAnsi"/>
                <w:sz w:val="24"/>
                <w:szCs w:val="24"/>
                <w:lang w:eastAsia="en-US"/>
              </w:rPr>
              <w:t>Проанализировав рынок племенного животноводства в Курской области, можно сделать вывод, что его можно считать развитым.</w:t>
            </w:r>
          </w:p>
          <w:p w:rsidR="00E03E7E" w:rsidRPr="00D574DC" w:rsidRDefault="00E03E7E" w:rsidP="00FC6C44">
            <w:pPr>
              <w:pStyle w:val="af"/>
              <w:ind w:firstLine="311"/>
              <w:jc w:val="both"/>
              <w:rPr>
                <w:sz w:val="24"/>
                <w:szCs w:val="24"/>
              </w:rPr>
            </w:pPr>
            <w:r w:rsidRPr="00D574DC">
              <w:rPr>
                <w:sz w:val="24"/>
                <w:szCs w:val="24"/>
              </w:rPr>
              <w:t>Основной мерой поддержки племенного животноводства в Курской области является предоставление субсидий хозяйствующим субъектам:</w:t>
            </w:r>
          </w:p>
          <w:p w:rsidR="00E03E7E" w:rsidRPr="00D574DC" w:rsidRDefault="00E03E7E" w:rsidP="00FC6C44">
            <w:pPr>
              <w:pStyle w:val="af"/>
              <w:ind w:firstLine="311"/>
              <w:jc w:val="both"/>
              <w:rPr>
                <w:sz w:val="24"/>
                <w:szCs w:val="24"/>
              </w:rPr>
            </w:pPr>
            <w:r w:rsidRPr="00D574DC">
              <w:rPr>
                <w:sz w:val="24"/>
                <w:szCs w:val="24"/>
              </w:rPr>
              <w:t>- на содержание племенного маточного поголовья сельскохозяйственных животных;</w:t>
            </w:r>
          </w:p>
          <w:p w:rsidR="00E03E7E" w:rsidRPr="00D574DC" w:rsidRDefault="00E03E7E" w:rsidP="00FC6C44">
            <w:pPr>
              <w:pStyle w:val="af"/>
              <w:ind w:firstLine="311"/>
              <w:jc w:val="both"/>
              <w:rPr>
                <w:sz w:val="24"/>
                <w:szCs w:val="24"/>
              </w:rPr>
            </w:pPr>
            <w:r w:rsidRPr="00D574DC">
              <w:rPr>
                <w:sz w:val="24"/>
                <w:szCs w:val="24"/>
              </w:rPr>
              <w:t>- приобретение племенного молодняка.</w:t>
            </w:r>
          </w:p>
          <w:p w:rsidR="00E03E7E" w:rsidRPr="00D574DC" w:rsidRDefault="00E03E7E" w:rsidP="00FC6C44">
            <w:pPr>
              <w:pStyle w:val="af"/>
              <w:ind w:firstLine="311"/>
              <w:jc w:val="both"/>
              <w:rPr>
                <w:sz w:val="24"/>
                <w:szCs w:val="24"/>
                <w:lang w:eastAsia="en-US"/>
              </w:rPr>
            </w:pPr>
            <w:r w:rsidRPr="00D574DC">
              <w:rPr>
                <w:sz w:val="24"/>
                <w:szCs w:val="24"/>
              </w:rPr>
              <w:t>-</w:t>
            </w:r>
            <w:r w:rsidRPr="00D574DC">
              <w:rPr>
                <w:sz w:val="24"/>
                <w:szCs w:val="24"/>
                <w:lang w:eastAsia="en-US"/>
              </w:rPr>
              <w:t xml:space="preserve"> на содержание племенных быков-производителей (организациям по искусственному осеменению сельскохозяйственных животных).</w:t>
            </w:r>
          </w:p>
          <w:p w:rsidR="00E03E7E" w:rsidRPr="00D574DC" w:rsidRDefault="00E03E7E" w:rsidP="00FC6C44">
            <w:pPr>
              <w:pStyle w:val="af"/>
              <w:ind w:firstLine="311"/>
              <w:jc w:val="both"/>
              <w:rPr>
                <w:sz w:val="24"/>
                <w:szCs w:val="24"/>
              </w:rPr>
            </w:pPr>
            <w:r w:rsidRPr="00D574DC">
              <w:rPr>
                <w:sz w:val="24"/>
                <w:szCs w:val="24"/>
              </w:rPr>
              <w:t>Данные меры носят комплексный характер, поскольку направлены на развитие селекционно-племенной работы и оказывают масштабное воздействие на отрасли животноводства. Проблемы племенного животноводства схожи с проблемами всей сферы сельского хозяйства и носят институциональный характер.</w:t>
            </w:r>
          </w:p>
          <w:p w:rsidR="00E03E7E" w:rsidRPr="00D574DC" w:rsidRDefault="00E03E7E" w:rsidP="00FC6C44">
            <w:pPr>
              <w:pStyle w:val="af"/>
              <w:ind w:firstLine="311"/>
              <w:jc w:val="both"/>
              <w:rPr>
                <w:sz w:val="24"/>
                <w:szCs w:val="24"/>
              </w:rPr>
            </w:pPr>
            <w:r w:rsidRPr="00D574DC">
              <w:rPr>
                <w:sz w:val="24"/>
                <w:szCs w:val="24"/>
              </w:rPr>
              <w:t>Проблематика рынка:</w:t>
            </w:r>
          </w:p>
          <w:p w:rsidR="00E03E7E" w:rsidRPr="00D574DC" w:rsidRDefault="007E1529" w:rsidP="00FC6C44">
            <w:pPr>
              <w:pStyle w:val="af"/>
              <w:ind w:firstLine="311"/>
              <w:jc w:val="both"/>
              <w:rPr>
                <w:sz w:val="24"/>
                <w:szCs w:val="24"/>
              </w:rPr>
            </w:pPr>
            <w:r>
              <w:rPr>
                <w:sz w:val="24"/>
                <w:szCs w:val="24"/>
              </w:rPr>
              <w:t>ф</w:t>
            </w:r>
            <w:r w:rsidR="00E03E7E" w:rsidRPr="00D574DC">
              <w:rPr>
                <w:sz w:val="24"/>
                <w:szCs w:val="24"/>
              </w:rPr>
              <w:t>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 проблема реализации собственной племенной продукции; зависимость от поставок зарубежного племенного материала.</w:t>
            </w:r>
          </w:p>
        </w:tc>
      </w:tr>
      <w:tr w:rsidR="00E03E7E" w:rsidRPr="00D574DC" w:rsidTr="00EB177B">
        <w:trPr>
          <w:jc w:val="center"/>
        </w:trPr>
        <w:tc>
          <w:tcPr>
            <w:tcW w:w="15963" w:type="dxa"/>
            <w:gridSpan w:val="13"/>
            <w:vAlign w:val="center"/>
          </w:tcPr>
          <w:p w:rsidR="00E03E7E" w:rsidRPr="00D574DC" w:rsidRDefault="00E03E7E" w:rsidP="007E1529">
            <w:pPr>
              <w:pStyle w:val="af"/>
              <w:suppressAutoHyphens/>
              <w:ind w:firstLine="312"/>
              <w:jc w:val="both"/>
              <w:rPr>
                <w:bCs/>
                <w:sz w:val="24"/>
                <w:szCs w:val="24"/>
              </w:rPr>
            </w:pPr>
            <w:r w:rsidRPr="00D574DC">
              <w:rPr>
                <w:sz w:val="24"/>
                <w:szCs w:val="24"/>
              </w:rPr>
              <w:t>Ресурсное обеспечение:</w:t>
            </w:r>
            <w:r w:rsidRPr="00D574DC">
              <w:rPr>
                <w:bCs/>
                <w:sz w:val="24"/>
                <w:szCs w:val="24"/>
              </w:rPr>
              <w:t xml:space="preserve"> </w:t>
            </w:r>
            <w:r w:rsidRPr="00D574DC">
              <w:rPr>
                <w:sz w:val="24"/>
                <w:szCs w:val="24"/>
              </w:rPr>
              <w:t>ф</w:t>
            </w:r>
            <w:r w:rsidRPr="00D574DC">
              <w:rPr>
                <w:color w:val="000000"/>
                <w:sz w:val="24"/>
                <w:szCs w:val="24"/>
              </w:rPr>
              <w:t xml:space="preserve">инансовое обеспечение мероприятий </w:t>
            </w:r>
            <w:r w:rsidR="007E1529">
              <w:rPr>
                <w:color w:val="000000"/>
                <w:sz w:val="24"/>
                <w:szCs w:val="24"/>
              </w:rPr>
              <w:t>«</w:t>
            </w:r>
            <w:r w:rsidRPr="00D574DC">
              <w:rPr>
                <w:color w:val="000000"/>
                <w:sz w:val="24"/>
                <w:szCs w:val="24"/>
              </w:rPr>
              <w:t>дорожной карты</w:t>
            </w:r>
            <w:r w:rsidR="007E1529">
              <w:rPr>
                <w:color w:val="000000"/>
                <w:sz w:val="24"/>
                <w:szCs w:val="24"/>
              </w:rPr>
              <w:t>»</w:t>
            </w:r>
            <w:r w:rsidRPr="00D574DC">
              <w:rPr>
                <w:color w:val="000000"/>
                <w:sz w:val="24"/>
                <w:szCs w:val="24"/>
              </w:rPr>
              <w:t xml:space="preserve"> осуществляется за счет средств областного бюджета в рамках реализации </w:t>
            </w:r>
            <w:r w:rsidRPr="00D574DC">
              <w:rPr>
                <w:sz w:val="24"/>
                <w:szCs w:val="24"/>
              </w:rPr>
              <w:t>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предусмотренных на очередной финансовый год</w:t>
            </w:r>
            <w:r w:rsidR="003D025E">
              <w:rPr>
                <w:sz w:val="24"/>
                <w:szCs w:val="24"/>
              </w:rPr>
              <w:t>.</w:t>
            </w: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20.1.</w:t>
            </w:r>
          </w:p>
        </w:tc>
        <w:tc>
          <w:tcPr>
            <w:tcW w:w="3685" w:type="dxa"/>
            <w:vAlign w:val="center"/>
          </w:tcPr>
          <w:p w:rsidR="007E1529" w:rsidRPr="00D574DC" w:rsidRDefault="007E1529" w:rsidP="0031300B">
            <w:pPr>
              <w:pStyle w:val="af"/>
              <w:jc w:val="both"/>
              <w:rPr>
                <w:bCs/>
                <w:sz w:val="24"/>
                <w:szCs w:val="24"/>
              </w:rPr>
            </w:pPr>
            <w:r w:rsidRPr="00D574DC">
              <w:rPr>
                <w:bCs/>
                <w:sz w:val="24"/>
                <w:szCs w:val="24"/>
              </w:rPr>
              <w:t>Оказание содействия в регистрации организаций частной формы собственности Курской области в государственном племенном регистре Российской Федерации</w:t>
            </w:r>
          </w:p>
        </w:tc>
        <w:tc>
          <w:tcPr>
            <w:tcW w:w="1276" w:type="dxa"/>
            <w:vMerge w:val="restart"/>
            <w:vAlign w:val="center"/>
          </w:tcPr>
          <w:p w:rsidR="007E1529" w:rsidRPr="00D574DC" w:rsidRDefault="007E1529" w:rsidP="008B2F98">
            <w:pPr>
              <w:pStyle w:val="af"/>
              <w:jc w:val="center"/>
              <w:rPr>
                <w:sz w:val="24"/>
                <w:szCs w:val="24"/>
              </w:rPr>
            </w:pPr>
            <w:r w:rsidRPr="00D574DC">
              <w:rPr>
                <w:bCs/>
                <w:sz w:val="24"/>
                <w:szCs w:val="24"/>
              </w:rPr>
              <w:t>2019-2021</w:t>
            </w:r>
          </w:p>
        </w:tc>
        <w:tc>
          <w:tcPr>
            <w:tcW w:w="3402" w:type="dxa"/>
            <w:vMerge w:val="restart"/>
            <w:vAlign w:val="center"/>
          </w:tcPr>
          <w:p w:rsidR="007E1529" w:rsidRPr="00D574DC" w:rsidRDefault="007E1529" w:rsidP="0031300B">
            <w:pPr>
              <w:pStyle w:val="af"/>
              <w:jc w:val="both"/>
              <w:rPr>
                <w:sz w:val="24"/>
                <w:szCs w:val="24"/>
              </w:rPr>
            </w:pPr>
            <w:r w:rsidRPr="00D574DC">
              <w:rPr>
                <w:sz w:val="24"/>
                <w:szCs w:val="24"/>
              </w:rPr>
              <w:t>Доля организаций частной формы собственности на рынке племенного животноводства</w:t>
            </w:r>
          </w:p>
        </w:tc>
        <w:tc>
          <w:tcPr>
            <w:tcW w:w="761" w:type="dxa"/>
            <w:vMerge w:val="restart"/>
            <w:vAlign w:val="center"/>
          </w:tcPr>
          <w:p w:rsidR="007E1529" w:rsidRPr="00D574DC" w:rsidRDefault="007E1529" w:rsidP="004969D8">
            <w:pPr>
              <w:pStyle w:val="af"/>
              <w:jc w:val="center"/>
              <w:rPr>
                <w:bCs/>
                <w:sz w:val="24"/>
                <w:szCs w:val="24"/>
              </w:rPr>
            </w:pPr>
            <w:r w:rsidRPr="00D574DC">
              <w:rPr>
                <w:bCs/>
                <w:sz w:val="24"/>
                <w:szCs w:val="24"/>
              </w:rPr>
              <w:t>%</w:t>
            </w:r>
          </w:p>
        </w:tc>
        <w:tc>
          <w:tcPr>
            <w:tcW w:w="712" w:type="dxa"/>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706" w:type="dxa"/>
            <w:gridSpan w:val="3"/>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709" w:type="dxa"/>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711" w:type="dxa"/>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1504" w:type="dxa"/>
            <w:vMerge w:val="restart"/>
            <w:vAlign w:val="center"/>
          </w:tcPr>
          <w:p w:rsidR="007E1529" w:rsidRPr="00D574DC" w:rsidRDefault="007E1529" w:rsidP="004969D8">
            <w:pPr>
              <w:pStyle w:val="af"/>
              <w:jc w:val="center"/>
              <w:rPr>
                <w:sz w:val="24"/>
                <w:szCs w:val="24"/>
              </w:rPr>
            </w:pPr>
            <w:r w:rsidRPr="00D574DC">
              <w:rPr>
                <w:sz w:val="24"/>
                <w:szCs w:val="24"/>
              </w:rPr>
              <w:t>20</w:t>
            </w:r>
          </w:p>
        </w:tc>
        <w:tc>
          <w:tcPr>
            <w:tcW w:w="1701" w:type="dxa"/>
            <w:vMerge w:val="restart"/>
            <w:vAlign w:val="center"/>
          </w:tcPr>
          <w:p w:rsidR="007E1529" w:rsidRPr="00D574DC" w:rsidRDefault="007E1529" w:rsidP="004969D8">
            <w:pPr>
              <w:pStyle w:val="af"/>
              <w:jc w:val="center"/>
              <w:rPr>
                <w:sz w:val="24"/>
                <w:szCs w:val="24"/>
              </w:rPr>
            </w:pPr>
            <w:r w:rsidRPr="00D574DC">
              <w:rPr>
                <w:bCs/>
                <w:sz w:val="24"/>
                <w:szCs w:val="24"/>
              </w:rPr>
              <w:t>Комитет агропромышленного комплекса Курской области</w:t>
            </w: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20.2.</w:t>
            </w:r>
          </w:p>
        </w:tc>
        <w:tc>
          <w:tcPr>
            <w:tcW w:w="3685" w:type="dxa"/>
            <w:vAlign w:val="center"/>
          </w:tcPr>
          <w:p w:rsidR="007E1529" w:rsidRPr="00D574DC" w:rsidRDefault="007E1529" w:rsidP="0031300B">
            <w:pPr>
              <w:pStyle w:val="af"/>
              <w:jc w:val="both"/>
              <w:rPr>
                <w:bCs/>
                <w:sz w:val="24"/>
                <w:szCs w:val="24"/>
              </w:rPr>
            </w:pPr>
            <w:r w:rsidRPr="00D574DC">
              <w:rPr>
                <w:bCs/>
                <w:sz w:val="24"/>
                <w:szCs w:val="24"/>
              </w:rPr>
              <w:t>Стимулирование и оказание содействия в реализации племенного молодняка сельскохозяйственных животных</w:t>
            </w:r>
          </w:p>
        </w:tc>
        <w:tc>
          <w:tcPr>
            <w:tcW w:w="1276" w:type="dxa"/>
            <w:vMerge/>
            <w:vAlign w:val="center"/>
          </w:tcPr>
          <w:p w:rsidR="007E1529" w:rsidRPr="00D574DC" w:rsidRDefault="007E1529" w:rsidP="008B2F98">
            <w:pPr>
              <w:pStyle w:val="af"/>
              <w:jc w:val="center"/>
              <w:rPr>
                <w:sz w:val="24"/>
                <w:szCs w:val="24"/>
              </w:rPr>
            </w:pPr>
          </w:p>
        </w:tc>
        <w:tc>
          <w:tcPr>
            <w:tcW w:w="3402" w:type="dxa"/>
            <w:vMerge/>
            <w:vAlign w:val="center"/>
          </w:tcPr>
          <w:p w:rsidR="007E1529" w:rsidRPr="00D574DC" w:rsidRDefault="007E1529" w:rsidP="004969D8">
            <w:pPr>
              <w:pStyle w:val="af"/>
              <w:rPr>
                <w:sz w:val="24"/>
                <w:szCs w:val="24"/>
              </w:rPr>
            </w:pPr>
          </w:p>
        </w:tc>
        <w:tc>
          <w:tcPr>
            <w:tcW w:w="761" w:type="dxa"/>
            <w:vMerge/>
            <w:vAlign w:val="center"/>
          </w:tcPr>
          <w:p w:rsidR="007E1529" w:rsidRPr="00D574DC" w:rsidRDefault="007E1529" w:rsidP="004969D8">
            <w:pPr>
              <w:pStyle w:val="af"/>
              <w:jc w:val="center"/>
              <w:rPr>
                <w:bCs/>
                <w:sz w:val="24"/>
                <w:szCs w:val="24"/>
              </w:rPr>
            </w:pPr>
          </w:p>
        </w:tc>
        <w:tc>
          <w:tcPr>
            <w:tcW w:w="712" w:type="dxa"/>
            <w:vMerge/>
            <w:vAlign w:val="center"/>
          </w:tcPr>
          <w:p w:rsidR="007E1529" w:rsidRPr="00D574DC" w:rsidRDefault="007E1529" w:rsidP="004969D8">
            <w:pPr>
              <w:pStyle w:val="af"/>
              <w:jc w:val="center"/>
              <w:rPr>
                <w:bCs/>
                <w:sz w:val="24"/>
                <w:szCs w:val="24"/>
              </w:rPr>
            </w:pPr>
          </w:p>
        </w:tc>
        <w:tc>
          <w:tcPr>
            <w:tcW w:w="706" w:type="dxa"/>
            <w:gridSpan w:val="3"/>
            <w:vMerge/>
            <w:vAlign w:val="center"/>
          </w:tcPr>
          <w:p w:rsidR="007E1529" w:rsidRPr="00D574DC" w:rsidRDefault="007E1529" w:rsidP="004969D8">
            <w:pPr>
              <w:pStyle w:val="af"/>
              <w:jc w:val="center"/>
              <w:rPr>
                <w:bCs/>
                <w:sz w:val="24"/>
                <w:szCs w:val="24"/>
              </w:rPr>
            </w:pPr>
          </w:p>
        </w:tc>
        <w:tc>
          <w:tcPr>
            <w:tcW w:w="709" w:type="dxa"/>
            <w:vMerge/>
            <w:vAlign w:val="center"/>
          </w:tcPr>
          <w:p w:rsidR="007E1529" w:rsidRPr="00D574DC" w:rsidRDefault="007E1529" w:rsidP="004969D8">
            <w:pPr>
              <w:pStyle w:val="af"/>
              <w:jc w:val="center"/>
              <w:rPr>
                <w:bCs/>
                <w:sz w:val="24"/>
                <w:szCs w:val="24"/>
              </w:rPr>
            </w:pPr>
          </w:p>
        </w:tc>
        <w:tc>
          <w:tcPr>
            <w:tcW w:w="711" w:type="dxa"/>
            <w:vMerge/>
            <w:vAlign w:val="center"/>
          </w:tcPr>
          <w:p w:rsidR="007E1529" w:rsidRPr="00D574DC" w:rsidRDefault="007E1529" w:rsidP="004969D8">
            <w:pPr>
              <w:pStyle w:val="af"/>
              <w:jc w:val="center"/>
              <w:rPr>
                <w:bCs/>
                <w:sz w:val="24"/>
                <w:szCs w:val="24"/>
              </w:rPr>
            </w:pPr>
          </w:p>
        </w:tc>
        <w:tc>
          <w:tcPr>
            <w:tcW w:w="1504" w:type="dxa"/>
            <w:vMerge/>
            <w:vAlign w:val="center"/>
          </w:tcPr>
          <w:p w:rsidR="007E1529" w:rsidRPr="00D574DC" w:rsidRDefault="007E1529" w:rsidP="004969D8">
            <w:pPr>
              <w:pStyle w:val="af"/>
              <w:jc w:val="center"/>
              <w:rPr>
                <w:bCs/>
                <w:sz w:val="24"/>
                <w:szCs w:val="24"/>
              </w:rPr>
            </w:pPr>
          </w:p>
        </w:tc>
        <w:tc>
          <w:tcPr>
            <w:tcW w:w="1701" w:type="dxa"/>
            <w:vMerge/>
            <w:vAlign w:val="center"/>
          </w:tcPr>
          <w:p w:rsidR="007E1529" w:rsidRPr="00D574DC" w:rsidRDefault="007E1529" w:rsidP="004969D8">
            <w:pPr>
              <w:pStyle w:val="af"/>
              <w:jc w:val="center"/>
              <w:rPr>
                <w:sz w:val="24"/>
                <w:szCs w:val="24"/>
              </w:rPr>
            </w:pP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20.3.</w:t>
            </w:r>
          </w:p>
        </w:tc>
        <w:tc>
          <w:tcPr>
            <w:tcW w:w="3685" w:type="dxa"/>
            <w:vAlign w:val="center"/>
          </w:tcPr>
          <w:p w:rsidR="007E1529" w:rsidRPr="00D574DC" w:rsidRDefault="007E1529" w:rsidP="0031300B">
            <w:pPr>
              <w:pStyle w:val="af"/>
              <w:jc w:val="both"/>
              <w:rPr>
                <w:bCs/>
                <w:sz w:val="24"/>
                <w:szCs w:val="24"/>
              </w:rPr>
            </w:pPr>
            <w:r w:rsidRPr="00D574DC">
              <w:rPr>
                <w:bCs/>
                <w:sz w:val="24"/>
                <w:szCs w:val="24"/>
              </w:rPr>
              <w:t>Оказание государственной поддержки на племенное животноводство</w:t>
            </w:r>
          </w:p>
        </w:tc>
        <w:tc>
          <w:tcPr>
            <w:tcW w:w="1276" w:type="dxa"/>
            <w:vMerge/>
            <w:vAlign w:val="center"/>
          </w:tcPr>
          <w:p w:rsidR="007E1529" w:rsidRPr="00D574DC" w:rsidRDefault="007E1529" w:rsidP="008B2F98">
            <w:pPr>
              <w:pStyle w:val="af"/>
              <w:jc w:val="center"/>
              <w:rPr>
                <w:sz w:val="24"/>
                <w:szCs w:val="24"/>
              </w:rPr>
            </w:pPr>
          </w:p>
        </w:tc>
        <w:tc>
          <w:tcPr>
            <w:tcW w:w="3402" w:type="dxa"/>
            <w:vMerge/>
            <w:vAlign w:val="center"/>
          </w:tcPr>
          <w:p w:rsidR="007E1529" w:rsidRPr="00D574DC" w:rsidRDefault="007E1529" w:rsidP="004969D8">
            <w:pPr>
              <w:pStyle w:val="af"/>
              <w:rPr>
                <w:sz w:val="24"/>
                <w:szCs w:val="24"/>
              </w:rPr>
            </w:pPr>
          </w:p>
        </w:tc>
        <w:tc>
          <w:tcPr>
            <w:tcW w:w="761" w:type="dxa"/>
            <w:vMerge/>
            <w:vAlign w:val="center"/>
          </w:tcPr>
          <w:p w:rsidR="007E1529" w:rsidRPr="00D574DC" w:rsidRDefault="007E1529" w:rsidP="004969D8">
            <w:pPr>
              <w:pStyle w:val="af"/>
              <w:jc w:val="center"/>
              <w:rPr>
                <w:bCs/>
                <w:sz w:val="24"/>
                <w:szCs w:val="24"/>
              </w:rPr>
            </w:pPr>
          </w:p>
        </w:tc>
        <w:tc>
          <w:tcPr>
            <w:tcW w:w="712" w:type="dxa"/>
            <w:vMerge/>
            <w:vAlign w:val="center"/>
          </w:tcPr>
          <w:p w:rsidR="007E1529" w:rsidRPr="00D574DC" w:rsidRDefault="007E1529" w:rsidP="004969D8">
            <w:pPr>
              <w:pStyle w:val="af"/>
              <w:jc w:val="center"/>
              <w:rPr>
                <w:bCs/>
                <w:sz w:val="24"/>
                <w:szCs w:val="24"/>
              </w:rPr>
            </w:pPr>
          </w:p>
        </w:tc>
        <w:tc>
          <w:tcPr>
            <w:tcW w:w="706" w:type="dxa"/>
            <w:gridSpan w:val="3"/>
            <w:vMerge/>
            <w:vAlign w:val="center"/>
          </w:tcPr>
          <w:p w:rsidR="007E1529" w:rsidRPr="00D574DC" w:rsidRDefault="007E1529" w:rsidP="004969D8">
            <w:pPr>
              <w:pStyle w:val="af"/>
              <w:jc w:val="center"/>
              <w:rPr>
                <w:bCs/>
                <w:sz w:val="24"/>
                <w:szCs w:val="24"/>
              </w:rPr>
            </w:pPr>
          </w:p>
        </w:tc>
        <w:tc>
          <w:tcPr>
            <w:tcW w:w="709" w:type="dxa"/>
            <w:vMerge/>
            <w:vAlign w:val="center"/>
          </w:tcPr>
          <w:p w:rsidR="007E1529" w:rsidRPr="00D574DC" w:rsidRDefault="007E1529" w:rsidP="004969D8">
            <w:pPr>
              <w:pStyle w:val="af"/>
              <w:jc w:val="center"/>
              <w:rPr>
                <w:bCs/>
                <w:sz w:val="24"/>
                <w:szCs w:val="24"/>
              </w:rPr>
            </w:pPr>
          </w:p>
        </w:tc>
        <w:tc>
          <w:tcPr>
            <w:tcW w:w="711" w:type="dxa"/>
            <w:vMerge/>
            <w:vAlign w:val="center"/>
          </w:tcPr>
          <w:p w:rsidR="007E1529" w:rsidRPr="00D574DC" w:rsidRDefault="007E1529" w:rsidP="004969D8">
            <w:pPr>
              <w:pStyle w:val="af"/>
              <w:jc w:val="center"/>
              <w:rPr>
                <w:bCs/>
                <w:sz w:val="24"/>
                <w:szCs w:val="24"/>
              </w:rPr>
            </w:pPr>
          </w:p>
        </w:tc>
        <w:tc>
          <w:tcPr>
            <w:tcW w:w="1504" w:type="dxa"/>
            <w:vMerge/>
            <w:vAlign w:val="center"/>
          </w:tcPr>
          <w:p w:rsidR="007E1529" w:rsidRPr="00D574DC" w:rsidRDefault="007E1529" w:rsidP="004969D8">
            <w:pPr>
              <w:pStyle w:val="af"/>
              <w:jc w:val="center"/>
              <w:rPr>
                <w:bCs/>
                <w:sz w:val="24"/>
                <w:szCs w:val="24"/>
              </w:rPr>
            </w:pPr>
          </w:p>
        </w:tc>
        <w:tc>
          <w:tcPr>
            <w:tcW w:w="1701" w:type="dxa"/>
            <w:vMerge/>
            <w:vAlign w:val="center"/>
          </w:tcPr>
          <w:p w:rsidR="007E1529" w:rsidRPr="00D574DC" w:rsidRDefault="007E1529" w:rsidP="004969D8">
            <w:pPr>
              <w:pStyle w:val="af"/>
              <w:jc w:val="center"/>
              <w:rPr>
                <w:sz w:val="24"/>
                <w:szCs w:val="24"/>
              </w:rPr>
            </w:pPr>
          </w:p>
        </w:tc>
      </w:tr>
      <w:tr w:rsidR="00E03E7E" w:rsidRPr="00D574DC" w:rsidTr="00EB177B">
        <w:trPr>
          <w:jc w:val="center"/>
        </w:trPr>
        <w:tc>
          <w:tcPr>
            <w:tcW w:w="15963" w:type="dxa"/>
            <w:gridSpan w:val="13"/>
            <w:vAlign w:val="center"/>
          </w:tcPr>
          <w:p w:rsidR="00E03E7E" w:rsidRPr="00D574DC" w:rsidRDefault="00E03E7E" w:rsidP="009429D6">
            <w:pPr>
              <w:pStyle w:val="af"/>
              <w:jc w:val="center"/>
              <w:rPr>
                <w:b/>
                <w:bCs/>
                <w:sz w:val="24"/>
                <w:szCs w:val="24"/>
              </w:rPr>
            </w:pPr>
            <w:r w:rsidRPr="00D574DC">
              <w:rPr>
                <w:b/>
                <w:bCs/>
                <w:sz w:val="24"/>
                <w:szCs w:val="24"/>
              </w:rPr>
              <w:t>21. Рынок семеноводства</w:t>
            </w:r>
          </w:p>
        </w:tc>
      </w:tr>
      <w:tr w:rsidR="00E03E7E" w:rsidRPr="00D574DC" w:rsidTr="00EB177B">
        <w:trPr>
          <w:jc w:val="center"/>
        </w:trPr>
        <w:tc>
          <w:tcPr>
            <w:tcW w:w="15963" w:type="dxa"/>
            <w:gridSpan w:val="13"/>
            <w:vAlign w:val="center"/>
          </w:tcPr>
          <w:p w:rsidR="00E03E7E" w:rsidRPr="00D574DC" w:rsidRDefault="00E03E7E" w:rsidP="007E1529">
            <w:pPr>
              <w:pStyle w:val="af"/>
              <w:suppressAutoHyphens/>
              <w:ind w:firstLine="311"/>
              <w:jc w:val="both"/>
              <w:rPr>
                <w:bCs/>
                <w:sz w:val="24"/>
                <w:szCs w:val="24"/>
              </w:rPr>
            </w:pPr>
            <w:r w:rsidRPr="00D574DC">
              <w:rPr>
                <w:bCs/>
                <w:sz w:val="24"/>
                <w:szCs w:val="24"/>
              </w:rPr>
              <w:t>Фактическая информация:</w:t>
            </w:r>
          </w:p>
          <w:p w:rsidR="00E03E7E" w:rsidRPr="00D574DC" w:rsidRDefault="00E03E7E" w:rsidP="007E1529">
            <w:pPr>
              <w:pStyle w:val="af"/>
              <w:suppressAutoHyphens/>
              <w:ind w:firstLine="311"/>
              <w:jc w:val="both"/>
              <w:rPr>
                <w:color w:val="000000"/>
                <w:spacing w:val="-4"/>
                <w:sz w:val="24"/>
                <w:szCs w:val="24"/>
              </w:rPr>
            </w:pPr>
            <w:r w:rsidRPr="00D574DC">
              <w:rPr>
                <w:color w:val="000000"/>
                <w:spacing w:val="-4"/>
                <w:sz w:val="24"/>
                <w:szCs w:val="24"/>
              </w:rPr>
              <w:t>Современная система семеноводства служит важнейшим фактором в увеличении урожайности сельскохозяйственных культур и повышения эффективности отрасли растениеводства.</w:t>
            </w:r>
          </w:p>
          <w:p w:rsidR="00E03E7E" w:rsidRPr="00D574DC" w:rsidRDefault="00E03E7E" w:rsidP="007E1529">
            <w:pPr>
              <w:pStyle w:val="af"/>
              <w:suppressAutoHyphens/>
              <w:ind w:firstLine="311"/>
              <w:jc w:val="both"/>
              <w:rPr>
                <w:color w:val="000000"/>
                <w:spacing w:val="-4"/>
                <w:sz w:val="24"/>
                <w:szCs w:val="24"/>
              </w:rPr>
            </w:pPr>
            <w:r w:rsidRPr="00D574DC">
              <w:rPr>
                <w:color w:val="000000"/>
                <w:spacing w:val="-4"/>
                <w:sz w:val="24"/>
                <w:szCs w:val="24"/>
              </w:rPr>
              <w:t>В Курской области селекцией и семеноводством сельскохозяйственных культур занимаются ФГБНУ «Курский федеральный аграрный научный центр», ФГУП «Льговская опытно-селекционная станция» и 20 семеноводческих хозяйств области.</w:t>
            </w:r>
          </w:p>
          <w:p w:rsidR="00E03E7E" w:rsidRPr="00D574DC" w:rsidRDefault="00E03E7E" w:rsidP="007E1529">
            <w:pPr>
              <w:pStyle w:val="af"/>
              <w:suppressAutoHyphens/>
              <w:ind w:firstLine="311"/>
              <w:jc w:val="both"/>
              <w:rPr>
                <w:color w:val="000000"/>
                <w:spacing w:val="-4"/>
                <w:sz w:val="24"/>
                <w:szCs w:val="24"/>
              </w:rPr>
            </w:pPr>
            <w:r w:rsidRPr="00D574DC">
              <w:rPr>
                <w:color w:val="000000"/>
                <w:spacing w:val="-4"/>
                <w:sz w:val="24"/>
                <w:szCs w:val="24"/>
              </w:rPr>
              <w:t>За 2018 год в Курской области произведено 98740,1 тонн семян высших репродукций сельскохозяйственных культур, в том числе частными предприятиями - 94794,1 тонн.</w:t>
            </w:r>
          </w:p>
          <w:p w:rsidR="00E03E7E" w:rsidRPr="00D574DC" w:rsidRDefault="00E03E7E" w:rsidP="007E1529">
            <w:pPr>
              <w:pStyle w:val="af"/>
              <w:suppressAutoHyphens/>
              <w:ind w:firstLine="311"/>
              <w:jc w:val="both"/>
              <w:rPr>
                <w:sz w:val="24"/>
                <w:szCs w:val="24"/>
              </w:rPr>
            </w:pPr>
            <w:r w:rsidRPr="00D574DC">
              <w:rPr>
                <w:sz w:val="24"/>
                <w:szCs w:val="24"/>
              </w:rPr>
              <w:t>В 2018 год доля импортных семян среди подсолнечника составляла 85</w:t>
            </w:r>
            <w:r w:rsidR="007E1529">
              <w:rPr>
                <w:sz w:val="24"/>
                <w:szCs w:val="24"/>
              </w:rPr>
              <w:t xml:space="preserve"> </w:t>
            </w:r>
            <w:r w:rsidRPr="00D574DC">
              <w:rPr>
                <w:sz w:val="24"/>
                <w:szCs w:val="24"/>
              </w:rPr>
              <w:t>%, сахарной свеклы – 95</w:t>
            </w:r>
            <w:r w:rsidR="007E1529">
              <w:rPr>
                <w:sz w:val="24"/>
                <w:szCs w:val="24"/>
              </w:rPr>
              <w:t xml:space="preserve"> </w:t>
            </w:r>
            <w:r w:rsidRPr="00D574DC">
              <w:rPr>
                <w:sz w:val="24"/>
                <w:szCs w:val="24"/>
              </w:rPr>
              <w:t>%, ячмень – 80</w:t>
            </w:r>
            <w:r w:rsidR="007E1529">
              <w:rPr>
                <w:sz w:val="24"/>
                <w:szCs w:val="24"/>
              </w:rPr>
              <w:t xml:space="preserve"> </w:t>
            </w:r>
            <w:r w:rsidRPr="00D574DC">
              <w:rPr>
                <w:sz w:val="24"/>
                <w:szCs w:val="24"/>
              </w:rPr>
              <w:t>%; картофеля – 95</w:t>
            </w:r>
            <w:r w:rsidR="007E1529">
              <w:rPr>
                <w:sz w:val="24"/>
                <w:szCs w:val="24"/>
              </w:rPr>
              <w:t xml:space="preserve"> </w:t>
            </w:r>
            <w:r w:rsidRPr="00D574DC">
              <w:rPr>
                <w:sz w:val="24"/>
                <w:szCs w:val="24"/>
              </w:rPr>
              <w:t>%.</w:t>
            </w:r>
          </w:p>
          <w:p w:rsidR="00E03E7E" w:rsidRPr="00D574DC" w:rsidRDefault="00E03E7E" w:rsidP="007E1529">
            <w:pPr>
              <w:pStyle w:val="af"/>
              <w:suppressAutoHyphens/>
              <w:ind w:firstLine="311"/>
              <w:jc w:val="both"/>
              <w:rPr>
                <w:sz w:val="24"/>
                <w:szCs w:val="24"/>
              </w:rPr>
            </w:pPr>
            <w:r w:rsidRPr="00D574DC">
              <w:rPr>
                <w:sz w:val="24"/>
                <w:szCs w:val="24"/>
              </w:rPr>
              <w:t>При этом по отдельным культурам потребности сельского хозяйства почти полностью удовлетворяются отечественными семенами: по пшенице озимой на 100</w:t>
            </w:r>
            <w:r w:rsidR="007E1529">
              <w:rPr>
                <w:sz w:val="24"/>
                <w:szCs w:val="24"/>
              </w:rPr>
              <w:t xml:space="preserve"> </w:t>
            </w:r>
            <w:r w:rsidRPr="00D574DC">
              <w:rPr>
                <w:sz w:val="24"/>
                <w:szCs w:val="24"/>
              </w:rPr>
              <w:t>%, по пшенице яровой на 98</w:t>
            </w:r>
            <w:r w:rsidR="007E1529">
              <w:rPr>
                <w:sz w:val="24"/>
                <w:szCs w:val="24"/>
              </w:rPr>
              <w:t xml:space="preserve"> </w:t>
            </w:r>
            <w:r w:rsidRPr="00D574DC">
              <w:rPr>
                <w:sz w:val="24"/>
                <w:szCs w:val="24"/>
              </w:rPr>
              <w:t>%.</w:t>
            </w:r>
          </w:p>
          <w:p w:rsidR="00E03E7E" w:rsidRPr="00D574DC" w:rsidRDefault="00E03E7E" w:rsidP="007E1529">
            <w:pPr>
              <w:pStyle w:val="af"/>
              <w:suppressAutoHyphens/>
              <w:ind w:firstLine="311"/>
              <w:jc w:val="both"/>
              <w:rPr>
                <w:sz w:val="24"/>
                <w:szCs w:val="24"/>
              </w:rPr>
            </w:pPr>
            <w:r w:rsidRPr="00D574DC">
              <w:rPr>
                <w:color w:val="000000"/>
                <w:spacing w:val="-4"/>
                <w:sz w:val="24"/>
                <w:szCs w:val="24"/>
              </w:rPr>
              <w:t>Научные учреждения и семеноводческие хозяйства региона производят семена пшеницы в достаточных объемах, и в полном объеме обеспечивают ими сельхозтоваропроизводителей Курской области.</w:t>
            </w:r>
          </w:p>
          <w:p w:rsidR="00E03E7E" w:rsidRPr="00D574DC" w:rsidRDefault="00E03E7E" w:rsidP="007E1529">
            <w:pPr>
              <w:pStyle w:val="af"/>
              <w:suppressAutoHyphens/>
              <w:ind w:firstLine="311"/>
              <w:jc w:val="both"/>
              <w:rPr>
                <w:color w:val="000000"/>
                <w:spacing w:val="-4"/>
                <w:sz w:val="24"/>
                <w:szCs w:val="24"/>
              </w:rPr>
            </w:pPr>
            <w:r w:rsidRPr="00D574DC">
              <w:rPr>
                <w:color w:val="000000"/>
                <w:spacing w:val="-4"/>
                <w:sz w:val="24"/>
                <w:szCs w:val="24"/>
              </w:rPr>
              <w:t>Также они способны обеспечить в полном объеме сельхозтоваропроизводителей области семенами ячменя отечественных сортов. Но в связи с тем, что наши сорта недостаточно востребованы пивоваренными компаниями, хотя и не уступают сортам зарубежной селекции ни по урожайности, ни по качеству, сельхозтоваропроизводители вынуждены сокращать их производство.</w:t>
            </w:r>
          </w:p>
          <w:p w:rsidR="00E03E7E" w:rsidRPr="00D574DC" w:rsidRDefault="00E03E7E" w:rsidP="007E1529">
            <w:pPr>
              <w:pStyle w:val="af"/>
              <w:suppressAutoHyphens/>
              <w:ind w:firstLine="311"/>
              <w:jc w:val="both"/>
              <w:rPr>
                <w:color w:val="000000"/>
                <w:spacing w:val="-4"/>
                <w:sz w:val="24"/>
                <w:szCs w:val="24"/>
              </w:rPr>
            </w:pPr>
            <w:r w:rsidRPr="00D574DC">
              <w:rPr>
                <w:color w:val="000000"/>
                <w:spacing w:val="-4"/>
                <w:sz w:val="24"/>
                <w:szCs w:val="24"/>
              </w:rPr>
              <w:t>Доля отечественных семян кукурузы составляет только 20</w:t>
            </w:r>
            <w:r w:rsidR="007E1529">
              <w:rPr>
                <w:color w:val="000000"/>
                <w:spacing w:val="-4"/>
                <w:sz w:val="24"/>
                <w:szCs w:val="24"/>
              </w:rPr>
              <w:t xml:space="preserve"> </w:t>
            </w:r>
            <w:r w:rsidRPr="00D574DC">
              <w:rPr>
                <w:color w:val="000000"/>
                <w:spacing w:val="-4"/>
                <w:sz w:val="24"/>
                <w:szCs w:val="24"/>
              </w:rPr>
              <w:t>%, так как климатические условия Курского региона не позволяют заниматься семеноводством кукурузы.</w:t>
            </w:r>
          </w:p>
          <w:p w:rsidR="00E03E7E" w:rsidRPr="00D574DC" w:rsidRDefault="00E03E7E" w:rsidP="007E1529">
            <w:pPr>
              <w:pStyle w:val="af"/>
              <w:suppressAutoHyphens/>
              <w:ind w:firstLine="311"/>
              <w:jc w:val="both"/>
              <w:rPr>
                <w:color w:val="000000"/>
                <w:spacing w:val="-4"/>
                <w:sz w:val="24"/>
                <w:szCs w:val="24"/>
              </w:rPr>
            </w:pPr>
            <w:r w:rsidRPr="00D574DC">
              <w:rPr>
                <w:color w:val="000000"/>
                <w:spacing w:val="-4"/>
                <w:sz w:val="24"/>
                <w:szCs w:val="24"/>
              </w:rPr>
              <w:t>Рынок семеноводства масличных культур (сои) представлен производством семян высоких репродукций в семеноводческих хозяйствах области, которые удовлетворят потребность в семенах этой культуры в регионе на 60</w:t>
            </w:r>
            <w:r w:rsidR="007E1529">
              <w:rPr>
                <w:color w:val="000000"/>
                <w:spacing w:val="-4"/>
                <w:sz w:val="24"/>
                <w:szCs w:val="24"/>
              </w:rPr>
              <w:t xml:space="preserve"> </w:t>
            </w:r>
            <w:r w:rsidRPr="00D574DC">
              <w:rPr>
                <w:color w:val="000000"/>
                <w:spacing w:val="-4"/>
                <w:sz w:val="24"/>
                <w:szCs w:val="24"/>
              </w:rPr>
              <w:t>%.</w:t>
            </w:r>
          </w:p>
          <w:p w:rsidR="007E1529" w:rsidRDefault="00E03E7E" w:rsidP="007E1529">
            <w:pPr>
              <w:pStyle w:val="af"/>
              <w:suppressAutoHyphens/>
              <w:ind w:firstLine="311"/>
              <w:jc w:val="both"/>
              <w:rPr>
                <w:sz w:val="24"/>
                <w:szCs w:val="24"/>
              </w:rPr>
            </w:pPr>
            <w:r w:rsidRPr="00D574DC">
              <w:rPr>
                <w:rFonts w:eastAsiaTheme="minorHAnsi"/>
                <w:sz w:val="24"/>
                <w:szCs w:val="24"/>
                <w:lang w:eastAsia="en-US"/>
              </w:rPr>
              <w:t xml:space="preserve">За отчётный год частными предприятиями было реализовано 55454 тоны семян, государственными – 628 тонн. </w:t>
            </w:r>
            <w:r w:rsidRPr="00D574DC">
              <w:rPr>
                <w:sz w:val="24"/>
                <w:szCs w:val="24"/>
              </w:rPr>
              <w:t>Доля хозяйствующих субъектов частной формы собственности на рынке с составляет 100</w:t>
            </w:r>
            <w:r w:rsidR="007E1529">
              <w:rPr>
                <w:sz w:val="24"/>
                <w:szCs w:val="24"/>
              </w:rPr>
              <w:t xml:space="preserve"> </w:t>
            </w:r>
            <w:r w:rsidRPr="00D574DC">
              <w:rPr>
                <w:sz w:val="24"/>
                <w:szCs w:val="24"/>
              </w:rPr>
              <w:t>%</w:t>
            </w:r>
            <w:r w:rsidR="007E1529">
              <w:rPr>
                <w:sz w:val="24"/>
                <w:szCs w:val="24"/>
              </w:rPr>
              <w:t>.</w:t>
            </w:r>
            <w:r w:rsidRPr="00D574DC">
              <w:rPr>
                <w:sz w:val="24"/>
                <w:szCs w:val="24"/>
              </w:rPr>
              <w:t xml:space="preserve"> </w:t>
            </w:r>
          </w:p>
          <w:p w:rsidR="00E03E7E" w:rsidRPr="00D574DC" w:rsidRDefault="00E03E7E" w:rsidP="007E1529">
            <w:pPr>
              <w:pStyle w:val="af"/>
              <w:suppressAutoHyphens/>
              <w:ind w:firstLine="311"/>
              <w:jc w:val="both"/>
              <w:rPr>
                <w:rFonts w:eastAsiaTheme="minorHAnsi"/>
                <w:sz w:val="24"/>
                <w:szCs w:val="24"/>
                <w:lang w:eastAsia="en-US"/>
              </w:rPr>
            </w:pPr>
            <w:r w:rsidRPr="00D574DC">
              <w:rPr>
                <w:rFonts w:eastAsiaTheme="minorHAnsi"/>
                <w:sz w:val="24"/>
                <w:szCs w:val="24"/>
                <w:lang w:eastAsia="en-US"/>
              </w:rPr>
              <w:t>Проанализировав рынок семеноводства в Курской области, можно сделать вывод, что его можно считать развитым.</w:t>
            </w:r>
          </w:p>
          <w:p w:rsidR="00E03E7E" w:rsidRPr="00D574DC" w:rsidRDefault="00E03E7E" w:rsidP="007E1529">
            <w:pPr>
              <w:pStyle w:val="af"/>
              <w:suppressAutoHyphens/>
              <w:ind w:firstLine="311"/>
              <w:jc w:val="both"/>
              <w:rPr>
                <w:sz w:val="24"/>
                <w:szCs w:val="24"/>
              </w:rPr>
            </w:pPr>
            <w:r w:rsidRPr="00D574DC">
              <w:rPr>
                <w:sz w:val="24"/>
                <w:szCs w:val="24"/>
              </w:rPr>
              <w:t>Основной мерой поддержки сельхозтоваропроизводителей в области семеноводства является предоставление субсидий:</w:t>
            </w:r>
          </w:p>
          <w:p w:rsidR="00E03E7E" w:rsidRPr="00D574DC" w:rsidRDefault="00E03E7E" w:rsidP="007E1529">
            <w:pPr>
              <w:pStyle w:val="af"/>
              <w:suppressAutoHyphens/>
              <w:ind w:firstLine="311"/>
              <w:jc w:val="both"/>
              <w:rPr>
                <w:sz w:val="24"/>
                <w:szCs w:val="24"/>
              </w:rPr>
            </w:pPr>
            <w:r w:rsidRPr="00D574DC">
              <w:rPr>
                <w:sz w:val="24"/>
                <w:szCs w:val="24"/>
              </w:rPr>
              <w:t>- на возмещение части затрат на высев элитных семян;</w:t>
            </w:r>
          </w:p>
          <w:p w:rsidR="00E03E7E" w:rsidRPr="00D574DC" w:rsidRDefault="00E03E7E" w:rsidP="007E1529">
            <w:pPr>
              <w:pStyle w:val="af"/>
              <w:suppressAutoHyphens/>
              <w:ind w:firstLine="311"/>
              <w:jc w:val="both"/>
              <w:rPr>
                <w:sz w:val="24"/>
                <w:szCs w:val="24"/>
              </w:rPr>
            </w:pPr>
            <w:r w:rsidRPr="00D574DC">
              <w:rPr>
                <w:sz w:val="24"/>
                <w:szCs w:val="24"/>
              </w:rPr>
              <w:t>- на возмещение части прямых понесенных затрат при строительстве селекционно-семеноводческих центров.</w:t>
            </w:r>
          </w:p>
          <w:p w:rsidR="00E03E7E" w:rsidRPr="00D574DC" w:rsidRDefault="00E03E7E" w:rsidP="007E1529">
            <w:pPr>
              <w:pStyle w:val="af"/>
              <w:suppressAutoHyphens/>
              <w:ind w:firstLine="311"/>
              <w:jc w:val="both"/>
              <w:rPr>
                <w:sz w:val="24"/>
                <w:szCs w:val="24"/>
              </w:rPr>
            </w:pPr>
            <w:r w:rsidRPr="00D574DC">
              <w:rPr>
                <w:sz w:val="24"/>
                <w:szCs w:val="24"/>
              </w:rPr>
              <w:t>Проблематика рынка:</w:t>
            </w:r>
          </w:p>
          <w:p w:rsidR="00E03E7E" w:rsidRPr="00D574DC" w:rsidRDefault="007E1529" w:rsidP="007E1529">
            <w:pPr>
              <w:pStyle w:val="af"/>
              <w:suppressAutoHyphens/>
              <w:ind w:firstLine="311"/>
              <w:jc w:val="both"/>
              <w:rPr>
                <w:sz w:val="24"/>
                <w:szCs w:val="24"/>
              </w:rPr>
            </w:pPr>
            <w:r>
              <w:rPr>
                <w:color w:val="000000"/>
                <w:spacing w:val="-4"/>
                <w:sz w:val="24"/>
                <w:szCs w:val="24"/>
              </w:rPr>
              <w:t>н</w:t>
            </w:r>
            <w:r w:rsidR="00E03E7E" w:rsidRPr="00D574DC">
              <w:rPr>
                <w:color w:val="000000"/>
                <w:spacing w:val="-4"/>
                <w:sz w:val="24"/>
                <w:szCs w:val="24"/>
              </w:rPr>
              <w:t xml:space="preserve">едостаточная востребованность пивоваренными компаниями производимых семян ячменя региональными семеноводческими хозяйствами; отсутствие семеноводства по ряду групп культур (зернобобовые и крупяные культуры); </w:t>
            </w:r>
            <w:r w:rsidR="00E03E7E" w:rsidRPr="00D574DC">
              <w:rPr>
                <w:sz w:val="24"/>
                <w:szCs w:val="24"/>
              </w:rPr>
              <w:t>высокая зависимость от иностранных семян по ряду сельскохозяйственных культур</w:t>
            </w:r>
            <w:r w:rsidR="003D025E">
              <w:rPr>
                <w:sz w:val="24"/>
                <w:szCs w:val="24"/>
              </w:rPr>
              <w:t>.</w:t>
            </w:r>
          </w:p>
        </w:tc>
      </w:tr>
      <w:tr w:rsidR="00E03E7E" w:rsidRPr="00D574DC" w:rsidTr="00EB177B">
        <w:trPr>
          <w:jc w:val="center"/>
        </w:trPr>
        <w:tc>
          <w:tcPr>
            <w:tcW w:w="15963" w:type="dxa"/>
            <w:gridSpan w:val="13"/>
            <w:vAlign w:val="center"/>
          </w:tcPr>
          <w:p w:rsidR="00E03E7E" w:rsidRPr="00D574DC" w:rsidRDefault="00E03E7E" w:rsidP="007E1529">
            <w:pPr>
              <w:suppressAutoHyphens/>
              <w:spacing w:after="0" w:line="240" w:lineRule="auto"/>
              <w:jc w:val="both"/>
              <w:rPr>
                <w:sz w:val="24"/>
                <w:szCs w:val="24"/>
              </w:rPr>
            </w:pPr>
            <w:r w:rsidRPr="00D574DC">
              <w:rPr>
                <w:sz w:val="24"/>
                <w:szCs w:val="24"/>
              </w:rPr>
              <w:t>Ресурсное обеспечение:</w:t>
            </w:r>
            <w:r w:rsidRPr="00D574DC">
              <w:rPr>
                <w:bCs/>
                <w:sz w:val="24"/>
                <w:szCs w:val="24"/>
              </w:rPr>
              <w:t xml:space="preserve"> </w:t>
            </w:r>
            <w:r w:rsidRPr="00D574DC">
              <w:rPr>
                <w:sz w:val="24"/>
                <w:szCs w:val="24"/>
              </w:rPr>
              <w:t>ф</w:t>
            </w:r>
            <w:r w:rsidRPr="00D574DC">
              <w:rPr>
                <w:color w:val="000000"/>
                <w:sz w:val="24"/>
                <w:szCs w:val="24"/>
              </w:rPr>
              <w:t xml:space="preserve">инансовое обеспечение мероприятий </w:t>
            </w:r>
            <w:r w:rsidR="007E1529">
              <w:rPr>
                <w:color w:val="000000"/>
                <w:sz w:val="24"/>
                <w:szCs w:val="24"/>
              </w:rPr>
              <w:t>«д</w:t>
            </w:r>
            <w:r w:rsidRPr="00D574DC">
              <w:rPr>
                <w:color w:val="000000"/>
                <w:sz w:val="24"/>
                <w:szCs w:val="24"/>
              </w:rPr>
              <w:t>орожной карты</w:t>
            </w:r>
            <w:r w:rsidR="007E1529">
              <w:rPr>
                <w:color w:val="000000"/>
                <w:sz w:val="24"/>
                <w:szCs w:val="24"/>
              </w:rPr>
              <w:t>»</w:t>
            </w:r>
            <w:r w:rsidRPr="00D574DC">
              <w:rPr>
                <w:color w:val="000000"/>
                <w:sz w:val="24"/>
                <w:szCs w:val="24"/>
              </w:rPr>
              <w:t xml:space="preserve"> осуществляется за счет средств областного бюджета в рамках реализации </w:t>
            </w:r>
            <w:r w:rsidRPr="00D574DC">
              <w:rPr>
                <w:sz w:val="24"/>
                <w:szCs w:val="24"/>
              </w:rPr>
              <w:t>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предусмотренных на очередной финансовый год</w:t>
            </w:r>
            <w:r w:rsidR="003D025E">
              <w:rPr>
                <w:sz w:val="24"/>
                <w:szCs w:val="24"/>
              </w:rPr>
              <w:t>.</w:t>
            </w: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21.1.</w:t>
            </w:r>
          </w:p>
        </w:tc>
        <w:tc>
          <w:tcPr>
            <w:tcW w:w="3685" w:type="dxa"/>
            <w:vAlign w:val="center"/>
          </w:tcPr>
          <w:p w:rsidR="007E1529" w:rsidRPr="00D574DC" w:rsidRDefault="007E1529" w:rsidP="0031300B">
            <w:pPr>
              <w:pStyle w:val="af"/>
              <w:jc w:val="both"/>
              <w:rPr>
                <w:sz w:val="24"/>
                <w:szCs w:val="24"/>
              </w:rPr>
            </w:pPr>
            <w:r w:rsidRPr="00D574DC">
              <w:rPr>
                <w:bCs/>
                <w:sz w:val="24"/>
                <w:szCs w:val="24"/>
              </w:rPr>
              <w:t>Оказание содействия в регистрации организаций частной формы собственности на рынке семеноводства Курской области</w:t>
            </w:r>
          </w:p>
        </w:tc>
        <w:tc>
          <w:tcPr>
            <w:tcW w:w="1276" w:type="dxa"/>
            <w:vMerge w:val="restart"/>
            <w:vAlign w:val="center"/>
          </w:tcPr>
          <w:p w:rsidR="007E1529" w:rsidRPr="00D574DC" w:rsidRDefault="007E1529" w:rsidP="008B2F98">
            <w:pPr>
              <w:pStyle w:val="af"/>
              <w:jc w:val="center"/>
              <w:rPr>
                <w:sz w:val="24"/>
                <w:szCs w:val="24"/>
              </w:rPr>
            </w:pPr>
            <w:r w:rsidRPr="00D574DC">
              <w:rPr>
                <w:bCs/>
                <w:sz w:val="24"/>
                <w:szCs w:val="24"/>
              </w:rPr>
              <w:t>2019-2021</w:t>
            </w:r>
          </w:p>
        </w:tc>
        <w:tc>
          <w:tcPr>
            <w:tcW w:w="3402" w:type="dxa"/>
            <w:vMerge w:val="restart"/>
            <w:vAlign w:val="center"/>
          </w:tcPr>
          <w:p w:rsidR="007E1529" w:rsidRPr="00D574DC" w:rsidRDefault="007E1529" w:rsidP="0031300B">
            <w:pPr>
              <w:pStyle w:val="af"/>
              <w:jc w:val="both"/>
              <w:rPr>
                <w:sz w:val="24"/>
                <w:szCs w:val="24"/>
              </w:rPr>
            </w:pPr>
            <w:r w:rsidRPr="00D574DC">
              <w:rPr>
                <w:sz w:val="24"/>
                <w:szCs w:val="24"/>
              </w:rPr>
              <w:t>Доля организаций частной формы собственности на рынке семеноводства</w:t>
            </w:r>
          </w:p>
        </w:tc>
        <w:tc>
          <w:tcPr>
            <w:tcW w:w="761" w:type="dxa"/>
            <w:vMerge w:val="restart"/>
            <w:vAlign w:val="center"/>
          </w:tcPr>
          <w:p w:rsidR="007E1529" w:rsidRPr="00D574DC" w:rsidRDefault="007E1529" w:rsidP="004969D8">
            <w:pPr>
              <w:pStyle w:val="af"/>
              <w:jc w:val="center"/>
              <w:rPr>
                <w:bCs/>
                <w:sz w:val="24"/>
                <w:szCs w:val="24"/>
              </w:rPr>
            </w:pPr>
            <w:r w:rsidRPr="00D574DC">
              <w:rPr>
                <w:bCs/>
                <w:sz w:val="24"/>
                <w:szCs w:val="24"/>
              </w:rPr>
              <w:t>%</w:t>
            </w:r>
          </w:p>
        </w:tc>
        <w:tc>
          <w:tcPr>
            <w:tcW w:w="712" w:type="dxa"/>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706" w:type="dxa"/>
            <w:gridSpan w:val="3"/>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709" w:type="dxa"/>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711" w:type="dxa"/>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1504" w:type="dxa"/>
            <w:vMerge w:val="restart"/>
            <w:vAlign w:val="center"/>
          </w:tcPr>
          <w:p w:rsidR="007E1529" w:rsidRPr="00D574DC" w:rsidRDefault="007E1529" w:rsidP="004969D8">
            <w:pPr>
              <w:pStyle w:val="af"/>
              <w:jc w:val="center"/>
              <w:rPr>
                <w:sz w:val="24"/>
                <w:szCs w:val="24"/>
              </w:rPr>
            </w:pPr>
            <w:r w:rsidRPr="00D574DC">
              <w:rPr>
                <w:sz w:val="24"/>
                <w:szCs w:val="24"/>
              </w:rPr>
              <w:t>20</w:t>
            </w:r>
          </w:p>
        </w:tc>
        <w:tc>
          <w:tcPr>
            <w:tcW w:w="1701" w:type="dxa"/>
            <w:vMerge w:val="restart"/>
            <w:vAlign w:val="center"/>
          </w:tcPr>
          <w:p w:rsidR="007E1529" w:rsidRPr="00D574DC" w:rsidRDefault="007E1529" w:rsidP="004969D8">
            <w:pPr>
              <w:pStyle w:val="af"/>
              <w:jc w:val="center"/>
              <w:rPr>
                <w:sz w:val="24"/>
                <w:szCs w:val="24"/>
              </w:rPr>
            </w:pPr>
            <w:r w:rsidRPr="00D574DC">
              <w:rPr>
                <w:bCs/>
                <w:sz w:val="24"/>
                <w:szCs w:val="24"/>
              </w:rPr>
              <w:t>Комитет агропромышленного комплекса Курской области</w:t>
            </w: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21.2.</w:t>
            </w:r>
          </w:p>
        </w:tc>
        <w:tc>
          <w:tcPr>
            <w:tcW w:w="3685" w:type="dxa"/>
            <w:vAlign w:val="center"/>
          </w:tcPr>
          <w:p w:rsidR="007E1529" w:rsidRPr="00D574DC" w:rsidRDefault="007E1529" w:rsidP="0031300B">
            <w:pPr>
              <w:pStyle w:val="af"/>
              <w:jc w:val="both"/>
              <w:rPr>
                <w:sz w:val="24"/>
                <w:szCs w:val="24"/>
              </w:rPr>
            </w:pPr>
            <w:r w:rsidRPr="00D574DC">
              <w:rPr>
                <w:bCs/>
                <w:sz w:val="24"/>
                <w:szCs w:val="24"/>
              </w:rPr>
              <w:t>Стимулирование и оказание содействия в реализации семенного материала высоких репродукций</w:t>
            </w:r>
          </w:p>
        </w:tc>
        <w:tc>
          <w:tcPr>
            <w:tcW w:w="1276" w:type="dxa"/>
            <w:vMerge/>
            <w:vAlign w:val="center"/>
          </w:tcPr>
          <w:p w:rsidR="007E1529" w:rsidRPr="00D574DC" w:rsidRDefault="007E1529" w:rsidP="008B2F98">
            <w:pPr>
              <w:pStyle w:val="af"/>
              <w:jc w:val="center"/>
              <w:rPr>
                <w:bCs/>
                <w:sz w:val="24"/>
                <w:szCs w:val="24"/>
              </w:rPr>
            </w:pPr>
          </w:p>
        </w:tc>
        <w:tc>
          <w:tcPr>
            <w:tcW w:w="3402" w:type="dxa"/>
            <w:vMerge/>
            <w:vAlign w:val="center"/>
          </w:tcPr>
          <w:p w:rsidR="007E1529" w:rsidRPr="00D574DC" w:rsidRDefault="007E1529" w:rsidP="004969D8">
            <w:pPr>
              <w:pStyle w:val="af"/>
              <w:rPr>
                <w:sz w:val="24"/>
                <w:szCs w:val="24"/>
              </w:rPr>
            </w:pPr>
          </w:p>
        </w:tc>
        <w:tc>
          <w:tcPr>
            <w:tcW w:w="761" w:type="dxa"/>
            <w:vMerge/>
            <w:vAlign w:val="center"/>
          </w:tcPr>
          <w:p w:rsidR="007E1529" w:rsidRPr="00D574DC" w:rsidRDefault="007E1529" w:rsidP="004969D8">
            <w:pPr>
              <w:pStyle w:val="af"/>
              <w:jc w:val="center"/>
              <w:rPr>
                <w:bCs/>
                <w:sz w:val="24"/>
                <w:szCs w:val="24"/>
              </w:rPr>
            </w:pPr>
          </w:p>
        </w:tc>
        <w:tc>
          <w:tcPr>
            <w:tcW w:w="712" w:type="dxa"/>
            <w:vMerge/>
            <w:vAlign w:val="center"/>
          </w:tcPr>
          <w:p w:rsidR="007E1529" w:rsidRPr="00D574DC" w:rsidRDefault="007E1529" w:rsidP="004969D8">
            <w:pPr>
              <w:pStyle w:val="af"/>
              <w:jc w:val="center"/>
              <w:rPr>
                <w:bCs/>
                <w:sz w:val="24"/>
                <w:szCs w:val="24"/>
              </w:rPr>
            </w:pPr>
          </w:p>
        </w:tc>
        <w:tc>
          <w:tcPr>
            <w:tcW w:w="706" w:type="dxa"/>
            <w:gridSpan w:val="3"/>
            <w:vMerge/>
            <w:vAlign w:val="center"/>
          </w:tcPr>
          <w:p w:rsidR="007E1529" w:rsidRPr="00D574DC" w:rsidRDefault="007E1529" w:rsidP="004969D8">
            <w:pPr>
              <w:pStyle w:val="af"/>
              <w:jc w:val="center"/>
              <w:rPr>
                <w:bCs/>
                <w:sz w:val="24"/>
                <w:szCs w:val="24"/>
              </w:rPr>
            </w:pPr>
          </w:p>
        </w:tc>
        <w:tc>
          <w:tcPr>
            <w:tcW w:w="709" w:type="dxa"/>
            <w:vMerge/>
            <w:vAlign w:val="center"/>
          </w:tcPr>
          <w:p w:rsidR="007E1529" w:rsidRPr="00D574DC" w:rsidRDefault="007E1529" w:rsidP="004969D8">
            <w:pPr>
              <w:pStyle w:val="af"/>
              <w:jc w:val="center"/>
              <w:rPr>
                <w:bCs/>
                <w:sz w:val="24"/>
                <w:szCs w:val="24"/>
              </w:rPr>
            </w:pPr>
          </w:p>
        </w:tc>
        <w:tc>
          <w:tcPr>
            <w:tcW w:w="711" w:type="dxa"/>
            <w:vMerge/>
            <w:vAlign w:val="center"/>
          </w:tcPr>
          <w:p w:rsidR="007E1529" w:rsidRPr="00D574DC" w:rsidRDefault="007E1529" w:rsidP="004969D8">
            <w:pPr>
              <w:pStyle w:val="af"/>
              <w:jc w:val="center"/>
              <w:rPr>
                <w:bCs/>
                <w:sz w:val="24"/>
                <w:szCs w:val="24"/>
              </w:rPr>
            </w:pPr>
          </w:p>
        </w:tc>
        <w:tc>
          <w:tcPr>
            <w:tcW w:w="1504" w:type="dxa"/>
            <w:vMerge/>
            <w:vAlign w:val="center"/>
          </w:tcPr>
          <w:p w:rsidR="007E1529" w:rsidRPr="00D574DC" w:rsidRDefault="007E1529" w:rsidP="004969D8">
            <w:pPr>
              <w:pStyle w:val="af"/>
              <w:jc w:val="center"/>
              <w:rPr>
                <w:sz w:val="24"/>
                <w:szCs w:val="24"/>
              </w:rPr>
            </w:pPr>
          </w:p>
        </w:tc>
        <w:tc>
          <w:tcPr>
            <w:tcW w:w="1701" w:type="dxa"/>
            <w:vMerge/>
            <w:vAlign w:val="center"/>
          </w:tcPr>
          <w:p w:rsidR="007E1529" w:rsidRPr="00D574DC" w:rsidRDefault="007E1529" w:rsidP="004969D8">
            <w:pPr>
              <w:pStyle w:val="af"/>
              <w:jc w:val="center"/>
              <w:rPr>
                <w:bCs/>
                <w:sz w:val="24"/>
                <w:szCs w:val="24"/>
              </w:rPr>
            </w:pPr>
          </w:p>
        </w:tc>
      </w:tr>
      <w:tr w:rsidR="00E03E7E" w:rsidRPr="00D574DC" w:rsidTr="00EB177B">
        <w:trPr>
          <w:jc w:val="center"/>
        </w:trPr>
        <w:tc>
          <w:tcPr>
            <w:tcW w:w="15963" w:type="dxa"/>
            <w:gridSpan w:val="13"/>
            <w:vAlign w:val="center"/>
          </w:tcPr>
          <w:p w:rsidR="00E03E7E" w:rsidRPr="00D574DC" w:rsidRDefault="00E03E7E" w:rsidP="00056800">
            <w:pPr>
              <w:pStyle w:val="af"/>
              <w:jc w:val="center"/>
              <w:rPr>
                <w:b/>
                <w:bCs/>
                <w:sz w:val="24"/>
                <w:szCs w:val="24"/>
              </w:rPr>
            </w:pPr>
            <w:r w:rsidRPr="00D574DC">
              <w:rPr>
                <w:b/>
                <w:bCs/>
                <w:sz w:val="24"/>
                <w:szCs w:val="24"/>
              </w:rPr>
              <w:t>22. Рынок переработки водных биоресурсов</w:t>
            </w:r>
          </w:p>
        </w:tc>
      </w:tr>
      <w:tr w:rsidR="00E03E7E" w:rsidRPr="00D574DC" w:rsidTr="00EB177B">
        <w:trPr>
          <w:jc w:val="center"/>
        </w:trPr>
        <w:tc>
          <w:tcPr>
            <w:tcW w:w="15963" w:type="dxa"/>
            <w:gridSpan w:val="13"/>
            <w:vAlign w:val="center"/>
          </w:tcPr>
          <w:p w:rsidR="00E03E7E" w:rsidRPr="00D574DC" w:rsidRDefault="00E03E7E" w:rsidP="00FC6C44">
            <w:pPr>
              <w:spacing w:after="0" w:line="240" w:lineRule="auto"/>
              <w:ind w:firstLine="311"/>
              <w:jc w:val="both"/>
              <w:rPr>
                <w:sz w:val="24"/>
                <w:szCs w:val="24"/>
                <w:lang w:eastAsia="ru-RU"/>
              </w:rPr>
            </w:pPr>
            <w:r w:rsidRPr="00D574DC">
              <w:rPr>
                <w:sz w:val="24"/>
                <w:szCs w:val="24"/>
                <w:lang w:eastAsia="ru-RU"/>
              </w:rPr>
              <w:t>Фактическая информация:</w:t>
            </w:r>
          </w:p>
          <w:p w:rsidR="00E03E7E" w:rsidRPr="00D574DC" w:rsidRDefault="00E03E7E" w:rsidP="00FC6C44">
            <w:pPr>
              <w:spacing w:after="0" w:line="240" w:lineRule="auto"/>
              <w:ind w:firstLine="311"/>
              <w:jc w:val="both"/>
              <w:rPr>
                <w:sz w:val="24"/>
                <w:szCs w:val="24"/>
                <w:lang w:eastAsia="ru-RU"/>
              </w:rPr>
            </w:pPr>
            <w:r w:rsidRPr="00D574DC">
              <w:rPr>
                <w:sz w:val="24"/>
                <w:szCs w:val="24"/>
                <w:lang w:eastAsia="ru-RU"/>
              </w:rPr>
              <w:t>В органы статистики по виду экономической деятельности «рыба переработанная и консервированная» в 2018 году отчитывались 12 предприятий частной формы собственности. Предприятия форм собственности субъекта Российской Федерации и муниципального образования отсутствуют.</w:t>
            </w:r>
          </w:p>
          <w:p w:rsidR="00E03E7E" w:rsidRPr="00D574DC" w:rsidRDefault="00E03E7E" w:rsidP="00FC6C44">
            <w:pPr>
              <w:spacing w:after="0" w:line="240" w:lineRule="auto"/>
              <w:ind w:firstLine="311"/>
              <w:jc w:val="both"/>
              <w:rPr>
                <w:sz w:val="24"/>
                <w:szCs w:val="24"/>
                <w:lang w:eastAsia="ru-RU"/>
              </w:rPr>
            </w:pPr>
            <w:r w:rsidRPr="00D574DC">
              <w:rPr>
                <w:sz w:val="24"/>
                <w:szCs w:val="24"/>
                <w:lang w:eastAsia="ru-RU"/>
              </w:rPr>
              <w:t>По данным органов статистики за 2018 год объем производства рыбы переработанной составил 6990,7 тонн.</w:t>
            </w:r>
          </w:p>
          <w:p w:rsidR="00E03E7E" w:rsidRPr="00D574DC" w:rsidRDefault="00E03E7E" w:rsidP="00FC6C44">
            <w:pPr>
              <w:spacing w:after="0" w:line="240" w:lineRule="auto"/>
              <w:ind w:firstLine="311"/>
              <w:jc w:val="both"/>
              <w:rPr>
                <w:sz w:val="24"/>
                <w:szCs w:val="24"/>
              </w:rPr>
            </w:pPr>
            <w:r w:rsidRPr="00D574DC">
              <w:rPr>
                <w:sz w:val="24"/>
                <w:szCs w:val="24"/>
                <w:lang w:eastAsia="ru-RU"/>
              </w:rPr>
              <w:t>Проанализировав рынок переработки водных биоресурсов в Курской области, можно сделать вывод, что его можно считать развитым.</w:t>
            </w:r>
          </w:p>
        </w:tc>
      </w:tr>
      <w:tr w:rsidR="00E03E7E" w:rsidRPr="00D574DC" w:rsidTr="00EB177B">
        <w:trPr>
          <w:jc w:val="center"/>
        </w:trPr>
        <w:tc>
          <w:tcPr>
            <w:tcW w:w="15963" w:type="dxa"/>
            <w:gridSpan w:val="13"/>
            <w:vAlign w:val="center"/>
          </w:tcPr>
          <w:p w:rsidR="00E03E7E" w:rsidRPr="00D574DC" w:rsidRDefault="00E03E7E" w:rsidP="00FC6C44">
            <w:pPr>
              <w:spacing w:after="0" w:line="240" w:lineRule="auto"/>
              <w:ind w:firstLine="311"/>
              <w:jc w:val="both"/>
              <w:rPr>
                <w:sz w:val="24"/>
                <w:szCs w:val="24"/>
                <w:lang w:eastAsia="ru-RU"/>
              </w:rPr>
            </w:pPr>
            <w:r w:rsidRPr="00D574DC">
              <w:rPr>
                <w:sz w:val="24"/>
                <w:szCs w:val="24"/>
                <w:lang w:eastAsia="ru-RU"/>
              </w:rPr>
              <w:t xml:space="preserve">Ресурсное обеспечение: </w:t>
            </w:r>
            <w:r w:rsidRPr="00D574DC">
              <w:rPr>
                <w:bCs/>
                <w:sz w:val="24"/>
                <w:szCs w:val="24"/>
              </w:rPr>
              <w:t>для реализации мероприятий «дорожной карты» не требуются дополнительные финансовые и трудовые ресурсы</w:t>
            </w:r>
            <w:r w:rsidR="003D025E">
              <w:rPr>
                <w:bCs/>
                <w:sz w:val="24"/>
                <w:szCs w:val="24"/>
              </w:rPr>
              <w:t>.</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22.1.</w:t>
            </w:r>
          </w:p>
        </w:tc>
        <w:tc>
          <w:tcPr>
            <w:tcW w:w="3685" w:type="dxa"/>
            <w:vAlign w:val="center"/>
          </w:tcPr>
          <w:p w:rsidR="00BE1D45" w:rsidRPr="00D574DC" w:rsidRDefault="00E03E7E" w:rsidP="00C342F2">
            <w:pPr>
              <w:pStyle w:val="af"/>
              <w:rPr>
                <w:sz w:val="24"/>
                <w:szCs w:val="24"/>
              </w:rPr>
            </w:pPr>
            <w:r w:rsidRPr="00D574DC">
              <w:rPr>
                <w:sz w:val="24"/>
                <w:szCs w:val="24"/>
              </w:rPr>
              <w:t xml:space="preserve">Создание условий для развития производства по переработке водных биоресурсов и доведения продукции до потребителей путем привлечения предприятий, </w:t>
            </w:r>
            <w:r w:rsidRPr="00D574DC">
              <w:rPr>
                <w:bCs/>
                <w:sz w:val="24"/>
                <w:szCs w:val="24"/>
              </w:rPr>
              <w:t xml:space="preserve">занимающихся переработкой водных биоресурсов, </w:t>
            </w:r>
            <w:r w:rsidRPr="00D574DC">
              <w:rPr>
                <w:sz w:val="24"/>
                <w:szCs w:val="24"/>
              </w:rPr>
              <w:t xml:space="preserve">к участию </w:t>
            </w:r>
            <w:r w:rsidR="00C342F2">
              <w:rPr>
                <w:sz w:val="24"/>
                <w:szCs w:val="24"/>
              </w:rPr>
              <w:t xml:space="preserve">в </w:t>
            </w:r>
            <w:r w:rsidRPr="00D574DC">
              <w:rPr>
                <w:sz w:val="24"/>
                <w:szCs w:val="24"/>
              </w:rPr>
              <w:t>выставках и (или) ярмарочной торговле</w:t>
            </w:r>
          </w:p>
        </w:tc>
        <w:tc>
          <w:tcPr>
            <w:tcW w:w="1276" w:type="dxa"/>
            <w:vAlign w:val="center"/>
          </w:tcPr>
          <w:p w:rsidR="00E03E7E" w:rsidRPr="00D574DC" w:rsidRDefault="00E03E7E" w:rsidP="008B2F98">
            <w:pPr>
              <w:pStyle w:val="af"/>
              <w:jc w:val="center"/>
              <w:rPr>
                <w:sz w:val="24"/>
                <w:szCs w:val="24"/>
              </w:rPr>
            </w:pPr>
            <w:r w:rsidRPr="00D574DC">
              <w:rPr>
                <w:bCs/>
                <w:sz w:val="24"/>
                <w:szCs w:val="24"/>
              </w:rPr>
              <w:t>2019-2021</w:t>
            </w:r>
          </w:p>
        </w:tc>
        <w:tc>
          <w:tcPr>
            <w:tcW w:w="3402" w:type="dxa"/>
            <w:vAlign w:val="center"/>
          </w:tcPr>
          <w:p w:rsidR="00E03E7E" w:rsidRPr="00D574DC" w:rsidRDefault="00E03E7E" w:rsidP="004969D8">
            <w:pPr>
              <w:pStyle w:val="af"/>
              <w:rPr>
                <w:sz w:val="24"/>
                <w:szCs w:val="24"/>
              </w:rPr>
            </w:pPr>
            <w:r w:rsidRPr="00D574DC">
              <w:rPr>
                <w:sz w:val="24"/>
                <w:szCs w:val="24"/>
              </w:rPr>
              <w:t>Доля организаций частной формы собственности на рынке переработки водных биоресурсов</w:t>
            </w:r>
          </w:p>
        </w:tc>
        <w:tc>
          <w:tcPr>
            <w:tcW w:w="761" w:type="dxa"/>
            <w:vAlign w:val="center"/>
          </w:tcPr>
          <w:p w:rsidR="00E03E7E" w:rsidRPr="00D574DC" w:rsidRDefault="00E03E7E" w:rsidP="004969D8">
            <w:pPr>
              <w:pStyle w:val="af"/>
              <w:jc w:val="center"/>
              <w:rPr>
                <w:bCs/>
                <w:sz w:val="24"/>
                <w:szCs w:val="24"/>
              </w:rPr>
            </w:pPr>
            <w:r w:rsidRPr="00D574DC">
              <w:rPr>
                <w:bCs/>
                <w:sz w:val="24"/>
                <w:szCs w:val="24"/>
              </w:rPr>
              <w:t>%</w:t>
            </w:r>
          </w:p>
        </w:tc>
        <w:tc>
          <w:tcPr>
            <w:tcW w:w="712" w:type="dxa"/>
            <w:vAlign w:val="center"/>
          </w:tcPr>
          <w:p w:rsidR="00E03E7E" w:rsidRPr="00D574DC" w:rsidRDefault="00E03E7E" w:rsidP="004969D8">
            <w:pPr>
              <w:pStyle w:val="af"/>
              <w:jc w:val="center"/>
              <w:rPr>
                <w:bCs/>
                <w:sz w:val="24"/>
                <w:szCs w:val="24"/>
              </w:rPr>
            </w:pPr>
            <w:r w:rsidRPr="00D574DC">
              <w:rPr>
                <w:bCs/>
                <w:sz w:val="24"/>
                <w:szCs w:val="24"/>
              </w:rPr>
              <w:t>100</w:t>
            </w:r>
          </w:p>
        </w:tc>
        <w:tc>
          <w:tcPr>
            <w:tcW w:w="706" w:type="dxa"/>
            <w:gridSpan w:val="3"/>
            <w:vAlign w:val="center"/>
          </w:tcPr>
          <w:p w:rsidR="00E03E7E" w:rsidRPr="00D574DC" w:rsidRDefault="00E03E7E" w:rsidP="004969D8">
            <w:pPr>
              <w:pStyle w:val="af"/>
              <w:jc w:val="center"/>
              <w:rPr>
                <w:bCs/>
                <w:sz w:val="24"/>
                <w:szCs w:val="24"/>
              </w:rPr>
            </w:pPr>
            <w:r w:rsidRPr="00D574DC">
              <w:rPr>
                <w:bCs/>
                <w:sz w:val="24"/>
                <w:szCs w:val="24"/>
              </w:rPr>
              <w:t>100</w:t>
            </w:r>
          </w:p>
        </w:tc>
        <w:tc>
          <w:tcPr>
            <w:tcW w:w="709" w:type="dxa"/>
            <w:vAlign w:val="center"/>
          </w:tcPr>
          <w:p w:rsidR="00E03E7E" w:rsidRPr="00D574DC" w:rsidRDefault="00E03E7E" w:rsidP="004969D8">
            <w:pPr>
              <w:pStyle w:val="af"/>
              <w:jc w:val="center"/>
              <w:rPr>
                <w:bCs/>
                <w:sz w:val="24"/>
                <w:szCs w:val="24"/>
              </w:rPr>
            </w:pPr>
            <w:r w:rsidRPr="00D574DC">
              <w:rPr>
                <w:bCs/>
                <w:sz w:val="24"/>
                <w:szCs w:val="24"/>
              </w:rPr>
              <w:t>100</w:t>
            </w:r>
          </w:p>
        </w:tc>
        <w:tc>
          <w:tcPr>
            <w:tcW w:w="711" w:type="dxa"/>
            <w:vAlign w:val="center"/>
          </w:tcPr>
          <w:p w:rsidR="00E03E7E" w:rsidRPr="00D574DC" w:rsidRDefault="00E03E7E" w:rsidP="004969D8">
            <w:pPr>
              <w:pStyle w:val="af"/>
              <w:jc w:val="center"/>
              <w:rPr>
                <w:bCs/>
                <w:sz w:val="24"/>
                <w:szCs w:val="24"/>
              </w:rPr>
            </w:pPr>
            <w:r w:rsidRPr="00D574DC">
              <w:rPr>
                <w:bCs/>
                <w:sz w:val="24"/>
                <w:szCs w:val="24"/>
              </w:rPr>
              <w:t>100</w:t>
            </w:r>
          </w:p>
        </w:tc>
        <w:tc>
          <w:tcPr>
            <w:tcW w:w="1504" w:type="dxa"/>
            <w:vAlign w:val="center"/>
          </w:tcPr>
          <w:p w:rsidR="00E03E7E" w:rsidRPr="00D574DC" w:rsidRDefault="00E03E7E" w:rsidP="004969D8">
            <w:pPr>
              <w:pStyle w:val="af"/>
              <w:jc w:val="center"/>
              <w:rPr>
                <w:sz w:val="24"/>
                <w:szCs w:val="24"/>
              </w:rPr>
            </w:pPr>
            <w:r w:rsidRPr="00D574DC">
              <w:rPr>
                <w:sz w:val="24"/>
                <w:szCs w:val="24"/>
              </w:rPr>
              <w:t>80</w:t>
            </w:r>
          </w:p>
        </w:tc>
        <w:tc>
          <w:tcPr>
            <w:tcW w:w="1701" w:type="dxa"/>
            <w:vAlign w:val="center"/>
          </w:tcPr>
          <w:p w:rsidR="00E03E7E" w:rsidRPr="00D574DC" w:rsidRDefault="00E03E7E" w:rsidP="004969D8">
            <w:pPr>
              <w:pStyle w:val="af"/>
              <w:jc w:val="center"/>
              <w:rPr>
                <w:sz w:val="24"/>
                <w:szCs w:val="24"/>
              </w:rPr>
            </w:pPr>
            <w:r w:rsidRPr="00D574DC">
              <w:rPr>
                <w:bCs/>
                <w:sz w:val="24"/>
                <w:szCs w:val="24"/>
              </w:rPr>
              <w:t>Комитет агропромышленного комплекса Курской области</w:t>
            </w:r>
          </w:p>
        </w:tc>
      </w:tr>
      <w:tr w:rsidR="00E03E7E" w:rsidRPr="00D574DC" w:rsidTr="00EB177B">
        <w:trPr>
          <w:jc w:val="center"/>
        </w:trPr>
        <w:tc>
          <w:tcPr>
            <w:tcW w:w="15963" w:type="dxa"/>
            <w:gridSpan w:val="13"/>
            <w:vAlign w:val="center"/>
          </w:tcPr>
          <w:p w:rsidR="00E03E7E" w:rsidRPr="00D574DC" w:rsidRDefault="00E03E7E" w:rsidP="00056800">
            <w:pPr>
              <w:pStyle w:val="af"/>
              <w:jc w:val="center"/>
              <w:rPr>
                <w:b/>
                <w:bCs/>
                <w:sz w:val="24"/>
                <w:szCs w:val="24"/>
              </w:rPr>
            </w:pPr>
            <w:r w:rsidRPr="00D574DC">
              <w:rPr>
                <w:b/>
                <w:bCs/>
                <w:sz w:val="24"/>
                <w:szCs w:val="24"/>
              </w:rPr>
              <w:t>23. Рынок товарной аквакультуры</w:t>
            </w:r>
          </w:p>
        </w:tc>
      </w:tr>
      <w:tr w:rsidR="00E03E7E" w:rsidRPr="00D574DC" w:rsidTr="00EB177B">
        <w:trPr>
          <w:jc w:val="center"/>
        </w:trPr>
        <w:tc>
          <w:tcPr>
            <w:tcW w:w="15963" w:type="dxa"/>
            <w:gridSpan w:val="13"/>
            <w:vAlign w:val="center"/>
          </w:tcPr>
          <w:p w:rsidR="00E03E7E" w:rsidRPr="00D574DC" w:rsidRDefault="00E03E7E" w:rsidP="007E1529">
            <w:pPr>
              <w:pStyle w:val="af"/>
              <w:suppressAutoHyphens/>
              <w:ind w:firstLine="312"/>
              <w:jc w:val="both"/>
              <w:rPr>
                <w:bCs/>
                <w:sz w:val="24"/>
                <w:szCs w:val="24"/>
              </w:rPr>
            </w:pPr>
            <w:r w:rsidRPr="00D574DC">
              <w:rPr>
                <w:bCs/>
                <w:sz w:val="24"/>
                <w:szCs w:val="24"/>
              </w:rPr>
              <w:t>Фактическая информация:</w:t>
            </w:r>
          </w:p>
          <w:p w:rsidR="00E03E7E" w:rsidRPr="00D574DC" w:rsidRDefault="00E03E7E" w:rsidP="007E1529">
            <w:pPr>
              <w:pStyle w:val="af"/>
              <w:suppressAutoHyphens/>
              <w:ind w:firstLine="312"/>
              <w:jc w:val="both"/>
              <w:rPr>
                <w:rFonts w:eastAsiaTheme="minorHAnsi"/>
                <w:sz w:val="24"/>
                <w:szCs w:val="24"/>
                <w:lang w:eastAsia="en-US"/>
              </w:rPr>
            </w:pPr>
            <w:r w:rsidRPr="00D574DC">
              <w:rPr>
                <w:rFonts w:eastAsiaTheme="minorHAnsi"/>
                <w:sz w:val="24"/>
                <w:szCs w:val="24"/>
                <w:lang w:eastAsia="en-US"/>
              </w:rPr>
              <w:t>Товарной аквакультурой (товарным рыбоводством) в 2018 году в Курской области занимались 50 предприятий частной формы собственности и 3 предприятия государственной формы собственности (ГУПКО).</w:t>
            </w:r>
          </w:p>
          <w:p w:rsidR="00E03E7E" w:rsidRPr="00D574DC" w:rsidRDefault="00E03E7E" w:rsidP="007E1529">
            <w:pPr>
              <w:pStyle w:val="af"/>
              <w:suppressAutoHyphens/>
              <w:ind w:firstLine="312"/>
              <w:jc w:val="both"/>
              <w:rPr>
                <w:rFonts w:eastAsiaTheme="minorHAnsi"/>
                <w:sz w:val="24"/>
                <w:szCs w:val="24"/>
                <w:lang w:eastAsia="en-US"/>
              </w:rPr>
            </w:pPr>
            <w:r w:rsidRPr="00D574DC">
              <w:rPr>
                <w:rFonts w:eastAsiaTheme="minorHAnsi"/>
                <w:sz w:val="24"/>
                <w:szCs w:val="24"/>
                <w:lang w:eastAsia="en-US"/>
              </w:rPr>
              <w:t>За отчётный год частными предприятиями было произведено 2600 тонн объектов товарной аквакультуры, государственными – 400 тонн объектов товарной аквакультуры.</w:t>
            </w:r>
          </w:p>
          <w:p w:rsidR="00E03E7E" w:rsidRPr="00D574DC" w:rsidRDefault="00E03E7E" w:rsidP="007E1529">
            <w:pPr>
              <w:pStyle w:val="af"/>
              <w:suppressAutoHyphens/>
              <w:ind w:firstLine="312"/>
              <w:jc w:val="both"/>
              <w:rPr>
                <w:rFonts w:eastAsiaTheme="minorHAnsi"/>
                <w:sz w:val="24"/>
                <w:szCs w:val="24"/>
                <w:lang w:eastAsia="en-US"/>
              </w:rPr>
            </w:pPr>
            <w:r w:rsidRPr="00D574DC">
              <w:rPr>
                <w:rFonts w:eastAsiaTheme="minorHAnsi"/>
                <w:sz w:val="24"/>
                <w:szCs w:val="24"/>
                <w:lang w:eastAsia="en-US"/>
              </w:rPr>
              <w:t>Проанализировав рынок товарной аквакультуры в Курской области, можно сделать вывод, что его можно считать развитым.</w:t>
            </w:r>
          </w:p>
          <w:p w:rsidR="00E03E7E" w:rsidRPr="00D574DC" w:rsidRDefault="00E03E7E" w:rsidP="007E1529">
            <w:pPr>
              <w:pStyle w:val="af"/>
              <w:suppressAutoHyphens/>
              <w:ind w:firstLine="312"/>
              <w:jc w:val="both"/>
              <w:rPr>
                <w:sz w:val="24"/>
                <w:szCs w:val="24"/>
              </w:rPr>
            </w:pPr>
            <w:r w:rsidRPr="00D574DC">
              <w:rPr>
                <w:sz w:val="24"/>
                <w:szCs w:val="24"/>
              </w:rPr>
              <w:t>Проблематика рынка:</w:t>
            </w:r>
          </w:p>
          <w:p w:rsidR="00E03E7E" w:rsidRPr="00D574DC" w:rsidRDefault="007E1529" w:rsidP="007E1529">
            <w:pPr>
              <w:pStyle w:val="af"/>
              <w:suppressAutoHyphens/>
              <w:ind w:firstLine="312"/>
              <w:jc w:val="both"/>
              <w:rPr>
                <w:sz w:val="24"/>
                <w:szCs w:val="24"/>
              </w:rPr>
            </w:pPr>
            <w:r>
              <w:rPr>
                <w:sz w:val="24"/>
                <w:szCs w:val="24"/>
              </w:rPr>
              <w:t>з</w:t>
            </w:r>
            <w:r w:rsidR="00E03E7E" w:rsidRPr="00D574DC">
              <w:rPr>
                <w:sz w:val="24"/>
                <w:szCs w:val="24"/>
              </w:rPr>
              <w:t>начительные первоначальные вложения при длительном сроке окупаемости; диспаритет цен на товарную рыбу и товары, необходимые для её производства (горюче-смазочные материалы, корма, ветеринарные препараты, электроэнергию, газ); высокий моральный и материальный износ основных средств; отсутствие стабильного рынка сбыта живой рыбы в период ее массового производства; снижение покупательской способности населения.</w:t>
            </w:r>
          </w:p>
        </w:tc>
      </w:tr>
      <w:tr w:rsidR="00E03E7E" w:rsidRPr="00D574DC" w:rsidTr="00EB177B">
        <w:trPr>
          <w:jc w:val="center"/>
        </w:trPr>
        <w:tc>
          <w:tcPr>
            <w:tcW w:w="15963" w:type="dxa"/>
            <w:gridSpan w:val="13"/>
            <w:vAlign w:val="center"/>
          </w:tcPr>
          <w:p w:rsidR="00E03E7E" w:rsidRPr="00D574DC" w:rsidRDefault="00E03E7E" w:rsidP="007E1529">
            <w:pPr>
              <w:pStyle w:val="af"/>
              <w:suppressAutoHyphens/>
              <w:ind w:firstLine="312"/>
              <w:jc w:val="both"/>
              <w:rPr>
                <w:bCs/>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r w:rsidR="003D025E">
              <w:rPr>
                <w:bCs/>
                <w:sz w:val="24"/>
                <w:szCs w:val="24"/>
              </w:rPr>
              <w:t>.</w:t>
            </w: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23.1.</w:t>
            </w:r>
          </w:p>
        </w:tc>
        <w:tc>
          <w:tcPr>
            <w:tcW w:w="3685" w:type="dxa"/>
            <w:vAlign w:val="center"/>
          </w:tcPr>
          <w:p w:rsidR="007E1529" w:rsidRPr="00D574DC" w:rsidRDefault="007E1529" w:rsidP="0031300B">
            <w:pPr>
              <w:pStyle w:val="af"/>
              <w:jc w:val="both"/>
              <w:rPr>
                <w:sz w:val="24"/>
                <w:szCs w:val="24"/>
              </w:rPr>
            </w:pPr>
            <w:r w:rsidRPr="00D574DC">
              <w:rPr>
                <w:bCs/>
                <w:sz w:val="24"/>
                <w:szCs w:val="24"/>
              </w:rPr>
              <w:t>Разработка целевых мероприятий поддержки участников рынка со стороны органов исполнительной власти Курской области</w:t>
            </w:r>
          </w:p>
        </w:tc>
        <w:tc>
          <w:tcPr>
            <w:tcW w:w="1276" w:type="dxa"/>
            <w:vMerge w:val="restart"/>
            <w:vAlign w:val="center"/>
          </w:tcPr>
          <w:p w:rsidR="007E1529" w:rsidRPr="00D574DC" w:rsidRDefault="007E1529" w:rsidP="008B2F98">
            <w:pPr>
              <w:pStyle w:val="af"/>
              <w:jc w:val="center"/>
              <w:rPr>
                <w:sz w:val="24"/>
                <w:szCs w:val="24"/>
              </w:rPr>
            </w:pPr>
            <w:r w:rsidRPr="00D574DC">
              <w:rPr>
                <w:bCs/>
                <w:sz w:val="24"/>
                <w:szCs w:val="24"/>
              </w:rPr>
              <w:t>2019-2021</w:t>
            </w:r>
          </w:p>
        </w:tc>
        <w:tc>
          <w:tcPr>
            <w:tcW w:w="3402" w:type="dxa"/>
            <w:vMerge w:val="restart"/>
            <w:vAlign w:val="center"/>
          </w:tcPr>
          <w:p w:rsidR="007E1529" w:rsidRPr="00D574DC" w:rsidRDefault="007E1529" w:rsidP="0031300B">
            <w:pPr>
              <w:pStyle w:val="af"/>
              <w:jc w:val="both"/>
              <w:rPr>
                <w:sz w:val="24"/>
                <w:szCs w:val="24"/>
              </w:rPr>
            </w:pPr>
            <w:r w:rsidRPr="00D574DC">
              <w:rPr>
                <w:sz w:val="24"/>
                <w:szCs w:val="24"/>
              </w:rPr>
              <w:t>Доля организаций частной формы собственности на рынке товарной аквакультуры</w:t>
            </w:r>
          </w:p>
        </w:tc>
        <w:tc>
          <w:tcPr>
            <w:tcW w:w="761" w:type="dxa"/>
            <w:vMerge w:val="restart"/>
            <w:vAlign w:val="center"/>
          </w:tcPr>
          <w:p w:rsidR="007E1529" w:rsidRPr="00D574DC" w:rsidRDefault="007E1529" w:rsidP="004969D8">
            <w:pPr>
              <w:pStyle w:val="af"/>
              <w:jc w:val="center"/>
              <w:rPr>
                <w:bCs/>
                <w:sz w:val="24"/>
                <w:szCs w:val="24"/>
              </w:rPr>
            </w:pPr>
            <w:r w:rsidRPr="00D574DC">
              <w:rPr>
                <w:bCs/>
                <w:sz w:val="24"/>
                <w:szCs w:val="24"/>
              </w:rPr>
              <w:t>%</w:t>
            </w:r>
          </w:p>
        </w:tc>
        <w:tc>
          <w:tcPr>
            <w:tcW w:w="712" w:type="dxa"/>
            <w:vMerge w:val="restart"/>
            <w:vAlign w:val="center"/>
          </w:tcPr>
          <w:p w:rsidR="007E1529" w:rsidRPr="00D574DC" w:rsidRDefault="007E1529" w:rsidP="004969D8">
            <w:pPr>
              <w:pStyle w:val="af"/>
              <w:jc w:val="center"/>
              <w:rPr>
                <w:bCs/>
                <w:sz w:val="24"/>
                <w:szCs w:val="24"/>
              </w:rPr>
            </w:pPr>
            <w:r w:rsidRPr="00D574DC">
              <w:rPr>
                <w:bCs/>
                <w:sz w:val="24"/>
                <w:szCs w:val="24"/>
              </w:rPr>
              <w:t>84,8</w:t>
            </w:r>
          </w:p>
        </w:tc>
        <w:tc>
          <w:tcPr>
            <w:tcW w:w="706" w:type="dxa"/>
            <w:gridSpan w:val="3"/>
            <w:vMerge w:val="restart"/>
            <w:vAlign w:val="center"/>
          </w:tcPr>
          <w:p w:rsidR="007E1529" w:rsidRPr="00D574DC" w:rsidRDefault="007E1529" w:rsidP="004969D8">
            <w:pPr>
              <w:pStyle w:val="af"/>
              <w:jc w:val="center"/>
              <w:rPr>
                <w:bCs/>
                <w:sz w:val="24"/>
                <w:szCs w:val="24"/>
              </w:rPr>
            </w:pPr>
            <w:r w:rsidRPr="00D574DC">
              <w:rPr>
                <w:bCs/>
                <w:sz w:val="24"/>
                <w:szCs w:val="24"/>
              </w:rPr>
              <w:t>84,8</w:t>
            </w:r>
          </w:p>
        </w:tc>
        <w:tc>
          <w:tcPr>
            <w:tcW w:w="709" w:type="dxa"/>
            <w:vMerge w:val="restart"/>
            <w:vAlign w:val="center"/>
          </w:tcPr>
          <w:p w:rsidR="007E1529" w:rsidRPr="00D574DC" w:rsidRDefault="007E1529" w:rsidP="004969D8">
            <w:pPr>
              <w:pStyle w:val="af"/>
              <w:jc w:val="center"/>
              <w:rPr>
                <w:bCs/>
                <w:sz w:val="24"/>
                <w:szCs w:val="24"/>
              </w:rPr>
            </w:pPr>
            <w:r w:rsidRPr="00D574DC">
              <w:rPr>
                <w:bCs/>
                <w:sz w:val="24"/>
                <w:szCs w:val="24"/>
              </w:rPr>
              <w:t>84,8</w:t>
            </w:r>
          </w:p>
        </w:tc>
        <w:tc>
          <w:tcPr>
            <w:tcW w:w="711" w:type="dxa"/>
            <w:vMerge w:val="restart"/>
            <w:vAlign w:val="center"/>
          </w:tcPr>
          <w:p w:rsidR="007E1529" w:rsidRPr="00D574DC" w:rsidRDefault="007E1529" w:rsidP="004969D8">
            <w:pPr>
              <w:pStyle w:val="af"/>
              <w:jc w:val="center"/>
              <w:rPr>
                <w:bCs/>
                <w:sz w:val="24"/>
                <w:szCs w:val="24"/>
              </w:rPr>
            </w:pPr>
            <w:r w:rsidRPr="00D574DC">
              <w:rPr>
                <w:bCs/>
                <w:sz w:val="24"/>
                <w:szCs w:val="24"/>
              </w:rPr>
              <w:t>84,8</w:t>
            </w:r>
          </w:p>
        </w:tc>
        <w:tc>
          <w:tcPr>
            <w:tcW w:w="1504" w:type="dxa"/>
            <w:vMerge w:val="restart"/>
            <w:vAlign w:val="center"/>
          </w:tcPr>
          <w:p w:rsidR="007E1529" w:rsidRPr="00D574DC" w:rsidRDefault="007E1529" w:rsidP="004969D8">
            <w:pPr>
              <w:pStyle w:val="af"/>
              <w:jc w:val="center"/>
              <w:rPr>
                <w:sz w:val="24"/>
                <w:szCs w:val="24"/>
              </w:rPr>
            </w:pPr>
            <w:r w:rsidRPr="00D574DC">
              <w:rPr>
                <w:sz w:val="24"/>
                <w:szCs w:val="24"/>
              </w:rPr>
              <w:t>80</w:t>
            </w:r>
          </w:p>
        </w:tc>
        <w:tc>
          <w:tcPr>
            <w:tcW w:w="1701" w:type="dxa"/>
            <w:vMerge w:val="restart"/>
            <w:vAlign w:val="center"/>
          </w:tcPr>
          <w:p w:rsidR="007E1529" w:rsidRPr="00D574DC" w:rsidRDefault="007E1529" w:rsidP="004969D8">
            <w:pPr>
              <w:pStyle w:val="af"/>
              <w:jc w:val="center"/>
              <w:rPr>
                <w:sz w:val="24"/>
                <w:szCs w:val="24"/>
              </w:rPr>
            </w:pPr>
            <w:r w:rsidRPr="00D574DC">
              <w:rPr>
                <w:bCs/>
                <w:sz w:val="24"/>
                <w:szCs w:val="24"/>
              </w:rPr>
              <w:t>Комитет агропромышленного комплекса Курской области</w:t>
            </w: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23.2.</w:t>
            </w:r>
          </w:p>
        </w:tc>
        <w:tc>
          <w:tcPr>
            <w:tcW w:w="3685" w:type="dxa"/>
            <w:vAlign w:val="center"/>
          </w:tcPr>
          <w:p w:rsidR="007E1529" w:rsidRPr="00D574DC" w:rsidRDefault="007E1529" w:rsidP="0031300B">
            <w:pPr>
              <w:pStyle w:val="af"/>
              <w:jc w:val="both"/>
              <w:rPr>
                <w:sz w:val="24"/>
                <w:szCs w:val="24"/>
              </w:rPr>
            </w:pPr>
            <w:r w:rsidRPr="00D574DC">
              <w:rPr>
                <w:bCs/>
                <w:sz w:val="24"/>
                <w:szCs w:val="24"/>
              </w:rPr>
              <w:t>Стимулирование и оказание содействия в реализации товарной рыбы</w:t>
            </w:r>
          </w:p>
        </w:tc>
        <w:tc>
          <w:tcPr>
            <w:tcW w:w="1276" w:type="dxa"/>
            <w:vMerge/>
            <w:vAlign w:val="center"/>
          </w:tcPr>
          <w:p w:rsidR="007E1529" w:rsidRPr="00D574DC" w:rsidRDefault="007E1529" w:rsidP="008B2F98">
            <w:pPr>
              <w:pStyle w:val="af"/>
              <w:jc w:val="center"/>
              <w:rPr>
                <w:sz w:val="24"/>
                <w:szCs w:val="24"/>
              </w:rPr>
            </w:pPr>
          </w:p>
        </w:tc>
        <w:tc>
          <w:tcPr>
            <w:tcW w:w="3402" w:type="dxa"/>
            <w:vMerge/>
            <w:vAlign w:val="center"/>
          </w:tcPr>
          <w:p w:rsidR="007E1529" w:rsidRPr="00D574DC" w:rsidRDefault="007E1529" w:rsidP="004969D8">
            <w:pPr>
              <w:pStyle w:val="af"/>
              <w:rPr>
                <w:sz w:val="24"/>
                <w:szCs w:val="24"/>
              </w:rPr>
            </w:pPr>
          </w:p>
        </w:tc>
        <w:tc>
          <w:tcPr>
            <w:tcW w:w="761" w:type="dxa"/>
            <w:vMerge/>
            <w:vAlign w:val="center"/>
          </w:tcPr>
          <w:p w:rsidR="007E1529" w:rsidRPr="00D574DC" w:rsidRDefault="007E1529" w:rsidP="004969D8">
            <w:pPr>
              <w:pStyle w:val="af"/>
              <w:jc w:val="center"/>
              <w:rPr>
                <w:bCs/>
                <w:sz w:val="24"/>
                <w:szCs w:val="24"/>
              </w:rPr>
            </w:pPr>
          </w:p>
        </w:tc>
        <w:tc>
          <w:tcPr>
            <w:tcW w:w="712" w:type="dxa"/>
            <w:vMerge/>
            <w:vAlign w:val="center"/>
          </w:tcPr>
          <w:p w:rsidR="007E1529" w:rsidRPr="00D574DC" w:rsidRDefault="007E1529" w:rsidP="004969D8">
            <w:pPr>
              <w:pStyle w:val="af"/>
              <w:jc w:val="center"/>
              <w:rPr>
                <w:bCs/>
                <w:sz w:val="24"/>
                <w:szCs w:val="24"/>
              </w:rPr>
            </w:pPr>
          </w:p>
        </w:tc>
        <w:tc>
          <w:tcPr>
            <w:tcW w:w="706" w:type="dxa"/>
            <w:gridSpan w:val="3"/>
            <w:vMerge/>
            <w:vAlign w:val="center"/>
          </w:tcPr>
          <w:p w:rsidR="007E1529" w:rsidRPr="00D574DC" w:rsidRDefault="007E1529" w:rsidP="004969D8">
            <w:pPr>
              <w:pStyle w:val="af"/>
              <w:jc w:val="center"/>
              <w:rPr>
                <w:bCs/>
                <w:sz w:val="24"/>
                <w:szCs w:val="24"/>
              </w:rPr>
            </w:pPr>
          </w:p>
        </w:tc>
        <w:tc>
          <w:tcPr>
            <w:tcW w:w="709" w:type="dxa"/>
            <w:vMerge/>
            <w:vAlign w:val="center"/>
          </w:tcPr>
          <w:p w:rsidR="007E1529" w:rsidRPr="00D574DC" w:rsidRDefault="007E1529" w:rsidP="004969D8">
            <w:pPr>
              <w:pStyle w:val="af"/>
              <w:jc w:val="center"/>
              <w:rPr>
                <w:bCs/>
                <w:sz w:val="24"/>
                <w:szCs w:val="24"/>
              </w:rPr>
            </w:pPr>
          </w:p>
        </w:tc>
        <w:tc>
          <w:tcPr>
            <w:tcW w:w="711" w:type="dxa"/>
            <w:vMerge/>
            <w:vAlign w:val="center"/>
          </w:tcPr>
          <w:p w:rsidR="007E1529" w:rsidRPr="00D574DC" w:rsidRDefault="007E1529" w:rsidP="004969D8">
            <w:pPr>
              <w:pStyle w:val="af"/>
              <w:jc w:val="center"/>
              <w:rPr>
                <w:bCs/>
                <w:sz w:val="24"/>
                <w:szCs w:val="24"/>
              </w:rPr>
            </w:pPr>
          </w:p>
        </w:tc>
        <w:tc>
          <w:tcPr>
            <w:tcW w:w="1504" w:type="dxa"/>
            <w:vMerge/>
            <w:vAlign w:val="center"/>
          </w:tcPr>
          <w:p w:rsidR="007E1529" w:rsidRPr="00D574DC" w:rsidRDefault="007E1529" w:rsidP="004969D8">
            <w:pPr>
              <w:pStyle w:val="af"/>
              <w:jc w:val="center"/>
              <w:rPr>
                <w:bCs/>
                <w:sz w:val="24"/>
                <w:szCs w:val="24"/>
              </w:rPr>
            </w:pPr>
          </w:p>
        </w:tc>
        <w:tc>
          <w:tcPr>
            <w:tcW w:w="1701" w:type="dxa"/>
            <w:vMerge/>
            <w:vAlign w:val="center"/>
          </w:tcPr>
          <w:p w:rsidR="007E1529" w:rsidRPr="00D574DC" w:rsidRDefault="007E1529" w:rsidP="004969D8">
            <w:pPr>
              <w:pStyle w:val="af"/>
              <w:jc w:val="center"/>
              <w:rPr>
                <w:sz w:val="24"/>
                <w:szCs w:val="24"/>
              </w:rPr>
            </w:pPr>
          </w:p>
        </w:tc>
      </w:tr>
      <w:tr w:rsidR="00E03E7E" w:rsidRPr="00D574DC" w:rsidTr="00EB177B">
        <w:trPr>
          <w:jc w:val="center"/>
        </w:trPr>
        <w:tc>
          <w:tcPr>
            <w:tcW w:w="15963" w:type="dxa"/>
            <w:gridSpan w:val="13"/>
            <w:vAlign w:val="center"/>
          </w:tcPr>
          <w:p w:rsidR="00E03E7E" w:rsidRPr="00D574DC" w:rsidRDefault="00E03E7E" w:rsidP="00056800">
            <w:pPr>
              <w:pStyle w:val="af"/>
              <w:jc w:val="center"/>
              <w:rPr>
                <w:b/>
                <w:bCs/>
                <w:sz w:val="24"/>
                <w:szCs w:val="24"/>
              </w:rPr>
            </w:pPr>
            <w:r w:rsidRPr="00D574DC">
              <w:rPr>
                <w:b/>
                <w:bCs/>
                <w:sz w:val="24"/>
                <w:szCs w:val="24"/>
              </w:rPr>
              <w:t>24. Рынок добычи общераспространенных полезных ископаемых на участках недр местного значения</w:t>
            </w:r>
          </w:p>
        </w:tc>
      </w:tr>
      <w:tr w:rsidR="00E03E7E" w:rsidRPr="00D574DC" w:rsidTr="00EB177B">
        <w:trPr>
          <w:jc w:val="center"/>
        </w:trPr>
        <w:tc>
          <w:tcPr>
            <w:tcW w:w="15963" w:type="dxa"/>
            <w:gridSpan w:val="13"/>
            <w:vAlign w:val="center"/>
          </w:tcPr>
          <w:p w:rsidR="00E03E7E" w:rsidRPr="00D574DC" w:rsidRDefault="00E03E7E" w:rsidP="007E1529">
            <w:pPr>
              <w:pStyle w:val="af"/>
              <w:suppressAutoHyphens/>
              <w:ind w:firstLine="312"/>
              <w:jc w:val="both"/>
              <w:rPr>
                <w:bCs/>
                <w:sz w:val="24"/>
                <w:szCs w:val="24"/>
              </w:rPr>
            </w:pPr>
            <w:r w:rsidRPr="00D574DC">
              <w:rPr>
                <w:bCs/>
                <w:sz w:val="24"/>
                <w:szCs w:val="24"/>
              </w:rPr>
              <w:t>Фактическая информация:</w:t>
            </w:r>
          </w:p>
          <w:p w:rsidR="00E03E7E" w:rsidRPr="00D574DC" w:rsidRDefault="00E03E7E" w:rsidP="007E1529">
            <w:pPr>
              <w:pStyle w:val="af"/>
              <w:suppressAutoHyphens/>
              <w:ind w:firstLine="312"/>
              <w:jc w:val="both"/>
              <w:rPr>
                <w:sz w:val="24"/>
                <w:szCs w:val="24"/>
              </w:rPr>
            </w:pPr>
            <w:r w:rsidRPr="00D574DC">
              <w:rPr>
                <w:color w:val="000000"/>
                <w:sz w:val="24"/>
                <w:szCs w:val="24"/>
              </w:rPr>
              <w:t>На территории Курской области добыча общераспространенных полезных ископаемых на участках недр местного значения образует частный сектор экономики. В данном направлении осуществляют свою деятельность порядка 90 юридических лиц и индивидуальных предпринимателей на территории 27 районов Курской области.</w:t>
            </w:r>
          </w:p>
          <w:p w:rsidR="00E03E7E" w:rsidRPr="00D574DC" w:rsidRDefault="00E03E7E" w:rsidP="007E1529">
            <w:pPr>
              <w:pStyle w:val="af"/>
              <w:suppressAutoHyphens/>
              <w:ind w:firstLine="312"/>
              <w:jc w:val="both"/>
              <w:rPr>
                <w:sz w:val="24"/>
                <w:szCs w:val="24"/>
              </w:rPr>
            </w:pPr>
            <w:r w:rsidRPr="00D574DC">
              <w:rPr>
                <w:color w:val="000000"/>
                <w:sz w:val="24"/>
                <w:szCs w:val="24"/>
              </w:rPr>
              <w:t>Государственным балансом запасов полезных ископаемых учтено 139 месторождений общераспространенных полезных ископаемых на территории области с общими запасами</w:t>
            </w:r>
            <w:bookmarkStart w:id="3" w:name="__DdeLink__4236_35149050121"/>
            <w:r w:rsidRPr="00D574DC">
              <w:rPr>
                <w:color w:val="000000"/>
                <w:sz w:val="24"/>
                <w:szCs w:val="24"/>
              </w:rPr>
              <w:t xml:space="preserve"> порядка 20</w:t>
            </w:r>
            <w:bookmarkEnd w:id="3"/>
            <w:r w:rsidRPr="00D574DC">
              <w:rPr>
                <w:color w:val="000000"/>
                <w:sz w:val="24"/>
                <w:szCs w:val="24"/>
              </w:rPr>
              <w:t xml:space="preserve"> млрд м</w:t>
            </w:r>
            <w:r w:rsidRPr="00D574DC">
              <w:rPr>
                <w:color w:val="000000"/>
                <w:sz w:val="24"/>
                <w:szCs w:val="24"/>
                <w:vertAlign w:val="superscript"/>
              </w:rPr>
              <w:t>3</w:t>
            </w:r>
            <w:r w:rsidRPr="00D574DC">
              <w:rPr>
                <w:color w:val="000000"/>
                <w:sz w:val="24"/>
                <w:szCs w:val="24"/>
              </w:rPr>
              <w:t>, из которых эксплуатируются около 20</w:t>
            </w:r>
            <w:r w:rsidR="007E1529">
              <w:rPr>
                <w:color w:val="000000"/>
                <w:sz w:val="24"/>
                <w:szCs w:val="24"/>
              </w:rPr>
              <w:t xml:space="preserve"> </w:t>
            </w:r>
            <w:r w:rsidRPr="00D574DC">
              <w:rPr>
                <w:color w:val="000000"/>
                <w:sz w:val="24"/>
                <w:szCs w:val="24"/>
              </w:rPr>
              <w:t>%. Таким образом, регион обладает большим природоресурсным потенциалом.</w:t>
            </w:r>
          </w:p>
          <w:p w:rsidR="00E03E7E" w:rsidRPr="00D574DC" w:rsidRDefault="00E03E7E" w:rsidP="007E1529">
            <w:pPr>
              <w:pStyle w:val="af"/>
              <w:suppressAutoHyphens/>
              <w:ind w:firstLine="312"/>
              <w:jc w:val="both"/>
              <w:rPr>
                <w:sz w:val="24"/>
                <w:szCs w:val="24"/>
              </w:rPr>
            </w:pPr>
            <w:r w:rsidRPr="00D574DC">
              <w:rPr>
                <w:color w:val="000000"/>
                <w:sz w:val="24"/>
                <w:szCs w:val="24"/>
              </w:rPr>
              <w:t>На 01.01.2019 г. в Реестре государственной регистрации лицензий на пользование недрами, содержащими общераспространенные полезные ископаемые на территории Курской области, зарегистрировано 104 лицензии на пользование недрами.</w:t>
            </w:r>
          </w:p>
          <w:p w:rsidR="00E03E7E" w:rsidRPr="00D574DC" w:rsidRDefault="00E03E7E" w:rsidP="007E1529">
            <w:pPr>
              <w:pStyle w:val="af"/>
              <w:suppressAutoHyphens/>
              <w:ind w:firstLine="312"/>
              <w:jc w:val="both"/>
              <w:rPr>
                <w:sz w:val="24"/>
                <w:szCs w:val="24"/>
              </w:rPr>
            </w:pPr>
            <w:r w:rsidRPr="00D574DC">
              <w:rPr>
                <w:color w:val="000000"/>
                <w:sz w:val="24"/>
                <w:szCs w:val="24"/>
              </w:rPr>
              <w:t>Из общего количества пролицензированных участков недр местного значения 78 – готовы к промышленному освоению, по 24 добыча общераспространенных полезных ископаемых не ведется, проводятся работы по геологическому изучению и оценке запасов общераспространенных полезных ископаемых, разработке технических проектов.</w:t>
            </w:r>
          </w:p>
          <w:p w:rsidR="00E03E7E" w:rsidRPr="00D574DC" w:rsidRDefault="00E03E7E" w:rsidP="007E1529">
            <w:pPr>
              <w:pStyle w:val="af"/>
              <w:suppressAutoHyphens/>
              <w:ind w:firstLine="312"/>
              <w:jc w:val="both"/>
              <w:rPr>
                <w:sz w:val="24"/>
                <w:szCs w:val="24"/>
              </w:rPr>
            </w:pPr>
            <w:r w:rsidRPr="00D574DC">
              <w:rPr>
                <w:color w:val="000000"/>
                <w:sz w:val="24"/>
                <w:szCs w:val="24"/>
              </w:rPr>
              <w:t>Проведенный анализ имеющихся объемов общераспространенных ископаемых на территории Курской области показал, что потребности в ресурсах для реализации на территории области объектов строительства, в том числе при реализации национальных проектов с учетом перспективы покрываются за счет поставленных на территориальный баланс запасов общераспространенных полезных ископаемых.</w:t>
            </w:r>
          </w:p>
          <w:p w:rsidR="00E03E7E" w:rsidRPr="00D574DC" w:rsidRDefault="00E03E7E" w:rsidP="007E1529">
            <w:pPr>
              <w:pStyle w:val="af"/>
              <w:suppressAutoHyphens/>
              <w:ind w:firstLine="312"/>
              <w:jc w:val="both"/>
              <w:rPr>
                <w:color w:val="000000"/>
                <w:sz w:val="24"/>
                <w:szCs w:val="24"/>
              </w:rPr>
            </w:pPr>
            <w:r w:rsidRPr="00D574DC">
              <w:rPr>
                <w:color w:val="000000"/>
                <w:sz w:val="24"/>
                <w:szCs w:val="24"/>
              </w:rPr>
              <w:t>Проблематика рынка:</w:t>
            </w:r>
          </w:p>
          <w:p w:rsidR="00E03E7E" w:rsidRPr="00D574DC" w:rsidRDefault="007E1529" w:rsidP="007E1529">
            <w:pPr>
              <w:pStyle w:val="af"/>
              <w:suppressAutoHyphens/>
              <w:ind w:firstLine="312"/>
              <w:jc w:val="both"/>
              <w:rPr>
                <w:sz w:val="24"/>
                <w:szCs w:val="24"/>
              </w:rPr>
            </w:pPr>
            <w:r>
              <w:rPr>
                <w:color w:val="000000"/>
                <w:sz w:val="24"/>
                <w:szCs w:val="24"/>
              </w:rPr>
              <w:t>н</w:t>
            </w:r>
            <w:r w:rsidR="00E03E7E" w:rsidRPr="00D574DC">
              <w:rPr>
                <w:color w:val="000000"/>
                <w:sz w:val="24"/>
                <w:szCs w:val="24"/>
              </w:rPr>
              <w:t>едостаточность спроса на добываемое сырье со стороны предприятий Курской области, что означает нехватку заинтересованности в приобретении добытого сырья и нецелесообразность финансовых вложений Недропользователей.</w:t>
            </w:r>
          </w:p>
          <w:p w:rsidR="00E03E7E" w:rsidRPr="00D574DC" w:rsidRDefault="00E03E7E" w:rsidP="007E1529">
            <w:pPr>
              <w:pStyle w:val="af"/>
              <w:suppressAutoHyphens/>
              <w:ind w:firstLine="312"/>
              <w:jc w:val="both"/>
              <w:rPr>
                <w:sz w:val="24"/>
                <w:szCs w:val="24"/>
              </w:rPr>
            </w:pPr>
            <w:r w:rsidRPr="00D574DC">
              <w:rPr>
                <w:color w:val="000000"/>
                <w:sz w:val="24"/>
                <w:szCs w:val="24"/>
              </w:rPr>
              <w:t>Основополагающей целью развития конкуренции при добыче общераспространенных полезных ископаемых на участках недр местного значения на территории Курской области является создание благоприятных условий для развития добросовестной конкуренции, увеличение качества предлагаемой продукции, а также достижение равенства спроса и предложения.</w:t>
            </w:r>
          </w:p>
        </w:tc>
      </w:tr>
      <w:tr w:rsidR="00E03E7E" w:rsidRPr="00D574DC" w:rsidTr="00EB177B">
        <w:trPr>
          <w:jc w:val="center"/>
        </w:trPr>
        <w:tc>
          <w:tcPr>
            <w:tcW w:w="15963" w:type="dxa"/>
            <w:gridSpan w:val="13"/>
            <w:vAlign w:val="center"/>
          </w:tcPr>
          <w:p w:rsidR="00E03E7E" w:rsidRPr="00D574DC" w:rsidRDefault="00E03E7E" w:rsidP="007E1529">
            <w:pPr>
              <w:pStyle w:val="af"/>
              <w:suppressAutoHyphens/>
              <w:ind w:firstLine="312"/>
              <w:jc w:val="both"/>
              <w:rPr>
                <w:bCs/>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r w:rsidR="003D025E">
              <w:rPr>
                <w:bCs/>
                <w:sz w:val="24"/>
                <w:szCs w:val="24"/>
              </w:rPr>
              <w:t>.</w:t>
            </w: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24.1.</w:t>
            </w:r>
          </w:p>
        </w:tc>
        <w:tc>
          <w:tcPr>
            <w:tcW w:w="3685" w:type="dxa"/>
            <w:vAlign w:val="center"/>
          </w:tcPr>
          <w:p w:rsidR="007E1529" w:rsidRPr="00D574DC" w:rsidRDefault="007E1529" w:rsidP="0031300B">
            <w:pPr>
              <w:pStyle w:val="af"/>
              <w:jc w:val="both"/>
              <w:rPr>
                <w:bCs/>
                <w:sz w:val="24"/>
                <w:szCs w:val="24"/>
              </w:rPr>
            </w:pPr>
            <w:r w:rsidRPr="00D574DC">
              <w:rPr>
                <w:bCs/>
                <w:sz w:val="24"/>
                <w:szCs w:val="24"/>
              </w:rPr>
              <w:t>Увеличение количества лицензий, выданных организациям частных форм собственности в Курской области для осуществления добычи общераспространенных полезных ископаемых на участках недр местного значения</w:t>
            </w:r>
          </w:p>
        </w:tc>
        <w:tc>
          <w:tcPr>
            <w:tcW w:w="1276" w:type="dxa"/>
            <w:vMerge w:val="restart"/>
            <w:vAlign w:val="center"/>
          </w:tcPr>
          <w:p w:rsidR="007E1529" w:rsidRPr="00D574DC" w:rsidRDefault="007E1529" w:rsidP="008B2F98">
            <w:pPr>
              <w:pStyle w:val="af"/>
              <w:jc w:val="center"/>
              <w:rPr>
                <w:sz w:val="24"/>
                <w:szCs w:val="24"/>
              </w:rPr>
            </w:pPr>
            <w:r w:rsidRPr="00D574DC">
              <w:rPr>
                <w:bCs/>
                <w:sz w:val="24"/>
                <w:szCs w:val="24"/>
              </w:rPr>
              <w:t>2019-2021</w:t>
            </w:r>
          </w:p>
        </w:tc>
        <w:tc>
          <w:tcPr>
            <w:tcW w:w="3402" w:type="dxa"/>
            <w:vMerge w:val="restart"/>
            <w:vAlign w:val="center"/>
          </w:tcPr>
          <w:p w:rsidR="007E1529" w:rsidRPr="00D574DC" w:rsidRDefault="007E1529" w:rsidP="0031300B">
            <w:pPr>
              <w:pStyle w:val="af"/>
              <w:jc w:val="both"/>
              <w:rPr>
                <w:sz w:val="24"/>
                <w:szCs w:val="24"/>
              </w:rPr>
            </w:pPr>
            <w:r w:rsidRPr="00D574DC">
              <w:rPr>
                <w:sz w:val="24"/>
                <w:szCs w:val="24"/>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761" w:type="dxa"/>
            <w:vMerge w:val="restart"/>
            <w:vAlign w:val="center"/>
          </w:tcPr>
          <w:p w:rsidR="007E1529" w:rsidRPr="00D574DC" w:rsidRDefault="007E1529" w:rsidP="004969D8">
            <w:pPr>
              <w:pStyle w:val="af"/>
              <w:jc w:val="center"/>
              <w:rPr>
                <w:bCs/>
                <w:sz w:val="24"/>
                <w:szCs w:val="24"/>
              </w:rPr>
            </w:pPr>
            <w:r w:rsidRPr="00D574DC">
              <w:rPr>
                <w:bCs/>
                <w:sz w:val="24"/>
                <w:szCs w:val="24"/>
              </w:rPr>
              <w:t>%</w:t>
            </w:r>
          </w:p>
        </w:tc>
        <w:tc>
          <w:tcPr>
            <w:tcW w:w="712" w:type="dxa"/>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706" w:type="dxa"/>
            <w:gridSpan w:val="3"/>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709" w:type="dxa"/>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711" w:type="dxa"/>
            <w:vMerge w:val="restart"/>
            <w:vAlign w:val="center"/>
          </w:tcPr>
          <w:p w:rsidR="007E1529" w:rsidRPr="00D574DC" w:rsidRDefault="007E1529" w:rsidP="004969D8">
            <w:pPr>
              <w:pStyle w:val="af"/>
              <w:jc w:val="center"/>
              <w:rPr>
                <w:bCs/>
                <w:sz w:val="24"/>
                <w:szCs w:val="24"/>
              </w:rPr>
            </w:pPr>
            <w:r w:rsidRPr="00D574DC">
              <w:rPr>
                <w:bCs/>
                <w:sz w:val="24"/>
                <w:szCs w:val="24"/>
              </w:rPr>
              <w:t>100</w:t>
            </w:r>
          </w:p>
        </w:tc>
        <w:tc>
          <w:tcPr>
            <w:tcW w:w="1504" w:type="dxa"/>
            <w:vMerge w:val="restart"/>
            <w:vAlign w:val="center"/>
          </w:tcPr>
          <w:p w:rsidR="007E1529" w:rsidRPr="00D574DC" w:rsidRDefault="007E1529" w:rsidP="004969D8">
            <w:pPr>
              <w:pStyle w:val="af"/>
              <w:jc w:val="center"/>
              <w:rPr>
                <w:sz w:val="24"/>
                <w:szCs w:val="24"/>
              </w:rPr>
            </w:pPr>
            <w:r w:rsidRPr="00D574DC">
              <w:rPr>
                <w:sz w:val="24"/>
                <w:szCs w:val="24"/>
              </w:rPr>
              <w:t>80</w:t>
            </w:r>
          </w:p>
        </w:tc>
        <w:tc>
          <w:tcPr>
            <w:tcW w:w="1701" w:type="dxa"/>
            <w:vMerge w:val="restart"/>
            <w:vAlign w:val="center"/>
          </w:tcPr>
          <w:p w:rsidR="007E1529" w:rsidRPr="00D574DC" w:rsidRDefault="007E1529" w:rsidP="004969D8">
            <w:pPr>
              <w:pStyle w:val="af"/>
              <w:jc w:val="center"/>
              <w:rPr>
                <w:sz w:val="24"/>
                <w:szCs w:val="24"/>
              </w:rPr>
            </w:pPr>
            <w:r w:rsidRPr="00D574DC">
              <w:rPr>
                <w:bCs/>
                <w:sz w:val="24"/>
                <w:szCs w:val="24"/>
              </w:rPr>
              <w:t>Комитет экологической безопасности и природопользования Курской области</w:t>
            </w: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24.2.</w:t>
            </w:r>
          </w:p>
        </w:tc>
        <w:tc>
          <w:tcPr>
            <w:tcW w:w="3685" w:type="dxa"/>
            <w:vAlign w:val="center"/>
          </w:tcPr>
          <w:p w:rsidR="007E1529" w:rsidRPr="00D574DC" w:rsidRDefault="007E1529" w:rsidP="0031300B">
            <w:pPr>
              <w:pStyle w:val="af"/>
              <w:jc w:val="both"/>
              <w:rPr>
                <w:bCs/>
                <w:sz w:val="24"/>
                <w:szCs w:val="24"/>
              </w:rPr>
            </w:pPr>
            <w:r w:rsidRPr="00D574DC">
              <w:rPr>
                <w:bCs/>
                <w:sz w:val="24"/>
                <w:szCs w:val="24"/>
              </w:rPr>
              <w:t>Рационализация нормативной правовой базы Курской области в части упрощения порядка лицензирования, сокращения сроков оформления документов и предоставления государственной услуги</w:t>
            </w:r>
          </w:p>
        </w:tc>
        <w:tc>
          <w:tcPr>
            <w:tcW w:w="1276" w:type="dxa"/>
            <w:vMerge/>
            <w:vAlign w:val="center"/>
          </w:tcPr>
          <w:p w:rsidR="007E1529" w:rsidRPr="00D574DC" w:rsidRDefault="007E1529" w:rsidP="008B2F98">
            <w:pPr>
              <w:pStyle w:val="af"/>
              <w:jc w:val="center"/>
              <w:rPr>
                <w:sz w:val="24"/>
                <w:szCs w:val="24"/>
              </w:rPr>
            </w:pPr>
          </w:p>
        </w:tc>
        <w:tc>
          <w:tcPr>
            <w:tcW w:w="3402" w:type="dxa"/>
            <w:vMerge/>
            <w:vAlign w:val="center"/>
          </w:tcPr>
          <w:p w:rsidR="007E1529" w:rsidRPr="00D574DC" w:rsidRDefault="007E1529" w:rsidP="004969D8">
            <w:pPr>
              <w:pStyle w:val="af"/>
              <w:rPr>
                <w:sz w:val="24"/>
                <w:szCs w:val="24"/>
              </w:rPr>
            </w:pPr>
          </w:p>
        </w:tc>
        <w:tc>
          <w:tcPr>
            <w:tcW w:w="761" w:type="dxa"/>
            <w:vMerge/>
            <w:vAlign w:val="center"/>
          </w:tcPr>
          <w:p w:rsidR="007E1529" w:rsidRPr="00D574DC" w:rsidRDefault="007E1529" w:rsidP="004969D8">
            <w:pPr>
              <w:pStyle w:val="af"/>
              <w:jc w:val="center"/>
              <w:rPr>
                <w:bCs/>
                <w:sz w:val="24"/>
                <w:szCs w:val="24"/>
              </w:rPr>
            </w:pPr>
          </w:p>
        </w:tc>
        <w:tc>
          <w:tcPr>
            <w:tcW w:w="712" w:type="dxa"/>
            <w:vMerge/>
            <w:vAlign w:val="center"/>
          </w:tcPr>
          <w:p w:rsidR="007E1529" w:rsidRPr="00D574DC" w:rsidRDefault="007E1529" w:rsidP="004969D8">
            <w:pPr>
              <w:pStyle w:val="af"/>
              <w:jc w:val="center"/>
              <w:rPr>
                <w:bCs/>
                <w:sz w:val="24"/>
                <w:szCs w:val="24"/>
              </w:rPr>
            </w:pPr>
          </w:p>
        </w:tc>
        <w:tc>
          <w:tcPr>
            <w:tcW w:w="706" w:type="dxa"/>
            <w:gridSpan w:val="3"/>
            <w:vMerge/>
            <w:vAlign w:val="center"/>
          </w:tcPr>
          <w:p w:rsidR="007E1529" w:rsidRPr="00D574DC" w:rsidRDefault="007E1529" w:rsidP="004969D8">
            <w:pPr>
              <w:pStyle w:val="af"/>
              <w:jc w:val="center"/>
              <w:rPr>
                <w:bCs/>
                <w:sz w:val="24"/>
                <w:szCs w:val="24"/>
              </w:rPr>
            </w:pPr>
          </w:p>
        </w:tc>
        <w:tc>
          <w:tcPr>
            <w:tcW w:w="709" w:type="dxa"/>
            <w:vMerge/>
            <w:vAlign w:val="center"/>
          </w:tcPr>
          <w:p w:rsidR="007E1529" w:rsidRPr="00D574DC" w:rsidRDefault="007E1529" w:rsidP="004969D8">
            <w:pPr>
              <w:pStyle w:val="af"/>
              <w:jc w:val="center"/>
              <w:rPr>
                <w:bCs/>
                <w:sz w:val="24"/>
                <w:szCs w:val="24"/>
              </w:rPr>
            </w:pPr>
          </w:p>
        </w:tc>
        <w:tc>
          <w:tcPr>
            <w:tcW w:w="711" w:type="dxa"/>
            <w:vMerge/>
            <w:vAlign w:val="center"/>
          </w:tcPr>
          <w:p w:rsidR="007E1529" w:rsidRPr="00D574DC" w:rsidRDefault="007E1529" w:rsidP="004969D8">
            <w:pPr>
              <w:pStyle w:val="af"/>
              <w:jc w:val="center"/>
              <w:rPr>
                <w:bCs/>
                <w:sz w:val="24"/>
                <w:szCs w:val="24"/>
              </w:rPr>
            </w:pPr>
          </w:p>
        </w:tc>
        <w:tc>
          <w:tcPr>
            <w:tcW w:w="1504" w:type="dxa"/>
            <w:vMerge/>
            <w:vAlign w:val="center"/>
          </w:tcPr>
          <w:p w:rsidR="007E1529" w:rsidRPr="00D574DC" w:rsidRDefault="007E1529" w:rsidP="004969D8">
            <w:pPr>
              <w:pStyle w:val="af"/>
              <w:jc w:val="center"/>
              <w:rPr>
                <w:bCs/>
                <w:sz w:val="24"/>
                <w:szCs w:val="24"/>
              </w:rPr>
            </w:pPr>
          </w:p>
        </w:tc>
        <w:tc>
          <w:tcPr>
            <w:tcW w:w="1701" w:type="dxa"/>
            <w:vMerge/>
            <w:vAlign w:val="center"/>
          </w:tcPr>
          <w:p w:rsidR="007E1529" w:rsidRPr="00D574DC" w:rsidRDefault="007E1529" w:rsidP="004969D8">
            <w:pPr>
              <w:pStyle w:val="af"/>
              <w:jc w:val="center"/>
              <w:rPr>
                <w:sz w:val="24"/>
                <w:szCs w:val="24"/>
              </w:rPr>
            </w:pP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24.3.</w:t>
            </w:r>
          </w:p>
        </w:tc>
        <w:tc>
          <w:tcPr>
            <w:tcW w:w="3685" w:type="dxa"/>
            <w:vAlign w:val="center"/>
          </w:tcPr>
          <w:p w:rsidR="007E1529" w:rsidRPr="00D574DC" w:rsidRDefault="007E1529" w:rsidP="0031300B">
            <w:pPr>
              <w:pStyle w:val="af"/>
              <w:jc w:val="both"/>
              <w:rPr>
                <w:bCs/>
                <w:sz w:val="24"/>
                <w:szCs w:val="24"/>
              </w:rPr>
            </w:pPr>
            <w:r w:rsidRPr="00D574DC">
              <w:rPr>
                <w:bCs/>
                <w:sz w:val="24"/>
                <w:szCs w:val="24"/>
              </w:rPr>
              <w:t>Обеспечение открытости и доступности процедуры проведения аукционов на право пользования участками недр местного значения</w:t>
            </w:r>
          </w:p>
        </w:tc>
        <w:tc>
          <w:tcPr>
            <w:tcW w:w="1276" w:type="dxa"/>
            <w:vMerge w:val="restart"/>
            <w:vAlign w:val="center"/>
          </w:tcPr>
          <w:p w:rsidR="007E1529" w:rsidRPr="00D574DC" w:rsidRDefault="007E1529" w:rsidP="007E1529">
            <w:pPr>
              <w:pStyle w:val="af"/>
              <w:jc w:val="center"/>
              <w:rPr>
                <w:sz w:val="24"/>
                <w:szCs w:val="24"/>
              </w:rPr>
            </w:pPr>
            <w:r w:rsidRPr="00D574DC">
              <w:rPr>
                <w:bCs/>
                <w:sz w:val="24"/>
                <w:szCs w:val="24"/>
              </w:rPr>
              <w:t>2019-2021</w:t>
            </w:r>
          </w:p>
        </w:tc>
        <w:tc>
          <w:tcPr>
            <w:tcW w:w="3402" w:type="dxa"/>
            <w:vMerge/>
            <w:vAlign w:val="center"/>
          </w:tcPr>
          <w:p w:rsidR="007E1529" w:rsidRPr="00D574DC" w:rsidRDefault="007E1529" w:rsidP="004969D8">
            <w:pPr>
              <w:pStyle w:val="af"/>
              <w:rPr>
                <w:sz w:val="24"/>
                <w:szCs w:val="24"/>
              </w:rPr>
            </w:pPr>
          </w:p>
        </w:tc>
        <w:tc>
          <w:tcPr>
            <w:tcW w:w="761" w:type="dxa"/>
            <w:vMerge/>
            <w:vAlign w:val="center"/>
          </w:tcPr>
          <w:p w:rsidR="007E1529" w:rsidRPr="00D574DC" w:rsidRDefault="007E1529" w:rsidP="004969D8">
            <w:pPr>
              <w:pStyle w:val="af"/>
              <w:jc w:val="center"/>
              <w:rPr>
                <w:bCs/>
                <w:sz w:val="24"/>
                <w:szCs w:val="24"/>
              </w:rPr>
            </w:pPr>
          </w:p>
        </w:tc>
        <w:tc>
          <w:tcPr>
            <w:tcW w:w="712" w:type="dxa"/>
            <w:vMerge/>
            <w:vAlign w:val="center"/>
          </w:tcPr>
          <w:p w:rsidR="007E1529" w:rsidRPr="00D574DC" w:rsidRDefault="007E1529" w:rsidP="004969D8">
            <w:pPr>
              <w:pStyle w:val="af"/>
              <w:jc w:val="center"/>
              <w:rPr>
                <w:bCs/>
                <w:sz w:val="24"/>
                <w:szCs w:val="24"/>
              </w:rPr>
            </w:pPr>
          </w:p>
        </w:tc>
        <w:tc>
          <w:tcPr>
            <w:tcW w:w="706" w:type="dxa"/>
            <w:gridSpan w:val="3"/>
            <w:vMerge/>
            <w:vAlign w:val="center"/>
          </w:tcPr>
          <w:p w:rsidR="007E1529" w:rsidRPr="00D574DC" w:rsidRDefault="007E1529" w:rsidP="004969D8">
            <w:pPr>
              <w:pStyle w:val="af"/>
              <w:jc w:val="center"/>
              <w:rPr>
                <w:bCs/>
                <w:sz w:val="24"/>
                <w:szCs w:val="24"/>
              </w:rPr>
            </w:pPr>
          </w:p>
        </w:tc>
        <w:tc>
          <w:tcPr>
            <w:tcW w:w="709" w:type="dxa"/>
            <w:vMerge/>
            <w:vAlign w:val="center"/>
          </w:tcPr>
          <w:p w:rsidR="007E1529" w:rsidRPr="00D574DC" w:rsidRDefault="007E1529" w:rsidP="004969D8">
            <w:pPr>
              <w:pStyle w:val="af"/>
              <w:jc w:val="center"/>
              <w:rPr>
                <w:bCs/>
                <w:sz w:val="24"/>
                <w:szCs w:val="24"/>
              </w:rPr>
            </w:pPr>
          </w:p>
        </w:tc>
        <w:tc>
          <w:tcPr>
            <w:tcW w:w="711" w:type="dxa"/>
            <w:vMerge/>
            <w:vAlign w:val="center"/>
          </w:tcPr>
          <w:p w:rsidR="007E1529" w:rsidRPr="00D574DC" w:rsidRDefault="007E1529" w:rsidP="004969D8">
            <w:pPr>
              <w:pStyle w:val="af"/>
              <w:jc w:val="center"/>
              <w:rPr>
                <w:bCs/>
                <w:sz w:val="24"/>
                <w:szCs w:val="24"/>
              </w:rPr>
            </w:pPr>
          </w:p>
        </w:tc>
        <w:tc>
          <w:tcPr>
            <w:tcW w:w="1504" w:type="dxa"/>
            <w:vMerge/>
            <w:vAlign w:val="center"/>
          </w:tcPr>
          <w:p w:rsidR="007E1529" w:rsidRPr="00D574DC" w:rsidRDefault="007E1529" w:rsidP="004969D8">
            <w:pPr>
              <w:pStyle w:val="af"/>
              <w:jc w:val="center"/>
              <w:rPr>
                <w:bCs/>
                <w:sz w:val="24"/>
                <w:szCs w:val="24"/>
              </w:rPr>
            </w:pPr>
          </w:p>
        </w:tc>
        <w:tc>
          <w:tcPr>
            <w:tcW w:w="1701" w:type="dxa"/>
            <w:vMerge/>
            <w:vAlign w:val="center"/>
          </w:tcPr>
          <w:p w:rsidR="007E1529" w:rsidRPr="00D574DC" w:rsidRDefault="007E1529" w:rsidP="004969D8">
            <w:pPr>
              <w:pStyle w:val="af"/>
              <w:jc w:val="center"/>
              <w:rPr>
                <w:sz w:val="24"/>
                <w:szCs w:val="24"/>
              </w:rPr>
            </w:pPr>
          </w:p>
        </w:tc>
      </w:tr>
      <w:tr w:rsidR="007E1529" w:rsidRPr="00D574DC" w:rsidTr="00EB177B">
        <w:trPr>
          <w:jc w:val="center"/>
        </w:trPr>
        <w:tc>
          <w:tcPr>
            <w:tcW w:w="796" w:type="dxa"/>
            <w:vAlign w:val="center"/>
          </w:tcPr>
          <w:p w:rsidR="007E1529" w:rsidRPr="00D574DC" w:rsidRDefault="007E1529" w:rsidP="008B2F98">
            <w:pPr>
              <w:pStyle w:val="af"/>
              <w:jc w:val="center"/>
              <w:rPr>
                <w:sz w:val="24"/>
                <w:szCs w:val="24"/>
              </w:rPr>
            </w:pPr>
            <w:r w:rsidRPr="00D574DC">
              <w:rPr>
                <w:sz w:val="24"/>
                <w:szCs w:val="24"/>
              </w:rPr>
              <w:t>24.4.</w:t>
            </w:r>
          </w:p>
        </w:tc>
        <w:tc>
          <w:tcPr>
            <w:tcW w:w="3685" w:type="dxa"/>
            <w:vAlign w:val="center"/>
          </w:tcPr>
          <w:p w:rsidR="007E1529" w:rsidRPr="00D574DC" w:rsidRDefault="007E1529" w:rsidP="0031300B">
            <w:pPr>
              <w:pStyle w:val="af"/>
              <w:jc w:val="both"/>
              <w:rPr>
                <w:bCs/>
                <w:sz w:val="24"/>
                <w:szCs w:val="24"/>
              </w:rPr>
            </w:pPr>
            <w:r w:rsidRPr="00D574DC">
              <w:rPr>
                <w:bCs/>
                <w:sz w:val="24"/>
                <w:szCs w:val="24"/>
              </w:rPr>
              <w:t>Информирование организаций частных форм собственности об участках недр местного значения, предлагаемых для предоставления в пользование с целью добычи общераспространенных полезных ископаемых, о проводимых аукционах</w:t>
            </w:r>
          </w:p>
        </w:tc>
        <w:tc>
          <w:tcPr>
            <w:tcW w:w="1276" w:type="dxa"/>
            <w:vMerge/>
            <w:vAlign w:val="center"/>
          </w:tcPr>
          <w:p w:rsidR="007E1529" w:rsidRPr="00D574DC" w:rsidRDefault="007E1529" w:rsidP="008B2F98">
            <w:pPr>
              <w:pStyle w:val="af"/>
              <w:jc w:val="center"/>
              <w:rPr>
                <w:sz w:val="24"/>
                <w:szCs w:val="24"/>
              </w:rPr>
            </w:pPr>
          </w:p>
        </w:tc>
        <w:tc>
          <w:tcPr>
            <w:tcW w:w="3402" w:type="dxa"/>
            <w:vMerge/>
            <w:vAlign w:val="center"/>
          </w:tcPr>
          <w:p w:rsidR="007E1529" w:rsidRPr="00D574DC" w:rsidRDefault="007E1529" w:rsidP="004969D8">
            <w:pPr>
              <w:pStyle w:val="af"/>
              <w:rPr>
                <w:sz w:val="24"/>
                <w:szCs w:val="24"/>
              </w:rPr>
            </w:pPr>
          </w:p>
        </w:tc>
        <w:tc>
          <w:tcPr>
            <w:tcW w:w="761" w:type="dxa"/>
            <w:vMerge/>
            <w:vAlign w:val="center"/>
          </w:tcPr>
          <w:p w:rsidR="007E1529" w:rsidRPr="00D574DC" w:rsidRDefault="007E1529" w:rsidP="004969D8">
            <w:pPr>
              <w:pStyle w:val="af"/>
              <w:jc w:val="center"/>
              <w:rPr>
                <w:bCs/>
                <w:sz w:val="24"/>
                <w:szCs w:val="24"/>
              </w:rPr>
            </w:pPr>
          </w:p>
        </w:tc>
        <w:tc>
          <w:tcPr>
            <w:tcW w:w="712" w:type="dxa"/>
            <w:vMerge/>
            <w:vAlign w:val="center"/>
          </w:tcPr>
          <w:p w:rsidR="007E1529" w:rsidRPr="00D574DC" w:rsidRDefault="007E1529" w:rsidP="004969D8">
            <w:pPr>
              <w:pStyle w:val="af"/>
              <w:jc w:val="center"/>
              <w:rPr>
                <w:bCs/>
                <w:sz w:val="24"/>
                <w:szCs w:val="24"/>
              </w:rPr>
            </w:pPr>
          </w:p>
        </w:tc>
        <w:tc>
          <w:tcPr>
            <w:tcW w:w="706" w:type="dxa"/>
            <w:gridSpan w:val="3"/>
            <w:vMerge/>
            <w:vAlign w:val="center"/>
          </w:tcPr>
          <w:p w:rsidR="007E1529" w:rsidRPr="00D574DC" w:rsidRDefault="007E1529" w:rsidP="004969D8">
            <w:pPr>
              <w:pStyle w:val="af"/>
              <w:jc w:val="center"/>
              <w:rPr>
                <w:bCs/>
                <w:sz w:val="24"/>
                <w:szCs w:val="24"/>
              </w:rPr>
            </w:pPr>
          </w:p>
        </w:tc>
        <w:tc>
          <w:tcPr>
            <w:tcW w:w="709" w:type="dxa"/>
            <w:vMerge/>
            <w:vAlign w:val="center"/>
          </w:tcPr>
          <w:p w:rsidR="007E1529" w:rsidRPr="00D574DC" w:rsidRDefault="007E1529" w:rsidP="004969D8">
            <w:pPr>
              <w:pStyle w:val="af"/>
              <w:jc w:val="center"/>
              <w:rPr>
                <w:bCs/>
                <w:sz w:val="24"/>
                <w:szCs w:val="24"/>
              </w:rPr>
            </w:pPr>
          </w:p>
        </w:tc>
        <w:tc>
          <w:tcPr>
            <w:tcW w:w="711" w:type="dxa"/>
            <w:vMerge/>
            <w:vAlign w:val="center"/>
          </w:tcPr>
          <w:p w:rsidR="007E1529" w:rsidRPr="00D574DC" w:rsidRDefault="007E1529" w:rsidP="004969D8">
            <w:pPr>
              <w:pStyle w:val="af"/>
              <w:jc w:val="center"/>
              <w:rPr>
                <w:bCs/>
                <w:sz w:val="24"/>
                <w:szCs w:val="24"/>
              </w:rPr>
            </w:pPr>
          </w:p>
        </w:tc>
        <w:tc>
          <w:tcPr>
            <w:tcW w:w="1504" w:type="dxa"/>
            <w:vMerge/>
            <w:vAlign w:val="center"/>
          </w:tcPr>
          <w:p w:rsidR="007E1529" w:rsidRPr="00D574DC" w:rsidRDefault="007E1529" w:rsidP="004969D8">
            <w:pPr>
              <w:pStyle w:val="af"/>
              <w:jc w:val="center"/>
              <w:rPr>
                <w:bCs/>
                <w:sz w:val="24"/>
                <w:szCs w:val="24"/>
              </w:rPr>
            </w:pPr>
          </w:p>
        </w:tc>
        <w:tc>
          <w:tcPr>
            <w:tcW w:w="1701" w:type="dxa"/>
            <w:vMerge/>
            <w:vAlign w:val="center"/>
          </w:tcPr>
          <w:p w:rsidR="007E1529" w:rsidRPr="00D574DC" w:rsidRDefault="007E1529" w:rsidP="004969D8">
            <w:pPr>
              <w:pStyle w:val="af"/>
              <w:jc w:val="center"/>
              <w:rPr>
                <w:sz w:val="24"/>
                <w:szCs w:val="24"/>
              </w:rPr>
            </w:pPr>
          </w:p>
        </w:tc>
      </w:tr>
      <w:tr w:rsidR="00E03E7E" w:rsidRPr="00D574DC" w:rsidTr="00EB177B">
        <w:trPr>
          <w:jc w:val="center"/>
        </w:trPr>
        <w:tc>
          <w:tcPr>
            <w:tcW w:w="15963" w:type="dxa"/>
            <w:gridSpan w:val="13"/>
            <w:vAlign w:val="center"/>
          </w:tcPr>
          <w:p w:rsidR="00E03E7E" w:rsidRPr="00D574DC" w:rsidRDefault="00E03E7E" w:rsidP="00056800">
            <w:pPr>
              <w:pStyle w:val="af"/>
              <w:jc w:val="center"/>
              <w:rPr>
                <w:b/>
                <w:bCs/>
                <w:sz w:val="24"/>
                <w:szCs w:val="24"/>
              </w:rPr>
            </w:pPr>
            <w:r w:rsidRPr="00D574DC">
              <w:rPr>
                <w:b/>
                <w:bCs/>
                <w:sz w:val="24"/>
                <w:szCs w:val="24"/>
              </w:rPr>
              <w:t>25. Рынок нефтепродуктов</w:t>
            </w:r>
          </w:p>
        </w:tc>
      </w:tr>
      <w:tr w:rsidR="00E03E7E" w:rsidRPr="00D574DC" w:rsidTr="00EB177B">
        <w:trPr>
          <w:jc w:val="center"/>
        </w:trPr>
        <w:tc>
          <w:tcPr>
            <w:tcW w:w="15963" w:type="dxa"/>
            <w:gridSpan w:val="13"/>
            <w:vAlign w:val="center"/>
          </w:tcPr>
          <w:p w:rsidR="00E03E7E" w:rsidRPr="00D574DC" w:rsidRDefault="00E03E7E" w:rsidP="007E1529">
            <w:pPr>
              <w:shd w:val="clear" w:color="auto" w:fill="FFFFFF" w:themeFill="background1"/>
              <w:suppressAutoHyphens/>
              <w:spacing w:after="0" w:line="240" w:lineRule="auto"/>
              <w:ind w:right="34" w:firstLine="312"/>
              <w:contextualSpacing/>
              <w:jc w:val="both"/>
              <w:rPr>
                <w:bCs/>
                <w:sz w:val="24"/>
                <w:szCs w:val="24"/>
              </w:rPr>
            </w:pPr>
            <w:r w:rsidRPr="00D574DC">
              <w:rPr>
                <w:bCs/>
                <w:sz w:val="24"/>
                <w:szCs w:val="24"/>
              </w:rPr>
              <w:t>Фактическая информация:</w:t>
            </w:r>
          </w:p>
          <w:p w:rsidR="00E03E7E" w:rsidRPr="00D574DC" w:rsidRDefault="00E03E7E" w:rsidP="007E1529">
            <w:pPr>
              <w:shd w:val="clear" w:color="auto" w:fill="FFFFFF" w:themeFill="background1"/>
              <w:suppressAutoHyphens/>
              <w:spacing w:after="0" w:line="240" w:lineRule="auto"/>
              <w:ind w:right="34" w:firstLine="312"/>
              <w:contextualSpacing/>
              <w:jc w:val="both"/>
              <w:rPr>
                <w:bCs/>
                <w:sz w:val="24"/>
                <w:szCs w:val="24"/>
              </w:rPr>
            </w:pPr>
            <w:r w:rsidRPr="00D574DC">
              <w:rPr>
                <w:bCs/>
                <w:sz w:val="24"/>
                <w:szCs w:val="24"/>
              </w:rPr>
              <w:t>Обеспечение горюче-смазочными материалами потребителей Курской области, функционирование рынка нефтепродуктов напрямую зависит от наличия разветвленной сети автозаправочных станций всех типов (далее – АЗС). В целом по Курской области» 190 АЗС.</w:t>
            </w:r>
          </w:p>
          <w:p w:rsidR="00E03E7E" w:rsidRPr="00D574DC" w:rsidRDefault="00E03E7E" w:rsidP="007E1529">
            <w:pPr>
              <w:shd w:val="clear" w:color="auto" w:fill="FFFFFF" w:themeFill="background1"/>
              <w:suppressAutoHyphens/>
              <w:spacing w:after="0" w:line="240" w:lineRule="auto"/>
              <w:ind w:right="34" w:firstLine="312"/>
              <w:contextualSpacing/>
              <w:jc w:val="both"/>
              <w:rPr>
                <w:bCs/>
                <w:sz w:val="24"/>
                <w:szCs w:val="24"/>
              </w:rPr>
            </w:pPr>
            <w:r w:rsidRPr="00D574DC">
              <w:rPr>
                <w:bCs/>
                <w:sz w:val="24"/>
                <w:szCs w:val="24"/>
              </w:rPr>
              <w:t>В г.Курске и районных центрах (г. Железногорск, г. Курчатов, г. Льгов, г. Обоянь, г. Рыльск, г. Фатеж, г. Щигры) расположено более половины всех АЗС (126). Основными участниками дизельного топлива в Курской области являются ООО «</w:t>
            </w:r>
            <w:proofErr w:type="spellStart"/>
            <w:r w:rsidRPr="00D574DC">
              <w:rPr>
                <w:bCs/>
                <w:sz w:val="24"/>
                <w:szCs w:val="24"/>
              </w:rPr>
              <w:t>Курскоблнефтепродукт</w:t>
            </w:r>
            <w:proofErr w:type="spellEnd"/>
            <w:r w:rsidRPr="00D574DC">
              <w:rPr>
                <w:bCs/>
                <w:sz w:val="24"/>
                <w:szCs w:val="24"/>
              </w:rPr>
              <w:t xml:space="preserve">» - ООО «РН-Черноземье», </w:t>
            </w:r>
            <w:r w:rsidR="007E1529">
              <w:rPr>
                <w:bCs/>
                <w:sz w:val="24"/>
                <w:szCs w:val="24"/>
              </w:rPr>
              <w:br/>
            </w:r>
            <w:r w:rsidRPr="00D574DC">
              <w:rPr>
                <w:bCs/>
                <w:sz w:val="24"/>
                <w:szCs w:val="24"/>
              </w:rPr>
              <w:t>ООО «ЛУКОЙЛ-</w:t>
            </w:r>
            <w:proofErr w:type="spellStart"/>
            <w:r w:rsidRPr="00D574DC">
              <w:rPr>
                <w:bCs/>
                <w:sz w:val="24"/>
                <w:szCs w:val="24"/>
              </w:rPr>
              <w:t>Югнефтепродукт</w:t>
            </w:r>
            <w:proofErr w:type="spellEnd"/>
            <w:r w:rsidRPr="00D574DC">
              <w:rPr>
                <w:bCs/>
                <w:sz w:val="24"/>
                <w:szCs w:val="24"/>
              </w:rPr>
              <w:t>», ООО «ГЭС розница», ООО «</w:t>
            </w:r>
            <w:proofErr w:type="spellStart"/>
            <w:r w:rsidRPr="00D574DC">
              <w:rPr>
                <w:bCs/>
                <w:sz w:val="24"/>
                <w:szCs w:val="24"/>
              </w:rPr>
              <w:t>Нефтетранс</w:t>
            </w:r>
            <w:proofErr w:type="spellEnd"/>
            <w:r w:rsidRPr="00D574DC">
              <w:rPr>
                <w:bCs/>
                <w:sz w:val="24"/>
                <w:szCs w:val="24"/>
              </w:rPr>
              <w:t>», ООО «</w:t>
            </w:r>
            <w:proofErr w:type="spellStart"/>
            <w:r w:rsidRPr="00D574DC">
              <w:rPr>
                <w:bCs/>
                <w:sz w:val="24"/>
                <w:szCs w:val="24"/>
              </w:rPr>
              <w:t>Русьнефть</w:t>
            </w:r>
            <w:proofErr w:type="spellEnd"/>
            <w:r w:rsidRPr="00D574DC">
              <w:rPr>
                <w:bCs/>
                <w:sz w:val="24"/>
                <w:szCs w:val="24"/>
              </w:rPr>
              <w:t>-Курск», ООО «</w:t>
            </w:r>
            <w:proofErr w:type="spellStart"/>
            <w:r w:rsidRPr="00D574DC">
              <w:rPr>
                <w:bCs/>
                <w:sz w:val="24"/>
                <w:szCs w:val="24"/>
              </w:rPr>
              <w:t>Петролит</w:t>
            </w:r>
            <w:proofErr w:type="spellEnd"/>
            <w:r w:rsidRPr="00D574DC">
              <w:rPr>
                <w:bCs/>
                <w:sz w:val="24"/>
                <w:szCs w:val="24"/>
              </w:rPr>
              <w:t xml:space="preserve">-К», ООО «Ант-Ойл», </w:t>
            </w:r>
            <w:r w:rsidR="007E1529">
              <w:rPr>
                <w:bCs/>
                <w:sz w:val="24"/>
                <w:szCs w:val="24"/>
              </w:rPr>
              <w:br/>
            </w:r>
            <w:r w:rsidRPr="00D574DC">
              <w:rPr>
                <w:bCs/>
                <w:sz w:val="24"/>
                <w:szCs w:val="24"/>
              </w:rPr>
              <w:t>ООО «</w:t>
            </w:r>
            <w:proofErr w:type="spellStart"/>
            <w:r w:rsidRPr="00D574DC">
              <w:rPr>
                <w:bCs/>
                <w:sz w:val="24"/>
                <w:szCs w:val="24"/>
              </w:rPr>
              <w:t>ГазТехПром</w:t>
            </w:r>
            <w:proofErr w:type="spellEnd"/>
            <w:r w:rsidRPr="00D574DC">
              <w:rPr>
                <w:bCs/>
                <w:sz w:val="24"/>
                <w:szCs w:val="24"/>
              </w:rPr>
              <w:t>», ИП Борисов, ИП Дьячков, ИП Сахаров, ИП Кузьминов», ИП Жигунова. Наибольшие доли на соответствующем рынке имеют: ООО «РН-Черноземье»-37,8</w:t>
            </w:r>
            <w:r w:rsidR="007E1529">
              <w:rPr>
                <w:bCs/>
                <w:sz w:val="24"/>
                <w:szCs w:val="24"/>
              </w:rPr>
              <w:t xml:space="preserve"> </w:t>
            </w:r>
            <w:r w:rsidRPr="00D574DC">
              <w:rPr>
                <w:bCs/>
                <w:sz w:val="24"/>
                <w:szCs w:val="24"/>
              </w:rPr>
              <w:t>%, ООО «ЛУКОЙЛ-Югнефтепродукт»-6,6</w:t>
            </w:r>
            <w:r w:rsidR="007E1529">
              <w:rPr>
                <w:bCs/>
                <w:sz w:val="24"/>
                <w:szCs w:val="24"/>
              </w:rPr>
              <w:t xml:space="preserve"> </w:t>
            </w:r>
            <w:r w:rsidRPr="00D574DC">
              <w:rPr>
                <w:bCs/>
                <w:sz w:val="24"/>
                <w:szCs w:val="24"/>
              </w:rPr>
              <w:t>%, ООО «ГЭС розница»-5,3</w:t>
            </w:r>
            <w:r w:rsidR="007E1529">
              <w:rPr>
                <w:bCs/>
                <w:sz w:val="24"/>
                <w:szCs w:val="24"/>
              </w:rPr>
              <w:t xml:space="preserve"> </w:t>
            </w:r>
            <w:r w:rsidRPr="00D574DC">
              <w:rPr>
                <w:bCs/>
                <w:sz w:val="24"/>
                <w:szCs w:val="24"/>
              </w:rPr>
              <w:t>%.</w:t>
            </w:r>
          </w:p>
          <w:p w:rsidR="00E03E7E" w:rsidRPr="00D574DC" w:rsidRDefault="00E03E7E" w:rsidP="007E1529">
            <w:pPr>
              <w:shd w:val="clear" w:color="auto" w:fill="FFFFFF" w:themeFill="background1"/>
              <w:suppressAutoHyphens/>
              <w:spacing w:after="0" w:line="240" w:lineRule="auto"/>
              <w:ind w:right="34" w:firstLine="312"/>
              <w:contextualSpacing/>
              <w:jc w:val="both"/>
              <w:rPr>
                <w:bCs/>
                <w:sz w:val="24"/>
                <w:szCs w:val="24"/>
              </w:rPr>
            </w:pPr>
            <w:r w:rsidRPr="00D574DC">
              <w:rPr>
                <w:bCs/>
                <w:sz w:val="24"/>
                <w:szCs w:val="24"/>
              </w:rPr>
              <w:t xml:space="preserve">На территории Курской области отсутствуют нефтяные месторождения, нет нефтеперерабатывающих заводов, отсутствует инфраструктура поставки нефтепродуктов. Поставки нефтепродуктов осуществляются в область железнодорожным транспортом на 2 нефтебазы </w:t>
            </w:r>
            <w:r w:rsidR="007E1529">
              <w:rPr>
                <w:bCs/>
                <w:sz w:val="24"/>
                <w:szCs w:val="24"/>
              </w:rPr>
              <w:br/>
            </w:r>
            <w:r w:rsidRPr="00D574DC">
              <w:rPr>
                <w:bCs/>
                <w:sz w:val="24"/>
                <w:szCs w:val="24"/>
              </w:rPr>
              <w:t>ООО «</w:t>
            </w:r>
            <w:proofErr w:type="spellStart"/>
            <w:r w:rsidRPr="00D574DC">
              <w:rPr>
                <w:bCs/>
                <w:sz w:val="24"/>
                <w:szCs w:val="24"/>
              </w:rPr>
              <w:t>Курскоблнефтепродукт</w:t>
            </w:r>
            <w:proofErr w:type="spellEnd"/>
            <w:r w:rsidRPr="00D574DC">
              <w:rPr>
                <w:bCs/>
                <w:sz w:val="24"/>
                <w:szCs w:val="24"/>
              </w:rPr>
              <w:t xml:space="preserve">» в г. Курске и </w:t>
            </w:r>
            <w:proofErr w:type="spellStart"/>
            <w:r w:rsidRPr="00D574DC">
              <w:rPr>
                <w:bCs/>
                <w:sz w:val="24"/>
                <w:szCs w:val="24"/>
              </w:rPr>
              <w:t>Горшеченском</w:t>
            </w:r>
            <w:proofErr w:type="spellEnd"/>
            <w:r w:rsidRPr="00D574DC">
              <w:rPr>
                <w:bCs/>
                <w:sz w:val="24"/>
                <w:szCs w:val="24"/>
              </w:rPr>
              <w:t xml:space="preserve"> районе, а также автотранспортом на нефтебазы, резервуары и АЗС иных хозяйствующих субъектов.</w:t>
            </w:r>
          </w:p>
          <w:p w:rsidR="00E03E7E" w:rsidRPr="00D574DC" w:rsidRDefault="00E03E7E" w:rsidP="007E1529">
            <w:pPr>
              <w:shd w:val="clear" w:color="auto" w:fill="FFFFFF" w:themeFill="background1"/>
              <w:suppressAutoHyphens/>
              <w:spacing w:after="0" w:line="240" w:lineRule="auto"/>
              <w:ind w:right="34" w:firstLine="312"/>
              <w:contextualSpacing/>
              <w:jc w:val="both"/>
              <w:rPr>
                <w:bCs/>
                <w:sz w:val="24"/>
                <w:szCs w:val="24"/>
              </w:rPr>
            </w:pPr>
            <w:r w:rsidRPr="00D574DC">
              <w:rPr>
                <w:bCs/>
                <w:sz w:val="24"/>
                <w:szCs w:val="24"/>
              </w:rPr>
              <w:t>На территории реализуются следующие марки бензина: АИ-92, АИ-95, АИ-98.</w:t>
            </w:r>
          </w:p>
          <w:p w:rsidR="00E03E7E" w:rsidRPr="00D574DC" w:rsidRDefault="00E03E7E" w:rsidP="007E1529">
            <w:pPr>
              <w:shd w:val="clear" w:color="auto" w:fill="FFFFFF" w:themeFill="background1"/>
              <w:suppressAutoHyphens/>
              <w:spacing w:after="0" w:line="240" w:lineRule="auto"/>
              <w:ind w:right="34" w:firstLine="312"/>
              <w:contextualSpacing/>
              <w:jc w:val="both"/>
              <w:rPr>
                <w:bCs/>
                <w:sz w:val="24"/>
                <w:szCs w:val="24"/>
              </w:rPr>
            </w:pPr>
            <w:r w:rsidRPr="00D574DC">
              <w:rPr>
                <w:bCs/>
                <w:sz w:val="24"/>
                <w:szCs w:val="24"/>
              </w:rPr>
              <w:t>Деятельность на розничном рынке дизельного топлива и автомобильных бензинов осуществляют ООО «</w:t>
            </w:r>
            <w:proofErr w:type="spellStart"/>
            <w:r w:rsidRPr="00D574DC">
              <w:rPr>
                <w:bCs/>
                <w:sz w:val="24"/>
                <w:szCs w:val="24"/>
              </w:rPr>
              <w:t>Курскоблнефтепродукт</w:t>
            </w:r>
            <w:proofErr w:type="spellEnd"/>
            <w:r w:rsidRPr="00D574DC">
              <w:rPr>
                <w:bCs/>
                <w:sz w:val="24"/>
                <w:szCs w:val="24"/>
              </w:rPr>
              <w:t>», ООО «Лукойл-«</w:t>
            </w:r>
            <w:proofErr w:type="spellStart"/>
            <w:r w:rsidRPr="00D574DC">
              <w:rPr>
                <w:bCs/>
                <w:sz w:val="24"/>
                <w:szCs w:val="24"/>
              </w:rPr>
              <w:t>Черноземьенефтепродукт</w:t>
            </w:r>
            <w:proofErr w:type="spellEnd"/>
            <w:r w:rsidRPr="00D574DC">
              <w:rPr>
                <w:bCs/>
                <w:sz w:val="24"/>
                <w:szCs w:val="24"/>
              </w:rPr>
              <w:t>», ООО «ГЭС розница».</w:t>
            </w:r>
          </w:p>
          <w:p w:rsidR="00E03E7E" w:rsidRPr="00D574DC" w:rsidRDefault="00E03E7E" w:rsidP="007E1529">
            <w:pPr>
              <w:shd w:val="clear" w:color="auto" w:fill="FFFFFF" w:themeFill="background1"/>
              <w:suppressAutoHyphens/>
              <w:spacing w:after="0" w:line="240" w:lineRule="auto"/>
              <w:ind w:right="34" w:firstLine="312"/>
              <w:contextualSpacing/>
              <w:jc w:val="both"/>
              <w:rPr>
                <w:bCs/>
                <w:sz w:val="24"/>
                <w:szCs w:val="24"/>
              </w:rPr>
            </w:pPr>
            <w:r w:rsidRPr="00D574DC">
              <w:rPr>
                <w:bCs/>
                <w:sz w:val="24"/>
                <w:szCs w:val="24"/>
              </w:rPr>
              <w:t>Проблематика рынка:</w:t>
            </w:r>
          </w:p>
          <w:p w:rsidR="00E03E7E" w:rsidRPr="00D574DC" w:rsidRDefault="007E1529" w:rsidP="007E1529">
            <w:pPr>
              <w:shd w:val="clear" w:color="auto" w:fill="FFFFFF" w:themeFill="background1"/>
              <w:suppressAutoHyphens/>
              <w:spacing w:after="0" w:line="240" w:lineRule="auto"/>
              <w:ind w:right="34" w:firstLine="312"/>
              <w:contextualSpacing/>
              <w:jc w:val="both"/>
              <w:rPr>
                <w:bCs/>
                <w:sz w:val="24"/>
                <w:szCs w:val="24"/>
              </w:rPr>
            </w:pPr>
            <w:r>
              <w:rPr>
                <w:bCs/>
                <w:sz w:val="24"/>
                <w:szCs w:val="24"/>
              </w:rPr>
              <w:t>с</w:t>
            </w:r>
            <w:r w:rsidR="00E03E7E" w:rsidRPr="00D574DC">
              <w:rPr>
                <w:bCs/>
                <w:sz w:val="24"/>
                <w:szCs w:val="24"/>
              </w:rPr>
              <w:t>нижение объемов реализации бензинов автомобильных в связи с высокими оптовыми ценами; недостаточное эффективное развитие рынка, в результате несоблюдения установленных нормативных расстояний между станциями с учетом интенсивности движения.</w:t>
            </w:r>
          </w:p>
          <w:p w:rsidR="00E03E7E" w:rsidRPr="00D574DC" w:rsidRDefault="00E03E7E" w:rsidP="007E1529">
            <w:pPr>
              <w:shd w:val="clear" w:color="auto" w:fill="FFFFFF" w:themeFill="background1"/>
              <w:suppressAutoHyphens/>
              <w:spacing w:after="0" w:line="240" w:lineRule="auto"/>
              <w:ind w:right="34" w:firstLine="312"/>
              <w:contextualSpacing/>
              <w:jc w:val="both"/>
              <w:rPr>
                <w:bCs/>
                <w:sz w:val="24"/>
                <w:szCs w:val="24"/>
              </w:rPr>
            </w:pPr>
            <w:r w:rsidRPr="00D574DC">
              <w:rPr>
                <w:bCs/>
                <w:sz w:val="24"/>
                <w:szCs w:val="24"/>
              </w:rPr>
              <w:t>Задача: удовлетворение спроса на рынке моторного топлива.</w:t>
            </w:r>
          </w:p>
          <w:p w:rsidR="00E03E7E" w:rsidRPr="00D574DC" w:rsidRDefault="00E03E7E" w:rsidP="007E1529">
            <w:pPr>
              <w:shd w:val="clear" w:color="auto" w:fill="FFFFFF" w:themeFill="background1"/>
              <w:suppressAutoHyphens/>
              <w:spacing w:after="0" w:line="240" w:lineRule="auto"/>
              <w:ind w:right="34" w:firstLine="312"/>
              <w:contextualSpacing/>
              <w:jc w:val="both"/>
              <w:rPr>
                <w:sz w:val="24"/>
                <w:szCs w:val="24"/>
              </w:rPr>
            </w:pPr>
            <w:r w:rsidRPr="00D574DC">
              <w:rPr>
                <w:bCs/>
                <w:sz w:val="24"/>
                <w:szCs w:val="24"/>
              </w:rPr>
              <w:t>Цель: увеличение количества организаций частной формы собственности на рынке нефтепродуктов</w:t>
            </w:r>
            <w:r w:rsidR="003D025E">
              <w:rPr>
                <w:bCs/>
                <w:sz w:val="24"/>
                <w:szCs w:val="24"/>
              </w:rPr>
              <w:t>.</w:t>
            </w:r>
          </w:p>
        </w:tc>
      </w:tr>
      <w:tr w:rsidR="00E03E7E" w:rsidRPr="00D574DC" w:rsidTr="00EB177B">
        <w:trPr>
          <w:jc w:val="center"/>
        </w:trPr>
        <w:tc>
          <w:tcPr>
            <w:tcW w:w="15963" w:type="dxa"/>
            <w:gridSpan w:val="13"/>
            <w:vAlign w:val="center"/>
          </w:tcPr>
          <w:p w:rsidR="00E03E7E" w:rsidRPr="00D574DC" w:rsidRDefault="00E03E7E" w:rsidP="007E1529">
            <w:pPr>
              <w:suppressAutoHyphens/>
              <w:spacing w:after="0"/>
              <w:jc w:val="both"/>
              <w:rPr>
                <w:bCs/>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r w:rsidR="003D025E">
              <w:rPr>
                <w:bCs/>
                <w:sz w:val="24"/>
                <w:szCs w:val="24"/>
              </w:rPr>
              <w:t>.</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25.1.</w:t>
            </w:r>
          </w:p>
        </w:tc>
        <w:tc>
          <w:tcPr>
            <w:tcW w:w="3685" w:type="dxa"/>
            <w:vAlign w:val="center"/>
          </w:tcPr>
          <w:p w:rsidR="00E03E7E" w:rsidRPr="00D574DC" w:rsidRDefault="00E03E7E" w:rsidP="00A32171">
            <w:pPr>
              <w:pStyle w:val="af"/>
              <w:jc w:val="both"/>
              <w:rPr>
                <w:sz w:val="24"/>
                <w:szCs w:val="24"/>
              </w:rPr>
            </w:pPr>
            <w:r w:rsidRPr="00D574DC">
              <w:rPr>
                <w:sz w:val="24"/>
                <w:szCs w:val="24"/>
              </w:rPr>
              <w:t>Мониторинг организаций, предоставляющих услуги на рынке нефтепродуктов</w:t>
            </w:r>
          </w:p>
        </w:tc>
        <w:tc>
          <w:tcPr>
            <w:tcW w:w="1276" w:type="dxa"/>
            <w:vMerge w:val="restart"/>
            <w:vAlign w:val="center"/>
          </w:tcPr>
          <w:p w:rsidR="00E03E7E" w:rsidRPr="00D574DC" w:rsidRDefault="00E03E7E" w:rsidP="008B2F98">
            <w:pPr>
              <w:pStyle w:val="af"/>
              <w:jc w:val="center"/>
              <w:rPr>
                <w:sz w:val="24"/>
                <w:szCs w:val="24"/>
              </w:rPr>
            </w:pPr>
            <w:r w:rsidRPr="00D574DC">
              <w:rPr>
                <w:sz w:val="24"/>
                <w:szCs w:val="24"/>
              </w:rPr>
              <w:t>2019-2021</w:t>
            </w:r>
          </w:p>
        </w:tc>
        <w:tc>
          <w:tcPr>
            <w:tcW w:w="3402" w:type="dxa"/>
            <w:vMerge w:val="restart"/>
            <w:vAlign w:val="center"/>
          </w:tcPr>
          <w:p w:rsidR="00E03E7E" w:rsidRPr="00D574DC" w:rsidRDefault="00E03E7E" w:rsidP="0031300B">
            <w:pPr>
              <w:pStyle w:val="af"/>
              <w:jc w:val="both"/>
              <w:rPr>
                <w:sz w:val="24"/>
                <w:szCs w:val="24"/>
              </w:rPr>
            </w:pPr>
            <w:r w:rsidRPr="00D574DC">
              <w:rPr>
                <w:sz w:val="24"/>
                <w:szCs w:val="24"/>
              </w:rPr>
              <w:t>Доля организаций частной формы собственности на рынке нефтепродуктов</w:t>
            </w:r>
          </w:p>
        </w:tc>
        <w:tc>
          <w:tcPr>
            <w:tcW w:w="761" w:type="dxa"/>
            <w:vMerge w:val="restart"/>
            <w:vAlign w:val="center"/>
          </w:tcPr>
          <w:p w:rsidR="00E03E7E" w:rsidRPr="00D574DC" w:rsidRDefault="00E03E7E" w:rsidP="004969D8">
            <w:pPr>
              <w:pStyle w:val="af"/>
              <w:jc w:val="center"/>
              <w:rPr>
                <w:bCs/>
                <w:sz w:val="24"/>
                <w:szCs w:val="24"/>
              </w:rPr>
            </w:pPr>
            <w:r w:rsidRPr="00D574DC">
              <w:rPr>
                <w:bCs/>
                <w:sz w:val="24"/>
                <w:szCs w:val="24"/>
              </w:rPr>
              <w:t>%</w:t>
            </w:r>
          </w:p>
        </w:tc>
        <w:tc>
          <w:tcPr>
            <w:tcW w:w="712"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6" w:type="dxa"/>
            <w:gridSpan w:val="3"/>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9"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11"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1504" w:type="dxa"/>
            <w:vMerge w:val="restart"/>
            <w:vAlign w:val="center"/>
          </w:tcPr>
          <w:p w:rsidR="00E03E7E" w:rsidRPr="00D574DC" w:rsidRDefault="00E03E7E" w:rsidP="004969D8">
            <w:pPr>
              <w:pStyle w:val="af"/>
              <w:jc w:val="center"/>
              <w:rPr>
                <w:sz w:val="24"/>
                <w:szCs w:val="24"/>
              </w:rPr>
            </w:pPr>
            <w:r w:rsidRPr="00D574DC">
              <w:rPr>
                <w:sz w:val="24"/>
                <w:szCs w:val="24"/>
              </w:rPr>
              <w:t>90</w:t>
            </w:r>
          </w:p>
        </w:tc>
        <w:tc>
          <w:tcPr>
            <w:tcW w:w="1701" w:type="dxa"/>
            <w:vMerge w:val="restart"/>
            <w:vAlign w:val="center"/>
          </w:tcPr>
          <w:p w:rsidR="00E03E7E" w:rsidRPr="00D574DC" w:rsidRDefault="00E03E7E" w:rsidP="004969D8">
            <w:pPr>
              <w:pStyle w:val="af"/>
              <w:jc w:val="center"/>
              <w:rPr>
                <w:bCs/>
                <w:sz w:val="24"/>
                <w:szCs w:val="24"/>
              </w:rPr>
            </w:pPr>
            <w:r w:rsidRPr="00D574DC">
              <w:rPr>
                <w:bCs/>
                <w:sz w:val="24"/>
                <w:szCs w:val="24"/>
              </w:rPr>
              <w:t xml:space="preserve">Комитет </w:t>
            </w:r>
          </w:p>
          <w:p w:rsidR="00E03E7E" w:rsidRPr="00D574DC" w:rsidRDefault="00E03E7E" w:rsidP="004969D8">
            <w:pPr>
              <w:pStyle w:val="af"/>
              <w:jc w:val="center"/>
              <w:rPr>
                <w:sz w:val="24"/>
                <w:szCs w:val="24"/>
              </w:rPr>
            </w:pPr>
            <w:r w:rsidRPr="00D574DC">
              <w:rPr>
                <w:bCs/>
                <w:sz w:val="24"/>
                <w:szCs w:val="24"/>
              </w:rPr>
              <w:t>жилищно-коммунального хозяйства и ТЭК Курской области</w:t>
            </w:r>
          </w:p>
        </w:tc>
      </w:tr>
      <w:tr w:rsidR="00E03E7E" w:rsidRPr="00D574DC" w:rsidTr="00EB177B">
        <w:trPr>
          <w:jc w:val="center"/>
        </w:trPr>
        <w:tc>
          <w:tcPr>
            <w:tcW w:w="796" w:type="dxa"/>
            <w:vAlign w:val="center"/>
          </w:tcPr>
          <w:p w:rsidR="00E03E7E" w:rsidRPr="00D574DC" w:rsidRDefault="00E03E7E" w:rsidP="00C331B0">
            <w:pPr>
              <w:pStyle w:val="af"/>
              <w:jc w:val="center"/>
              <w:rPr>
                <w:sz w:val="24"/>
                <w:szCs w:val="24"/>
              </w:rPr>
            </w:pPr>
            <w:r w:rsidRPr="00D574DC">
              <w:rPr>
                <w:sz w:val="24"/>
                <w:szCs w:val="24"/>
              </w:rPr>
              <w:t>25.2</w:t>
            </w:r>
          </w:p>
        </w:tc>
        <w:tc>
          <w:tcPr>
            <w:tcW w:w="3685" w:type="dxa"/>
            <w:vAlign w:val="center"/>
          </w:tcPr>
          <w:p w:rsidR="00E03E7E" w:rsidRPr="00D574DC" w:rsidRDefault="00E03E7E" w:rsidP="007E1529">
            <w:pPr>
              <w:pStyle w:val="af"/>
              <w:jc w:val="both"/>
              <w:rPr>
                <w:sz w:val="24"/>
                <w:szCs w:val="24"/>
              </w:rPr>
            </w:pPr>
            <w:r w:rsidRPr="00D574DC">
              <w:rPr>
                <w:sz w:val="24"/>
                <w:szCs w:val="24"/>
              </w:rPr>
              <w:t>Анализ состояния и развития конкурентной среды на рынке розничной продажи нефтепродуктов</w:t>
            </w:r>
          </w:p>
        </w:tc>
        <w:tc>
          <w:tcPr>
            <w:tcW w:w="1276" w:type="dxa"/>
            <w:vMerge/>
            <w:vAlign w:val="center"/>
          </w:tcPr>
          <w:p w:rsidR="00E03E7E" w:rsidRPr="00D574DC" w:rsidRDefault="00E03E7E" w:rsidP="008B2F98">
            <w:pPr>
              <w:pStyle w:val="af"/>
              <w:jc w:val="center"/>
              <w:rPr>
                <w:sz w:val="24"/>
                <w:szCs w:val="24"/>
              </w:rPr>
            </w:pPr>
          </w:p>
        </w:tc>
        <w:tc>
          <w:tcPr>
            <w:tcW w:w="3402" w:type="dxa"/>
            <w:vMerge/>
            <w:vAlign w:val="center"/>
          </w:tcPr>
          <w:p w:rsidR="00E03E7E" w:rsidRPr="00D574DC" w:rsidRDefault="00E03E7E" w:rsidP="0031300B">
            <w:pPr>
              <w:pStyle w:val="af"/>
              <w:jc w:val="both"/>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Merge/>
            <w:vAlign w:val="center"/>
          </w:tcPr>
          <w:p w:rsidR="00E03E7E" w:rsidRPr="00D574DC" w:rsidRDefault="00E03E7E" w:rsidP="004969D8">
            <w:pPr>
              <w:pStyle w:val="af"/>
              <w:jc w:val="center"/>
              <w:rPr>
                <w:bCs/>
                <w:sz w:val="24"/>
                <w:szCs w:val="24"/>
              </w:rPr>
            </w:pPr>
          </w:p>
        </w:tc>
      </w:tr>
      <w:tr w:rsidR="00E03E7E" w:rsidRPr="00D574DC" w:rsidTr="00EB177B">
        <w:trPr>
          <w:jc w:val="center"/>
        </w:trPr>
        <w:tc>
          <w:tcPr>
            <w:tcW w:w="15963" w:type="dxa"/>
            <w:gridSpan w:val="13"/>
            <w:vAlign w:val="center"/>
          </w:tcPr>
          <w:p w:rsidR="00E03E7E" w:rsidRPr="00D574DC" w:rsidRDefault="00E03E7E" w:rsidP="00056800">
            <w:pPr>
              <w:pStyle w:val="af"/>
              <w:jc w:val="center"/>
              <w:rPr>
                <w:b/>
                <w:bCs/>
                <w:sz w:val="24"/>
                <w:szCs w:val="24"/>
              </w:rPr>
            </w:pPr>
            <w:r w:rsidRPr="00D574DC">
              <w:rPr>
                <w:b/>
                <w:bCs/>
                <w:sz w:val="24"/>
                <w:szCs w:val="24"/>
              </w:rPr>
              <w:t>26. Рынок легкой промышленности</w:t>
            </w:r>
          </w:p>
        </w:tc>
      </w:tr>
      <w:tr w:rsidR="00E03E7E" w:rsidRPr="00D574DC" w:rsidTr="00EB177B">
        <w:trPr>
          <w:jc w:val="center"/>
        </w:trPr>
        <w:tc>
          <w:tcPr>
            <w:tcW w:w="15963" w:type="dxa"/>
            <w:gridSpan w:val="13"/>
            <w:vAlign w:val="center"/>
          </w:tcPr>
          <w:p w:rsidR="00E03E7E" w:rsidRPr="00D574DC" w:rsidRDefault="00E03E7E" w:rsidP="007E1529">
            <w:pPr>
              <w:pStyle w:val="af"/>
              <w:suppressAutoHyphens/>
              <w:ind w:firstLine="311"/>
              <w:jc w:val="both"/>
              <w:rPr>
                <w:bCs/>
                <w:sz w:val="24"/>
                <w:szCs w:val="24"/>
              </w:rPr>
            </w:pPr>
            <w:r w:rsidRPr="00D574DC">
              <w:rPr>
                <w:bCs/>
                <w:sz w:val="24"/>
                <w:szCs w:val="24"/>
              </w:rPr>
              <w:t>Фактическая информация:</w:t>
            </w:r>
          </w:p>
          <w:p w:rsidR="00E03E7E" w:rsidRPr="00D574DC" w:rsidRDefault="00E03E7E" w:rsidP="007E1529">
            <w:pPr>
              <w:pStyle w:val="af"/>
              <w:suppressAutoHyphens/>
              <w:ind w:firstLine="311"/>
              <w:jc w:val="both"/>
              <w:rPr>
                <w:bCs/>
                <w:sz w:val="24"/>
                <w:szCs w:val="24"/>
              </w:rPr>
            </w:pPr>
            <w:r w:rsidRPr="00D574DC">
              <w:rPr>
                <w:bCs/>
                <w:sz w:val="24"/>
                <w:szCs w:val="24"/>
              </w:rPr>
              <w:t>Легкая промышленность региона вносит значимый вклад в социально-экономическое развитие области, оказывает существенное влияние на развитие малого и среднего предпринимательства. Структура легкой промышленности включает текстильную, швейную и обувную промышленность. На указанном рынке представлены 113 организаций (с учетом малых предприятий), из них 112 частной формы собственности и 1 предприятие, находящееся в муниципальной собственности (МУП «Ромашка», Черемисиновский район</w:t>
            </w:r>
            <w:r w:rsidR="007E1529">
              <w:rPr>
                <w:bCs/>
                <w:sz w:val="24"/>
                <w:szCs w:val="24"/>
              </w:rPr>
              <w:t xml:space="preserve"> Курской области</w:t>
            </w:r>
            <w:r w:rsidRPr="00D574DC">
              <w:rPr>
                <w:bCs/>
                <w:sz w:val="24"/>
                <w:szCs w:val="24"/>
              </w:rPr>
              <w:t>). В целом рынок легкой промышленности региона характеризуется развитой конкуренцией.</w:t>
            </w:r>
          </w:p>
          <w:p w:rsidR="00E03E7E" w:rsidRPr="00D574DC" w:rsidRDefault="00E03E7E" w:rsidP="007E1529">
            <w:pPr>
              <w:pStyle w:val="af"/>
              <w:suppressAutoHyphens/>
              <w:ind w:firstLine="311"/>
              <w:jc w:val="both"/>
              <w:rPr>
                <w:bCs/>
                <w:sz w:val="24"/>
                <w:szCs w:val="24"/>
              </w:rPr>
            </w:pPr>
            <w:r w:rsidRPr="00D574DC">
              <w:rPr>
                <w:bCs/>
                <w:sz w:val="24"/>
                <w:szCs w:val="24"/>
              </w:rPr>
              <w:t>Проблематика рынка:</w:t>
            </w:r>
          </w:p>
          <w:p w:rsidR="00E03E7E" w:rsidRPr="00D574DC" w:rsidRDefault="00E03E7E" w:rsidP="007E1529">
            <w:pPr>
              <w:pStyle w:val="af"/>
              <w:suppressAutoHyphens/>
              <w:ind w:firstLine="311"/>
              <w:jc w:val="both"/>
              <w:rPr>
                <w:bCs/>
                <w:sz w:val="24"/>
                <w:szCs w:val="24"/>
              </w:rPr>
            </w:pPr>
            <w:r w:rsidRPr="00D574DC">
              <w:rPr>
                <w:bCs/>
                <w:sz w:val="24"/>
                <w:szCs w:val="24"/>
              </w:rPr>
              <w:t>- наличие основных средств, имеющих высокую степень износа;</w:t>
            </w:r>
          </w:p>
          <w:p w:rsidR="00E03E7E" w:rsidRPr="00D574DC" w:rsidRDefault="00E03E7E" w:rsidP="007E1529">
            <w:pPr>
              <w:pStyle w:val="af"/>
              <w:suppressAutoHyphens/>
              <w:ind w:firstLine="311"/>
              <w:jc w:val="both"/>
              <w:rPr>
                <w:bCs/>
                <w:sz w:val="24"/>
                <w:szCs w:val="24"/>
              </w:rPr>
            </w:pPr>
            <w:r w:rsidRPr="00D574DC">
              <w:rPr>
                <w:bCs/>
                <w:sz w:val="24"/>
                <w:szCs w:val="24"/>
              </w:rPr>
              <w:t>- недостаток финансовых ресурсов, необходимых для обновления основных средств;</w:t>
            </w:r>
          </w:p>
          <w:p w:rsidR="00E03E7E" w:rsidRPr="00D574DC" w:rsidRDefault="00E03E7E" w:rsidP="007E1529">
            <w:pPr>
              <w:pStyle w:val="af"/>
              <w:suppressAutoHyphens/>
              <w:ind w:firstLine="311"/>
              <w:jc w:val="both"/>
              <w:rPr>
                <w:bCs/>
                <w:sz w:val="24"/>
                <w:szCs w:val="24"/>
              </w:rPr>
            </w:pPr>
            <w:r w:rsidRPr="00D574DC">
              <w:rPr>
                <w:bCs/>
                <w:sz w:val="24"/>
                <w:szCs w:val="24"/>
              </w:rPr>
              <w:t>- сложность в получении льготных кредитов предприятиями легкой промышленности;</w:t>
            </w:r>
          </w:p>
          <w:p w:rsidR="00E03E7E" w:rsidRPr="00D574DC" w:rsidRDefault="00E03E7E" w:rsidP="007E1529">
            <w:pPr>
              <w:pStyle w:val="af"/>
              <w:suppressAutoHyphens/>
              <w:ind w:firstLine="311"/>
              <w:jc w:val="both"/>
              <w:rPr>
                <w:bCs/>
                <w:sz w:val="24"/>
                <w:szCs w:val="24"/>
              </w:rPr>
            </w:pPr>
            <w:r w:rsidRPr="00D574DC">
              <w:rPr>
                <w:bCs/>
                <w:sz w:val="24"/>
                <w:szCs w:val="24"/>
              </w:rPr>
              <w:t>- высокая стоимость подключения к сетям инженерно-коммунальной инфраструктуры при строительстве новых предприятий и развитии бизнеса.</w:t>
            </w:r>
          </w:p>
          <w:p w:rsidR="00E03E7E" w:rsidRPr="00D574DC" w:rsidRDefault="00E03E7E" w:rsidP="007E1529">
            <w:pPr>
              <w:pStyle w:val="af"/>
              <w:suppressAutoHyphens/>
              <w:ind w:firstLine="311"/>
              <w:jc w:val="both"/>
              <w:rPr>
                <w:bCs/>
                <w:sz w:val="24"/>
                <w:szCs w:val="24"/>
              </w:rPr>
            </w:pPr>
            <w:r w:rsidRPr="00D574DC">
              <w:rPr>
                <w:bCs/>
                <w:sz w:val="24"/>
                <w:szCs w:val="24"/>
              </w:rPr>
              <w:t>Кроме того, одним из факторов, ограничивающих конкуренцию в отечественной легкой промышленности, являются неравные условия конкуренции товаров на внутреннем рынке из-за ввозимой нелегальной продукции и производства контрафактной продукции. В целях решения данной проблемы на федеральном уровне разрабатывается механизм внедрения маркировки по всем группам товаров. Председателем Правительства Российской Федерации дано поручение к 2024 году обеспечить реализацию данной инициативы. Создана Государственная комиссия по противодействию незаконному обороту промышленной продукции. В Курской области действует региональная комиссия, которая координирует деятельность правоохранительных и контрольно-надзорных органов по вопросам предупреждения и пресечения незаконного ввоза, производства и оборота промышленной продукции на территории области.</w:t>
            </w:r>
          </w:p>
          <w:p w:rsidR="00E03E7E" w:rsidRPr="00D574DC" w:rsidRDefault="00E03E7E" w:rsidP="007E1529">
            <w:pPr>
              <w:suppressAutoHyphens/>
              <w:spacing w:after="0" w:line="240" w:lineRule="auto"/>
              <w:jc w:val="both"/>
              <w:rPr>
                <w:sz w:val="24"/>
                <w:szCs w:val="24"/>
              </w:rPr>
            </w:pPr>
            <w:r w:rsidRPr="00D574DC">
              <w:rPr>
                <w:bCs/>
                <w:sz w:val="24"/>
                <w:szCs w:val="24"/>
              </w:rPr>
              <w:t>Задача: н</w:t>
            </w:r>
            <w:r w:rsidRPr="00D574DC">
              <w:rPr>
                <w:sz w:val="24"/>
                <w:szCs w:val="24"/>
              </w:rPr>
              <w:t>едопущение снижения доли организаций частной формы собственности на рынке</w:t>
            </w:r>
            <w:r w:rsidR="003D025E">
              <w:rPr>
                <w:sz w:val="24"/>
                <w:szCs w:val="24"/>
              </w:rPr>
              <w:t>.</w:t>
            </w:r>
          </w:p>
        </w:tc>
      </w:tr>
      <w:tr w:rsidR="00E03E7E" w:rsidRPr="00D574DC" w:rsidTr="00EB177B">
        <w:trPr>
          <w:jc w:val="center"/>
        </w:trPr>
        <w:tc>
          <w:tcPr>
            <w:tcW w:w="15963" w:type="dxa"/>
            <w:gridSpan w:val="13"/>
            <w:vAlign w:val="center"/>
          </w:tcPr>
          <w:p w:rsidR="00E03E7E" w:rsidRPr="00D574DC" w:rsidRDefault="00E03E7E" w:rsidP="007E1529">
            <w:pPr>
              <w:pStyle w:val="af"/>
              <w:suppressAutoHyphens/>
              <w:jc w:val="both"/>
              <w:rPr>
                <w:bCs/>
                <w:sz w:val="24"/>
                <w:szCs w:val="24"/>
              </w:rPr>
            </w:pPr>
            <w:r w:rsidRPr="00D574DC">
              <w:rPr>
                <w:bCs/>
                <w:sz w:val="24"/>
                <w:szCs w:val="24"/>
              </w:rPr>
              <w:t xml:space="preserve">Ресурсное обеспечение: ресурсное обеспечение мероприятий </w:t>
            </w:r>
            <w:r w:rsidR="00E20713">
              <w:rPr>
                <w:bCs/>
                <w:sz w:val="24"/>
                <w:szCs w:val="24"/>
              </w:rPr>
              <w:t xml:space="preserve">«дорожной карты» </w:t>
            </w:r>
            <w:r w:rsidRPr="00D574DC">
              <w:rPr>
                <w:bCs/>
                <w:sz w:val="24"/>
                <w:szCs w:val="24"/>
              </w:rPr>
              <w:t>осуществляется за счёт средств организаций, заложенных в их инвестиционные программы</w:t>
            </w:r>
            <w:r w:rsidR="003D025E">
              <w:rPr>
                <w:bCs/>
                <w:sz w:val="24"/>
                <w:szCs w:val="24"/>
              </w:rPr>
              <w:t>.</w:t>
            </w:r>
          </w:p>
        </w:tc>
      </w:tr>
      <w:tr w:rsidR="00E20713" w:rsidRPr="00D574DC" w:rsidTr="00EB177B">
        <w:trPr>
          <w:jc w:val="center"/>
        </w:trPr>
        <w:tc>
          <w:tcPr>
            <w:tcW w:w="796" w:type="dxa"/>
            <w:vAlign w:val="center"/>
          </w:tcPr>
          <w:p w:rsidR="00E20713" w:rsidRPr="00D574DC" w:rsidRDefault="00E20713" w:rsidP="008B2F98">
            <w:pPr>
              <w:pStyle w:val="af"/>
              <w:jc w:val="center"/>
              <w:rPr>
                <w:sz w:val="24"/>
                <w:szCs w:val="24"/>
              </w:rPr>
            </w:pPr>
            <w:r w:rsidRPr="00D574DC">
              <w:rPr>
                <w:sz w:val="24"/>
                <w:szCs w:val="24"/>
              </w:rPr>
              <w:t>26.1.</w:t>
            </w:r>
          </w:p>
        </w:tc>
        <w:tc>
          <w:tcPr>
            <w:tcW w:w="3685" w:type="dxa"/>
            <w:vAlign w:val="center"/>
          </w:tcPr>
          <w:p w:rsidR="00E20713" w:rsidRPr="00D574DC" w:rsidRDefault="00E20713" w:rsidP="0031300B">
            <w:pPr>
              <w:pStyle w:val="af"/>
              <w:jc w:val="both"/>
              <w:rPr>
                <w:sz w:val="24"/>
                <w:szCs w:val="24"/>
              </w:rPr>
            </w:pPr>
            <w:r w:rsidRPr="00D574DC">
              <w:rPr>
                <w:sz w:val="24"/>
                <w:szCs w:val="24"/>
              </w:rPr>
              <w:t>Актуализация реестра организаций Курской области, осуществляющих деятельность в сфере легкой промышленности</w:t>
            </w:r>
          </w:p>
        </w:tc>
        <w:tc>
          <w:tcPr>
            <w:tcW w:w="1276" w:type="dxa"/>
            <w:vMerge w:val="restart"/>
            <w:vAlign w:val="center"/>
          </w:tcPr>
          <w:p w:rsidR="00E20713" w:rsidRPr="00D574DC" w:rsidRDefault="00E20713" w:rsidP="00E20713">
            <w:pPr>
              <w:pStyle w:val="af"/>
              <w:jc w:val="center"/>
              <w:rPr>
                <w:sz w:val="24"/>
                <w:szCs w:val="24"/>
              </w:rPr>
            </w:pPr>
            <w:r w:rsidRPr="00D574DC">
              <w:rPr>
                <w:bCs/>
                <w:sz w:val="24"/>
                <w:szCs w:val="24"/>
              </w:rPr>
              <w:t>2019-2021</w:t>
            </w:r>
          </w:p>
        </w:tc>
        <w:tc>
          <w:tcPr>
            <w:tcW w:w="3402" w:type="dxa"/>
            <w:vMerge w:val="restart"/>
            <w:vAlign w:val="center"/>
          </w:tcPr>
          <w:p w:rsidR="00E20713" w:rsidRPr="00D574DC" w:rsidRDefault="00E20713" w:rsidP="0031300B">
            <w:pPr>
              <w:pStyle w:val="af"/>
              <w:jc w:val="both"/>
              <w:rPr>
                <w:sz w:val="24"/>
                <w:szCs w:val="24"/>
              </w:rPr>
            </w:pPr>
            <w:r w:rsidRPr="00D574DC">
              <w:rPr>
                <w:sz w:val="24"/>
                <w:szCs w:val="24"/>
              </w:rPr>
              <w:t>Доля организаций частной формы собственности в сфере легкой промышленности</w:t>
            </w:r>
          </w:p>
        </w:tc>
        <w:tc>
          <w:tcPr>
            <w:tcW w:w="761" w:type="dxa"/>
            <w:vMerge w:val="restart"/>
            <w:vAlign w:val="center"/>
          </w:tcPr>
          <w:p w:rsidR="00E20713" w:rsidRPr="00D574DC" w:rsidRDefault="00E20713" w:rsidP="004969D8">
            <w:pPr>
              <w:pStyle w:val="af"/>
              <w:jc w:val="center"/>
              <w:rPr>
                <w:bCs/>
                <w:sz w:val="24"/>
                <w:szCs w:val="24"/>
              </w:rPr>
            </w:pPr>
            <w:r w:rsidRPr="00D574DC">
              <w:rPr>
                <w:bCs/>
                <w:sz w:val="24"/>
                <w:szCs w:val="24"/>
              </w:rPr>
              <w:t>%</w:t>
            </w:r>
          </w:p>
        </w:tc>
        <w:tc>
          <w:tcPr>
            <w:tcW w:w="712" w:type="dxa"/>
            <w:vMerge w:val="restart"/>
            <w:vAlign w:val="center"/>
          </w:tcPr>
          <w:p w:rsidR="00E20713" w:rsidRPr="00D574DC" w:rsidRDefault="00E20713" w:rsidP="004969D8">
            <w:pPr>
              <w:pStyle w:val="af"/>
              <w:jc w:val="center"/>
              <w:rPr>
                <w:bCs/>
                <w:sz w:val="24"/>
                <w:szCs w:val="24"/>
              </w:rPr>
            </w:pPr>
            <w:r w:rsidRPr="00D574DC">
              <w:rPr>
                <w:bCs/>
                <w:sz w:val="24"/>
                <w:szCs w:val="24"/>
              </w:rPr>
              <w:t>98</w:t>
            </w:r>
          </w:p>
        </w:tc>
        <w:tc>
          <w:tcPr>
            <w:tcW w:w="706" w:type="dxa"/>
            <w:gridSpan w:val="3"/>
            <w:vMerge w:val="restart"/>
            <w:vAlign w:val="center"/>
          </w:tcPr>
          <w:p w:rsidR="00E20713" w:rsidRPr="00D574DC" w:rsidRDefault="00E20713" w:rsidP="004969D8">
            <w:pPr>
              <w:pStyle w:val="af"/>
              <w:jc w:val="center"/>
              <w:rPr>
                <w:bCs/>
                <w:sz w:val="24"/>
                <w:szCs w:val="24"/>
              </w:rPr>
            </w:pPr>
            <w:r w:rsidRPr="00D574DC">
              <w:rPr>
                <w:bCs/>
                <w:sz w:val="24"/>
                <w:szCs w:val="24"/>
              </w:rPr>
              <w:t>98</w:t>
            </w:r>
          </w:p>
        </w:tc>
        <w:tc>
          <w:tcPr>
            <w:tcW w:w="709" w:type="dxa"/>
            <w:vMerge w:val="restart"/>
            <w:vAlign w:val="center"/>
          </w:tcPr>
          <w:p w:rsidR="00E20713" w:rsidRPr="00D574DC" w:rsidRDefault="00E20713" w:rsidP="004969D8">
            <w:pPr>
              <w:pStyle w:val="af"/>
              <w:jc w:val="center"/>
              <w:rPr>
                <w:bCs/>
                <w:sz w:val="24"/>
                <w:szCs w:val="24"/>
              </w:rPr>
            </w:pPr>
            <w:r w:rsidRPr="00D574DC">
              <w:rPr>
                <w:bCs/>
                <w:sz w:val="24"/>
                <w:szCs w:val="24"/>
              </w:rPr>
              <w:t>99</w:t>
            </w:r>
          </w:p>
        </w:tc>
        <w:tc>
          <w:tcPr>
            <w:tcW w:w="711" w:type="dxa"/>
            <w:vMerge w:val="restart"/>
            <w:vAlign w:val="center"/>
          </w:tcPr>
          <w:p w:rsidR="00E20713" w:rsidRPr="00D574DC" w:rsidRDefault="00E20713" w:rsidP="004969D8">
            <w:pPr>
              <w:pStyle w:val="af"/>
              <w:jc w:val="center"/>
              <w:rPr>
                <w:bCs/>
                <w:sz w:val="24"/>
                <w:szCs w:val="24"/>
              </w:rPr>
            </w:pPr>
            <w:r w:rsidRPr="00D574DC">
              <w:rPr>
                <w:bCs/>
                <w:sz w:val="24"/>
                <w:szCs w:val="24"/>
              </w:rPr>
              <w:t>99</w:t>
            </w:r>
          </w:p>
        </w:tc>
        <w:tc>
          <w:tcPr>
            <w:tcW w:w="1504" w:type="dxa"/>
            <w:vMerge w:val="restart"/>
            <w:vAlign w:val="center"/>
          </w:tcPr>
          <w:p w:rsidR="00E20713" w:rsidRPr="00D574DC" w:rsidRDefault="00E20713" w:rsidP="004969D8">
            <w:pPr>
              <w:pStyle w:val="af"/>
              <w:jc w:val="center"/>
              <w:rPr>
                <w:sz w:val="24"/>
                <w:szCs w:val="24"/>
              </w:rPr>
            </w:pPr>
            <w:r w:rsidRPr="00D574DC">
              <w:rPr>
                <w:sz w:val="24"/>
                <w:szCs w:val="24"/>
              </w:rPr>
              <w:t>70</w:t>
            </w:r>
          </w:p>
        </w:tc>
        <w:tc>
          <w:tcPr>
            <w:tcW w:w="1701" w:type="dxa"/>
            <w:vMerge w:val="restart"/>
            <w:vAlign w:val="center"/>
          </w:tcPr>
          <w:p w:rsidR="00E20713" w:rsidRPr="00D574DC" w:rsidRDefault="00E20713" w:rsidP="00B350C1">
            <w:pPr>
              <w:pStyle w:val="af"/>
              <w:jc w:val="center"/>
              <w:rPr>
                <w:sz w:val="24"/>
                <w:szCs w:val="24"/>
              </w:rPr>
            </w:pPr>
            <w:r w:rsidRPr="00D574DC">
              <w:rPr>
                <w:bCs/>
                <w:sz w:val="24"/>
                <w:szCs w:val="24"/>
              </w:rPr>
              <w:t>Комитет промышленности, торговли и предпринимательства Курской области</w:t>
            </w:r>
          </w:p>
        </w:tc>
      </w:tr>
      <w:tr w:rsidR="00E20713" w:rsidRPr="00D574DC" w:rsidTr="00EB177B">
        <w:trPr>
          <w:jc w:val="center"/>
        </w:trPr>
        <w:tc>
          <w:tcPr>
            <w:tcW w:w="796" w:type="dxa"/>
            <w:vAlign w:val="center"/>
          </w:tcPr>
          <w:p w:rsidR="00E20713" w:rsidRPr="00D574DC" w:rsidRDefault="00E20713" w:rsidP="008B2F98">
            <w:pPr>
              <w:pStyle w:val="af"/>
              <w:jc w:val="center"/>
              <w:rPr>
                <w:sz w:val="24"/>
                <w:szCs w:val="24"/>
              </w:rPr>
            </w:pPr>
            <w:r w:rsidRPr="00D574DC">
              <w:rPr>
                <w:sz w:val="24"/>
                <w:szCs w:val="24"/>
              </w:rPr>
              <w:t>26.2.</w:t>
            </w:r>
          </w:p>
        </w:tc>
        <w:tc>
          <w:tcPr>
            <w:tcW w:w="3685" w:type="dxa"/>
            <w:vAlign w:val="center"/>
          </w:tcPr>
          <w:p w:rsidR="00E20713" w:rsidRPr="00D574DC" w:rsidRDefault="00E20713" w:rsidP="0031300B">
            <w:pPr>
              <w:pStyle w:val="af"/>
              <w:jc w:val="both"/>
              <w:rPr>
                <w:bCs/>
                <w:sz w:val="24"/>
                <w:szCs w:val="24"/>
              </w:rPr>
            </w:pPr>
            <w:r w:rsidRPr="00D574DC">
              <w:rPr>
                <w:sz w:val="24"/>
                <w:szCs w:val="24"/>
              </w:rPr>
              <w:t>Проведение консультаций (совещаний, опросов) с представителями организаций Курской области, осуществляющих деятельность в сфере легкой промышленности с целью выявления и устранения административных барьеров, препятствующих осуществлению предпринимательской деятельности</w:t>
            </w:r>
          </w:p>
        </w:tc>
        <w:tc>
          <w:tcPr>
            <w:tcW w:w="1276" w:type="dxa"/>
            <w:vMerge/>
            <w:vAlign w:val="center"/>
          </w:tcPr>
          <w:p w:rsidR="00E20713" w:rsidRPr="00D574DC" w:rsidRDefault="00E20713" w:rsidP="008B2F98">
            <w:pPr>
              <w:pStyle w:val="af"/>
              <w:jc w:val="center"/>
              <w:rPr>
                <w:sz w:val="24"/>
                <w:szCs w:val="24"/>
              </w:rPr>
            </w:pPr>
          </w:p>
        </w:tc>
        <w:tc>
          <w:tcPr>
            <w:tcW w:w="3402" w:type="dxa"/>
            <w:vMerge/>
            <w:vAlign w:val="center"/>
          </w:tcPr>
          <w:p w:rsidR="00E20713" w:rsidRPr="00D574DC" w:rsidRDefault="00E20713" w:rsidP="004969D8">
            <w:pPr>
              <w:pStyle w:val="af"/>
              <w:rPr>
                <w:sz w:val="24"/>
                <w:szCs w:val="24"/>
              </w:rPr>
            </w:pPr>
          </w:p>
        </w:tc>
        <w:tc>
          <w:tcPr>
            <w:tcW w:w="761" w:type="dxa"/>
            <w:vMerge/>
            <w:vAlign w:val="center"/>
          </w:tcPr>
          <w:p w:rsidR="00E20713" w:rsidRPr="00D574DC" w:rsidRDefault="00E20713" w:rsidP="004969D8">
            <w:pPr>
              <w:pStyle w:val="af"/>
              <w:jc w:val="center"/>
              <w:rPr>
                <w:bCs/>
                <w:sz w:val="24"/>
                <w:szCs w:val="24"/>
              </w:rPr>
            </w:pPr>
          </w:p>
        </w:tc>
        <w:tc>
          <w:tcPr>
            <w:tcW w:w="712" w:type="dxa"/>
            <w:vMerge/>
            <w:vAlign w:val="center"/>
          </w:tcPr>
          <w:p w:rsidR="00E20713" w:rsidRPr="00D574DC" w:rsidRDefault="00E20713" w:rsidP="004969D8">
            <w:pPr>
              <w:pStyle w:val="af"/>
              <w:jc w:val="center"/>
              <w:rPr>
                <w:bCs/>
                <w:sz w:val="24"/>
                <w:szCs w:val="24"/>
              </w:rPr>
            </w:pPr>
          </w:p>
        </w:tc>
        <w:tc>
          <w:tcPr>
            <w:tcW w:w="706" w:type="dxa"/>
            <w:gridSpan w:val="3"/>
            <w:vMerge/>
            <w:vAlign w:val="center"/>
          </w:tcPr>
          <w:p w:rsidR="00E20713" w:rsidRPr="00D574DC" w:rsidRDefault="00E20713" w:rsidP="004969D8">
            <w:pPr>
              <w:pStyle w:val="af"/>
              <w:jc w:val="center"/>
              <w:rPr>
                <w:bCs/>
                <w:sz w:val="24"/>
                <w:szCs w:val="24"/>
              </w:rPr>
            </w:pPr>
          </w:p>
        </w:tc>
        <w:tc>
          <w:tcPr>
            <w:tcW w:w="709" w:type="dxa"/>
            <w:vMerge/>
            <w:vAlign w:val="center"/>
          </w:tcPr>
          <w:p w:rsidR="00E20713" w:rsidRPr="00D574DC" w:rsidRDefault="00E20713" w:rsidP="004969D8">
            <w:pPr>
              <w:pStyle w:val="af"/>
              <w:jc w:val="center"/>
              <w:rPr>
                <w:bCs/>
                <w:sz w:val="24"/>
                <w:szCs w:val="24"/>
              </w:rPr>
            </w:pPr>
          </w:p>
        </w:tc>
        <w:tc>
          <w:tcPr>
            <w:tcW w:w="711" w:type="dxa"/>
            <w:vMerge/>
            <w:vAlign w:val="center"/>
          </w:tcPr>
          <w:p w:rsidR="00E20713" w:rsidRPr="00D574DC" w:rsidRDefault="00E20713" w:rsidP="004969D8">
            <w:pPr>
              <w:pStyle w:val="af"/>
              <w:jc w:val="center"/>
              <w:rPr>
                <w:bCs/>
                <w:sz w:val="24"/>
                <w:szCs w:val="24"/>
              </w:rPr>
            </w:pPr>
          </w:p>
        </w:tc>
        <w:tc>
          <w:tcPr>
            <w:tcW w:w="1504" w:type="dxa"/>
            <w:vMerge/>
            <w:vAlign w:val="center"/>
          </w:tcPr>
          <w:p w:rsidR="00E20713" w:rsidRPr="00D574DC" w:rsidRDefault="00E20713" w:rsidP="004969D8">
            <w:pPr>
              <w:pStyle w:val="af"/>
              <w:jc w:val="center"/>
              <w:rPr>
                <w:bCs/>
                <w:sz w:val="24"/>
                <w:szCs w:val="24"/>
              </w:rPr>
            </w:pPr>
          </w:p>
        </w:tc>
        <w:tc>
          <w:tcPr>
            <w:tcW w:w="1701" w:type="dxa"/>
            <w:vMerge/>
            <w:vAlign w:val="center"/>
          </w:tcPr>
          <w:p w:rsidR="00E20713" w:rsidRPr="00D574DC" w:rsidRDefault="00E20713" w:rsidP="004969D8">
            <w:pPr>
              <w:pStyle w:val="af"/>
              <w:jc w:val="center"/>
              <w:rPr>
                <w:sz w:val="24"/>
                <w:szCs w:val="24"/>
              </w:rPr>
            </w:pPr>
          </w:p>
        </w:tc>
      </w:tr>
      <w:tr w:rsidR="00E20713" w:rsidRPr="00D574DC" w:rsidTr="00EB177B">
        <w:trPr>
          <w:jc w:val="center"/>
        </w:trPr>
        <w:tc>
          <w:tcPr>
            <w:tcW w:w="796" w:type="dxa"/>
            <w:vAlign w:val="center"/>
          </w:tcPr>
          <w:p w:rsidR="00E20713" w:rsidRPr="00D574DC" w:rsidRDefault="00E20713" w:rsidP="008B2F98">
            <w:pPr>
              <w:pStyle w:val="af"/>
              <w:jc w:val="center"/>
              <w:rPr>
                <w:sz w:val="24"/>
                <w:szCs w:val="24"/>
              </w:rPr>
            </w:pPr>
            <w:r w:rsidRPr="00D574DC">
              <w:rPr>
                <w:sz w:val="24"/>
                <w:szCs w:val="24"/>
              </w:rPr>
              <w:t>26.3.</w:t>
            </w:r>
          </w:p>
        </w:tc>
        <w:tc>
          <w:tcPr>
            <w:tcW w:w="3685" w:type="dxa"/>
            <w:vAlign w:val="center"/>
          </w:tcPr>
          <w:p w:rsidR="00E20713" w:rsidRPr="00D574DC" w:rsidRDefault="00E20713" w:rsidP="0031300B">
            <w:pPr>
              <w:pStyle w:val="af"/>
              <w:jc w:val="both"/>
              <w:rPr>
                <w:sz w:val="24"/>
                <w:szCs w:val="24"/>
              </w:rPr>
            </w:pPr>
            <w:r w:rsidRPr="00D574DC">
              <w:rPr>
                <w:sz w:val="24"/>
                <w:szCs w:val="24"/>
              </w:rPr>
              <w:t>Содействие увеличению количества хозяйствующих субъектов частных форм собственности на рынке, а также создание благоприятных условий для привлечения инвестиций в проекты в области легкой промышленности путем информирования потенциальных инвесторов о действующих мерах государственной поддержки</w:t>
            </w:r>
          </w:p>
        </w:tc>
        <w:tc>
          <w:tcPr>
            <w:tcW w:w="1276" w:type="dxa"/>
            <w:vMerge/>
            <w:vAlign w:val="center"/>
          </w:tcPr>
          <w:p w:rsidR="00E20713" w:rsidRPr="00D574DC" w:rsidRDefault="00E20713" w:rsidP="008B2F98">
            <w:pPr>
              <w:pStyle w:val="af"/>
              <w:jc w:val="center"/>
              <w:rPr>
                <w:sz w:val="24"/>
                <w:szCs w:val="24"/>
              </w:rPr>
            </w:pPr>
          </w:p>
        </w:tc>
        <w:tc>
          <w:tcPr>
            <w:tcW w:w="3402" w:type="dxa"/>
            <w:vMerge/>
            <w:vAlign w:val="center"/>
          </w:tcPr>
          <w:p w:rsidR="00E20713" w:rsidRPr="00D574DC" w:rsidRDefault="00E20713" w:rsidP="004969D8">
            <w:pPr>
              <w:pStyle w:val="af"/>
              <w:rPr>
                <w:sz w:val="24"/>
                <w:szCs w:val="24"/>
              </w:rPr>
            </w:pPr>
          </w:p>
        </w:tc>
        <w:tc>
          <w:tcPr>
            <w:tcW w:w="761" w:type="dxa"/>
            <w:vMerge/>
            <w:vAlign w:val="center"/>
          </w:tcPr>
          <w:p w:rsidR="00E20713" w:rsidRPr="00D574DC" w:rsidRDefault="00E20713" w:rsidP="004969D8">
            <w:pPr>
              <w:pStyle w:val="af"/>
              <w:jc w:val="center"/>
              <w:rPr>
                <w:bCs/>
                <w:sz w:val="24"/>
                <w:szCs w:val="24"/>
              </w:rPr>
            </w:pPr>
          </w:p>
        </w:tc>
        <w:tc>
          <w:tcPr>
            <w:tcW w:w="712" w:type="dxa"/>
            <w:vMerge/>
            <w:vAlign w:val="center"/>
          </w:tcPr>
          <w:p w:rsidR="00E20713" w:rsidRPr="00D574DC" w:rsidRDefault="00E20713" w:rsidP="004969D8">
            <w:pPr>
              <w:pStyle w:val="af"/>
              <w:jc w:val="center"/>
              <w:rPr>
                <w:bCs/>
                <w:sz w:val="24"/>
                <w:szCs w:val="24"/>
              </w:rPr>
            </w:pPr>
          </w:p>
        </w:tc>
        <w:tc>
          <w:tcPr>
            <w:tcW w:w="706" w:type="dxa"/>
            <w:gridSpan w:val="3"/>
            <w:vMerge/>
            <w:vAlign w:val="center"/>
          </w:tcPr>
          <w:p w:rsidR="00E20713" w:rsidRPr="00D574DC" w:rsidRDefault="00E20713" w:rsidP="004969D8">
            <w:pPr>
              <w:pStyle w:val="af"/>
              <w:jc w:val="center"/>
              <w:rPr>
                <w:bCs/>
                <w:sz w:val="24"/>
                <w:szCs w:val="24"/>
              </w:rPr>
            </w:pPr>
          </w:p>
        </w:tc>
        <w:tc>
          <w:tcPr>
            <w:tcW w:w="709" w:type="dxa"/>
            <w:vMerge/>
            <w:vAlign w:val="center"/>
          </w:tcPr>
          <w:p w:rsidR="00E20713" w:rsidRPr="00D574DC" w:rsidRDefault="00E20713" w:rsidP="004969D8">
            <w:pPr>
              <w:pStyle w:val="af"/>
              <w:jc w:val="center"/>
              <w:rPr>
                <w:bCs/>
                <w:sz w:val="24"/>
                <w:szCs w:val="24"/>
              </w:rPr>
            </w:pPr>
          </w:p>
        </w:tc>
        <w:tc>
          <w:tcPr>
            <w:tcW w:w="711" w:type="dxa"/>
            <w:vMerge/>
            <w:vAlign w:val="center"/>
          </w:tcPr>
          <w:p w:rsidR="00E20713" w:rsidRPr="00D574DC" w:rsidRDefault="00E20713" w:rsidP="004969D8">
            <w:pPr>
              <w:pStyle w:val="af"/>
              <w:jc w:val="center"/>
              <w:rPr>
                <w:bCs/>
                <w:sz w:val="24"/>
                <w:szCs w:val="24"/>
              </w:rPr>
            </w:pPr>
          </w:p>
        </w:tc>
        <w:tc>
          <w:tcPr>
            <w:tcW w:w="1504" w:type="dxa"/>
            <w:vMerge/>
            <w:vAlign w:val="center"/>
          </w:tcPr>
          <w:p w:rsidR="00E20713" w:rsidRPr="00D574DC" w:rsidRDefault="00E20713" w:rsidP="004969D8">
            <w:pPr>
              <w:pStyle w:val="af"/>
              <w:jc w:val="center"/>
              <w:rPr>
                <w:bCs/>
                <w:sz w:val="24"/>
                <w:szCs w:val="24"/>
              </w:rPr>
            </w:pPr>
          </w:p>
        </w:tc>
        <w:tc>
          <w:tcPr>
            <w:tcW w:w="1701" w:type="dxa"/>
            <w:vMerge/>
            <w:vAlign w:val="center"/>
          </w:tcPr>
          <w:p w:rsidR="00E20713" w:rsidRPr="00D574DC" w:rsidRDefault="00E20713" w:rsidP="004969D8">
            <w:pPr>
              <w:pStyle w:val="af"/>
              <w:jc w:val="center"/>
              <w:rPr>
                <w:sz w:val="24"/>
                <w:szCs w:val="24"/>
              </w:rPr>
            </w:pP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26.4.</w:t>
            </w:r>
          </w:p>
        </w:tc>
        <w:tc>
          <w:tcPr>
            <w:tcW w:w="3685" w:type="dxa"/>
            <w:vAlign w:val="center"/>
          </w:tcPr>
          <w:p w:rsidR="00E03E7E" w:rsidRPr="00D574DC" w:rsidRDefault="00E03E7E" w:rsidP="0031300B">
            <w:pPr>
              <w:pStyle w:val="af"/>
              <w:jc w:val="both"/>
              <w:rPr>
                <w:sz w:val="24"/>
                <w:szCs w:val="24"/>
              </w:rPr>
            </w:pPr>
            <w:r w:rsidRPr="00D574DC">
              <w:rPr>
                <w:sz w:val="24"/>
                <w:szCs w:val="24"/>
              </w:rPr>
              <w:t>Проведение работы в части информирования хозяйствующих субъектов легкой промышленности о проводимых отраслевых мероприятиях (круглые столы, выставки, конференции, форумы), в том числе на федеральных площадках</w:t>
            </w:r>
          </w:p>
        </w:tc>
        <w:tc>
          <w:tcPr>
            <w:tcW w:w="1276" w:type="dxa"/>
            <w:vAlign w:val="center"/>
          </w:tcPr>
          <w:p w:rsidR="00E03E7E" w:rsidRPr="00D574DC" w:rsidRDefault="00E03E7E" w:rsidP="008B2F98">
            <w:pPr>
              <w:pStyle w:val="af"/>
              <w:jc w:val="center"/>
              <w:rPr>
                <w:sz w:val="24"/>
                <w:szCs w:val="24"/>
              </w:rPr>
            </w:pPr>
            <w:r w:rsidRPr="00D574DC">
              <w:rPr>
                <w:bCs/>
                <w:sz w:val="24"/>
                <w:szCs w:val="24"/>
              </w:rPr>
              <w:t>2019-2021</w:t>
            </w: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bCs/>
                <w:sz w:val="24"/>
                <w:szCs w:val="24"/>
              </w:rPr>
            </w:pPr>
          </w:p>
        </w:tc>
        <w:tc>
          <w:tcPr>
            <w:tcW w:w="1701" w:type="dxa"/>
            <w:vMerge/>
            <w:vAlign w:val="center"/>
          </w:tcPr>
          <w:p w:rsidR="00E03E7E" w:rsidRPr="00D574DC" w:rsidRDefault="00E03E7E" w:rsidP="004969D8">
            <w:pPr>
              <w:pStyle w:val="af"/>
              <w:jc w:val="center"/>
              <w:rPr>
                <w:sz w:val="24"/>
                <w:szCs w:val="24"/>
              </w:rPr>
            </w:pPr>
          </w:p>
        </w:tc>
      </w:tr>
      <w:tr w:rsidR="00E03E7E" w:rsidRPr="00D574DC" w:rsidTr="00EB177B">
        <w:trPr>
          <w:jc w:val="center"/>
        </w:trPr>
        <w:tc>
          <w:tcPr>
            <w:tcW w:w="15963" w:type="dxa"/>
            <w:gridSpan w:val="13"/>
            <w:vAlign w:val="center"/>
          </w:tcPr>
          <w:p w:rsidR="00E03E7E" w:rsidRPr="00D574DC" w:rsidRDefault="00E03E7E" w:rsidP="00056800">
            <w:pPr>
              <w:pStyle w:val="af"/>
              <w:jc w:val="center"/>
              <w:rPr>
                <w:b/>
                <w:bCs/>
                <w:sz w:val="24"/>
                <w:szCs w:val="24"/>
              </w:rPr>
            </w:pPr>
            <w:r w:rsidRPr="00D574DC">
              <w:rPr>
                <w:b/>
                <w:bCs/>
                <w:sz w:val="24"/>
                <w:szCs w:val="24"/>
              </w:rPr>
              <w:t>27. Рынок обработки древесины и производства изделий из дерева</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312"/>
              <w:jc w:val="both"/>
              <w:rPr>
                <w:bCs/>
                <w:sz w:val="24"/>
                <w:szCs w:val="24"/>
              </w:rPr>
            </w:pPr>
            <w:r w:rsidRPr="00D574DC">
              <w:rPr>
                <w:bCs/>
                <w:sz w:val="24"/>
                <w:szCs w:val="24"/>
              </w:rPr>
              <w:t>Фактическая информация:</w:t>
            </w:r>
          </w:p>
          <w:p w:rsidR="00E03E7E" w:rsidRPr="00D574DC" w:rsidRDefault="00E03E7E" w:rsidP="00E20713">
            <w:pPr>
              <w:pStyle w:val="af"/>
              <w:suppressAutoHyphens/>
              <w:ind w:firstLine="312"/>
              <w:jc w:val="both"/>
              <w:rPr>
                <w:sz w:val="24"/>
                <w:szCs w:val="24"/>
              </w:rPr>
            </w:pPr>
            <w:r w:rsidRPr="00D574DC">
              <w:rPr>
                <w:sz w:val="24"/>
                <w:szCs w:val="24"/>
              </w:rPr>
              <w:t xml:space="preserve">Лесопромышленный комплекс Курской области в структуре обрабатывающего комплекса региона представлен 54 </w:t>
            </w:r>
            <w:r w:rsidRPr="00D574DC">
              <w:rPr>
                <w:bCs/>
                <w:sz w:val="24"/>
                <w:szCs w:val="24"/>
              </w:rPr>
              <w:t>организациями (с учетом малых предприятий), которые осуществляют деятельность в сфере обработки древесины и производства изделий из дерева.</w:t>
            </w:r>
            <w:r w:rsidRPr="00D574DC">
              <w:rPr>
                <w:sz w:val="24"/>
                <w:szCs w:val="24"/>
              </w:rPr>
              <w:t xml:space="preserve"> </w:t>
            </w:r>
            <w:r w:rsidRPr="00D574DC">
              <w:rPr>
                <w:bCs/>
                <w:sz w:val="24"/>
                <w:szCs w:val="24"/>
              </w:rPr>
              <w:t xml:space="preserve">Все предприятия частной формы собственности. </w:t>
            </w:r>
            <w:r w:rsidRPr="00D574DC">
              <w:rPr>
                <w:sz w:val="24"/>
                <w:szCs w:val="24"/>
              </w:rPr>
              <w:t>Отрасль вносит значимый вклад в социально-экономическое развитие Курской области и оказывает существенное влияние на развитие малого и среднего предпринимательства.</w:t>
            </w:r>
          </w:p>
          <w:p w:rsidR="00E03E7E" w:rsidRPr="00D574DC" w:rsidRDefault="00E03E7E" w:rsidP="00E20713">
            <w:pPr>
              <w:pStyle w:val="af"/>
              <w:suppressAutoHyphens/>
              <w:ind w:firstLine="312"/>
              <w:jc w:val="both"/>
              <w:rPr>
                <w:bCs/>
                <w:sz w:val="24"/>
                <w:szCs w:val="24"/>
              </w:rPr>
            </w:pPr>
            <w:r w:rsidRPr="00D574DC">
              <w:rPr>
                <w:bCs/>
                <w:sz w:val="24"/>
                <w:szCs w:val="24"/>
              </w:rPr>
              <w:t>Проблематика рынка:</w:t>
            </w:r>
          </w:p>
          <w:p w:rsidR="00E03E7E" w:rsidRPr="00D574DC" w:rsidRDefault="00E03E7E" w:rsidP="00E20713">
            <w:pPr>
              <w:pStyle w:val="af"/>
              <w:suppressAutoHyphens/>
              <w:ind w:firstLine="312"/>
              <w:jc w:val="both"/>
              <w:rPr>
                <w:bCs/>
                <w:sz w:val="24"/>
                <w:szCs w:val="24"/>
              </w:rPr>
            </w:pPr>
            <w:r w:rsidRPr="00D574DC">
              <w:rPr>
                <w:bCs/>
                <w:sz w:val="24"/>
                <w:szCs w:val="24"/>
              </w:rPr>
              <w:t>- наличие основных средств, имеющих высокую степень износа;</w:t>
            </w:r>
          </w:p>
          <w:p w:rsidR="00E03E7E" w:rsidRPr="00D574DC" w:rsidRDefault="00E03E7E" w:rsidP="00E20713">
            <w:pPr>
              <w:pStyle w:val="af"/>
              <w:suppressAutoHyphens/>
              <w:ind w:firstLine="312"/>
              <w:jc w:val="both"/>
              <w:rPr>
                <w:bCs/>
                <w:sz w:val="24"/>
                <w:szCs w:val="24"/>
              </w:rPr>
            </w:pPr>
            <w:r w:rsidRPr="00D574DC">
              <w:rPr>
                <w:bCs/>
                <w:sz w:val="24"/>
                <w:szCs w:val="24"/>
              </w:rPr>
              <w:t>- недостаток финансовых ресурсов, необходимых для обновления основных средств;</w:t>
            </w:r>
          </w:p>
          <w:p w:rsidR="00E03E7E" w:rsidRPr="00D574DC" w:rsidRDefault="00E03E7E" w:rsidP="00E20713">
            <w:pPr>
              <w:pStyle w:val="af"/>
              <w:suppressAutoHyphens/>
              <w:ind w:firstLine="312"/>
              <w:jc w:val="both"/>
              <w:rPr>
                <w:bCs/>
                <w:sz w:val="24"/>
                <w:szCs w:val="24"/>
              </w:rPr>
            </w:pPr>
            <w:r w:rsidRPr="00D574DC">
              <w:rPr>
                <w:bCs/>
                <w:sz w:val="24"/>
                <w:szCs w:val="24"/>
              </w:rPr>
              <w:t>- необходимость привлечения хозяйствующими субъектами заемных средств, в том числе кредитных, сложности в получении доступа к кредитным ресурсам.</w:t>
            </w:r>
          </w:p>
          <w:p w:rsidR="00E03E7E" w:rsidRPr="00D574DC" w:rsidRDefault="00E03E7E" w:rsidP="00E20713">
            <w:pPr>
              <w:pStyle w:val="af"/>
              <w:suppressAutoHyphens/>
              <w:ind w:firstLine="312"/>
              <w:jc w:val="both"/>
              <w:rPr>
                <w:bCs/>
                <w:sz w:val="24"/>
                <w:szCs w:val="24"/>
              </w:rPr>
            </w:pPr>
            <w:r w:rsidRPr="00D574DC">
              <w:rPr>
                <w:bCs/>
                <w:sz w:val="24"/>
                <w:szCs w:val="24"/>
              </w:rPr>
              <w:t>- удаленность центров разработки лесных массивов от центров переработки древесины, что в свою очередь влияет на увеличение стоимости транспортировки материала.</w:t>
            </w:r>
          </w:p>
          <w:p w:rsidR="00E03E7E" w:rsidRPr="00D574DC" w:rsidRDefault="00E03E7E" w:rsidP="00E20713">
            <w:pPr>
              <w:pStyle w:val="af"/>
              <w:suppressAutoHyphens/>
              <w:ind w:firstLine="312"/>
              <w:jc w:val="both"/>
              <w:rPr>
                <w:sz w:val="24"/>
                <w:szCs w:val="24"/>
              </w:rPr>
            </w:pPr>
            <w:r w:rsidRPr="00D574DC">
              <w:rPr>
                <w:bCs/>
                <w:sz w:val="24"/>
                <w:szCs w:val="24"/>
              </w:rPr>
              <w:t>Задача: н</w:t>
            </w:r>
            <w:r w:rsidRPr="00D574DC">
              <w:rPr>
                <w:sz w:val="24"/>
                <w:szCs w:val="24"/>
              </w:rPr>
              <w:t>едопущение снижения доли организаций частной формы собственности на рынке</w:t>
            </w:r>
            <w:r w:rsidR="003D025E">
              <w:rPr>
                <w:sz w:val="24"/>
                <w:szCs w:val="24"/>
              </w:rPr>
              <w:t>.</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312"/>
              <w:jc w:val="both"/>
              <w:rPr>
                <w:sz w:val="24"/>
                <w:szCs w:val="24"/>
              </w:rPr>
            </w:pPr>
            <w:r w:rsidRPr="00D574DC">
              <w:rPr>
                <w:sz w:val="24"/>
                <w:szCs w:val="24"/>
              </w:rPr>
              <w:t xml:space="preserve">Ресурсное обеспечение: </w:t>
            </w:r>
            <w:r w:rsidRPr="00D574DC">
              <w:rPr>
                <w:bCs/>
                <w:sz w:val="24"/>
                <w:szCs w:val="24"/>
              </w:rPr>
              <w:t>для реализации мероприятий «дорожной карты» не требуются дополнительные финансовые и трудовые ресурсы</w:t>
            </w:r>
            <w:r w:rsidR="003D025E">
              <w:rPr>
                <w:bCs/>
                <w:sz w:val="24"/>
                <w:szCs w:val="24"/>
              </w:rPr>
              <w:t>.</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27.1.</w:t>
            </w:r>
          </w:p>
        </w:tc>
        <w:tc>
          <w:tcPr>
            <w:tcW w:w="3685" w:type="dxa"/>
            <w:vAlign w:val="center"/>
          </w:tcPr>
          <w:p w:rsidR="00E03E7E" w:rsidRPr="00D574DC" w:rsidRDefault="00E03E7E" w:rsidP="0031300B">
            <w:pPr>
              <w:pStyle w:val="af"/>
              <w:jc w:val="both"/>
              <w:rPr>
                <w:sz w:val="24"/>
                <w:szCs w:val="24"/>
              </w:rPr>
            </w:pPr>
            <w:r w:rsidRPr="00D574DC">
              <w:rPr>
                <w:sz w:val="24"/>
                <w:szCs w:val="24"/>
              </w:rPr>
              <w:t>Актуализация реестра организаций Курской области, осуществляющих деятельность в сфере обработки древесины и производства изделий из дерева</w:t>
            </w:r>
          </w:p>
        </w:tc>
        <w:tc>
          <w:tcPr>
            <w:tcW w:w="1276" w:type="dxa"/>
            <w:vMerge w:val="restart"/>
            <w:vAlign w:val="center"/>
          </w:tcPr>
          <w:p w:rsidR="00E03E7E" w:rsidRPr="00D574DC" w:rsidRDefault="00E03E7E" w:rsidP="008B2F98">
            <w:pPr>
              <w:pStyle w:val="af"/>
              <w:jc w:val="center"/>
              <w:rPr>
                <w:sz w:val="24"/>
                <w:szCs w:val="24"/>
              </w:rPr>
            </w:pPr>
            <w:r w:rsidRPr="00D574DC">
              <w:rPr>
                <w:bCs/>
                <w:sz w:val="24"/>
                <w:szCs w:val="24"/>
              </w:rPr>
              <w:t>2019-2021</w:t>
            </w:r>
          </w:p>
        </w:tc>
        <w:tc>
          <w:tcPr>
            <w:tcW w:w="3402" w:type="dxa"/>
            <w:vMerge w:val="restart"/>
            <w:vAlign w:val="center"/>
          </w:tcPr>
          <w:p w:rsidR="00E03E7E" w:rsidRPr="00D574DC" w:rsidRDefault="00E03E7E" w:rsidP="0031300B">
            <w:pPr>
              <w:pStyle w:val="af"/>
              <w:jc w:val="both"/>
              <w:rPr>
                <w:sz w:val="24"/>
                <w:szCs w:val="24"/>
              </w:rPr>
            </w:pPr>
            <w:r w:rsidRPr="00D574DC">
              <w:rPr>
                <w:sz w:val="24"/>
                <w:szCs w:val="24"/>
              </w:rPr>
              <w:t>Доля организаций частной формы собственности в сфере обработки древесины и производства изделий из дерева</w:t>
            </w:r>
          </w:p>
        </w:tc>
        <w:tc>
          <w:tcPr>
            <w:tcW w:w="761" w:type="dxa"/>
            <w:vMerge w:val="restart"/>
            <w:vAlign w:val="center"/>
          </w:tcPr>
          <w:p w:rsidR="00E03E7E" w:rsidRPr="00D574DC" w:rsidRDefault="00E03E7E" w:rsidP="004969D8">
            <w:pPr>
              <w:pStyle w:val="af"/>
              <w:jc w:val="center"/>
              <w:rPr>
                <w:bCs/>
                <w:sz w:val="24"/>
                <w:szCs w:val="24"/>
              </w:rPr>
            </w:pPr>
            <w:r w:rsidRPr="00D574DC">
              <w:rPr>
                <w:bCs/>
                <w:sz w:val="24"/>
                <w:szCs w:val="24"/>
              </w:rPr>
              <w:t>%</w:t>
            </w:r>
          </w:p>
        </w:tc>
        <w:tc>
          <w:tcPr>
            <w:tcW w:w="712"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6" w:type="dxa"/>
            <w:gridSpan w:val="3"/>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9"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11"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1504" w:type="dxa"/>
            <w:vMerge w:val="restart"/>
            <w:vAlign w:val="center"/>
          </w:tcPr>
          <w:p w:rsidR="00E03E7E" w:rsidRPr="00D574DC" w:rsidRDefault="00E03E7E" w:rsidP="004969D8">
            <w:pPr>
              <w:pStyle w:val="af"/>
              <w:jc w:val="center"/>
              <w:rPr>
                <w:sz w:val="24"/>
                <w:szCs w:val="24"/>
              </w:rPr>
            </w:pPr>
            <w:r w:rsidRPr="00D574DC">
              <w:rPr>
                <w:sz w:val="24"/>
                <w:szCs w:val="24"/>
              </w:rPr>
              <w:t>70</w:t>
            </w:r>
          </w:p>
        </w:tc>
        <w:tc>
          <w:tcPr>
            <w:tcW w:w="1701" w:type="dxa"/>
            <w:vMerge w:val="restart"/>
            <w:vAlign w:val="center"/>
          </w:tcPr>
          <w:p w:rsidR="00E03E7E" w:rsidRPr="00D574DC" w:rsidRDefault="00E03E7E" w:rsidP="00B350C1">
            <w:pPr>
              <w:pStyle w:val="af"/>
              <w:jc w:val="center"/>
              <w:rPr>
                <w:sz w:val="24"/>
                <w:szCs w:val="24"/>
              </w:rPr>
            </w:pPr>
            <w:r w:rsidRPr="00D574DC">
              <w:rPr>
                <w:bCs/>
                <w:sz w:val="24"/>
                <w:szCs w:val="24"/>
              </w:rPr>
              <w:t>Комитет промышленности, торговли и предпринимательства Курской области</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27.2.</w:t>
            </w:r>
          </w:p>
        </w:tc>
        <w:tc>
          <w:tcPr>
            <w:tcW w:w="3685" w:type="dxa"/>
            <w:vAlign w:val="center"/>
          </w:tcPr>
          <w:p w:rsidR="00E03E7E" w:rsidRPr="00D574DC" w:rsidRDefault="00E03E7E" w:rsidP="0031300B">
            <w:pPr>
              <w:pStyle w:val="af"/>
              <w:jc w:val="both"/>
              <w:rPr>
                <w:sz w:val="24"/>
                <w:szCs w:val="24"/>
              </w:rPr>
            </w:pPr>
            <w:r w:rsidRPr="00D574DC">
              <w:rPr>
                <w:sz w:val="24"/>
                <w:szCs w:val="24"/>
              </w:rPr>
              <w:t>Проведение консультаций (совещаний, опросов) с представителями организаций Курской области, осуществляющих деятельность в сфере обработки древесины и производства изделий из дерева с целью выявления и устранения административных барьеров, препятствующих осуществлению предпринимательской деятельности</w:t>
            </w:r>
          </w:p>
        </w:tc>
        <w:tc>
          <w:tcPr>
            <w:tcW w:w="1276" w:type="dxa"/>
            <w:vMerge/>
            <w:vAlign w:val="center"/>
          </w:tcPr>
          <w:p w:rsidR="00E03E7E" w:rsidRPr="00D574DC" w:rsidRDefault="00E03E7E" w:rsidP="008B2F98">
            <w:pPr>
              <w:pStyle w:val="af"/>
              <w:jc w:val="center"/>
              <w:rPr>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bCs/>
                <w:sz w:val="24"/>
                <w:szCs w:val="24"/>
              </w:rPr>
            </w:pPr>
          </w:p>
        </w:tc>
        <w:tc>
          <w:tcPr>
            <w:tcW w:w="1701" w:type="dxa"/>
            <w:vMerge/>
            <w:vAlign w:val="center"/>
          </w:tcPr>
          <w:p w:rsidR="00E03E7E" w:rsidRPr="00D574DC" w:rsidRDefault="00E03E7E" w:rsidP="004969D8">
            <w:pPr>
              <w:pStyle w:val="af"/>
              <w:jc w:val="center"/>
              <w:rPr>
                <w:sz w:val="24"/>
                <w:szCs w:val="24"/>
              </w:rPr>
            </w:pP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27.3.</w:t>
            </w:r>
          </w:p>
        </w:tc>
        <w:tc>
          <w:tcPr>
            <w:tcW w:w="3685" w:type="dxa"/>
            <w:vAlign w:val="center"/>
          </w:tcPr>
          <w:p w:rsidR="00E03E7E" w:rsidRPr="00D574DC" w:rsidRDefault="00E03E7E" w:rsidP="0031300B">
            <w:pPr>
              <w:pStyle w:val="af"/>
              <w:jc w:val="both"/>
              <w:rPr>
                <w:sz w:val="24"/>
                <w:szCs w:val="24"/>
              </w:rPr>
            </w:pPr>
            <w:r w:rsidRPr="00D574DC">
              <w:rPr>
                <w:sz w:val="24"/>
                <w:szCs w:val="24"/>
              </w:rPr>
              <w:t>Содействие увеличению количества хозяйствующих субъектов частной формы собственности на рынке, а также создание благоприятных условий для привлечения инвестиций в проекты в сфере обработки древесины и производства изделий из дерева путем информирования потенциальных инвесторов о действующих мерах государственной поддержки</w:t>
            </w:r>
          </w:p>
        </w:tc>
        <w:tc>
          <w:tcPr>
            <w:tcW w:w="1276" w:type="dxa"/>
            <w:vMerge/>
            <w:vAlign w:val="center"/>
          </w:tcPr>
          <w:p w:rsidR="00E03E7E" w:rsidRPr="00D574DC" w:rsidRDefault="00E03E7E" w:rsidP="008B2F98">
            <w:pPr>
              <w:pStyle w:val="af"/>
              <w:jc w:val="center"/>
              <w:rPr>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bCs/>
                <w:sz w:val="24"/>
                <w:szCs w:val="24"/>
              </w:rPr>
            </w:pPr>
          </w:p>
        </w:tc>
        <w:tc>
          <w:tcPr>
            <w:tcW w:w="1701" w:type="dxa"/>
            <w:vMerge/>
            <w:vAlign w:val="center"/>
          </w:tcPr>
          <w:p w:rsidR="00E03E7E" w:rsidRPr="00D574DC" w:rsidRDefault="00E03E7E" w:rsidP="004969D8">
            <w:pPr>
              <w:pStyle w:val="af"/>
              <w:jc w:val="center"/>
              <w:rPr>
                <w:sz w:val="24"/>
                <w:szCs w:val="24"/>
              </w:rPr>
            </w:pP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27.4.</w:t>
            </w:r>
          </w:p>
        </w:tc>
        <w:tc>
          <w:tcPr>
            <w:tcW w:w="3685" w:type="dxa"/>
            <w:vAlign w:val="center"/>
          </w:tcPr>
          <w:p w:rsidR="00E03E7E" w:rsidRPr="00D574DC" w:rsidRDefault="00E03E7E" w:rsidP="0031300B">
            <w:pPr>
              <w:pStyle w:val="af"/>
              <w:jc w:val="both"/>
              <w:rPr>
                <w:sz w:val="24"/>
                <w:szCs w:val="24"/>
              </w:rPr>
            </w:pPr>
            <w:r w:rsidRPr="00D574DC">
              <w:rPr>
                <w:sz w:val="24"/>
                <w:szCs w:val="24"/>
              </w:rPr>
              <w:t>Проведение работы в части информирование хозяйствующих субъектов в сфере обработки древесины и производства изделий из дерева о проводимых отраслевых мероприятиях (круглые столы, выставки, конференции, форумы), в том числе на федеральных площадках</w:t>
            </w:r>
          </w:p>
        </w:tc>
        <w:tc>
          <w:tcPr>
            <w:tcW w:w="1276" w:type="dxa"/>
            <w:vMerge/>
            <w:vAlign w:val="center"/>
          </w:tcPr>
          <w:p w:rsidR="00E03E7E" w:rsidRPr="00D574DC" w:rsidRDefault="00E03E7E" w:rsidP="008B2F98">
            <w:pPr>
              <w:pStyle w:val="af"/>
              <w:jc w:val="center"/>
              <w:rPr>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bCs/>
                <w:sz w:val="24"/>
                <w:szCs w:val="24"/>
              </w:rPr>
            </w:pPr>
          </w:p>
        </w:tc>
        <w:tc>
          <w:tcPr>
            <w:tcW w:w="1701" w:type="dxa"/>
            <w:vMerge/>
            <w:vAlign w:val="center"/>
          </w:tcPr>
          <w:p w:rsidR="00E03E7E" w:rsidRPr="00D574DC" w:rsidRDefault="00E03E7E" w:rsidP="004969D8">
            <w:pPr>
              <w:pStyle w:val="af"/>
              <w:jc w:val="center"/>
              <w:rPr>
                <w:sz w:val="24"/>
                <w:szCs w:val="24"/>
              </w:rPr>
            </w:pPr>
          </w:p>
        </w:tc>
      </w:tr>
      <w:tr w:rsidR="00E03E7E" w:rsidRPr="00D574DC" w:rsidTr="00EB177B">
        <w:trPr>
          <w:jc w:val="center"/>
        </w:trPr>
        <w:tc>
          <w:tcPr>
            <w:tcW w:w="15963" w:type="dxa"/>
            <w:gridSpan w:val="13"/>
            <w:vAlign w:val="center"/>
          </w:tcPr>
          <w:p w:rsidR="00E03E7E" w:rsidRPr="00D574DC" w:rsidRDefault="00E03E7E" w:rsidP="00056800">
            <w:pPr>
              <w:pStyle w:val="af"/>
              <w:jc w:val="center"/>
              <w:rPr>
                <w:b/>
                <w:bCs/>
                <w:sz w:val="24"/>
                <w:szCs w:val="24"/>
              </w:rPr>
            </w:pPr>
            <w:r w:rsidRPr="00D574DC">
              <w:rPr>
                <w:b/>
                <w:bCs/>
                <w:sz w:val="24"/>
                <w:szCs w:val="24"/>
              </w:rPr>
              <w:t>28. Рынок производства кирпича</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176"/>
              <w:jc w:val="both"/>
              <w:rPr>
                <w:sz w:val="24"/>
                <w:szCs w:val="24"/>
              </w:rPr>
            </w:pPr>
            <w:r w:rsidRPr="00D574DC">
              <w:rPr>
                <w:sz w:val="24"/>
                <w:szCs w:val="24"/>
              </w:rPr>
              <w:t>Фактическая информация:</w:t>
            </w:r>
          </w:p>
          <w:p w:rsidR="00E03E7E" w:rsidRPr="00D574DC" w:rsidRDefault="00E03E7E" w:rsidP="00E20713">
            <w:pPr>
              <w:pStyle w:val="af"/>
              <w:suppressAutoHyphens/>
              <w:ind w:firstLine="176"/>
              <w:jc w:val="both"/>
              <w:rPr>
                <w:sz w:val="24"/>
                <w:szCs w:val="24"/>
              </w:rPr>
            </w:pPr>
            <w:r w:rsidRPr="00D574DC">
              <w:rPr>
                <w:sz w:val="24"/>
                <w:szCs w:val="24"/>
              </w:rPr>
              <w:t>Рынок производства кирпича на территории Курской области представлен предприятиями частных форм собственности. Производственные мощности не в полной мере обеспечивают потребность, в том числе по качественным характеристикам товара.</w:t>
            </w:r>
          </w:p>
          <w:p w:rsidR="00E03E7E" w:rsidRPr="00D574DC" w:rsidRDefault="00E03E7E" w:rsidP="00E20713">
            <w:pPr>
              <w:pStyle w:val="af"/>
              <w:suppressAutoHyphens/>
              <w:ind w:firstLine="176"/>
              <w:jc w:val="both"/>
              <w:rPr>
                <w:sz w:val="24"/>
                <w:szCs w:val="24"/>
              </w:rPr>
            </w:pPr>
            <w:r w:rsidRPr="00D574DC">
              <w:rPr>
                <w:sz w:val="24"/>
                <w:szCs w:val="24"/>
              </w:rPr>
              <w:t>Проблематика рынка:</w:t>
            </w:r>
          </w:p>
          <w:p w:rsidR="00E03E7E" w:rsidRPr="00D574DC" w:rsidRDefault="00E20713" w:rsidP="00E20713">
            <w:pPr>
              <w:pStyle w:val="af"/>
              <w:suppressAutoHyphens/>
              <w:ind w:firstLine="176"/>
              <w:jc w:val="both"/>
              <w:rPr>
                <w:sz w:val="24"/>
                <w:szCs w:val="24"/>
              </w:rPr>
            </w:pPr>
            <w:r>
              <w:rPr>
                <w:sz w:val="24"/>
                <w:szCs w:val="24"/>
              </w:rPr>
              <w:t>а</w:t>
            </w:r>
            <w:r w:rsidR="00E03E7E" w:rsidRPr="00D574DC">
              <w:rPr>
                <w:sz w:val="24"/>
                <w:szCs w:val="24"/>
              </w:rPr>
              <w:t>дминистративные барьеры при получении разрешительной документации, ограничение конкуренции при проведении закупок в бюджетной сфере, недостаточная информированность хозяйствующих субъектов об областных и межрегиональных выставках для презентации товара и возможности получения государственной поддержки.</w:t>
            </w:r>
          </w:p>
          <w:p w:rsidR="00E03E7E" w:rsidRPr="00D574DC" w:rsidRDefault="00E03E7E" w:rsidP="00E20713">
            <w:pPr>
              <w:pStyle w:val="af"/>
              <w:suppressAutoHyphens/>
              <w:ind w:firstLine="176"/>
              <w:jc w:val="both"/>
              <w:rPr>
                <w:sz w:val="24"/>
                <w:szCs w:val="24"/>
              </w:rPr>
            </w:pPr>
            <w:r w:rsidRPr="00D574DC">
              <w:rPr>
                <w:bCs/>
                <w:sz w:val="24"/>
                <w:szCs w:val="24"/>
              </w:rPr>
              <w:t>Задача: н</w:t>
            </w:r>
            <w:r w:rsidRPr="00D574DC">
              <w:rPr>
                <w:sz w:val="24"/>
                <w:szCs w:val="24"/>
              </w:rPr>
              <w:t>едопущение снижения доли организаций частной формы собственности на рынке</w:t>
            </w:r>
            <w:r w:rsidR="00E20713">
              <w:rPr>
                <w:sz w:val="24"/>
                <w:szCs w:val="24"/>
              </w:rPr>
              <w:t>.</w:t>
            </w:r>
          </w:p>
          <w:p w:rsidR="00E20713" w:rsidRDefault="00E03E7E" w:rsidP="00E20713">
            <w:pPr>
              <w:pStyle w:val="af"/>
              <w:suppressAutoHyphens/>
              <w:ind w:firstLine="176"/>
              <w:jc w:val="both"/>
              <w:rPr>
                <w:sz w:val="24"/>
                <w:szCs w:val="24"/>
              </w:rPr>
            </w:pPr>
            <w:r w:rsidRPr="00D574DC">
              <w:rPr>
                <w:sz w:val="24"/>
                <w:szCs w:val="24"/>
              </w:rPr>
              <w:t xml:space="preserve">Перспективы развития рынка: </w:t>
            </w:r>
          </w:p>
          <w:p w:rsidR="00E03E7E" w:rsidRPr="00D574DC" w:rsidRDefault="00E03E7E" w:rsidP="00E20713">
            <w:pPr>
              <w:pStyle w:val="af"/>
              <w:suppressAutoHyphens/>
              <w:ind w:firstLine="176"/>
              <w:jc w:val="both"/>
              <w:rPr>
                <w:sz w:val="24"/>
                <w:szCs w:val="24"/>
              </w:rPr>
            </w:pPr>
            <w:r w:rsidRPr="00D574DC">
              <w:rPr>
                <w:sz w:val="24"/>
                <w:szCs w:val="24"/>
              </w:rPr>
              <w:t>повышение экономической эффективности и конгруэнтности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176"/>
              <w:jc w:val="both"/>
              <w:rPr>
                <w:sz w:val="24"/>
                <w:szCs w:val="24"/>
              </w:rPr>
            </w:pPr>
            <w:r w:rsidRPr="00D574DC">
              <w:rPr>
                <w:sz w:val="24"/>
                <w:szCs w:val="24"/>
              </w:rPr>
              <w:t xml:space="preserve">Ресурсное обеспечение: </w:t>
            </w:r>
            <w:r w:rsidRPr="00D574DC">
              <w:rPr>
                <w:bCs/>
                <w:sz w:val="24"/>
                <w:szCs w:val="24"/>
              </w:rPr>
              <w:t>для реализации мероприятий «дорожной карты» не требуются дополнительные финансовые и трудовые ресурсы</w:t>
            </w:r>
            <w:r w:rsidR="00E20713">
              <w:rPr>
                <w:bCs/>
                <w:sz w:val="24"/>
                <w:szCs w:val="24"/>
              </w:rPr>
              <w:t>.</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28.1.</w:t>
            </w:r>
          </w:p>
        </w:tc>
        <w:tc>
          <w:tcPr>
            <w:tcW w:w="3685" w:type="dxa"/>
            <w:vAlign w:val="center"/>
          </w:tcPr>
          <w:p w:rsidR="00E03E7E" w:rsidRPr="00D574DC" w:rsidRDefault="00E03E7E" w:rsidP="0031300B">
            <w:pPr>
              <w:pStyle w:val="af"/>
              <w:jc w:val="both"/>
              <w:rPr>
                <w:sz w:val="24"/>
                <w:szCs w:val="24"/>
              </w:rPr>
            </w:pPr>
            <w:r w:rsidRPr="00D574DC">
              <w:rPr>
                <w:sz w:val="24"/>
                <w:szCs w:val="24"/>
              </w:rPr>
              <w:t xml:space="preserve">Оптимизация процесса предоставления субъектам предпринимательской деятельности государственных услуг, путем сокращения сроков их оказания, снижения стоимости предоставления таких услуг </w:t>
            </w:r>
          </w:p>
        </w:tc>
        <w:tc>
          <w:tcPr>
            <w:tcW w:w="1276" w:type="dxa"/>
            <w:vMerge w:val="restart"/>
            <w:vAlign w:val="center"/>
          </w:tcPr>
          <w:p w:rsidR="00E03E7E" w:rsidRPr="00D574DC" w:rsidRDefault="00E03E7E" w:rsidP="008B2F98">
            <w:pPr>
              <w:pStyle w:val="af"/>
              <w:jc w:val="center"/>
              <w:rPr>
                <w:sz w:val="24"/>
                <w:szCs w:val="24"/>
              </w:rPr>
            </w:pPr>
            <w:r w:rsidRPr="00D574DC">
              <w:rPr>
                <w:bCs/>
                <w:sz w:val="24"/>
                <w:szCs w:val="24"/>
              </w:rPr>
              <w:t>2019-2021</w:t>
            </w:r>
          </w:p>
        </w:tc>
        <w:tc>
          <w:tcPr>
            <w:tcW w:w="3402" w:type="dxa"/>
            <w:vMerge w:val="restart"/>
            <w:vAlign w:val="center"/>
          </w:tcPr>
          <w:p w:rsidR="00E03E7E" w:rsidRPr="00D574DC" w:rsidRDefault="00E03E7E" w:rsidP="0031300B">
            <w:pPr>
              <w:pStyle w:val="af"/>
              <w:jc w:val="both"/>
              <w:rPr>
                <w:sz w:val="24"/>
                <w:szCs w:val="24"/>
              </w:rPr>
            </w:pPr>
            <w:r w:rsidRPr="00D574DC">
              <w:rPr>
                <w:sz w:val="24"/>
                <w:szCs w:val="24"/>
              </w:rPr>
              <w:t>Доля организаций частной формы собственности в сфере производства кирпича</w:t>
            </w:r>
          </w:p>
        </w:tc>
        <w:tc>
          <w:tcPr>
            <w:tcW w:w="761" w:type="dxa"/>
            <w:vMerge w:val="restart"/>
            <w:vAlign w:val="center"/>
          </w:tcPr>
          <w:p w:rsidR="00E03E7E" w:rsidRPr="00D574DC" w:rsidRDefault="00E03E7E" w:rsidP="004969D8">
            <w:pPr>
              <w:pStyle w:val="af"/>
              <w:jc w:val="center"/>
              <w:rPr>
                <w:bCs/>
                <w:sz w:val="24"/>
                <w:szCs w:val="24"/>
              </w:rPr>
            </w:pPr>
            <w:r w:rsidRPr="00D574DC">
              <w:rPr>
                <w:bCs/>
                <w:sz w:val="24"/>
                <w:szCs w:val="24"/>
              </w:rPr>
              <w:t>%</w:t>
            </w:r>
          </w:p>
        </w:tc>
        <w:tc>
          <w:tcPr>
            <w:tcW w:w="712"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6" w:type="dxa"/>
            <w:gridSpan w:val="3"/>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9"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11"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1504" w:type="dxa"/>
            <w:vMerge w:val="restart"/>
            <w:vAlign w:val="center"/>
          </w:tcPr>
          <w:p w:rsidR="00E03E7E" w:rsidRPr="00D574DC" w:rsidRDefault="00E03E7E" w:rsidP="004969D8">
            <w:pPr>
              <w:pStyle w:val="af"/>
              <w:jc w:val="center"/>
              <w:rPr>
                <w:sz w:val="24"/>
                <w:szCs w:val="24"/>
              </w:rPr>
            </w:pPr>
            <w:r w:rsidRPr="00D574DC">
              <w:rPr>
                <w:sz w:val="24"/>
                <w:szCs w:val="24"/>
              </w:rPr>
              <w:t>70</w:t>
            </w:r>
          </w:p>
        </w:tc>
        <w:tc>
          <w:tcPr>
            <w:tcW w:w="1701" w:type="dxa"/>
            <w:vAlign w:val="center"/>
          </w:tcPr>
          <w:p w:rsidR="00E03E7E" w:rsidRPr="00D574DC" w:rsidRDefault="00BE1D45" w:rsidP="00C331B0">
            <w:pPr>
              <w:pStyle w:val="af"/>
              <w:jc w:val="center"/>
              <w:rPr>
                <w:sz w:val="24"/>
                <w:szCs w:val="24"/>
              </w:rPr>
            </w:pPr>
            <w:r w:rsidRPr="00D574DC">
              <w:rPr>
                <w:sz w:val="24"/>
                <w:szCs w:val="24"/>
              </w:rPr>
              <w:t xml:space="preserve">Комитет строительства Курской области, </w:t>
            </w:r>
            <w:r>
              <w:rPr>
                <w:sz w:val="24"/>
                <w:szCs w:val="24"/>
              </w:rPr>
              <w:t>о</w:t>
            </w:r>
            <w:r w:rsidR="00E03E7E" w:rsidRPr="00D574DC">
              <w:rPr>
                <w:sz w:val="24"/>
                <w:szCs w:val="24"/>
              </w:rPr>
              <w:t xml:space="preserve">траслевые органы исполнительной власти Курской области, </w:t>
            </w:r>
            <w:r w:rsidR="008C25F0" w:rsidRPr="008C25F0">
              <w:rPr>
                <w:sz w:val="24"/>
                <w:szCs w:val="24"/>
              </w:rPr>
              <w:t>органы местного самоуправления муниципальных районов (городских округов) Курской области (по согласованию)</w:t>
            </w:r>
          </w:p>
        </w:tc>
      </w:tr>
      <w:tr w:rsidR="00E03E7E" w:rsidRPr="00D574DC" w:rsidTr="00EB177B">
        <w:trPr>
          <w:jc w:val="center"/>
        </w:trPr>
        <w:tc>
          <w:tcPr>
            <w:tcW w:w="796" w:type="dxa"/>
            <w:tcBorders>
              <w:bottom w:val="single" w:sz="4" w:space="0" w:color="auto"/>
            </w:tcBorders>
            <w:vAlign w:val="center"/>
          </w:tcPr>
          <w:p w:rsidR="00E03E7E" w:rsidRPr="00D574DC" w:rsidRDefault="00E03E7E" w:rsidP="008B2F98">
            <w:pPr>
              <w:pStyle w:val="af"/>
              <w:jc w:val="center"/>
              <w:rPr>
                <w:sz w:val="24"/>
                <w:szCs w:val="24"/>
              </w:rPr>
            </w:pPr>
            <w:r w:rsidRPr="00D574DC">
              <w:rPr>
                <w:sz w:val="24"/>
                <w:szCs w:val="24"/>
              </w:rPr>
              <w:t>28.2.</w:t>
            </w:r>
          </w:p>
        </w:tc>
        <w:tc>
          <w:tcPr>
            <w:tcW w:w="3685" w:type="dxa"/>
            <w:tcBorders>
              <w:bottom w:val="single" w:sz="4" w:space="0" w:color="auto"/>
            </w:tcBorders>
            <w:vAlign w:val="center"/>
          </w:tcPr>
          <w:p w:rsidR="00E03E7E" w:rsidRPr="00D574DC" w:rsidRDefault="00E03E7E" w:rsidP="0031300B">
            <w:pPr>
              <w:pStyle w:val="af"/>
              <w:jc w:val="both"/>
              <w:rPr>
                <w:sz w:val="24"/>
                <w:szCs w:val="24"/>
              </w:rPr>
            </w:pPr>
            <w:r w:rsidRPr="00D574DC">
              <w:rPr>
                <w:sz w:val="24"/>
                <w:szCs w:val="24"/>
              </w:rPr>
              <w:t>Мероприятия по оптимизации процедур государственных закупок, а также закупок товаров, работ и услуг в сфере бюджетного строительства (реконструкции, капитального ремонта)</w:t>
            </w:r>
          </w:p>
        </w:tc>
        <w:tc>
          <w:tcPr>
            <w:tcW w:w="1276" w:type="dxa"/>
            <w:vMerge/>
            <w:tcBorders>
              <w:bottom w:val="single" w:sz="4" w:space="0" w:color="auto"/>
            </w:tcBorders>
            <w:vAlign w:val="center"/>
          </w:tcPr>
          <w:p w:rsidR="00E03E7E" w:rsidRPr="00D574DC" w:rsidRDefault="00E03E7E" w:rsidP="008B2F98">
            <w:pPr>
              <w:pStyle w:val="af"/>
              <w:jc w:val="center"/>
              <w:rPr>
                <w:bCs/>
                <w:sz w:val="24"/>
                <w:szCs w:val="24"/>
              </w:rPr>
            </w:pPr>
          </w:p>
        </w:tc>
        <w:tc>
          <w:tcPr>
            <w:tcW w:w="3402" w:type="dxa"/>
            <w:vMerge/>
            <w:tcBorders>
              <w:bottom w:val="single" w:sz="4" w:space="0" w:color="auto"/>
            </w:tcBorders>
            <w:vAlign w:val="center"/>
          </w:tcPr>
          <w:p w:rsidR="00E03E7E" w:rsidRPr="00D574DC" w:rsidRDefault="00E03E7E" w:rsidP="004969D8">
            <w:pPr>
              <w:pStyle w:val="af"/>
              <w:rPr>
                <w:sz w:val="24"/>
                <w:szCs w:val="24"/>
              </w:rPr>
            </w:pPr>
          </w:p>
        </w:tc>
        <w:tc>
          <w:tcPr>
            <w:tcW w:w="761" w:type="dxa"/>
            <w:vMerge/>
            <w:tcBorders>
              <w:bottom w:val="single" w:sz="4" w:space="0" w:color="auto"/>
            </w:tcBorders>
            <w:vAlign w:val="center"/>
          </w:tcPr>
          <w:p w:rsidR="00E03E7E" w:rsidRPr="00D574DC" w:rsidRDefault="00E03E7E" w:rsidP="004969D8">
            <w:pPr>
              <w:pStyle w:val="af"/>
              <w:jc w:val="center"/>
              <w:rPr>
                <w:bCs/>
                <w:sz w:val="24"/>
                <w:szCs w:val="24"/>
              </w:rPr>
            </w:pPr>
          </w:p>
        </w:tc>
        <w:tc>
          <w:tcPr>
            <w:tcW w:w="712" w:type="dxa"/>
            <w:vMerge/>
            <w:tcBorders>
              <w:bottom w:val="single" w:sz="4" w:space="0" w:color="auto"/>
            </w:tcBorders>
            <w:vAlign w:val="center"/>
          </w:tcPr>
          <w:p w:rsidR="00E03E7E" w:rsidRPr="00D574DC" w:rsidRDefault="00E03E7E" w:rsidP="004969D8">
            <w:pPr>
              <w:pStyle w:val="af"/>
              <w:jc w:val="center"/>
              <w:rPr>
                <w:bCs/>
                <w:sz w:val="24"/>
                <w:szCs w:val="24"/>
              </w:rPr>
            </w:pPr>
          </w:p>
        </w:tc>
        <w:tc>
          <w:tcPr>
            <w:tcW w:w="706" w:type="dxa"/>
            <w:gridSpan w:val="3"/>
            <w:vMerge/>
            <w:tcBorders>
              <w:bottom w:val="single" w:sz="4" w:space="0" w:color="auto"/>
            </w:tcBorders>
            <w:vAlign w:val="center"/>
          </w:tcPr>
          <w:p w:rsidR="00E03E7E" w:rsidRPr="00D574DC" w:rsidRDefault="00E03E7E" w:rsidP="004969D8">
            <w:pPr>
              <w:pStyle w:val="af"/>
              <w:jc w:val="center"/>
              <w:rPr>
                <w:bCs/>
                <w:sz w:val="24"/>
                <w:szCs w:val="24"/>
              </w:rPr>
            </w:pPr>
          </w:p>
        </w:tc>
        <w:tc>
          <w:tcPr>
            <w:tcW w:w="709" w:type="dxa"/>
            <w:vMerge/>
            <w:tcBorders>
              <w:bottom w:val="single" w:sz="4" w:space="0" w:color="auto"/>
            </w:tcBorders>
            <w:vAlign w:val="center"/>
          </w:tcPr>
          <w:p w:rsidR="00E03E7E" w:rsidRPr="00D574DC" w:rsidRDefault="00E03E7E" w:rsidP="004969D8">
            <w:pPr>
              <w:pStyle w:val="af"/>
              <w:jc w:val="center"/>
              <w:rPr>
                <w:bCs/>
                <w:sz w:val="24"/>
                <w:szCs w:val="24"/>
              </w:rPr>
            </w:pPr>
          </w:p>
        </w:tc>
        <w:tc>
          <w:tcPr>
            <w:tcW w:w="711" w:type="dxa"/>
            <w:vMerge/>
            <w:tcBorders>
              <w:bottom w:val="single" w:sz="4" w:space="0" w:color="auto"/>
            </w:tcBorders>
            <w:vAlign w:val="center"/>
          </w:tcPr>
          <w:p w:rsidR="00E03E7E" w:rsidRPr="00D574DC" w:rsidRDefault="00E03E7E" w:rsidP="004969D8">
            <w:pPr>
              <w:pStyle w:val="af"/>
              <w:jc w:val="center"/>
              <w:rPr>
                <w:bCs/>
                <w:sz w:val="24"/>
                <w:szCs w:val="24"/>
              </w:rPr>
            </w:pPr>
          </w:p>
        </w:tc>
        <w:tc>
          <w:tcPr>
            <w:tcW w:w="1504" w:type="dxa"/>
            <w:vMerge/>
            <w:tcBorders>
              <w:bottom w:val="single" w:sz="4" w:space="0" w:color="auto"/>
            </w:tcBorders>
            <w:vAlign w:val="center"/>
          </w:tcPr>
          <w:p w:rsidR="00E03E7E" w:rsidRPr="00D574DC" w:rsidRDefault="00E03E7E" w:rsidP="004969D8">
            <w:pPr>
              <w:pStyle w:val="af"/>
              <w:jc w:val="center"/>
              <w:rPr>
                <w:sz w:val="24"/>
                <w:szCs w:val="24"/>
              </w:rPr>
            </w:pPr>
          </w:p>
        </w:tc>
        <w:tc>
          <w:tcPr>
            <w:tcW w:w="1701" w:type="dxa"/>
            <w:tcBorders>
              <w:bottom w:val="single" w:sz="4" w:space="0" w:color="auto"/>
            </w:tcBorders>
            <w:vAlign w:val="center"/>
          </w:tcPr>
          <w:p w:rsidR="00E03E7E" w:rsidRPr="00D574DC" w:rsidRDefault="00BE1D45" w:rsidP="004969D8">
            <w:pPr>
              <w:pStyle w:val="af"/>
              <w:jc w:val="center"/>
              <w:rPr>
                <w:sz w:val="24"/>
                <w:szCs w:val="24"/>
              </w:rPr>
            </w:pPr>
            <w:r w:rsidRPr="00D574DC">
              <w:rPr>
                <w:sz w:val="24"/>
                <w:szCs w:val="24"/>
              </w:rPr>
              <w:t xml:space="preserve">Комитет строительства Курской области, </w:t>
            </w:r>
            <w:r>
              <w:rPr>
                <w:sz w:val="24"/>
                <w:szCs w:val="24"/>
              </w:rPr>
              <w:t>о</w:t>
            </w:r>
            <w:r w:rsidR="00E03E7E" w:rsidRPr="00D574DC">
              <w:rPr>
                <w:sz w:val="24"/>
                <w:szCs w:val="24"/>
              </w:rPr>
              <w:t xml:space="preserve">траслевые органы исполнительной власти Курской области, </w:t>
            </w:r>
            <w:r w:rsidR="008C25F0" w:rsidRPr="008C25F0">
              <w:rPr>
                <w:sz w:val="24"/>
                <w:szCs w:val="24"/>
              </w:rPr>
              <w:t>органы местного самоуправления муниципальных районов (городских округов) Курской области (по согласованию)</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28.3.</w:t>
            </w:r>
          </w:p>
        </w:tc>
        <w:tc>
          <w:tcPr>
            <w:tcW w:w="3685" w:type="dxa"/>
            <w:vAlign w:val="center"/>
          </w:tcPr>
          <w:p w:rsidR="00E03E7E" w:rsidRPr="00D574DC" w:rsidRDefault="00E03E7E" w:rsidP="0031300B">
            <w:pPr>
              <w:pStyle w:val="af"/>
              <w:jc w:val="both"/>
              <w:rPr>
                <w:sz w:val="24"/>
                <w:szCs w:val="24"/>
              </w:rPr>
            </w:pPr>
            <w:r w:rsidRPr="00D574DC">
              <w:rPr>
                <w:sz w:val="24"/>
                <w:szCs w:val="24"/>
              </w:rPr>
              <w:t>Повышение информированности участников рынка об инвестиционной деятельности в регионе по направлению строительства</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4969D8">
            <w:pPr>
              <w:pStyle w:val="af"/>
              <w:jc w:val="center"/>
              <w:rPr>
                <w:sz w:val="24"/>
                <w:szCs w:val="24"/>
              </w:rPr>
            </w:pPr>
            <w:r w:rsidRPr="00D574DC">
              <w:rPr>
                <w:sz w:val="24"/>
                <w:szCs w:val="24"/>
              </w:rPr>
              <w:t>Комитет строительства Курской области, комитет по экономике и развитию Курской области</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28.4.</w:t>
            </w:r>
          </w:p>
        </w:tc>
        <w:tc>
          <w:tcPr>
            <w:tcW w:w="3685" w:type="dxa"/>
            <w:vAlign w:val="center"/>
          </w:tcPr>
          <w:p w:rsidR="00E03E7E" w:rsidRPr="00D574DC" w:rsidRDefault="00E03E7E" w:rsidP="0031300B">
            <w:pPr>
              <w:pStyle w:val="af"/>
              <w:jc w:val="both"/>
              <w:rPr>
                <w:sz w:val="24"/>
                <w:szCs w:val="24"/>
              </w:rPr>
            </w:pPr>
            <w:r w:rsidRPr="00D574DC">
              <w:rPr>
                <w:sz w:val="24"/>
                <w:szCs w:val="24"/>
              </w:rPr>
              <w:t>Обеспечение равных условий для доступа производителей к участи</w:t>
            </w:r>
            <w:r w:rsidR="00A43FD4">
              <w:rPr>
                <w:sz w:val="24"/>
                <w:szCs w:val="24"/>
              </w:rPr>
              <w:t>ю</w:t>
            </w:r>
            <w:r w:rsidRPr="00D574DC">
              <w:rPr>
                <w:sz w:val="24"/>
                <w:szCs w:val="24"/>
              </w:rPr>
              <w:t xml:space="preserve"> в областных и межрегиональных выставках для презентации товара, организация межрегионального сотрудничества</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4969D8">
            <w:pPr>
              <w:pStyle w:val="af"/>
              <w:jc w:val="center"/>
              <w:rPr>
                <w:sz w:val="24"/>
                <w:szCs w:val="24"/>
              </w:rPr>
            </w:pPr>
            <w:r w:rsidRPr="00D574DC">
              <w:rPr>
                <w:sz w:val="24"/>
                <w:szCs w:val="24"/>
              </w:rPr>
              <w:t>Комитет строительства Курской области, комитет по экономике и развитию Курской области</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28.5.</w:t>
            </w:r>
          </w:p>
        </w:tc>
        <w:tc>
          <w:tcPr>
            <w:tcW w:w="3685" w:type="dxa"/>
            <w:vAlign w:val="center"/>
          </w:tcPr>
          <w:p w:rsidR="00E03E7E" w:rsidRPr="00D574DC" w:rsidRDefault="00E03E7E" w:rsidP="0031300B">
            <w:pPr>
              <w:pStyle w:val="af"/>
              <w:jc w:val="both"/>
              <w:rPr>
                <w:sz w:val="24"/>
                <w:szCs w:val="24"/>
              </w:rPr>
            </w:pPr>
            <w:r w:rsidRPr="00D574DC">
              <w:rPr>
                <w:sz w:val="24"/>
                <w:szCs w:val="24"/>
              </w:rPr>
              <w:t>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Курской области</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684D74" w:rsidRPr="00D574DC" w:rsidRDefault="00E03E7E" w:rsidP="008C25F0">
            <w:pPr>
              <w:pStyle w:val="af"/>
              <w:jc w:val="center"/>
              <w:rPr>
                <w:sz w:val="24"/>
                <w:szCs w:val="24"/>
              </w:rPr>
            </w:pPr>
            <w:r w:rsidRPr="00D574DC">
              <w:rPr>
                <w:sz w:val="24"/>
                <w:szCs w:val="24"/>
              </w:rPr>
              <w:t>Комитет строительства Курской области, комитет промышленности, торговли и предпринимательства Курской области, комитет по экономике и развитию Курской области</w:t>
            </w:r>
          </w:p>
        </w:tc>
      </w:tr>
      <w:tr w:rsidR="00E03E7E" w:rsidRPr="00D574DC" w:rsidTr="00EB177B">
        <w:trPr>
          <w:jc w:val="center"/>
        </w:trPr>
        <w:tc>
          <w:tcPr>
            <w:tcW w:w="15963" w:type="dxa"/>
            <w:gridSpan w:val="13"/>
            <w:shd w:val="clear" w:color="auto" w:fill="auto"/>
            <w:vAlign w:val="center"/>
          </w:tcPr>
          <w:p w:rsidR="00E03E7E" w:rsidRPr="00D574DC" w:rsidRDefault="00E03E7E" w:rsidP="00056800">
            <w:pPr>
              <w:pStyle w:val="af"/>
              <w:jc w:val="center"/>
              <w:rPr>
                <w:b/>
                <w:bCs/>
                <w:sz w:val="24"/>
                <w:szCs w:val="24"/>
              </w:rPr>
            </w:pPr>
            <w:r w:rsidRPr="00D574DC">
              <w:rPr>
                <w:b/>
                <w:bCs/>
                <w:sz w:val="24"/>
                <w:szCs w:val="24"/>
              </w:rPr>
              <w:t>29. Рынок производства бетона</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176"/>
              <w:jc w:val="both"/>
              <w:rPr>
                <w:sz w:val="24"/>
                <w:szCs w:val="24"/>
              </w:rPr>
            </w:pPr>
            <w:r w:rsidRPr="00D574DC">
              <w:rPr>
                <w:sz w:val="24"/>
                <w:szCs w:val="24"/>
              </w:rPr>
              <w:t>Фактическая информация:</w:t>
            </w:r>
          </w:p>
          <w:p w:rsidR="00E03E7E" w:rsidRPr="00D574DC" w:rsidRDefault="00E03E7E" w:rsidP="00E20713">
            <w:pPr>
              <w:pStyle w:val="af"/>
              <w:suppressAutoHyphens/>
              <w:ind w:firstLine="176"/>
              <w:jc w:val="both"/>
              <w:rPr>
                <w:sz w:val="24"/>
                <w:szCs w:val="24"/>
              </w:rPr>
            </w:pPr>
            <w:r w:rsidRPr="00D574DC">
              <w:rPr>
                <w:sz w:val="24"/>
                <w:szCs w:val="24"/>
              </w:rPr>
              <w:t>Рынок производства бетона на территории Курской области представлен предприятиями частных форм собственности. Производственные мощности обеспечивают потребность.</w:t>
            </w:r>
          </w:p>
          <w:p w:rsidR="00E03E7E" w:rsidRPr="00D574DC" w:rsidRDefault="00E03E7E" w:rsidP="00E20713">
            <w:pPr>
              <w:pStyle w:val="af"/>
              <w:suppressAutoHyphens/>
              <w:ind w:firstLine="176"/>
              <w:jc w:val="both"/>
              <w:rPr>
                <w:sz w:val="24"/>
                <w:szCs w:val="24"/>
              </w:rPr>
            </w:pPr>
            <w:r w:rsidRPr="00D574DC">
              <w:rPr>
                <w:sz w:val="24"/>
                <w:szCs w:val="24"/>
              </w:rPr>
              <w:t>Проблематика рынка:</w:t>
            </w:r>
          </w:p>
          <w:p w:rsidR="00E03E7E" w:rsidRPr="00D574DC" w:rsidRDefault="00E03E7E" w:rsidP="00E20713">
            <w:pPr>
              <w:pStyle w:val="af"/>
              <w:suppressAutoHyphens/>
              <w:ind w:firstLine="176"/>
              <w:jc w:val="both"/>
              <w:rPr>
                <w:sz w:val="24"/>
                <w:szCs w:val="24"/>
              </w:rPr>
            </w:pPr>
            <w:r w:rsidRPr="00D574DC">
              <w:rPr>
                <w:sz w:val="24"/>
                <w:szCs w:val="24"/>
              </w:rPr>
              <w:t>Административные барьеры при получении разрешительной документации, ограничение конкуренции при проведении закупок в бюджетной сфере, недостаточная информированность хозяйствующих субъектов об областных и межрегиональных выставках для презентации товара и возможности получения государственной поддержки.</w:t>
            </w:r>
          </w:p>
          <w:p w:rsidR="00E03E7E" w:rsidRPr="00D574DC" w:rsidRDefault="00E03E7E" w:rsidP="00E20713">
            <w:pPr>
              <w:pStyle w:val="af"/>
              <w:suppressAutoHyphens/>
              <w:ind w:firstLine="176"/>
              <w:jc w:val="both"/>
              <w:rPr>
                <w:sz w:val="24"/>
                <w:szCs w:val="24"/>
              </w:rPr>
            </w:pPr>
            <w:r w:rsidRPr="00D574DC">
              <w:rPr>
                <w:sz w:val="24"/>
                <w:szCs w:val="24"/>
              </w:rPr>
              <w:t>Перспективы развития рынка:</w:t>
            </w:r>
          </w:p>
          <w:p w:rsidR="00E03E7E" w:rsidRPr="00D574DC" w:rsidRDefault="00E20713" w:rsidP="00E20713">
            <w:pPr>
              <w:pStyle w:val="af"/>
              <w:suppressAutoHyphens/>
              <w:ind w:firstLine="176"/>
              <w:jc w:val="both"/>
              <w:rPr>
                <w:sz w:val="24"/>
                <w:szCs w:val="24"/>
              </w:rPr>
            </w:pPr>
            <w:r>
              <w:rPr>
                <w:sz w:val="24"/>
                <w:szCs w:val="24"/>
              </w:rPr>
              <w:t>п</w:t>
            </w:r>
            <w:r w:rsidR="00E03E7E" w:rsidRPr="00D574DC">
              <w:rPr>
                <w:sz w:val="24"/>
                <w:szCs w:val="24"/>
              </w:rPr>
              <w:t>овышение экономической эффективности и конгруэнтности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176"/>
              <w:jc w:val="both"/>
              <w:rPr>
                <w:sz w:val="24"/>
                <w:szCs w:val="24"/>
              </w:rPr>
            </w:pPr>
            <w:r w:rsidRPr="00D574DC">
              <w:rPr>
                <w:sz w:val="24"/>
                <w:szCs w:val="24"/>
              </w:rPr>
              <w:t xml:space="preserve">Ресурсное обеспечение: </w:t>
            </w:r>
            <w:r w:rsidRPr="00D574DC">
              <w:rPr>
                <w:bCs/>
                <w:sz w:val="24"/>
                <w:szCs w:val="24"/>
              </w:rPr>
              <w:t>для реализации мероприятий «дорожной карты» не требуются дополнительные финансовые и трудовые ресурсы</w:t>
            </w:r>
            <w:r w:rsidR="00E20713">
              <w:rPr>
                <w:bCs/>
                <w:sz w:val="24"/>
                <w:szCs w:val="24"/>
              </w:rPr>
              <w:t>.</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29.1.</w:t>
            </w:r>
          </w:p>
        </w:tc>
        <w:tc>
          <w:tcPr>
            <w:tcW w:w="3685" w:type="dxa"/>
            <w:vAlign w:val="center"/>
          </w:tcPr>
          <w:p w:rsidR="00E03E7E" w:rsidRPr="00D574DC" w:rsidRDefault="00E03E7E" w:rsidP="00ED1511">
            <w:pPr>
              <w:pStyle w:val="af"/>
              <w:jc w:val="both"/>
              <w:rPr>
                <w:sz w:val="24"/>
                <w:szCs w:val="24"/>
              </w:rPr>
            </w:pPr>
            <w:r w:rsidRPr="00D574DC">
              <w:rPr>
                <w:sz w:val="24"/>
                <w:szCs w:val="24"/>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1276" w:type="dxa"/>
            <w:vMerge w:val="restart"/>
            <w:vAlign w:val="center"/>
          </w:tcPr>
          <w:p w:rsidR="00E03E7E" w:rsidRPr="00D574DC" w:rsidRDefault="00E03E7E" w:rsidP="008B2F98">
            <w:pPr>
              <w:pStyle w:val="af"/>
              <w:jc w:val="center"/>
              <w:rPr>
                <w:sz w:val="24"/>
                <w:szCs w:val="24"/>
              </w:rPr>
            </w:pPr>
            <w:r w:rsidRPr="00D574DC">
              <w:rPr>
                <w:bCs/>
                <w:sz w:val="24"/>
                <w:szCs w:val="24"/>
              </w:rPr>
              <w:t>2019-2021</w:t>
            </w:r>
          </w:p>
        </w:tc>
        <w:tc>
          <w:tcPr>
            <w:tcW w:w="3402" w:type="dxa"/>
            <w:vMerge w:val="restart"/>
            <w:vAlign w:val="center"/>
          </w:tcPr>
          <w:p w:rsidR="00E03E7E" w:rsidRPr="00D574DC" w:rsidRDefault="00E03E7E" w:rsidP="0031300B">
            <w:pPr>
              <w:pStyle w:val="af"/>
              <w:jc w:val="both"/>
              <w:rPr>
                <w:sz w:val="24"/>
                <w:szCs w:val="24"/>
              </w:rPr>
            </w:pPr>
            <w:r w:rsidRPr="00D574DC">
              <w:rPr>
                <w:sz w:val="24"/>
                <w:szCs w:val="24"/>
              </w:rPr>
              <w:t>Доля организаций частной формы собственности в сфере производства бетона</w:t>
            </w:r>
          </w:p>
        </w:tc>
        <w:tc>
          <w:tcPr>
            <w:tcW w:w="761" w:type="dxa"/>
            <w:vMerge w:val="restart"/>
            <w:vAlign w:val="center"/>
          </w:tcPr>
          <w:p w:rsidR="00E03E7E" w:rsidRPr="00D574DC" w:rsidRDefault="00E03E7E" w:rsidP="004969D8">
            <w:pPr>
              <w:pStyle w:val="af"/>
              <w:jc w:val="center"/>
              <w:rPr>
                <w:bCs/>
                <w:sz w:val="24"/>
                <w:szCs w:val="24"/>
              </w:rPr>
            </w:pPr>
            <w:r w:rsidRPr="00D574DC">
              <w:rPr>
                <w:bCs/>
                <w:sz w:val="24"/>
                <w:szCs w:val="24"/>
              </w:rPr>
              <w:t>%</w:t>
            </w:r>
          </w:p>
        </w:tc>
        <w:tc>
          <w:tcPr>
            <w:tcW w:w="712"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6" w:type="dxa"/>
            <w:gridSpan w:val="3"/>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09"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711" w:type="dxa"/>
            <w:vMerge w:val="restart"/>
            <w:vAlign w:val="center"/>
          </w:tcPr>
          <w:p w:rsidR="00E03E7E" w:rsidRPr="00D574DC" w:rsidRDefault="00E03E7E" w:rsidP="004969D8">
            <w:pPr>
              <w:pStyle w:val="af"/>
              <w:jc w:val="center"/>
              <w:rPr>
                <w:bCs/>
                <w:sz w:val="24"/>
                <w:szCs w:val="24"/>
              </w:rPr>
            </w:pPr>
            <w:r w:rsidRPr="00D574DC">
              <w:rPr>
                <w:bCs/>
                <w:sz w:val="24"/>
                <w:szCs w:val="24"/>
              </w:rPr>
              <w:t>100</w:t>
            </w:r>
          </w:p>
        </w:tc>
        <w:tc>
          <w:tcPr>
            <w:tcW w:w="1504" w:type="dxa"/>
            <w:vMerge w:val="restart"/>
            <w:vAlign w:val="center"/>
          </w:tcPr>
          <w:p w:rsidR="00E03E7E" w:rsidRPr="00D574DC" w:rsidRDefault="00E03E7E" w:rsidP="004969D8">
            <w:pPr>
              <w:pStyle w:val="af"/>
              <w:jc w:val="center"/>
              <w:rPr>
                <w:sz w:val="24"/>
                <w:szCs w:val="24"/>
              </w:rPr>
            </w:pPr>
            <w:r w:rsidRPr="00D574DC">
              <w:rPr>
                <w:sz w:val="24"/>
                <w:szCs w:val="24"/>
              </w:rPr>
              <w:t>70</w:t>
            </w:r>
          </w:p>
        </w:tc>
        <w:tc>
          <w:tcPr>
            <w:tcW w:w="1701" w:type="dxa"/>
            <w:vAlign w:val="center"/>
          </w:tcPr>
          <w:p w:rsidR="00E03E7E" w:rsidRPr="00D574DC" w:rsidRDefault="00E03E7E" w:rsidP="004969D8">
            <w:pPr>
              <w:pStyle w:val="af"/>
              <w:jc w:val="center"/>
              <w:rPr>
                <w:sz w:val="24"/>
                <w:szCs w:val="24"/>
              </w:rPr>
            </w:pPr>
            <w:r w:rsidRPr="00D574DC">
              <w:rPr>
                <w:sz w:val="24"/>
                <w:szCs w:val="24"/>
              </w:rPr>
              <w:t>Комитет строительства Курской области, комитет по экономике и развитию Курской области</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29.2.</w:t>
            </w:r>
          </w:p>
        </w:tc>
        <w:tc>
          <w:tcPr>
            <w:tcW w:w="3685" w:type="dxa"/>
            <w:vAlign w:val="center"/>
          </w:tcPr>
          <w:p w:rsidR="00E03E7E" w:rsidRPr="00D574DC" w:rsidRDefault="007F6BA1" w:rsidP="0031300B">
            <w:pPr>
              <w:pStyle w:val="af"/>
              <w:jc w:val="both"/>
              <w:rPr>
                <w:sz w:val="24"/>
                <w:szCs w:val="24"/>
              </w:rPr>
            </w:pPr>
            <w:r w:rsidRPr="007F6BA1">
              <w:rPr>
                <w:sz w:val="24"/>
                <w:szCs w:val="24"/>
              </w:rPr>
              <w:t>Оптимизация процесса предоставления для субъектов предпринимательской деятельности государственных услуг, путем снижения стоимости и сокращения сроков их предоставления</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0858DA" w:rsidP="00C331B0">
            <w:pPr>
              <w:pStyle w:val="af"/>
              <w:jc w:val="center"/>
              <w:rPr>
                <w:sz w:val="24"/>
                <w:szCs w:val="24"/>
              </w:rPr>
            </w:pPr>
            <w:r w:rsidRPr="00D574DC">
              <w:rPr>
                <w:sz w:val="24"/>
                <w:szCs w:val="24"/>
              </w:rPr>
              <w:t xml:space="preserve">Комитет строительства Курской области, </w:t>
            </w:r>
            <w:r>
              <w:rPr>
                <w:sz w:val="24"/>
                <w:szCs w:val="24"/>
              </w:rPr>
              <w:t>о</w:t>
            </w:r>
            <w:r w:rsidR="00E03E7E" w:rsidRPr="00D574DC">
              <w:rPr>
                <w:sz w:val="24"/>
                <w:szCs w:val="24"/>
              </w:rPr>
              <w:t xml:space="preserve">траслевые органы исполнительной власти Курской области, </w:t>
            </w:r>
            <w:r w:rsidR="007F6BA1" w:rsidRPr="007F6BA1">
              <w:rPr>
                <w:sz w:val="24"/>
                <w:szCs w:val="24"/>
              </w:rPr>
              <w:t xml:space="preserve">органы местного </w:t>
            </w:r>
            <w:proofErr w:type="gramStart"/>
            <w:r w:rsidR="007F6BA1" w:rsidRPr="007F6BA1">
              <w:rPr>
                <w:sz w:val="24"/>
                <w:szCs w:val="24"/>
              </w:rPr>
              <w:t>само-управления</w:t>
            </w:r>
            <w:proofErr w:type="gramEnd"/>
            <w:r w:rsidR="007F6BA1" w:rsidRPr="007F6BA1">
              <w:rPr>
                <w:sz w:val="24"/>
                <w:szCs w:val="24"/>
              </w:rPr>
              <w:t xml:space="preserve"> муниципальных районов (городских округов) Курской области (по согласованию)</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29.3.</w:t>
            </w:r>
          </w:p>
        </w:tc>
        <w:tc>
          <w:tcPr>
            <w:tcW w:w="3685" w:type="dxa"/>
            <w:vAlign w:val="center"/>
          </w:tcPr>
          <w:p w:rsidR="00E03E7E" w:rsidRPr="00D574DC" w:rsidRDefault="00E03E7E" w:rsidP="0031300B">
            <w:pPr>
              <w:pStyle w:val="af"/>
              <w:jc w:val="both"/>
              <w:rPr>
                <w:sz w:val="24"/>
                <w:szCs w:val="24"/>
              </w:rPr>
            </w:pPr>
            <w:r w:rsidRPr="00D574DC">
              <w:rPr>
                <w:sz w:val="24"/>
                <w:szCs w:val="24"/>
              </w:rPr>
              <w:t>Повышение информированности участников рынка об инвестиционной деятельности в регионе по направлению строительства</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4969D8">
            <w:pPr>
              <w:pStyle w:val="af"/>
              <w:jc w:val="center"/>
              <w:rPr>
                <w:sz w:val="24"/>
                <w:szCs w:val="24"/>
              </w:rPr>
            </w:pPr>
            <w:r w:rsidRPr="00D574DC">
              <w:rPr>
                <w:sz w:val="24"/>
                <w:szCs w:val="24"/>
              </w:rPr>
              <w:t>Комитет строительства Курской области, комитет по экономике и развитию Курской области</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29.4.</w:t>
            </w:r>
          </w:p>
        </w:tc>
        <w:tc>
          <w:tcPr>
            <w:tcW w:w="3685" w:type="dxa"/>
            <w:vAlign w:val="center"/>
          </w:tcPr>
          <w:p w:rsidR="00E03E7E" w:rsidRPr="00D574DC" w:rsidRDefault="00E03E7E" w:rsidP="0031300B">
            <w:pPr>
              <w:pStyle w:val="af"/>
              <w:jc w:val="both"/>
              <w:rPr>
                <w:sz w:val="24"/>
                <w:szCs w:val="24"/>
              </w:rPr>
            </w:pPr>
            <w:r w:rsidRPr="00D574DC">
              <w:rPr>
                <w:sz w:val="24"/>
                <w:szCs w:val="24"/>
              </w:rPr>
              <w:t xml:space="preserve">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w:t>
            </w:r>
            <w:r w:rsidR="007F6BA1">
              <w:rPr>
                <w:sz w:val="24"/>
                <w:szCs w:val="24"/>
              </w:rPr>
              <w:t>Курской области</w:t>
            </w:r>
          </w:p>
        </w:tc>
        <w:tc>
          <w:tcPr>
            <w:tcW w:w="1276" w:type="dxa"/>
            <w:vMerge/>
            <w:vAlign w:val="center"/>
          </w:tcPr>
          <w:p w:rsidR="00E03E7E" w:rsidRPr="00D574DC" w:rsidRDefault="00E03E7E" w:rsidP="008B2F98">
            <w:pPr>
              <w:pStyle w:val="af"/>
              <w:jc w:val="center"/>
              <w:rPr>
                <w:bCs/>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sz w:val="24"/>
                <w:szCs w:val="24"/>
              </w:rPr>
            </w:pPr>
          </w:p>
        </w:tc>
        <w:tc>
          <w:tcPr>
            <w:tcW w:w="1701" w:type="dxa"/>
            <w:vAlign w:val="center"/>
          </w:tcPr>
          <w:p w:rsidR="00E03E7E" w:rsidRPr="00D574DC" w:rsidRDefault="00E03E7E" w:rsidP="007F6BA1">
            <w:pPr>
              <w:pStyle w:val="af"/>
              <w:jc w:val="center"/>
              <w:rPr>
                <w:sz w:val="24"/>
                <w:szCs w:val="24"/>
              </w:rPr>
            </w:pPr>
            <w:r w:rsidRPr="00D574DC">
              <w:rPr>
                <w:sz w:val="24"/>
                <w:szCs w:val="24"/>
              </w:rPr>
              <w:t>Комитет строительства Курской области, комитет промышленности, торговли и предпринимательства Курской области, комитет по экономике и развитию Курской области</w:t>
            </w:r>
          </w:p>
        </w:tc>
      </w:tr>
      <w:tr w:rsidR="00E03E7E" w:rsidRPr="00D574DC" w:rsidTr="00EB177B">
        <w:trPr>
          <w:jc w:val="center"/>
        </w:trPr>
        <w:tc>
          <w:tcPr>
            <w:tcW w:w="15963" w:type="dxa"/>
            <w:gridSpan w:val="13"/>
            <w:vAlign w:val="center"/>
          </w:tcPr>
          <w:p w:rsidR="00E03E7E" w:rsidRPr="00D574DC" w:rsidRDefault="00E03E7E" w:rsidP="00056800">
            <w:pPr>
              <w:pStyle w:val="af"/>
              <w:jc w:val="center"/>
              <w:rPr>
                <w:b/>
                <w:bCs/>
                <w:sz w:val="24"/>
                <w:szCs w:val="24"/>
              </w:rPr>
            </w:pPr>
            <w:r w:rsidRPr="00D574DC">
              <w:rPr>
                <w:b/>
                <w:bCs/>
                <w:sz w:val="24"/>
                <w:szCs w:val="24"/>
              </w:rPr>
              <w:t>30. Сфера наружной рекламы</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261"/>
              <w:jc w:val="both"/>
              <w:rPr>
                <w:bCs/>
                <w:sz w:val="24"/>
                <w:szCs w:val="24"/>
              </w:rPr>
            </w:pPr>
            <w:r w:rsidRPr="00D574DC">
              <w:rPr>
                <w:bCs/>
                <w:sz w:val="24"/>
                <w:szCs w:val="24"/>
              </w:rPr>
              <w:t>Фактическая информация:</w:t>
            </w:r>
          </w:p>
          <w:p w:rsidR="00E03E7E" w:rsidRPr="00D574DC" w:rsidRDefault="00E03E7E" w:rsidP="00E20713">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На сегодняшний день в Курской области существует 66 рекламных агентств, осуществляющих деятельность в сфере наружной рекламы с частной формой собственности. Доля их выручки составляет 100</w:t>
            </w:r>
            <w:r w:rsidR="00E20713">
              <w:rPr>
                <w:rFonts w:ascii="Times New Roman" w:hAnsi="Times New Roman" w:cs="Times New Roman"/>
                <w:sz w:val="24"/>
                <w:szCs w:val="24"/>
              </w:rPr>
              <w:t xml:space="preserve"> </w:t>
            </w:r>
            <w:r w:rsidRPr="00D574DC">
              <w:rPr>
                <w:rFonts w:ascii="Times New Roman" w:hAnsi="Times New Roman" w:cs="Times New Roman"/>
                <w:sz w:val="24"/>
                <w:szCs w:val="24"/>
              </w:rPr>
              <w:t>%.</w:t>
            </w:r>
          </w:p>
          <w:p w:rsidR="00E20713" w:rsidRDefault="00E03E7E" w:rsidP="00E20713">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Проблема</w:t>
            </w:r>
            <w:r w:rsidR="00E20713">
              <w:rPr>
                <w:rFonts w:ascii="Times New Roman" w:hAnsi="Times New Roman" w:cs="Times New Roman"/>
                <w:sz w:val="24"/>
                <w:szCs w:val="24"/>
              </w:rPr>
              <w:t>тика</w:t>
            </w:r>
            <w:r w:rsidRPr="00D574DC">
              <w:rPr>
                <w:rFonts w:ascii="Times New Roman" w:hAnsi="Times New Roman" w:cs="Times New Roman"/>
                <w:sz w:val="24"/>
                <w:szCs w:val="24"/>
              </w:rPr>
              <w:t xml:space="preserve"> </w:t>
            </w:r>
            <w:r w:rsidR="00E20713">
              <w:rPr>
                <w:rFonts w:ascii="Times New Roman" w:hAnsi="Times New Roman" w:cs="Times New Roman"/>
                <w:sz w:val="24"/>
                <w:szCs w:val="24"/>
              </w:rPr>
              <w:t>рынка:</w:t>
            </w:r>
          </w:p>
          <w:p w:rsidR="00E03E7E" w:rsidRPr="00D574DC" w:rsidRDefault="00E03E7E" w:rsidP="00E20713">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недостаточное информирование хозяйствующих субъектов, повышение качества услуг в сфере наружной рекламы.</w:t>
            </w:r>
          </w:p>
          <w:p w:rsidR="00E20713" w:rsidRDefault="00E03E7E" w:rsidP="00E20713">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Решение проблемы</w:t>
            </w:r>
            <w:r w:rsidR="00E20713">
              <w:rPr>
                <w:rFonts w:ascii="Times New Roman" w:hAnsi="Times New Roman" w:cs="Times New Roman"/>
                <w:sz w:val="24"/>
                <w:szCs w:val="24"/>
              </w:rPr>
              <w:t>:</w:t>
            </w:r>
          </w:p>
          <w:p w:rsidR="00E03E7E" w:rsidRPr="00D574DC" w:rsidRDefault="00E03E7E" w:rsidP="00E20713">
            <w:pPr>
              <w:pStyle w:val="ConsPlusNormal0"/>
              <w:suppressAutoHyphens/>
              <w:ind w:firstLine="261"/>
              <w:jc w:val="both"/>
              <w:rPr>
                <w:rFonts w:ascii="Times New Roman" w:hAnsi="Times New Roman" w:cs="Times New Roman"/>
                <w:sz w:val="24"/>
                <w:szCs w:val="24"/>
              </w:rPr>
            </w:pPr>
            <w:r w:rsidRPr="00D574DC">
              <w:rPr>
                <w:rFonts w:ascii="Times New Roman" w:hAnsi="Times New Roman" w:cs="Times New Roman"/>
                <w:sz w:val="24"/>
                <w:szCs w:val="24"/>
              </w:rPr>
              <w:t>открытый доступ для хозяйствующих субъектов о потенциальных местах размещения наружной рекламы, повышение конкуренции и качества услуг за счет разработки методических рекомендаций.</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261"/>
              <w:jc w:val="both"/>
              <w:rPr>
                <w:bCs/>
                <w:sz w:val="24"/>
                <w:szCs w:val="24"/>
              </w:rPr>
            </w:pPr>
            <w:r w:rsidRPr="00D574DC">
              <w:rPr>
                <w:bCs/>
                <w:sz w:val="24"/>
                <w:szCs w:val="24"/>
              </w:rPr>
              <w:t>Ресурсное обеспечение: для реализации мероприятий «дорожной карты» не требуются дополнительные финансовые и трудовые ресурсы</w:t>
            </w:r>
            <w:r w:rsidR="00E20713">
              <w:rPr>
                <w:bCs/>
                <w:sz w:val="24"/>
                <w:szCs w:val="24"/>
              </w:rPr>
              <w:t>.</w:t>
            </w:r>
          </w:p>
        </w:tc>
      </w:tr>
      <w:tr w:rsidR="00B24F80" w:rsidRPr="00D574DC" w:rsidTr="00EB177B">
        <w:trPr>
          <w:jc w:val="center"/>
        </w:trPr>
        <w:tc>
          <w:tcPr>
            <w:tcW w:w="796" w:type="dxa"/>
            <w:vAlign w:val="center"/>
          </w:tcPr>
          <w:p w:rsidR="00B24F80" w:rsidRPr="00D574DC" w:rsidRDefault="00B24F80" w:rsidP="008B2F98">
            <w:pPr>
              <w:pStyle w:val="af"/>
              <w:jc w:val="center"/>
              <w:rPr>
                <w:sz w:val="24"/>
                <w:szCs w:val="24"/>
              </w:rPr>
            </w:pPr>
            <w:r>
              <w:rPr>
                <w:sz w:val="24"/>
                <w:szCs w:val="24"/>
              </w:rPr>
              <w:t>30.1.</w:t>
            </w:r>
          </w:p>
        </w:tc>
        <w:tc>
          <w:tcPr>
            <w:tcW w:w="3685" w:type="dxa"/>
            <w:vAlign w:val="center"/>
          </w:tcPr>
          <w:p w:rsidR="00B24F80" w:rsidRPr="00D574DC" w:rsidRDefault="00B24F80" w:rsidP="0031300B">
            <w:pPr>
              <w:pStyle w:val="ConsPlusNormal0"/>
              <w:jc w:val="both"/>
              <w:rPr>
                <w:rFonts w:ascii="Times New Roman" w:hAnsi="Times New Roman" w:cs="Times New Roman"/>
                <w:sz w:val="24"/>
                <w:szCs w:val="24"/>
              </w:rPr>
            </w:pPr>
            <w:r w:rsidRPr="00B24F80">
              <w:rPr>
                <w:rFonts w:ascii="Times New Roman" w:hAnsi="Times New Roman" w:cs="Times New Roman"/>
                <w:sz w:val="24"/>
                <w:szCs w:val="24"/>
              </w:rPr>
              <w:t>Разработка и выдача рекомендаций органам местного самоуправления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w:t>
            </w:r>
          </w:p>
        </w:tc>
        <w:tc>
          <w:tcPr>
            <w:tcW w:w="1276" w:type="dxa"/>
            <w:vMerge w:val="restart"/>
            <w:vAlign w:val="center"/>
          </w:tcPr>
          <w:p w:rsidR="00B24F80" w:rsidRPr="00D574DC" w:rsidRDefault="00B24F80" w:rsidP="008B2F98">
            <w:pPr>
              <w:pStyle w:val="af"/>
              <w:jc w:val="center"/>
              <w:rPr>
                <w:bCs/>
                <w:sz w:val="24"/>
                <w:szCs w:val="24"/>
              </w:rPr>
            </w:pPr>
            <w:r w:rsidRPr="00D574DC">
              <w:rPr>
                <w:bCs/>
                <w:sz w:val="24"/>
                <w:szCs w:val="24"/>
              </w:rPr>
              <w:t>2019-2021</w:t>
            </w:r>
          </w:p>
        </w:tc>
        <w:tc>
          <w:tcPr>
            <w:tcW w:w="3402" w:type="dxa"/>
            <w:vMerge w:val="restart"/>
            <w:vAlign w:val="center"/>
          </w:tcPr>
          <w:p w:rsidR="00B24F80" w:rsidRPr="00D574DC" w:rsidRDefault="00B24F80" w:rsidP="0031300B">
            <w:pPr>
              <w:pStyle w:val="af"/>
              <w:jc w:val="both"/>
              <w:rPr>
                <w:sz w:val="24"/>
                <w:szCs w:val="24"/>
              </w:rPr>
            </w:pPr>
            <w:r w:rsidRPr="00D574DC">
              <w:rPr>
                <w:sz w:val="24"/>
                <w:szCs w:val="24"/>
              </w:rPr>
              <w:t>Доля организаций частной формы собственности в сфере наружной рекламы</w:t>
            </w:r>
          </w:p>
        </w:tc>
        <w:tc>
          <w:tcPr>
            <w:tcW w:w="761" w:type="dxa"/>
            <w:vMerge w:val="restart"/>
            <w:vAlign w:val="center"/>
          </w:tcPr>
          <w:p w:rsidR="00B24F80" w:rsidRPr="00D574DC" w:rsidRDefault="00B24F80" w:rsidP="004969D8">
            <w:pPr>
              <w:pStyle w:val="af"/>
              <w:jc w:val="center"/>
              <w:rPr>
                <w:bCs/>
                <w:sz w:val="24"/>
                <w:szCs w:val="24"/>
              </w:rPr>
            </w:pPr>
            <w:r w:rsidRPr="00D574DC">
              <w:rPr>
                <w:bCs/>
                <w:sz w:val="24"/>
                <w:szCs w:val="24"/>
              </w:rPr>
              <w:t>%</w:t>
            </w:r>
          </w:p>
        </w:tc>
        <w:tc>
          <w:tcPr>
            <w:tcW w:w="712" w:type="dxa"/>
            <w:vMerge w:val="restart"/>
            <w:vAlign w:val="center"/>
          </w:tcPr>
          <w:p w:rsidR="00B24F80" w:rsidRPr="00D574DC" w:rsidRDefault="00B24F80" w:rsidP="004969D8">
            <w:pPr>
              <w:pStyle w:val="af"/>
              <w:jc w:val="center"/>
              <w:rPr>
                <w:bCs/>
                <w:sz w:val="24"/>
                <w:szCs w:val="24"/>
              </w:rPr>
            </w:pPr>
            <w:r w:rsidRPr="00D574DC">
              <w:rPr>
                <w:bCs/>
                <w:sz w:val="24"/>
                <w:szCs w:val="24"/>
              </w:rPr>
              <w:t>100</w:t>
            </w:r>
          </w:p>
        </w:tc>
        <w:tc>
          <w:tcPr>
            <w:tcW w:w="706" w:type="dxa"/>
            <w:gridSpan w:val="3"/>
            <w:vMerge w:val="restart"/>
            <w:vAlign w:val="center"/>
          </w:tcPr>
          <w:p w:rsidR="00B24F80" w:rsidRPr="00D574DC" w:rsidRDefault="00B24F80" w:rsidP="004969D8">
            <w:pPr>
              <w:pStyle w:val="af"/>
              <w:jc w:val="center"/>
              <w:rPr>
                <w:bCs/>
                <w:sz w:val="24"/>
                <w:szCs w:val="24"/>
              </w:rPr>
            </w:pPr>
            <w:r w:rsidRPr="00D574DC">
              <w:rPr>
                <w:bCs/>
                <w:sz w:val="24"/>
                <w:szCs w:val="24"/>
              </w:rPr>
              <w:t>100</w:t>
            </w:r>
          </w:p>
        </w:tc>
        <w:tc>
          <w:tcPr>
            <w:tcW w:w="709" w:type="dxa"/>
            <w:vMerge w:val="restart"/>
            <w:vAlign w:val="center"/>
          </w:tcPr>
          <w:p w:rsidR="00B24F80" w:rsidRPr="00D574DC" w:rsidRDefault="00B24F80" w:rsidP="004969D8">
            <w:pPr>
              <w:pStyle w:val="af"/>
              <w:jc w:val="center"/>
              <w:rPr>
                <w:bCs/>
                <w:sz w:val="24"/>
                <w:szCs w:val="24"/>
              </w:rPr>
            </w:pPr>
            <w:r w:rsidRPr="00D574DC">
              <w:rPr>
                <w:bCs/>
                <w:sz w:val="24"/>
                <w:szCs w:val="24"/>
              </w:rPr>
              <w:t>100</w:t>
            </w:r>
          </w:p>
        </w:tc>
        <w:tc>
          <w:tcPr>
            <w:tcW w:w="711" w:type="dxa"/>
            <w:vMerge w:val="restart"/>
            <w:vAlign w:val="center"/>
          </w:tcPr>
          <w:p w:rsidR="00B24F80" w:rsidRPr="00D574DC" w:rsidRDefault="00B24F80" w:rsidP="004969D8">
            <w:pPr>
              <w:pStyle w:val="af"/>
              <w:jc w:val="center"/>
              <w:rPr>
                <w:bCs/>
                <w:sz w:val="24"/>
                <w:szCs w:val="24"/>
              </w:rPr>
            </w:pPr>
            <w:r w:rsidRPr="00D574DC">
              <w:rPr>
                <w:bCs/>
                <w:sz w:val="24"/>
                <w:szCs w:val="24"/>
              </w:rPr>
              <w:t>100</w:t>
            </w:r>
          </w:p>
        </w:tc>
        <w:tc>
          <w:tcPr>
            <w:tcW w:w="1504" w:type="dxa"/>
            <w:vMerge w:val="restart"/>
            <w:vAlign w:val="center"/>
          </w:tcPr>
          <w:p w:rsidR="00B24F80" w:rsidRPr="00D574DC" w:rsidRDefault="00B24F80" w:rsidP="004969D8">
            <w:pPr>
              <w:pStyle w:val="af"/>
              <w:jc w:val="center"/>
              <w:rPr>
                <w:sz w:val="24"/>
                <w:szCs w:val="24"/>
              </w:rPr>
            </w:pPr>
            <w:r w:rsidRPr="00D574DC">
              <w:rPr>
                <w:sz w:val="24"/>
                <w:szCs w:val="24"/>
              </w:rPr>
              <w:t>100</w:t>
            </w:r>
          </w:p>
        </w:tc>
        <w:tc>
          <w:tcPr>
            <w:tcW w:w="1701" w:type="dxa"/>
            <w:vAlign w:val="center"/>
          </w:tcPr>
          <w:p w:rsidR="00B24F80" w:rsidRPr="00D574DC" w:rsidRDefault="00B24F80" w:rsidP="007C4A45">
            <w:pPr>
              <w:pStyle w:val="af"/>
              <w:jc w:val="center"/>
              <w:rPr>
                <w:bCs/>
                <w:sz w:val="24"/>
                <w:szCs w:val="24"/>
              </w:rPr>
            </w:pPr>
            <w:r w:rsidRPr="00D574DC">
              <w:rPr>
                <w:bCs/>
                <w:sz w:val="24"/>
                <w:szCs w:val="24"/>
              </w:rPr>
              <w:t>Комитет</w:t>
            </w:r>
            <w:r w:rsidRPr="00D574DC">
              <w:rPr>
                <w:sz w:val="24"/>
                <w:szCs w:val="24"/>
              </w:rPr>
              <w:t xml:space="preserve"> архитектуры и градостроительства Курской области</w:t>
            </w:r>
          </w:p>
        </w:tc>
      </w:tr>
      <w:tr w:rsidR="00B24F80" w:rsidRPr="00D574DC" w:rsidTr="00EB177B">
        <w:trPr>
          <w:jc w:val="center"/>
        </w:trPr>
        <w:tc>
          <w:tcPr>
            <w:tcW w:w="796" w:type="dxa"/>
            <w:vAlign w:val="center"/>
          </w:tcPr>
          <w:p w:rsidR="00B24F80" w:rsidRPr="00D574DC" w:rsidRDefault="00B24F80" w:rsidP="008B2F98">
            <w:pPr>
              <w:pStyle w:val="af"/>
              <w:jc w:val="center"/>
              <w:rPr>
                <w:sz w:val="24"/>
                <w:szCs w:val="24"/>
              </w:rPr>
            </w:pPr>
            <w:r w:rsidRPr="00D574DC">
              <w:rPr>
                <w:sz w:val="24"/>
                <w:szCs w:val="24"/>
              </w:rPr>
              <w:t>30.</w:t>
            </w:r>
            <w:r>
              <w:rPr>
                <w:sz w:val="24"/>
                <w:szCs w:val="24"/>
              </w:rPr>
              <w:t>2</w:t>
            </w:r>
            <w:r w:rsidRPr="00D574DC">
              <w:rPr>
                <w:sz w:val="24"/>
                <w:szCs w:val="24"/>
              </w:rPr>
              <w:t>.</w:t>
            </w:r>
          </w:p>
        </w:tc>
        <w:tc>
          <w:tcPr>
            <w:tcW w:w="3685" w:type="dxa"/>
            <w:vAlign w:val="center"/>
          </w:tcPr>
          <w:p w:rsidR="00B24F80" w:rsidRPr="00D574DC" w:rsidRDefault="00B24F80" w:rsidP="0031300B">
            <w:pPr>
              <w:pStyle w:val="ConsPlusNormal0"/>
              <w:jc w:val="both"/>
              <w:rPr>
                <w:rFonts w:ascii="Times New Roman" w:hAnsi="Times New Roman" w:cs="Times New Roman"/>
                <w:sz w:val="24"/>
                <w:szCs w:val="24"/>
              </w:rPr>
            </w:pPr>
            <w:r w:rsidRPr="00D574DC">
              <w:rPr>
                <w:rFonts w:ascii="Times New Roman" w:hAnsi="Times New Roman" w:cs="Times New Roman"/>
                <w:sz w:val="24"/>
                <w:szCs w:val="24"/>
              </w:rPr>
              <w:t>Актуализация схем размещения рекламных конструкций</w:t>
            </w:r>
          </w:p>
        </w:tc>
        <w:tc>
          <w:tcPr>
            <w:tcW w:w="1276" w:type="dxa"/>
            <w:vMerge/>
            <w:vAlign w:val="center"/>
          </w:tcPr>
          <w:p w:rsidR="00B24F80" w:rsidRPr="00D574DC" w:rsidRDefault="00B24F80" w:rsidP="008B2F98">
            <w:pPr>
              <w:pStyle w:val="af"/>
              <w:jc w:val="center"/>
              <w:rPr>
                <w:sz w:val="24"/>
                <w:szCs w:val="24"/>
              </w:rPr>
            </w:pPr>
          </w:p>
        </w:tc>
        <w:tc>
          <w:tcPr>
            <w:tcW w:w="3402" w:type="dxa"/>
            <w:vMerge/>
            <w:vAlign w:val="center"/>
          </w:tcPr>
          <w:p w:rsidR="00B24F80" w:rsidRPr="00D574DC" w:rsidRDefault="00B24F80" w:rsidP="0031300B">
            <w:pPr>
              <w:pStyle w:val="af"/>
              <w:jc w:val="both"/>
              <w:rPr>
                <w:sz w:val="24"/>
                <w:szCs w:val="24"/>
              </w:rPr>
            </w:pPr>
          </w:p>
        </w:tc>
        <w:tc>
          <w:tcPr>
            <w:tcW w:w="761" w:type="dxa"/>
            <w:vMerge/>
            <w:vAlign w:val="center"/>
          </w:tcPr>
          <w:p w:rsidR="00B24F80" w:rsidRPr="00D574DC" w:rsidRDefault="00B24F80" w:rsidP="004969D8">
            <w:pPr>
              <w:pStyle w:val="af"/>
              <w:jc w:val="center"/>
              <w:rPr>
                <w:bCs/>
                <w:sz w:val="24"/>
                <w:szCs w:val="24"/>
              </w:rPr>
            </w:pPr>
          </w:p>
        </w:tc>
        <w:tc>
          <w:tcPr>
            <w:tcW w:w="712" w:type="dxa"/>
            <w:vMerge/>
            <w:vAlign w:val="center"/>
          </w:tcPr>
          <w:p w:rsidR="00B24F80" w:rsidRPr="00D574DC" w:rsidRDefault="00B24F80" w:rsidP="004969D8">
            <w:pPr>
              <w:pStyle w:val="af"/>
              <w:jc w:val="center"/>
              <w:rPr>
                <w:bCs/>
                <w:sz w:val="24"/>
                <w:szCs w:val="24"/>
              </w:rPr>
            </w:pPr>
          </w:p>
        </w:tc>
        <w:tc>
          <w:tcPr>
            <w:tcW w:w="706" w:type="dxa"/>
            <w:gridSpan w:val="3"/>
            <w:vMerge/>
            <w:vAlign w:val="center"/>
          </w:tcPr>
          <w:p w:rsidR="00B24F80" w:rsidRPr="00D574DC" w:rsidRDefault="00B24F80" w:rsidP="004969D8">
            <w:pPr>
              <w:pStyle w:val="af"/>
              <w:jc w:val="center"/>
              <w:rPr>
                <w:bCs/>
                <w:sz w:val="24"/>
                <w:szCs w:val="24"/>
              </w:rPr>
            </w:pPr>
          </w:p>
        </w:tc>
        <w:tc>
          <w:tcPr>
            <w:tcW w:w="709" w:type="dxa"/>
            <w:vMerge/>
            <w:vAlign w:val="center"/>
          </w:tcPr>
          <w:p w:rsidR="00B24F80" w:rsidRPr="00D574DC" w:rsidRDefault="00B24F80" w:rsidP="004969D8">
            <w:pPr>
              <w:pStyle w:val="af"/>
              <w:jc w:val="center"/>
              <w:rPr>
                <w:bCs/>
                <w:sz w:val="24"/>
                <w:szCs w:val="24"/>
              </w:rPr>
            </w:pPr>
          </w:p>
        </w:tc>
        <w:tc>
          <w:tcPr>
            <w:tcW w:w="711" w:type="dxa"/>
            <w:vMerge/>
            <w:vAlign w:val="center"/>
          </w:tcPr>
          <w:p w:rsidR="00B24F80" w:rsidRPr="00D574DC" w:rsidRDefault="00B24F80" w:rsidP="004969D8">
            <w:pPr>
              <w:pStyle w:val="af"/>
              <w:jc w:val="center"/>
              <w:rPr>
                <w:bCs/>
                <w:sz w:val="24"/>
                <w:szCs w:val="24"/>
              </w:rPr>
            </w:pPr>
          </w:p>
        </w:tc>
        <w:tc>
          <w:tcPr>
            <w:tcW w:w="1504" w:type="dxa"/>
            <w:vMerge/>
            <w:vAlign w:val="center"/>
          </w:tcPr>
          <w:p w:rsidR="00B24F80" w:rsidRPr="00D574DC" w:rsidRDefault="00B24F80" w:rsidP="004969D8">
            <w:pPr>
              <w:pStyle w:val="af"/>
              <w:jc w:val="center"/>
              <w:rPr>
                <w:sz w:val="24"/>
                <w:szCs w:val="24"/>
              </w:rPr>
            </w:pPr>
          </w:p>
        </w:tc>
        <w:tc>
          <w:tcPr>
            <w:tcW w:w="1701" w:type="dxa"/>
            <w:vMerge w:val="restart"/>
            <w:vAlign w:val="center"/>
          </w:tcPr>
          <w:p w:rsidR="00B24F80" w:rsidRPr="00D574DC" w:rsidRDefault="00B24F80" w:rsidP="007C4A45">
            <w:pPr>
              <w:pStyle w:val="af"/>
              <w:jc w:val="center"/>
              <w:rPr>
                <w:b/>
                <w:sz w:val="24"/>
                <w:szCs w:val="24"/>
              </w:rPr>
            </w:pPr>
            <w:r w:rsidRPr="00D574DC">
              <w:rPr>
                <w:bCs/>
                <w:sz w:val="24"/>
                <w:szCs w:val="24"/>
              </w:rPr>
              <w:t>Комитет</w:t>
            </w:r>
            <w:r w:rsidRPr="00D574DC">
              <w:rPr>
                <w:sz w:val="24"/>
                <w:szCs w:val="24"/>
              </w:rPr>
              <w:t xml:space="preserve"> архитектуры и градостроительства Курской области</w:t>
            </w:r>
            <w:r>
              <w:rPr>
                <w:sz w:val="24"/>
                <w:szCs w:val="24"/>
              </w:rPr>
              <w:t xml:space="preserve">, </w:t>
            </w:r>
            <w:r w:rsidRPr="00B24F80">
              <w:rPr>
                <w:sz w:val="24"/>
                <w:szCs w:val="24"/>
              </w:rPr>
              <w:t xml:space="preserve">органы местного </w:t>
            </w:r>
            <w:proofErr w:type="gramStart"/>
            <w:r w:rsidRPr="00B24F80">
              <w:rPr>
                <w:sz w:val="24"/>
                <w:szCs w:val="24"/>
              </w:rPr>
              <w:t>само-управления</w:t>
            </w:r>
            <w:proofErr w:type="gramEnd"/>
            <w:r w:rsidRPr="00B24F80">
              <w:rPr>
                <w:sz w:val="24"/>
                <w:szCs w:val="24"/>
              </w:rPr>
              <w:t xml:space="preserve"> муниципальных районов (городских округов) Курской области (по согласованию)</w:t>
            </w:r>
          </w:p>
        </w:tc>
      </w:tr>
      <w:tr w:rsidR="00B24F80" w:rsidRPr="00D574DC" w:rsidTr="00EB177B">
        <w:trPr>
          <w:jc w:val="center"/>
        </w:trPr>
        <w:tc>
          <w:tcPr>
            <w:tcW w:w="796" w:type="dxa"/>
            <w:vAlign w:val="center"/>
          </w:tcPr>
          <w:p w:rsidR="00B24F80" w:rsidRPr="00D574DC" w:rsidRDefault="00B24F80" w:rsidP="008B2F98">
            <w:pPr>
              <w:pStyle w:val="af"/>
              <w:jc w:val="center"/>
              <w:rPr>
                <w:sz w:val="24"/>
                <w:szCs w:val="24"/>
              </w:rPr>
            </w:pPr>
            <w:r w:rsidRPr="00D574DC">
              <w:rPr>
                <w:sz w:val="24"/>
                <w:szCs w:val="24"/>
              </w:rPr>
              <w:t>30.</w:t>
            </w:r>
            <w:r>
              <w:rPr>
                <w:sz w:val="24"/>
                <w:szCs w:val="24"/>
              </w:rPr>
              <w:t>3</w:t>
            </w:r>
            <w:r w:rsidRPr="00D574DC">
              <w:rPr>
                <w:sz w:val="24"/>
                <w:szCs w:val="24"/>
              </w:rPr>
              <w:t>.</w:t>
            </w:r>
          </w:p>
        </w:tc>
        <w:tc>
          <w:tcPr>
            <w:tcW w:w="3685" w:type="dxa"/>
            <w:vAlign w:val="center"/>
          </w:tcPr>
          <w:p w:rsidR="00B24F80" w:rsidRPr="00D574DC" w:rsidRDefault="00B24F80" w:rsidP="0031300B">
            <w:pPr>
              <w:pStyle w:val="ConsPlusNormal0"/>
              <w:jc w:val="both"/>
              <w:rPr>
                <w:rFonts w:ascii="Times New Roman" w:hAnsi="Times New Roman" w:cs="Times New Roman"/>
                <w:sz w:val="24"/>
                <w:szCs w:val="24"/>
              </w:rPr>
            </w:pPr>
            <w:r w:rsidRPr="00D574DC">
              <w:rPr>
                <w:rFonts w:ascii="Times New Roman" w:hAnsi="Times New Roman" w:cs="Times New Roman"/>
                <w:sz w:val="24"/>
                <w:szCs w:val="24"/>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 </w:t>
            </w:r>
          </w:p>
        </w:tc>
        <w:tc>
          <w:tcPr>
            <w:tcW w:w="1276" w:type="dxa"/>
            <w:vMerge/>
            <w:vAlign w:val="center"/>
          </w:tcPr>
          <w:p w:rsidR="00B24F80" w:rsidRPr="00D574DC" w:rsidRDefault="00B24F80" w:rsidP="008B2F98">
            <w:pPr>
              <w:pStyle w:val="af"/>
              <w:jc w:val="center"/>
              <w:rPr>
                <w:sz w:val="24"/>
                <w:szCs w:val="24"/>
              </w:rPr>
            </w:pPr>
          </w:p>
        </w:tc>
        <w:tc>
          <w:tcPr>
            <w:tcW w:w="3402" w:type="dxa"/>
            <w:vMerge/>
            <w:vAlign w:val="center"/>
          </w:tcPr>
          <w:p w:rsidR="00B24F80" w:rsidRPr="00D574DC" w:rsidRDefault="00B24F80" w:rsidP="004969D8">
            <w:pPr>
              <w:pStyle w:val="af"/>
              <w:rPr>
                <w:sz w:val="24"/>
                <w:szCs w:val="24"/>
              </w:rPr>
            </w:pPr>
          </w:p>
        </w:tc>
        <w:tc>
          <w:tcPr>
            <w:tcW w:w="761" w:type="dxa"/>
            <w:vMerge/>
            <w:vAlign w:val="center"/>
          </w:tcPr>
          <w:p w:rsidR="00B24F80" w:rsidRPr="00D574DC" w:rsidRDefault="00B24F80" w:rsidP="004969D8">
            <w:pPr>
              <w:pStyle w:val="af"/>
              <w:jc w:val="center"/>
              <w:rPr>
                <w:bCs/>
                <w:sz w:val="24"/>
                <w:szCs w:val="24"/>
              </w:rPr>
            </w:pPr>
          </w:p>
        </w:tc>
        <w:tc>
          <w:tcPr>
            <w:tcW w:w="712" w:type="dxa"/>
            <w:vMerge/>
            <w:vAlign w:val="center"/>
          </w:tcPr>
          <w:p w:rsidR="00B24F80" w:rsidRPr="00D574DC" w:rsidRDefault="00B24F80" w:rsidP="004969D8">
            <w:pPr>
              <w:pStyle w:val="af"/>
              <w:jc w:val="center"/>
              <w:rPr>
                <w:bCs/>
                <w:sz w:val="24"/>
                <w:szCs w:val="24"/>
              </w:rPr>
            </w:pPr>
          </w:p>
        </w:tc>
        <w:tc>
          <w:tcPr>
            <w:tcW w:w="706" w:type="dxa"/>
            <w:gridSpan w:val="3"/>
            <w:vMerge/>
            <w:vAlign w:val="center"/>
          </w:tcPr>
          <w:p w:rsidR="00B24F80" w:rsidRPr="00D574DC" w:rsidRDefault="00B24F80" w:rsidP="004969D8">
            <w:pPr>
              <w:pStyle w:val="af"/>
              <w:jc w:val="center"/>
              <w:rPr>
                <w:bCs/>
                <w:sz w:val="24"/>
                <w:szCs w:val="24"/>
              </w:rPr>
            </w:pPr>
          </w:p>
        </w:tc>
        <w:tc>
          <w:tcPr>
            <w:tcW w:w="709" w:type="dxa"/>
            <w:vMerge/>
            <w:vAlign w:val="center"/>
          </w:tcPr>
          <w:p w:rsidR="00B24F80" w:rsidRPr="00D574DC" w:rsidRDefault="00B24F80" w:rsidP="004969D8">
            <w:pPr>
              <w:pStyle w:val="af"/>
              <w:jc w:val="center"/>
              <w:rPr>
                <w:bCs/>
                <w:sz w:val="24"/>
                <w:szCs w:val="24"/>
              </w:rPr>
            </w:pPr>
          </w:p>
        </w:tc>
        <w:tc>
          <w:tcPr>
            <w:tcW w:w="711" w:type="dxa"/>
            <w:vMerge/>
            <w:vAlign w:val="center"/>
          </w:tcPr>
          <w:p w:rsidR="00B24F80" w:rsidRPr="00D574DC" w:rsidRDefault="00B24F80" w:rsidP="004969D8">
            <w:pPr>
              <w:pStyle w:val="af"/>
              <w:jc w:val="center"/>
              <w:rPr>
                <w:bCs/>
                <w:sz w:val="24"/>
                <w:szCs w:val="24"/>
              </w:rPr>
            </w:pPr>
          </w:p>
        </w:tc>
        <w:tc>
          <w:tcPr>
            <w:tcW w:w="1504" w:type="dxa"/>
            <w:vMerge/>
            <w:vAlign w:val="center"/>
          </w:tcPr>
          <w:p w:rsidR="00B24F80" w:rsidRPr="00D574DC" w:rsidRDefault="00B24F80" w:rsidP="004969D8">
            <w:pPr>
              <w:pStyle w:val="af"/>
              <w:jc w:val="center"/>
              <w:rPr>
                <w:bCs/>
                <w:sz w:val="24"/>
                <w:szCs w:val="24"/>
              </w:rPr>
            </w:pPr>
          </w:p>
        </w:tc>
        <w:tc>
          <w:tcPr>
            <w:tcW w:w="1701" w:type="dxa"/>
            <w:vMerge/>
            <w:vAlign w:val="center"/>
          </w:tcPr>
          <w:p w:rsidR="00B24F80" w:rsidRPr="00D574DC" w:rsidRDefault="00B24F80" w:rsidP="004969D8">
            <w:pPr>
              <w:pStyle w:val="ConsPlusNormal0"/>
              <w:jc w:val="center"/>
              <w:rPr>
                <w:rFonts w:ascii="Times New Roman" w:hAnsi="Times New Roman" w:cs="Times New Roman"/>
                <w:b/>
                <w:sz w:val="24"/>
                <w:szCs w:val="24"/>
              </w:rPr>
            </w:pPr>
          </w:p>
        </w:tc>
      </w:tr>
      <w:tr w:rsidR="00E03E7E" w:rsidRPr="00D574DC" w:rsidTr="00EB177B">
        <w:trPr>
          <w:jc w:val="center"/>
        </w:trPr>
        <w:tc>
          <w:tcPr>
            <w:tcW w:w="15963" w:type="dxa"/>
            <w:gridSpan w:val="13"/>
            <w:vAlign w:val="center"/>
          </w:tcPr>
          <w:p w:rsidR="00E03E7E" w:rsidRPr="00D574DC" w:rsidRDefault="00E03E7E" w:rsidP="00056800">
            <w:pPr>
              <w:pStyle w:val="af"/>
              <w:jc w:val="center"/>
              <w:rPr>
                <w:b/>
                <w:bCs/>
                <w:sz w:val="24"/>
                <w:szCs w:val="24"/>
              </w:rPr>
            </w:pPr>
            <w:r w:rsidRPr="00D574DC">
              <w:rPr>
                <w:b/>
                <w:bCs/>
                <w:sz w:val="24"/>
                <w:szCs w:val="24"/>
              </w:rPr>
              <w:t xml:space="preserve">31. </w:t>
            </w:r>
            <w:r w:rsidRPr="00D574DC">
              <w:rPr>
                <w:b/>
                <w:color w:val="000000" w:themeColor="text1"/>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318"/>
              <w:jc w:val="both"/>
              <w:rPr>
                <w:color w:val="000000"/>
                <w:sz w:val="24"/>
                <w:szCs w:val="24"/>
              </w:rPr>
            </w:pPr>
            <w:r w:rsidRPr="00D574DC">
              <w:rPr>
                <w:bCs/>
                <w:sz w:val="24"/>
                <w:szCs w:val="24"/>
              </w:rPr>
              <w:t>Фактическая информация:</w:t>
            </w:r>
          </w:p>
          <w:p w:rsidR="00E03E7E" w:rsidRPr="00D574DC" w:rsidRDefault="00E03E7E" w:rsidP="00E20713">
            <w:pPr>
              <w:pStyle w:val="af"/>
              <w:suppressAutoHyphens/>
              <w:ind w:firstLine="318"/>
              <w:jc w:val="both"/>
              <w:rPr>
                <w:color w:val="000000"/>
                <w:sz w:val="24"/>
                <w:szCs w:val="24"/>
              </w:rPr>
            </w:pPr>
            <w:r w:rsidRPr="00D574DC">
              <w:rPr>
                <w:color w:val="000000"/>
                <w:sz w:val="24"/>
                <w:szCs w:val="24"/>
              </w:rPr>
              <w:t>Транспортное обслуживание населения по муниципальным маршрутам регулярных перевозок осуществляют 57 юридических лиц и индивидуальных предпринимателей, в том числе 35 частной формы собственности и 22 автопредприятия с долей участия субъекта РФ или муниципального образования более 50</w:t>
            </w:r>
            <w:r w:rsidR="00E20713">
              <w:rPr>
                <w:color w:val="000000"/>
                <w:sz w:val="24"/>
                <w:szCs w:val="24"/>
              </w:rPr>
              <w:t xml:space="preserve"> </w:t>
            </w:r>
            <w:r w:rsidRPr="00D574DC">
              <w:rPr>
                <w:color w:val="000000"/>
                <w:sz w:val="24"/>
                <w:szCs w:val="24"/>
              </w:rPr>
              <w:t>%.</w:t>
            </w:r>
          </w:p>
          <w:p w:rsidR="00E03E7E" w:rsidRPr="00D574DC" w:rsidRDefault="00E03E7E" w:rsidP="00E20713">
            <w:pPr>
              <w:pStyle w:val="af"/>
              <w:suppressAutoHyphens/>
              <w:ind w:firstLine="318"/>
              <w:jc w:val="both"/>
              <w:rPr>
                <w:color w:val="000000"/>
                <w:sz w:val="24"/>
                <w:szCs w:val="24"/>
              </w:rPr>
            </w:pPr>
            <w:r w:rsidRPr="00D574DC">
              <w:rPr>
                <w:color w:val="000000"/>
                <w:sz w:val="24"/>
                <w:szCs w:val="24"/>
              </w:rPr>
              <w:t xml:space="preserve">Администрациями муниципальных образований Курской области ведется работа по обеспечению прозрачности проводимых конкурсных процедур на право осуществления перевозок по муниципальным маршрутам в соответствии с федеральным законодательством, нормативными актами Курской области и муниципальных образований, что способствует привлечению к оказанию услуг </w:t>
            </w:r>
            <w:r w:rsidRPr="00D574DC">
              <w:rPr>
                <w:color w:val="000000" w:themeColor="text1"/>
                <w:sz w:val="24"/>
                <w:szCs w:val="24"/>
              </w:rPr>
              <w:t xml:space="preserve">по перевозке пассажиров автомобильным транспортом </w:t>
            </w:r>
            <w:r w:rsidRPr="00D574DC">
              <w:rPr>
                <w:color w:val="000000"/>
                <w:sz w:val="24"/>
                <w:szCs w:val="24"/>
              </w:rPr>
              <w:t>частных перевозчиков.</w:t>
            </w:r>
          </w:p>
          <w:p w:rsidR="00E20713" w:rsidRDefault="00E03E7E" w:rsidP="00E20713">
            <w:pPr>
              <w:pStyle w:val="af"/>
              <w:suppressAutoHyphens/>
              <w:ind w:firstLine="318"/>
              <w:jc w:val="both"/>
              <w:rPr>
                <w:color w:val="000000"/>
                <w:sz w:val="24"/>
                <w:szCs w:val="24"/>
              </w:rPr>
            </w:pPr>
            <w:r w:rsidRPr="00D574DC">
              <w:rPr>
                <w:color w:val="000000"/>
                <w:sz w:val="24"/>
                <w:szCs w:val="24"/>
              </w:rPr>
              <w:t xml:space="preserve">Проблематика рынка: </w:t>
            </w:r>
          </w:p>
          <w:p w:rsidR="00E03E7E" w:rsidRPr="00D574DC" w:rsidRDefault="00E03E7E" w:rsidP="00E20713">
            <w:pPr>
              <w:pStyle w:val="af"/>
              <w:suppressAutoHyphens/>
              <w:ind w:firstLine="318"/>
              <w:jc w:val="both"/>
              <w:rPr>
                <w:color w:val="000000"/>
                <w:sz w:val="24"/>
                <w:szCs w:val="24"/>
              </w:rPr>
            </w:pPr>
            <w:r w:rsidRPr="00D574DC">
              <w:rPr>
                <w:color w:val="000000"/>
                <w:sz w:val="24"/>
                <w:szCs w:val="24"/>
              </w:rPr>
              <w:t>недобросовестная конкуренция, связанная с незаконной деятельностью нелегальных перевозчиков.</w:t>
            </w:r>
          </w:p>
          <w:p w:rsidR="00E03E7E" w:rsidRPr="00D574DC" w:rsidRDefault="00E03E7E" w:rsidP="00E20713">
            <w:pPr>
              <w:pStyle w:val="af"/>
              <w:suppressAutoHyphens/>
              <w:ind w:firstLine="318"/>
              <w:jc w:val="both"/>
              <w:rPr>
                <w:color w:val="000000"/>
                <w:sz w:val="24"/>
                <w:szCs w:val="24"/>
              </w:rPr>
            </w:pPr>
            <w:r w:rsidRPr="00D574DC">
              <w:rPr>
                <w:color w:val="000000"/>
                <w:sz w:val="24"/>
                <w:szCs w:val="24"/>
              </w:rPr>
              <w:t>Цель:</w:t>
            </w:r>
            <w:r w:rsidRPr="00D574DC">
              <w:rPr>
                <w:bCs/>
                <w:color w:val="000000"/>
                <w:sz w:val="24"/>
                <w:szCs w:val="24"/>
              </w:rPr>
              <w:t xml:space="preserve"> у</w:t>
            </w:r>
            <w:r w:rsidRPr="00D574DC">
              <w:rPr>
                <w:color w:val="000000"/>
                <w:sz w:val="24"/>
                <w:szCs w:val="24"/>
              </w:rPr>
              <w:t>величение доли организаций частной формы собственности на данном рынке.</w:t>
            </w:r>
          </w:p>
          <w:p w:rsidR="00E03E7E" w:rsidRPr="00D574DC" w:rsidRDefault="00E03E7E" w:rsidP="00E20713">
            <w:pPr>
              <w:pStyle w:val="af"/>
              <w:suppressAutoHyphens/>
              <w:ind w:firstLine="318"/>
              <w:jc w:val="both"/>
              <w:rPr>
                <w:color w:val="000000"/>
                <w:sz w:val="24"/>
                <w:szCs w:val="24"/>
              </w:rPr>
            </w:pPr>
            <w:r w:rsidRPr="00D574DC">
              <w:rPr>
                <w:color w:val="000000"/>
                <w:sz w:val="24"/>
                <w:szCs w:val="24"/>
              </w:rPr>
              <w:t xml:space="preserve">Перспективы развития рынка: привлечение к оказанию услуг </w:t>
            </w:r>
            <w:r w:rsidRPr="00D574DC">
              <w:rPr>
                <w:color w:val="000000" w:themeColor="text1"/>
                <w:sz w:val="24"/>
                <w:szCs w:val="24"/>
              </w:rPr>
              <w:t xml:space="preserve">по перевозке пассажиров автомобильным транспортом </w:t>
            </w:r>
            <w:r w:rsidRPr="00D574DC">
              <w:rPr>
                <w:color w:val="000000"/>
                <w:sz w:val="24"/>
                <w:szCs w:val="24"/>
              </w:rPr>
              <w:t>частных перевозчиков</w:t>
            </w:r>
            <w:r w:rsidR="00E20713">
              <w:rPr>
                <w:color w:val="000000"/>
                <w:sz w:val="24"/>
                <w:szCs w:val="24"/>
              </w:rPr>
              <w:t>.</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318"/>
              <w:jc w:val="both"/>
              <w:rPr>
                <w:bCs/>
                <w:sz w:val="24"/>
                <w:szCs w:val="24"/>
              </w:rPr>
            </w:pPr>
            <w:r w:rsidRPr="00D574DC">
              <w:rPr>
                <w:bCs/>
                <w:sz w:val="24"/>
                <w:szCs w:val="24"/>
              </w:rPr>
              <w:t xml:space="preserve">Ресурсное обеспечение: </w:t>
            </w:r>
            <w:r w:rsidRPr="00D574DC">
              <w:rPr>
                <w:sz w:val="24"/>
                <w:szCs w:val="24"/>
              </w:rPr>
              <w:t>для реализации мероприятий «дорожной карты» не требуются дополнительные финансовые и трудовые ресурсы</w:t>
            </w:r>
            <w:r w:rsidR="00E20713">
              <w:rPr>
                <w:sz w:val="24"/>
                <w:szCs w:val="24"/>
              </w:rPr>
              <w:t>.</w:t>
            </w:r>
          </w:p>
        </w:tc>
      </w:tr>
      <w:tr w:rsidR="00E03E7E" w:rsidRPr="00D574DC" w:rsidTr="00EB177B">
        <w:trPr>
          <w:trHeight w:val="1942"/>
          <w:jc w:val="center"/>
        </w:trPr>
        <w:tc>
          <w:tcPr>
            <w:tcW w:w="796" w:type="dxa"/>
            <w:vAlign w:val="center"/>
          </w:tcPr>
          <w:p w:rsidR="00E03E7E" w:rsidRPr="00D574DC" w:rsidRDefault="00E03E7E" w:rsidP="008B2F98">
            <w:pPr>
              <w:pStyle w:val="af"/>
              <w:jc w:val="center"/>
              <w:rPr>
                <w:sz w:val="24"/>
                <w:szCs w:val="24"/>
              </w:rPr>
            </w:pPr>
            <w:r w:rsidRPr="00D574DC">
              <w:rPr>
                <w:sz w:val="24"/>
                <w:szCs w:val="24"/>
              </w:rPr>
              <w:t>31.1.</w:t>
            </w:r>
          </w:p>
        </w:tc>
        <w:tc>
          <w:tcPr>
            <w:tcW w:w="3685" w:type="dxa"/>
          </w:tcPr>
          <w:p w:rsidR="00E03E7E" w:rsidRPr="00D574DC" w:rsidRDefault="00E03E7E" w:rsidP="00FA2CF8">
            <w:pPr>
              <w:pStyle w:val="ConsPlusNormal0"/>
              <w:rPr>
                <w:rFonts w:ascii="Times New Roman" w:hAnsi="Times New Roman" w:cs="Times New Roman"/>
                <w:color w:val="000000" w:themeColor="text1"/>
                <w:sz w:val="24"/>
                <w:szCs w:val="24"/>
              </w:rPr>
            </w:pPr>
            <w:r w:rsidRPr="00D574DC">
              <w:rPr>
                <w:rFonts w:ascii="Times New Roman" w:hAnsi="Times New Roman" w:cs="Times New Roman"/>
                <w:color w:val="000000" w:themeColor="text1"/>
                <w:sz w:val="24"/>
                <w:szCs w:val="24"/>
              </w:rPr>
              <w:t>Размещение информации о порядке проведения конкурсных процедур на право осуществления перевозок по муниципальным маршрутам Курской области</w:t>
            </w:r>
          </w:p>
        </w:tc>
        <w:tc>
          <w:tcPr>
            <w:tcW w:w="1276" w:type="dxa"/>
            <w:vAlign w:val="center"/>
          </w:tcPr>
          <w:p w:rsidR="00E03E7E" w:rsidRPr="00D574DC" w:rsidRDefault="00E03E7E" w:rsidP="008B2F98">
            <w:pPr>
              <w:pStyle w:val="af"/>
              <w:jc w:val="center"/>
              <w:rPr>
                <w:sz w:val="24"/>
                <w:szCs w:val="24"/>
              </w:rPr>
            </w:pPr>
            <w:r w:rsidRPr="00D574DC">
              <w:rPr>
                <w:color w:val="000000" w:themeColor="text1"/>
                <w:sz w:val="24"/>
                <w:szCs w:val="24"/>
              </w:rPr>
              <w:t>2019-2021</w:t>
            </w:r>
          </w:p>
        </w:tc>
        <w:tc>
          <w:tcPr>
            <w:tcW w:w="3402" w:type="dxa"/>
          </w:tcPr>
          <w:p w:rsidR="00E03E7E" w:rsidRPr="00D574DC" w:rsidRDefault="00E03E7E" w:rsidP="00266F17">
            <w:pPr>
              <w:pStyle w:val="af"/>
              <w:rPr>
                <w:color w:val="000000" w:themeColor="text1"/>
                <w:sz w:val="24"/>
                <w:szCs w:val="24"/>
              </w:rPr>
            </w:pPr>
            <w:r w:rsidRPr="00D574DC">
              <w:rPr>
                <w:color w:val="000000" w:themeColor="text1"/>
                <w:sz w:val="24"/>
                <w:szCs w:val="24"/>
              </w:rPr>
              <w:t xml:space="preserve">Доля услуг (работ) по перевозке пассажиров автомобильным транспортом по </w:t>
            </w:r>
            <w:r w:rsidRPr="00D574DC">
              <w:rPr>
                <w:bCs/>
                <w:color w:val="000000" w:themeColor="text1"/>
                <w:sz w:val="24"/>
                <w:szCs w:val="24"/>
              </w:rPr>
              <w:t xml:space="preserve">муниципальным </w:t>
            </w:r>
            <w:r w:rsidRPr="00D574DC">
              <w:rPr>
                <w:color w:val="000000" w:themeColor="text1"/>
                <w:sz w:val="24"/>
                <w:szCs w:val="24"/>
              </w:rPr>
              <w:t>маршрутам регулярных перевозок, оказанных (выполненных) организациями частной формы собственности</w:t>
            </w:r>
          </w:p>
        </w:tc>
        <w:tc>
          <w:tcPr>
            <w:tcW w:w="761" w:type="dxa"/>
            <w:vMerge w:val="restart"/>
          </w:tcPr>
          <w:p w:rsidR="00E03E7E" w:rsidRPr="00D574DC" w:rsidRDefault="00E03E7E" w:rsidP="00266F17">
            <w:pPr>
              <w:pStyle w:val="af"/>
              <w:jc w:val="center"/>
              <w:rPr>
                <w:bCs/>
                <w:color w:val="000000" w:themeColor="text1"/>
                <w:sz w:val="24"/>
                <w:szCs w:val="24"/>
              </w:rPr>
            </w:pPr>
            <w:r w:rsidRPr="00D574DC">
              <w:rPr>
                <w:bCs/>
                <w:color w:val="000000" w:themeColor="text1"/>
                <w:sz w:val="24"/>
                <w:szCs w:val="24"/>
              </w:rPr>
              <w:t>%</w:t>
            </w:r>
          </w:p>
        </w:tc>
        <w:tc>
          <w:tcPr>
            <w:tcW w:w="712" w:type="dxa"/>
            <w:vMerge w:val="restart"/>
          </w:tcPr>
          <w:p w:rsidR="00E03E7E" w:rsidRPr="00D574DC" w:rsidRDefault="00E03E7E" w:rsidP="00266F17">
            <w:pPr>
              <w:pStyle w:val="af"/>
              <w:jc w:val="center"/>
              <w:rPr>
                <w:bCs/>
                <w:color w:val="000000" w:themeColor="text1"/>
                <w:sz w:val="24"/>
                <w:szCs w:val="24"/>
              </w:rPr>
            </w:pPr>
            <w:r w:rsidRPr="00D574DC">
              <w:rPr>
                <w:color w:val="000000" w:themeColor="text1"/>
                <w:sz w:val="24"/>
                <w:szCs w:val="24"/>
              </w:rPr>
              <w:t>45</w:t>
            </w:r>
          </w:p>
        </w:tc>
        <w:tc>
          <w:tcPr>
            <w:tcW w:w="706" w:type="dxa"/>
            <w:gridSpan w:val="3"/>
            <w:vMerge w:val="restart"/>
          </w:tcPr>
          <w:p w:rsidR="00E03E7E" w:rsidRPr="00D574DC" w:rsidRDefault="00E03E7E" w:rsidP="00266F17">
            <w:pPr>
              <w:pStyle w:val="af"/>
              <w:jc w:val="center"/>
              <w:rPr>
                <w:bCs/>
                <w:color w:val="000000" w:themeColor="text1"/>
                <w:sz w:val="24"/>
                <w:szCs w:val="24"/>
              </w:rPr>
            </w:pPr>
            <w:r w:rsidRPr="00D574DC">
              <w:rPr>
                <w:color w:val="000000" w:themeColor="text1"/>
                <w:sz w:val="24"/>
                <w:szCs w:val="24"/>
              </w:rPr>
              <w:t>50</w:t>
            </w:r>
          </w:p>
        </w:tc>
        <w:tc>
          <w:tcPr>
            <w:tcW w:w="709" w:type="dxa"/>
            <w:vMerge w:val="restart"/>
          </w:tcPr>
          <w:p w:rsidR="00E03E7E" w:rsidRPr="00D574DC" w:rsidRDefault="00E03E7E" w:rsidP="00266F17">
            <w:pPr>
              <w:pStyle w:val="af"/>
              <w:jc w:val="center"/>
              <w:rPr>
                <w:bCs/>
                <w:color w:val="000000" w:themeColor="text1"/>
                <w:sz w:val="24"/>
                <w:szCs w:val="24"/>
              </w:rPr>
            </w:pPr>
            <w:r w:rsidRPr="00D574DC">
              <w:rPr>
                <w:bCs/>
                <w:color w:val="000000" w:themeColor="text1"/>
                <w:sz w:val="24"/>
                <w:szCs w:val="24"/>
              </w:rPr>
              <w:t>55</w:t>
            </w:r>
          </w:p>
        </w:tc>
        <w:tc>
          <w:tcPr>
            <w:tcW w:w="711" w:type="dxa"/>
            <w:vMerge w:val="restart"/>
          </w:tcPr>
          <w:p w:rsidR="00E03E7E" w:rsidRPr="00D574DC" w:rsidRDefault="00E03E7E" w:rsidP="00266F17">
            <w:pPr>
              <w:pStyle w:val="af"/>
              <w:jc w:val="center"/>
              <w:rPr>
                <w:bCs/>
                <w:color w:val="000000" w:themeColor="text1"/>
                <w:sz w:val="24"/>
                <w:szCs w:val="24"/>
              </w:rPr>
            </w:pPr>
            <w:r w:rsidRPr="00D574DC">
              <w:rPr>
                <w:color w:val="000000" w:themeColor="text1"/>
                <w:sz w:val="24"/>
                <w:szCs w:val="24"/>
              </w:rPr>
              <w:t>60</w:t>
            </w:r>
          </w:p>
        </w:tc>
        <w:tc>
          <w:tcPr>
            <w:tcW w:w="1504" w:type="dxa"/>
            <w:vMerge w:val="restart"/>
          </w:tcPr>
          <w:p w:rsidR="00E03E7E" w:rsidRPr="00D574DC" w:rsidRDefault="00E03E7E" w:rsidP="00266F17">
            <w:pPr>
              <w:pStyle w:val="af"/>
              <w:jc w:val="center"/>
              <w:rPr>
                <w:color w:val="000000" w:themeColor="text1"/>
                <w:sz w:val="24"/>
                <w:szCs w:val="24"/>
              </w:rPr>
            </w:pPr>
            <w:r w:rsidRPr="00D574DC">
              <w:rPr>
                <w:color w:val="000000" w:themeColor="text1"/>
                <w:sz w:val="24"/>
                <w:szCs w:val="24"/>
              </w:rPr>
              <w:t>20</w:t>
            </w:r>
          </w:p>
        </w:tc>
        <w:tc>
          <w:tcPr>
            <w:tcW w:w="1701" w:type="dxa"/>
            <w:vAlign w:val="center"/>
          </w:tcPr>
          <w:p w:rsidR="00E03E7E" w:rsidRPr="00D574DC" w:rsidRDefault="00CA79F4" w:rsidP="00CA79F4">
            <w:pPr>
              <w:pStyle w:val="af"/>
              <w:jc w:val="center"/>
              <w:rPr>
                <w:sz w:val="24"/>
                <w:szCs w:val="24"/>
              </w:rPr>
            </w:pPr>
            <w:r>
              <w:rPr>
                <w:sz w:val="24"/>
                <w:szCs w:val="24"/>
              </w:rPr>
              <w:t>К</w:t>
            </w:r>
            <w:r w:rsidRPr="00CA79F4">
              <w:rPr>
                <w:sz w:val="24"/>
                <w:szCs w:val="24"/>
              </w:rPr>
              <w:t>омитет транспорта и автомобильных дорог Курской области</w:t>
            </w:r>
            <w:r>
              <w:rPr>
                <w:sz w:val="24"/>
                <w:szCs w:val="24"/>
              </w:rPr>
              <w:t>,</w:t>
            </w:r>
            <w:r w:rsidRPr="00CA79F4">
              <w:rPr>
                <w:sz w:val="24"/>
                <w:szCs w:val="24"/>
              </w:rPr>
              <w:t xml:space="preserve"> органы местного </w:t>
            </w:r>
            <w:proofErr w:type="gramStart"/>
            <w:r w:rsidRPr="00CA79F4">
              <w:rPr>
                <w:sz w:val="24"/>
                <w:szCs w:val="24"/>
              </w:rPr>
              <w:t>само-управления</w:t>
            </w:r>
            <w:proofErr w:type="gramEnd"/>
            <w:r w:rsidRPr="00CA79F4">
              <w:rPr>
                <w:sz w:val="24"/>
                <w:szCs w:val="24"/>
              </w:rPr>
              <w:t xml:space="preserve"> муниципальных районов (городских округов) Курской области (по согласованию)</w:t>
            </w:r>
          </w:p>
        </w:tc>
      </w:tr>
      <w:tr w:rsidR="00E03E7E" w:rsidRPr="00D574DC" w:rsidTr="00EB177B">
        <w:trPr>
          <w:trHeight w:val="1942"/>
          <w:jc w:val="center"/>
        </w:trPr>
        <w:tc>
          <w:tcPr>
            <w:tcW w:w="796" w:type="dxa"/>
            <w:vAlign w:val="center"/>
          </w:tcPr>
          <w:p w:rsidR="00E03E7E" w:rsidRPr="00D574DC" w:rsidRDefault="00E03E7E" w:rsidP="008B2F98">
            <w:pPr>
              <w:pStyle w:val="af"/>
              <w:jc w:val="center"/>
              <w:rPr>
                <w:sz w:val="24"/>
                <w:szCs w:val="24"/>
              </w:rPr>
            </w:pPr>
            <w:r w:rsidRPr="00D574DC">
              <w:rPr>
                <w:sz w:val="24"/>
                <w:szCs w:val="24"/>
              </w:rPr>
              <w:t>31.2.</w:t>
            </w:r>
          </w:p>
        </w:tc>
        <w:tc>
          <w:tcPr>
            <w:tcW w:w="3685" w:type="dxa"/>
            <w:vAlign w:val="center"/>
          </w:tcPr>
          <w:p w:rsidR="00E03E7E" w:rsidRPr="00D574DC" w:rsidRDefault="00E03E7E" w:rsidP="006D51DC">
            <w:pPr>
              <w:pStyle w:val="ConsPlusNormal0"/>
              <w:rPr>
                <w:rFonts w:ascii="Times New Roman" w:hAnsi="Times New Roman" w:cs="Times New Roman"/>
                <w:color w:val="000000" w:themeColor="text1"/>
                <w:sz w:val="24"/>
                <w:szCs w:val="24"/>
              </w:rPr>
            </w:pPr>
            <w:r w:rsidRPr="00D574DC">
              <w:rPr>
                <w:rFonts w:ascii="Times New Roman" w:hAnsi="Times New Roman" w:cs="Times New Roman"/>
                <w:sz w:val="24"/>
                <w:szCs w:val="24"/>
              </w:rPr>
              <w:t xml:space="preserve">Разработка и выдача рекомендаций органам местного самоуправления Курской области по организации регулярных автоперевозок пассажиров по муниципальным маршрутам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w:t>
            </w:r>
            <w:r w:rsidRPr="00D574DC">
              <w:rPr>
                <w:rFonts w:ascii="Times New Roman" w:hAnsi="Times New Roman" w:cs="Times New Roman"/>
                <w:color w:val="000000" w:themeColor="text1"/>
                <w:sz w:val="24"/>
                <w:szCs w:val="24"/>
              </w:rPr>
              <w:t>осуществления перевозок по муниципальным маршрутам Курской области</w:t>
            </w:r>
          </w:p>
        </w:tc>
        <w:tc>
          <w:tcPr>
            <w:tcW w:w="1276" w:type="dxa"/>
            <w:vAlign w:val="center"/>
          </w:tcPr>
          <w:p w:rsidR="00E03E7E" w:rsidRPr="00D574DC" w:rsidRDefault="00E03E7E" w:rsidP="008B2F98">
            <w:pPr>
              <w:pStyle w:val="af"/>
              <w:jc w:val="center"/>
              <w:rPr>
                <w:color w:val="000000" w:themeColor="text1"/>
                <w:sz w:val="24"/>
                <w:szCs w:val="24"/>
              </w:rPr>
            </w:pPr>
            <w:r w:rsidRPr="00D574DC">
              <w:rPr>
                <w:color w:val="000000" w:themeColor="text1"/>
                <w:sz w:val="24"/>
                <w:szCs w:val="24"/>
              </w:rPr>
              <w:t>2019-2021</w:t>
            </w:r>
          </w:p>
        </w:tc>
        <w:tc>
          <w:tcPr>
            <w:tcW w:w="3402" w:type="dxa"/>
            <w:vMerge w:val="restart"/>
            <w:vAlign w:val="center"/>
          </w:tcPr>
          <w:p w:rsidR="00E03E7E" w:rsidRPr="00D574DC" w:rsidRDefault="00E03E7E" w:rsidP="004969D8">
            <w:pPr>
              <w:pStyle w:val="af"/>
              <w:rPr>
                <w:color w:val="000000" w:themeColor="text1"/>
                <w:sz w:val="24"/>
                <w:szCs w:val="24"/>
              </w:rPr>
            </w:pPr>
          </w:p>
        </w:tc>
        <w:tc>
          <w:tcPr>
            <w:tcW w:w="761" w:type="dxa"/>
            <w:vMerge/>
            <w:vAlign w:val="center"/>
          </w:tcPr>
          <w:p w:rsidR="00E03E7E" w:rsidRPr="00D574DC" w:rsidRDefault="00E03E7E" w:rsidP="004969D8">
            <w:pPr>
              <w:pStyle w:val="af"/>
              <w:jc w:val="center"/>
              <w:rPr>
                <w:bCs/>
                <w:color w:val="000000" w:themeColor="text1"/>
                <w:sz w:val="24"/>
                <w:szCs w:val="24"/>
              </w:rPr>
            </w:pPr>
          </w:p>
        </w:tc>
        <w:tc>
          <w:tcPr>
            <w:tcW w:w="712" w:type="dxa"/>
            <w:vMerge/>
            <w:vAlign w:val="center"/>
          </w:tcPr>
          <w:p w:rsidR="00E03E7E" w:rsidRPr="00D574DC" w:rsidRDefault="00E03E7E" w:rsidP="004969D8">
            <w:pPr>
              <w:pStyle w:val="af"/>
              <w:jc w:val="center"/>
              <w:rPr>
                <w:color w:val="000000" w:themeColor="text1"/>
                <w:sz w:val="24"/>
                <w:szCs w:val="24"/>
              </w:rPr>
            </w:pPr>
          </w:p>
        </w:tc>
        <w:tc>
          <w:tcPr>
            <w:tcW w:w="706" w:type="dxa"/>
            <w:gridSpan w:val="3"/>
            <w:vMerge/>
            <w:vAlign w:val="center"/>
          </w:tcPr>
          <w:p w:rsidR="00E03E7E" w:rsidRPr="00D574DC" w:rsidRDefault="00E03E7E" w:rsidP="004969D8">
            <w:pPr>
              <w:pStyle w:val="af"/>
              <w:jc w:val="center"/>
              <w:rPr>
                <w:color w:val="000000" w:themeColor="text1"/>
                <w:sz w:val="24"/>
                <w:szCs w:val="24"/>
              </w:rPr>
            </w:pPr>
          </w:p>
        </w:tc>
        <w:tc>
          <w:tcPr>
            <w:tcW w:w="709" w:type="dxa"/>
            <w:vMerge/>
            <w:vAlign w:val="center"/>
          </w:tcPr>
          <w:p w:rsidR="00E03E7E" w:rsidRPr="00D574DC" w:rsidRDefault="00E03E7E" w:rsidP="004969D8">
            <w:pPr>
              <w:pStyle w:val="af"/>
              <w:jc w:val="center"/>
              <w:rPr>
                <w:bCs/>
                <w:color w:val="000000" w:themeColor="text1"/>
                <w:sz w:val="24"/>
                <w:szCs w:val="24"/>
              </w:rPr>
            </w:pPr>
          </w:p>
        </w:tc>
        <w:tc>
          <w:tcPr>
            <w:tcW w:w="711" w:type="dxa"/>
            <w:vMerge/>
            <w:vAlign w:val="center"/>
          </w:tcPr>
          <w:p w:rsidR="00E03E7E" w:rsidRPr="00D574DC" w:rsidRDefault="00E03E7E" w:rsidP="004969D8">
            <w:pPr>
              <w:pStyle w:val="af"/>
              <w:jc w:val="center"/>
              <w:rPr>
                <w:color w:val="000000" w:themeColor="text1"/>
                <w:sz w:val="24"/>
                <w:szCs w:val="24"/>
              </w:rPr>
            </w:pPr>
          </w:p>
        </w:tc>
        <w:tc>
          <w:tcPr>
            <w:tcW w:w="1504" w:type="dxa"/>
            <w:vMerge/>
            <w:vAlign w:val="center"/>
          </w:tcPr>
          <w:p w:rsidR="00E03E7E" w:rsidRPr="00D574DC" w:rsidRDefault="00E03E7E" w:rsidP="004969D8">
            <w:pPr>
              <w:pStyle w:val="af"/>
              <w:jc w:val="center"/>
              <w:rPr>
                <w:color w:val="000000" w:themeColor="text1"/>
                <w:sz w:val="24"/>
                <w:szCs w:val="24"/>
              </w:rPr>
            </w:pPr>
          </w:p>
        </w:tc>
        <w:tc>
          <w:tcPr>
            <w:tcW w:w="1701" w:type="dxa"/>
            <w:vAlign w:val="center"/>
          </w:tcPr>
          <w:p w:rsidR="00E03E7E" w:rsidRPr="00D574DC" w:rsidRDefault="00E03E7E" w:rsidP="00266F17">
            <w:pPr>
              <w:pStyle w:val="af"/>
              <w:jc w:val="center"/>
              <w:rPr>
                <w:bCs/>
                <w:color w:val="000000" w:themeColor="text1"/>
                <w:sz w:val="24"/>
                <w:szCs w:val="24"/>
              </w:rPr>
            </w:pPr>
            <w:r w:rsidRPr="00D574DC">
              <w:rPr>
                <w:bCs/>
                <w:color w:val="000000" w:themeColor="text1"/>
                <w:sz w:val="24"/>
                <w:szCs w:val="24"/>
              </w:rPr>
              <w:t>Комитет транспорта и автомобильных дорог Курской области</w:t>
            </w:r>
          </w:p>
        </w:tc>
      </w:tr>
      <w:tr w:rsidR="00E03E7E" w:rsidRPr="00D574DC" w:rsidTr="00EB177B">
        <w:trPr>
          <w:trHeight w:val="813"/>
          <w:jc w:val="center"/>
        </w:trPr>
        <w:tc>
          <w:tcPr>
            <w:tcW w:w="796" w:type="dxa"/>
            <w:vAlign w:val="center"/>
          </w:tcPr>
          <w:p w:rsidR="00E03E7E" w:rsidRPr="00D574DC" w:rsidRDefault="00E03E7E" w:rsidP="008B2F98">
            <w:pPr>
              <w:pStyle w:val="af"/>
              <w:jc w:val="center"/>
              <w:rPr>
                <w:sz w:val="24"/>
                <w:szCs w:val="24"/>
              </w:rPr>
            </w:pPr>
            <w:r w:rsidRPr="00D574DC">
              <w:rPr>
                <w:sz w:val="24"/>
                <w:szCs w:val="24"/>
              </w:rPr>
              <w:t>31.3</w:t>
            </w:r>
          </w:p>
        </w:tc>
        <w:tc>
          <w:tcPr>
            <w:tcW w:w="3685" w:type="dxa"/>
            <w:vAlign w:val="center"/>
          </w:tcPr>
          <w:p w:rsidR="00E03E7E" w:rsidRPr="00D574DC" w:rsidRDefault="00E03E7E" w:rsidP="00CA79F4">
            <w:pPr>
              <w:pStyle w:val="ConsPlusNormal0"/>
              <w:rPr>
                <w:rFonts w:ascii="Times New Roman" w:hAnsi="Times New Roman" w:cs="Times New Roman"/>
                <w:sz w:val="24"/>
                <w:szCs w:val="24"/>
              </w:rPr>
            </w:pPr>
            <w:r w:rsidRPr="00D574DC">
              <w:rPr>
                <w:rFonts w:ascii="Times New Roman" w:hAnsi="Times New Roman" w:cs="Times New Roman"/>
                <w:sz w:val="24"/>
                <w:szCs w:val="24"/>
              </w:rPr>
              <w:t>Разработка документа планирования регулярных автоперевозок пассажиров по муниципальным маршрутам с учетом</w:t>
            </w:r>
            <w:r w:rsidR="00CA79F4">
              <w:rPr>
                <w:rFonts w:ascii="Times New Roman" w:hAnsi="Times New Roman" w:cs="Times New Roman"/>
                <w:sz w:val="24"/>
                <w:szCs w:val="24"/>
              </w:rPr>
              <w:t xml:space="preserve"> </w:t>
            </w:r>
            <w:r w:rsidRPr="00D574DC">
              <w:rPr>
                <w:rFonts w:ascii="Times New Roman" w:hAnsi="Times New Roman" w:cs="Times New Roman"/>
                <w:sz w:val="24"/>
                <w:szCs w:val="24"/>
              </w:rPr>
              <w:t>полученной в ходе анализа информации и внесение соответствующих изменений</w:t>
            </w:r>
          </w:p>
        </w:tc>
        <w:tc>
          <w:tcPr>
            <w:tcW w:w="1276" w:type="dxa"/>
            <w:vAlign w:val="center"/>
          </w:tcPr>
          <w:p w:rsidR="00E03E7E" w:rsidRPr="00D574DC" w:rsidRDefault="00E03E7E" w:rsidP="008B2F98">
            <w:pPr>
              <w:pStyle w:val="af"/>
              <w:jc w:val="center"/>
              <w:rPr>
                <w:color w:val="000000" w:themeColor="text1"/>
                <w:sz w:val="24"/>
                <w:szCs w:val="24"/>
              </w:rPr>
            </w:pPr>
          </w:p>
        </w:tc>
        <w:tc>
          <w:tcPr>
            <w:tcW w:w="3402" w:type="dxa"/>
            <w:vMerge/>
            <w:vAlign w:val="center"/>
          </w:tcPr>
          <w:p w:rsidR="00E03E7E" w:rsidRPr="00D574DC" w:rsidRDefault="00E03E7E" w:rsidP="004969D8">
            <w:pPr>
              <w:pStyle w:val="af"/>
              <w:rPr>
                <w:color w:val="000000" w:themeColor="text1"/>
                <w:sz w:val="24"/>
                <w:szCs w:val="24"/>
              </w:rPr>
            </w:pPr>
          </w:p>
        </w:tc>
        <w:tc>
          <w:tcPr>
            <w:tcW w:w="761" w:type="dxa"/>
            <w:vMerge/>
            <w:vAlign w:val="center"/>
          </w:tcPr>
          <w:p w:rsidR="00E03E7E" w:rsidRPr="00D574DC" w:rsidRDefault="00E03E7E" w:rsidP="004969D8">
            <w:pPr>
              <w:pStyle w:val="af"/>
              <w:jc w:val="center"/>
              <w:rPr>
                <w:bCs/>
                <w:color w:val="000000" w:themeColor="text1"/>
                <w:sz w:val="24"/>
                <w:szCs w:val="24"/>
              </w:rPr>
            </w:pPr>
          </w:p>
        </w:tc>
        <w:tc>
          <w:tcPr>
            <w:tcW w:w="712" w:type="dxa"/>
            <w:vMerge/>
            <w:vAlign w:val="center"/>
          </w:tcPr>
          <w:p w:rsidR="00E03E7E" w:rsidRPr="00D574DC" w:rsidRDefault="00E03E7E" w:rsidP="004969D8">
            <w:pPr>
              <w:pStyle w:val="af"/>
              <w:jc w:val="center"/>
              <w:rPr>
                <w:color w:val="000000" w:themeColor="text1"/>
                <w:sz w:val="24"/>
                <w:szCs w:val="24"/>
              </w:rPr>
            </w:pPr>
          </w:p>
        </w:tc>
        <w:tc>
          <w:tcPr>
            <w:tcW w:w="706" w:type="dxa"/>
            <w:gridSpan w:val="3"/>
            <w:vMerge/>
            <w:vAlign w:val="center"/>
          </w:tcPr>
          <w:p w:rsidR="00E03E7E" w:rsidRPr="00D574DC" w:rsidRDefault="00E03E7E" w:rsidP="004969D8">
            <w:pPr>
              <w:pStyle w:val="af"/>
              <w:jc w:val="center"/>
              <w:rPr>
                <w:color w:val="000000" w:themeColor="text1"/>
                <w:sz w:val="24"/>
                <w:szCs w:val="24"/>
              </w:rPr>
            </w:pPr>
          </w:p>
        </w:tc>
        <w:tc>
          <w:tcPr>
            <w:tcW w:w="709" w:type="dxa"/>
            <w:vMerge/>
            <w:vAlign w:val="center"/>
          </w:tcPr>
          <w:p w:rsidR="00E03E7E" w:rsidRPr="00D574DC" w:rsidRDefault="00E03E7E" w:rsidP="004969D8">
            <w:pPr>
              <w:pStyle w:val="af"/>
              <w:jc w:val="center"/>
              <w:rPr>
                <w:bCs/>
                <w:color w:val="000000" w:themeColor="text1"/>
                <w:sz w:val="24"/>
                <w:szCs w:val="24"/>
              </w:rPr>
            </w:pPr>
          </w:p>
        </w:tc>
        <w:tc>
          <w:tcPr>
            <w:tcW w:w="711" w:type="dxa"/>
            <w:vMerge/>
            <w:vAlign w:val="center"/>
          </w:tcPr>
          <w:p w:rsidR="00E03E7E" w:rsidRPr="00D574DC" w:rsidRDefault="00E03E7E" w:rsidP="004969D8">
            <w:pPr>
              <w:pStyle w:val="af"/>
              <w:jc w:val="center"/>
              <w:rPr>
                <w:color w:val="000000" w:themeColor="text1"/>
                <w:sz w:val="24"/>
                <w:szCs w:val="24"/>
              </w:rPr>
            </w:pPr>
          </w:p>
        </w:tc>
        <w:tc>
          <w:tcPr>
            <w:tcW w:w="1504" w:type="dxa"/>
            <w:vMerge/>
            <w:vAlign w:val="center"/>
          </w:tcPr>
          <w:p w:rsidR="00E03E7E" w:rsidRPr="00D574DC" w:rsidRDefault="00E03E7E" w:rsidP="004969D8">
            <w:pPr>
              <w:pStyle w:val="af"/>
              <w:jc w:val="center"/>
              <w:rPr>
                <w:color w:val="000000" w:themeColor="text1"/>
                <w:sz w:val="24"/>
                <w:szCs w:val="24"/>
              </w:rPr>
            </w:pPr>
          </w:p>
        </w:tc>
        <w:tc>
          <w:tcPr>
            <w:tcW w:w="1701" w:type="dxa"/>
            <w:vAlign w:val="center"/>
          </w:tcPr>
          <w:p w:rsidR="00E03E7E" w:rsidRPr="00D574DC" w:rsidRDefault="00CA79F4" w:rsidP="00CA79F4">
            <w:pPr>
              <w:pStyle w:val="af"/>
              <w:jc w:val="center"/>
              <w:rPr>
                <w:sz w:val="24"/>
                <w:szCs w:val="24"/>
              </w:rPr>
            </w:pPr>
            <w:r>
              <w:rPr>
                <w:sz w:val="24"/>
                <w:szCs w:val="24"/>
              </w:rPr>
              <w:t>К</w:t>
            </w:r>
            <w:r w:rsidRPr="00CA79F4">
              <w:rPr>
                <w:sz w:val="24"/>
                <w:szCs w:val="24"/>
              </w:rPr>
              <w:t>омитет транспорта и автомобильных дорог Курской области</w:t>
            </w:r>
            <w:r>
              <w:rPr>
                <w:sz w:val="24"/>
                <w:szCs w:val="24"/>
              </w:rPr>
              <w:t>,</w:t>
            </w:r>
            <w:r w:rsidRPr="00CA79F4">
              <w:rPr>
                <w:sz w:val="24"/>
                <w:szCs w:val="24"/>
              </w:rPr>
              <w:t xml:space="preserve"> органы местного с</w:t>
            </w:r>
            <w:r>
              <w:rPr>
                <w:sz w:val="24"/>
                <w:szCs w:val="24"/>
              </w:rPr>
              <w:t>а</w:t>
            </w:r>
            <w:r w:rsidRPr="00CA79F4">
              <w:rPr>
                <w:sz w:val="24"/>
                <w:szCs w:val="24"/>
              </w:rPr>
              <w:t>моуправления муниципальных районов (городских округов) Курской области (по согласованию)</w:t>
            </w:r>
          </w:p>
        </w:tc>
      </w:tr>
      <w:tr w:rsidR="00E03E7E" w:rsidRPr="00D574DC" w:rsidTr="00EB177B">
        <w:trPr>
          <w:trHeight w:val="1942"/>
          <w:jc w:val="center"/>
        </w:trPr>
        <w:tc>
          <w:tcPr>
            <w:tcW w:w="796" w:type="dxa"/>
            <w:vAlign w:val="center"/>
          </w:tcPr>
          <w:p w:rsidR="00E03E7E" w:rsidRPr="00D574DC" w:rsidRDefault="00E03E7E" w:rsidP="00482D31">
            <w:pPr>
              <w:pStyle w:val="af"/>
              <w:jc w:val="center"/>
              <w:rPr>
                <w:sz w:val="24"/>
                <w:szCs w:val="24"/>
              </w:rPr>
            </w:pPr>
            <w:r w:rsidRPr="00D574DC">
              <w:rPr>
                <w:sz w:val="24"/>
                <w:szCs w:val="24"/>
              </w:rPr>
              <w:t>31.4.</w:t>
            </w:r>
          </w:p>
        </w:tc>
        <w:tc>
          <w:tcPr>
            <w:tcW w:w="3685" w:type="dxa"/>
            <w:vAlign w:val="center"/>
          </w:tcPr>
          <w:p w:rsidR="00E03E7E" w:rsidRPr="00D574DC" w:rsidRDefault="00E03E7E" w:rsidP="00876CA4">
            <w:pPr>
              <w:pStyle w:val="ConsPlusNormal0"/>
              <w:rPr>
                <w:rFonts w:ascii="Times New Roman" w:hAnsi="Times New Roman" w:cs="Times New Roman"/>
                <w:sz w:val="24"/>
                <w:szCs w:val="24"/>
              </w:rPr>
            </w:pPr>
            <w:r w:rsidRPr="00D574DC">
              <w:rPr>
                <w:rFonts w:ascii="Times New Roman" w:hAnsi="Times New Roman" w:cs="Times New Roman"/>
                <w:sz w:val="24"/>
                <w:szCs w:val="24"/>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ФОИВ (УГИБДД УМВД России по Курской области, </w:t>
            </w:r>
            <w:proofErr w:type="spellStart"/>
            <w:r w:rsidRPr="00D574DC">
              <w:rPr>
                <w:rFonts w:ascii="Times New Roman" w:hAnsi="Times New Roman" w:cs="Times New Roman"/>
                <w:sz w:val="24"/>
                <w:szCs w:val="24"/>
              </w:rPr>
              <w:t>УЭБиПК</w:t>
            </w:r>
            <w:proofErr w:type="spellEnd"/>
            <w:r w:rsidRPr="00D574DC">
              <w:rPr>
                <w:rFonts w:ascii="Times New Roman" w:hAnsi="Times New Roman" w:cs="Times New Roman"/>
                <w:sz w:val="24"/>
                <w:szCs w:val="24"/>
              </w:rPr>
              <w:t xml:space="preserve"> УМВД России по Курской области, Территориальный отдел автотранспортного и автодорожного надзора Юго-Западного МУГАДН ЦФО) с целью пресечения деятельности по перевозке пассажиров по муниципальным маршрутам без заключения договоров</w:t>
            </w:r>
          </w:p>
        </w:tc>
        <w:tc>
          <w:tcPr>
            <w:tcW w:w="1276" w:type="dxa"/>
            <w:vAlign w:val="center"/>
          </w:tcPr>
          <w:p w:rsidR="00E03E7E" w:rsidRPr="00D574DC" w:rsidRDefault="00E03E7E" w:rsidP="008B2F98">
            <w:pPr>
              <w:pStyle w:val="af"/>
              <w:jc w:val="center"/>
              <w:rPr>
                <w:color w:val="000000" w:themeColor="text1"/>
                <w:sz w:val="24"/>
                <w:szCs w:val="24"/>
              </w:rPr>
            </w:pPr>
            <w:r w:rsidRPr="00D574DC">
              <w:rPr>
                <w:color w:val="000000" w:themeColor="text1"/>
                <w:sz w:val="24"/>
                <w:szCs w:val="24"/>
              </w:rPr>
              <w:t>2019-2021</w:t>
            </w:r>
          </w:p>
        </w:tc>
        <w:tc>
          <w:tcPr>
            <w:tcW w:w="3402" w:type="dxa"/>
            <w:vMerge/>
            <w:vAlign w:val="center"/>
          </w:tcPr>
          <w:p w:rsidR="00E03E7E" w:rsidRPr="00D574DC" w:rsidRDefault="00E03E7E" w:rsidP="004969D8">
            <w:pPr>
              <w:pStyle w:val="af"/>
              <w:rPr>
                <w:color w:val="000000" w:themeColor="text1"/>
                <w:sz w:val="24"/>
                <w:szCs w:val="24"/>
              </w:rPr>
            </w:pPr>
          </w:p>
        </w:tc>
        <w:tc>
          <w:tcPr>
            <w:tcW w:w="761" w:type="dxa"/>
            <w:vMerge/>
            <w:vAlign w:val="center"/>
          </w:tcPr>
          <w:p w:rsidR="00E03E7E" w:rsidRPr="00D574DC" w:rsidRDefault="00E03E7E" w:rsidP="004969D8">
            <w:pPr>
              <w:pStyle w:val="af"/>
              <w:jc w:val="center"/>
              <w:rPr>
                <w:bCs/>
                <w:color w:val="000000" w:themeColor="text1"/>
                <w:sz w:val="24"/>
                <w:szCs w:val="24"/>
              </w:rPr>
            </w:pPr>
          </w:p>
        </w:tc>
        <w:tc>
          <w:tcPr>
            <w:tcW w:w="712" w:type="dxa"/>
            <w:vMerge/>
            <w:vAlign w:val="center"/>
          </w:tcPr>
          <w:p w:rsidR="00E03E7E" w:rsidRPr="00D574DC" w:rsidRDefault="00E03E7E" w:rsidP="004969D8">
            <w:pPr>
              <w:pStyle w:val="af"/>
              <w:jc w:val="center"/>
              <w:rPr>
                <w:color w:val="000000" w:themeColor="text1"/>
                <w:sz w:val="24"/>
                <w:szCs w:val="24"/>
              </w:rPr>
            </w:pPr>
          </w:p>
        </w:tc>
        <w:tc>
          <w:tcPr>
            <w:tcW w:w="706" w:type="dxa"/>
            <w:gridSpan w:val="3"/>
            <w:vMerge/>
            <w:vAlign w:val="center"/>
          </w:tcPr>
          <w:p w:rsidR="00E03E7E" w:rsidRPr="00D574DC" w:rsidRDefault="00E03E7E" w:rsidP="004969D8">
            <w:pPr>
              <w:pStyle w:val="af"/>
              <w:jc w:val="center"/>
              <w:rPr>
                <w:color w:val="000000" w:themeColor="text1"/>
                <w:sz w:val="24"/>
                <w:szCs w:val="24"/>
              </w:rPr>
            </w:pPr>
          </w:p>
        </w:tc>
        <w:tc>
          <w:tcPr>
            <w:tcW w:w="709" w:type="dxa"/>
            <w:vMerge/>
            <w:vAlign w:val="center"/>
          </w:tcPr>
          <w:p w:rsidR="00E03E7E" w:rsidRPr="00D574DC" w:rsidRDefault="00E03E7E" w:rsidP="004969D8">
            <w:pPr>
              <w:pStyle w:val="af"/>
              <w:jc w:val="center"/>
              <w:rPr>
                <w:bCs/>
                <w:color w:val="000000" w:themeColor="text1"/>
                <w:sz w:val="24"/>
                <w:szCs w:val="24"/>
              </w:rPr>
            </w:pPr>
          </w:p>
        </w:tc>
        <w:tc>
          <w:tcPr>
            <w:tcW w:w="711" w:type="dxa"/>
            <w:vMerge/>
            <w:vAlign w:val="center"/>
          </w:tcPr>
          <w:p w:rsidR="00E03E7E" w:rsidRPr="00D574DC" w:rsidRDefault="00E03E7E" w:rsidP="004969D8">
            <w:pPr>
              <w:pStyle w:val="af"/>
              <w:jc w:val="center"/>
              <w:rPr>
                <w:color w:val="000000" w:themeColor="text1"/>
                <w:sz w:val="24"/>
                <w:szCs w:val="24"/>
              </w:rPr>
            </w:pPr>
          </w:p>
        </w:tc>
        <w:tc>
          <w:tcPr>
            <w:tcW w:w="1504" w:type="dxa"/>
            <w:vMerge/>
            <w:vAlign w:val="center"/>
          </w:tcPr>
          <w:p w:rsidR="00E03E7E" w:rsidRPr="00D574DC" w:rsidRDefault="00E03E7E" w:rsidP="004969D8">
            <w:pPr>
              <w:pStyle w:val="af"/>
              <w:jc w:val="center"/>
              <w:rPr>
                <w:color w:val="000000" w:themeColor="text1"/>
                <w:sz w:val="24"/>
                <w:szCs w:val="24"/>
              </w:rPr>
            </w:pPr>
          </w:p>
        </w:tc>
        <w:tc>
          <w:tcPr>
            <w:tcW w:w="1701" w:type="dxa"/>
          </w:tcPr>
          <w:p w:rsidR="00E03E7E" w:rsidRPr="00D574DC" w:rsidRDefault="00CA79F4" w:rsidP="00CA79F4">
            <w:pPr>
              <w:pStyle w:val="af"/>
              <w:jc w:val="center"/>
              <w:rPr>
                <w:bCs/>
                <w:color w:val="000000" w:themeColor="text1"/>
                <w:sz w:val="24"/>
                <w:szCs w:val="24"/>
              </w:rPr>
            </w:pPr>
            <w:r>
              <w:rPr>
                <w:sz w:val="24"/>
                <w:szCs w:val="24"/>
              </w:rPr>
              <w:t>К</w:t>
            </w:r>
            <w:r w:rsidRPr="00CA79F4">
              <w:rPr>
                <w:sz w:val="24"/>
                <w:szCs w:val="24"/>
              </w:rPr>
              <w:t>омитет транспорта и автомобильных дорог Курской области</w:t>
            </w:r>
            <w:r>
              <w:rPr>
                <w:sz w:val="24"/>
                <w:szCs w:val="24"/>
              </w:rPr>
              <w:t>,</w:t>
            </w:r>
            <w:r w:rsidRPr="00CA79F4">
              <w:rPr>
                <w:sz w:val="24"/>
                <w:szCs w:val="24"/>
              </w:rPr>
              <w:t xml:space="preserve"> органы местного самоуправления муниципальных районов (городских округов) Курской области (по согласованию)</w:t>
            </w:r>
          </w:p>
        </w:tc>
      </w:tr>
      <w:tr w:rsidR="00E03E7E" w:rsidRPr="00D574DC" w:rsidTr="00EB177B">
        <w:trPr>
          <w:jc w:val="center"/>
        </w:trPr>
        <w:tc>
          <w:tcPr>
            <w:tcW w:w="15963" w:type="dxa"/>
            <w:gridSpan w:val="13"/>
            <w:vAlign w:val="center"/>
          </w:tcPr>
          <w:p w:rsidR="00E03E7E" w:rsidRPr="00D574DC" w:rsidRDefault="00E03E7E" w:rsidP="00056800">
            <w:pPr>
              <w:pStyle w:val="af"/>
              <w:jc w:val="center"/>
              <w:rPr>
                <w:sz w:val="24"/>
                <w:szCs w:val="24"/>
              </w:rPr>
            </w:pPr>
            <w:r w:rsidRPr="00D574DC">
              <w:rPr>
                <w:b/>
                <w:color w:val="000000" w:themeColor="text1"/>
                <w:sz w:val="24"/>
                <w:szCs w:val="24"/>
              </w:rPr>
              <w:t>32. Рынок оказания услуг по перевозке пассажиров автомобильным транспортом по межмуниципальным маршрутам регулярных перевозок</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261"/>
              <w:jc w:val="both"/>
              <w:rPr>
                <w:bCs/>
                <w:sz w:val="24"/>
                <w:szCs w:val="24"/>
              </w:rPr>
            </w:pPr>
            <w:r w:rsidRPr="00D574DC">
              <w:rPr>
                <w:bCs/>
                <w:sz w:val="24"/>
                <w:szCs w:val="24"/>
              </w:rPr>
              <w:t>Фактическая информация:</w:t>
            </w:r>
          </w:p>
          <w:p w:rsidR="00E03E7E" w:rsidRPr="00D574DC" w:rsidRDefault="00E03E7E" w:rsidP="00E20713">
            <w:pPr>
              <w:pStyle w:val="af"/>
              <w:suppressAutoHyphens/>
              <w:ind w:firstLine="261"/>
              <w:jc w:val="both"/>
              <w:rPr>
                <w:color w:val="000000"/>
                <w:sz w:val="24"/>
                <w:szCs w:val="24"/>
              </w:rPr>
            </w:pPr>
            <w:r w:rsidRPr="00D574DC">
              <w:rPr>
                <w:color w:val="000000"/>
                <w:sz w:val="24"/>
                <w:szCs w:val="24"/>
              </w:rPr>
              <w:t>По данным реестра межмуниципальных маршрутов регулярных перевозок Курской области, перевозки пассажиров осуществляются по 196 маршрутам. Из 32 перевозчиков, осуществляющих транспортное обслуживание населения по межмуниципальным маршрутам регулярных перевозок Курской области, 50</w:t>
            </w:r>
            <w:r w:rsidR="00E20713">
              <w:rPr>
                <w:color w:val="000000"/>
                <w:sz w:val="24"/>
                <w:szCs w:val="24"/>
              </w:rPr>
              <w:t xml:space="preserve"> </w:t>
            </w:r>
            <w:r w:rsidRPr="00D574DC">
              <w:rPr>
                <w:color w:val="000000"/>
                <w:sz w:val="24"/>
                <w:szCs w:val="24"/>
              </w:rPr>
              <w:t>% являются частными перевозчиками.</w:t>
            </w:r>
          </w:p>
          <w:p w:rsidR="00E03E7E" w:rsidRPr="00D574DC" w:rsidRDefault="00E03E7E" w:rsidP="00E20713">
            <w:pPr>
              <w:pStyle w:val="af"/>
              <w:suppressAutoHyphens/>
              <w:ind w:firstLine="261"/>
              <w:jc w:val="both"/>
              <w:rPr>
                <w:color w:val="000000"/>
                <w:sz w:val="24"/>
                <w:szCs w:val="24"/>
              </w:rPr>
            </w:pPr>
            <w:r w:rsidRPr="00D574DC">
              <w:rPr>
                <w:color w:val="000000"/>
                <w:sz w:val="24"/>
                <w:szCs w:val="24"/>
              </w:rPr>
              <w:t>В соответствии с федеральным законодательством Администрацией Курской области приняты необходимые нормативные правовые акты для развития конкуренции на территории региона, в том числе в части обеспечения прозрачности условий конкурсного отбора на организацию транспортного обслуживания населения по регулярным межмуниципальным маршрутам автобусного сообщения.</w:t>
            </w:r>
          </w:p>
          <w:p w:rsidR="00E03E7E" w:rsidRPr="00D574DC" w:rsidRDefault="00E03E7E" w:rsidP="00E20713">
            <w:pPr>
              <w:pStyle w:val="af"/>
              <w:suppressAutoHyphens/>
              <w:ind w:firstLine="261"/>
              <w:jc w:val="both"/>
              <w:rPr>
                <w:color w:val="000000"/>
                <w:sz w:val="24"/>
                <w:szCs w:val="24"/>
              </w:rPr>
            </w:pPr>
            <w:r w:rsidRPr="00D574DC">
              <w:rPr>
                <w:color w:val="000000"/>
                <w:sz w:val="24"/>
                <w:szCs w:val="24"/>
              </w:rPr>
              <w:t>По результатам проведенных в 2018-2019 гг. открытых конкурсов на право получения свидетельств об осуществлении перевозок по одному или нескольким межмуниципальным маршрутам регулярных перевозок Курской области по ряду лотов, выставляемых на конкурс и содержащих один или несколько межмуниципальных маршрутов, конкуренция составляла до двух перевозчиков.</w:t>
            </w:r>
          </w:p>
          <w:p w:rsidR="00E03E7E" w:rsidRPr="00D574DC" w:rsidRDefault="00E03E7E" w:rsidP="00E20713">
            <w:pPr>
              <w:pStyle w:val="af"/>
              <w:suppressAutoHyphens/>
              <w:ind w:firstLine="261"/>
              <w:jc w:val="both"/>
              <w:rPr>
                <w:sz w:val="24"/>
                <w:szCs w:val="24"/>
              </w:rPr>
            </w:pPr>
            <w:r w:rsidRPr="00D574DC">
              <w:rPr>
                <w:sz w:val="24"/>
                <w:szCs w:val="24"/>
              </w:rPr>
              <w:t>Проблематика рынка: недобросовестная конкуренция, связанная с незаконной деятельностью нелегальных перевозчиков.</w:t>
            </w:r>
          </w:p>
          <w:p w:rsidR="00E03E7E" w:rsidRPr="00D574DC" w:rsidRDefault="00E03E7E" w:rsidP="00E20713">
            <w:pPr>
              <w:pStyle w:val="af"/>
              <w:suppressAutoHyphens/>
              <w:ind w:firstLine="263"/>
              <w:jc w:val="both"/>
              <w:rPr>
                <w:color w:val="000000"/>
                <w:sz w:val="24"/>
                <w:szCs w:val="24"/>
              </w:rPr>
            </w:pPr>
            <w:r w:rsidRPr="00D574DC">
              <w:rPr>
                <w:color w:val="000000"/>
                <w:sz w:val="24"/>
                <w:szCs w:val="24"/>
              </w:rPr>
              <w:t>Цель:</w:t>
            </w:r>
            <w:r w:rsidRPr="00D574DC">
              <w:rPr>
                <w:bCs/>
                <w:color w:val="000000"/>
                <w:sz w:val="24"/>
                <w:szCs w:val="24"/>
              </w:rPr>
              <w:t xml:space="preserve"> у</w:t>
            </w:r>
            <w:r w:rsidRPr="00D574DC">
              <w:rPr>
                <w:color w:val="000000"/>
                <w:sz w:val="24"/>
                <w:szCs w:val="24"/>
              </w:rPr>
              <w:t>величение доли организаций частной формы собственности на данном рынке.</w:t>
            </w:r>
          </w:p>
          <w:p w:rsidR="00E03E7E" w:rsidRPr="00D574DC" w:rsidRDefault="00E03E7E" w:rsidP="00E20713">
            <w:pPr>
              <w:pStyle w:val="af"/>
              <w:suppressAutoHyphens/>
              <w:ind w:firstLine="261"/>
              <w:jc w:val="both"/>
              <w:rPr>
                <w:sz w:val="24"/>
                <w:szCs w:val="24"/>
              </w:rPr>
            </w:pPr>
            <w:r w:rsidRPr="00D574DC">
              <w:rPr>
                <w:color w:val="000000"/>
                <w:sz w:val="24"/>
                <w:szCs w:val="24"/>
              </w:rPr>
              <w:t xml:space="preserve">Перспективы развития рынка: развитие добросовестной конкуренции за счет </w:t>
            </w:r>
            <w:r w:rsidRPr="00D574DC">
              <w:rPr>
                <w:sz w:val="24"/>
                <w:szCs w:val="24"/>
              </w:rPr>
              <w:t>пресечения деятельности нелегальных перевозчиков по перевозке пассажиров по межмуниципальным маршрутам без заключения договоров</w:t>
            </w:r>
            <w:r w:rsidR="00E20713">
              <w:rPr>
                <w:sz w:val="24"/>
                <w:szCs w:val="24"/>
              </w:rPr>
              <w:t>.</w:t>
            </w:r>
          </w:p>
        </w:tc>
      </w:tr>
      <w:tr w:rsidR="00E03E7E" w:rsidRPr="00D574DC" w:rsidTr="00EB177B">
        <w:trPr>
          <w:jc w:val="center"/>
        </w:trPr>
        <w:tc>
          <w:tcPr>
            <w:tcW w:w="15963" w:type="dxa"/>
            <w:gridSpan w:val="13"/>
            <w:vAlign w:val="center"/>
          </w:tcPr>
          <w:p w:rsidR="00E03E7E" w:rsidRPr="00D574DC" w:rsidRDefault="00E03E7E" w:rsidP="00FC6C44">
            <w:pPr>
              <w:pStyle w:val="af"/>
              <w:ind w:firstLine="261"/>
              <w:jc w:val="both"/>
              <w:rPr>
                <w:bCs/>
                <w:sz w:val="24"/>
                <w:szCs w:val="24"/>
              </w:rPr>
            </w:pPr>
            <w:r w:rsidRPr="00D574DC">
              <w:rPr>
                <w:bCs/>
                <w:sz w:val="24"/>
                <w:szCs w:val="24"/>
              </w:rPr>
              <w:t xml:space="preserve">Ресурсное обеспечение: </w:t>
            </w:r>
            <w:r w:rsidRPr="00D574DC">
              <w:rPr>
                <w:sz w:val="24"/>
                <w:szCs w:val="24"/>
              </w:rPr>
              <w:t>для реализации мероприятий «дорожной карты» не требуются дополнительные финансовые и трудовые ресурсы.</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32.1.</w:t>
            </w:r>
          </w:p>
        </w:tc>
        <w:tc>
          <w:tcPr>
            <w:tcW w:w="3685" w:type="dxa"/>
            <w:vAlign w:val="center"/>
          </w:tcPr>
          <w:p w:rsidR="00E03E7E" w:rsidRPr="00D574DC" w:rsidRDefault="00E03E7E" w:rsidP="0031300B">
            <w:pPr>
              <w:pStyle w:val="af"/>
              <w:jc w:val="both"/>
              <w:rPr>
                <w:sz w:val="24"/>
                <w:szCs w:val="24"/>
              </w:rPr>
            </w:pPr>
            <w:r w:rsidRPr="00D574DC">
              <w:rPr>
                <w:color w:val="000000" w:themeColor="text1"/>
                <w:sz w:val="24"/>
                <w:szCs w:val="24"/>
              </w:rPr>
              <w:t xml:space="preserve">Размещение информации о критериях конкурсного отбора перевозчиков в открытом доступе в сети </w:t>
            </w:r>
            <w:r w:rsidR="00E76D4A">
              <w:rPr>
                <w:color w:val="000000" w:themeColor="text1"/>
                <w:sz w:val="24"/>
                <w:szCs w:val="24"/>
              </w:rPr>
              <w:t>«</w:t>
            </w:r>
            <w:r w:rsidRPr="00D574DC">
              <w:rPr>
                <w:color w:val="000000" w:themeColor="text1"/>
                <w:sz w:val="24"/>
                <w:szCs w:val="24"/>
              </w:rPr>
              <w:t>Интернет</w:t>
            </w:r>
            <w:r w:rsidR="00E76D4A">
              <w:rPr>
                <w:color w:val="000000" w:themeColor="text1"/>
                <w:sz w:val="24"/>
                <w:szCs w:val="24"/>
              </w:rPr>
              <w:t>»</w:t>
            </w:r>
            <w:r w:rsidRPr="00D574DC">
              <w:rPr>
                <w:color w:val="000000" w:themeColor="text1"/>
                <w:sz w:val="24"/>
                <w:szCs w:val="24"/>
              </w:rPr>
              <w:t xml:space="preserve"> с целью обеспечения максимальной доступности информации и прозрачности условий работы на рынке пассажирских перевозок в межмуниципальном сообщении</w:t>
            </w:r>
          </w:p>
        </w:tc>
        <w:tc>
          <w:tcPr>
            <w:tcW w:w="1276" w:type="dxa"/>
            <w:vMerge w:val="restart"/>
            <w:vAlign w:val="center"/>
          </w:tcPr>
          <w:p w:rsidR="00E03E7E" w:rsidRPr="00D574DC" w:rsidRDefault="00E03E7E" w:rsidP="008B2F98">
            <w:pPr>
              <w:pStyle w:val="af"/>
              <w:jc w:val="center"/>
              <w:rPr>
                <w:sz w:val="24"/>
                <w:szCs w:val="24"/>
              </w:rPr>
            </w:pPr>
            <w:r w:rsidRPr="00D574DC">
              <w:rPr>
                <w:sz w:val="24"/>
                <w:szCs w:val="24"/>
              </w:rPr>
              <w:t>2019-2021</w:t>
            </w:r>
          </w:p>
        </w:tc>
        <w:tc>
          <w:tcPr>
            <w:tcW w:w="3402" w:type="dxa"/>
            <w:vMerge w:val="restart"/>
            <w:vAlign w:val="center"/>
          </w:tcPr>
          <w:p w:rsidR="00E03E7E" w:rsidRPr="00D574DC" w:rsidRDefault="00E03E7E" w:rsidP="0031300B">
            <w:pPr>
              <w:pStyle w:val="af"/>
              <w:jc w:val="both"/>
              <w:rPr>
                <w:sz w:val="24"/>
                <w:szCs w:val="24"/>
              </w:rPr>
            </w:pPr>
            <w:r w:rsidRPr="00D574DC">
              <w:rPr>
                <w:color w:val="000000"/>
                <w:sz w:val="24"/>
                <w:szCs w:val="24"/>
              </w:rPr>
              <w:t>Доля услуг (работ) по перевозке пассажиров</w:t>
            </w:r>
            <w:r w:rsidRPr="00D574DC">
              <w:rPr>
                <w:sz w:val="24"/>
                <w:szCs w:val="24"/>
              </w:rPr>
              <w:t xml:space="preserve"> автомобильным транспортом по </w:t>
            </w:r>
            <w:r w:rsidRPr="00D574DC">
              <w:rPr>
                <w:bCs/>
                <w:sz w:val="24"/>
                <w:szCs w:val="24"/>
              </w:rPr>
              <w:t>межмуниципальным</w:t>
            </w:r>
            <w:r w:rsidRPr="00D574DC">
              <w:rPr>
                <w:sz w:val="24"/>
                <w:szCs w:val="24"/>
              </w:rPr>
              <w:t xml:space="preserve"> маршрутам регулярных перевозок, оказанных (выполненных) организациями частной формы собственности</w:t>
            </w:r>
          </w:p>
        </w:tc>
        <w:tc>
          <w:tcPr>
            <w:tcW w:w="761" w:type="dxa"/>
            <w:vMerge w:val="restart"/>
            <w:vAlign w:val="center"/>
          </w:tcPr>
          <w:p w:rsidR="00E03E7E" w:rsidRPr="00D574DC" w:rsidRDefault="00E03E7E" w:rsidP="004969D8">
            <w:pPr>
              <w:pStyle w:val="af"/>
              <w:jc w:val="center"/>
              <w:rPr>
                <w:bCs/>
                <w:color w:val="000000" w:themeColor="text1"/>
                <w:sz w:val="24"/>
                <w:szCs w:val="24"/>
              </w:rPr>
            </w:pPr>
            <w:r w:rsidRPr="00D574DC">
              <w:rPr>
                <w:bCs/>
                <w:color w:val="000000" w:themeColor="text1"/>
                <w:sz w:val="24"/>
                <w:szCs w:val="24"/>
              </w:rPr>
              <w:t>%</w:t>
            </w:r>
          </w:p>
        </w:tc>
        <w:tc>
          <w:tcPr>
            <w:tcW w:w="712" w:type="dxa"/>
            <w:vMerge w:val="restart"/>
            <w:vAlign w:val="center"/>
          </w:tcPr>
          <w:p w:rsidR="00E03E7E" w:rsidRPr="00D574DC" w:rsidRDefault="00E03E7E" w:rsidP="004969D8">
            <w:pPr>
              <w:pStyle w:val="af"/>
              <w:jc w:val="center"/>
              <w:rPr>
                <w:bCs/>
                <w:color w:val="000000" w:themeColor="text1"/>
                <w:sz w:val="24"/>
                <w:szCs w:val="24"/>
              </w:rPr>
            </w:pPr>
            <w:r w:rsidRPr="00D574DC">
              <w:rPr>
                <w:color w:val="000000" w:themeColor="text1"/>
                <w:sz w:val="24"/>
                <w:szCs w:val="24"/>
              </w:rPr>
              <w:t>50</w:t>
            </w:r>
          </w:p>
        </w:tc>
        <w:tc>
          <w:tcPr>
            <w:tcW w:w="706" w:type="dxa"/>
            <w:gridSpan w:val="3"/>
            <w:vMerge w:val="restart"/>
            <w:vAlign w:val="center"/>
          </w:tcPr>
          <w:p w:rsidR="00E03E7E" w:rsidRPr="00D574DC" w:rsidRDefault="00E03E7E" w:rsidP="004969D8">
            <w:pPr>
              <w:pStyle w:val="af"/>
              <w:jc w:val="center"/>
              <w:rPr>
                <w:bCs/>
                <w:color w:val="000000" w:themeColor="text1"/>
                <w:sz w:val="24"/>
                <w:szCs w:val="24"/>
              </w:rPr>
            </w:pPr>
            <w:r w:rsidRPr="00D574DC">
              <w:rPr>
                <w:color w:val="000000" w:themeColor="text1"/>
                <w:sz w:val="24"/>
                <w:szCs w:val="24"/>
              </w:rPr>
              <w:t>52</w:t>
            </w:r>
          </w:p>
        </w:tc>
        <w:tc>
          <w:tcPr>
            <w:tcW w:w="709" w:type="dxa"/>
            <w:vMerge w:val="restart"/>
            <w:vAlign w:val="center"/>
          </w:tcPr>
          <w:p w:rsidR="00E03E7E" w:rsidRPr="00D574DC" w:rsidRDefault="00E03E7E" w:rsidP="004969D8">
            <w:pPr>
              <w:pStyle w:val="af"/>
              <w:jc w:val="center"/>
              <w:rPr>
                <w:bCs/>
                <w:color w:val="000000" w:themeColor="text1"/>
                <w:sz w:val="24"/>
                <w:szCs w:val="24"/>
              </w:rPr>
            </w:pPr>
            <w:r w:rsidRPr="00D574DC">
              <w:rPr>
                <w:bCs/>
                <w:color w:val="000000" w:themeColor="text1"/>
                <w:sz w:val="24"/>
                <w:szCs w:val="24"/>
              </w:rPr>
              <w:t>55</w:t>
            </w:r>
          </w:p>
        </w:tc>
        <w:tc>
          <w:tcPr>
            <w:tcW w:w="711" w:type="dxa"/>
            <w:vMerge w:val="restart"/>
            <w:vAlign w:val="center"/>
          </w:tcPr>
          <w:p w:rsidR="00E03E7E" w:rsidRPr="00D574DC" w:rsidRDefault="00E03E7E" w:rsidP="004969D8">
            <w:pPr>
              <w:pStyle w:val="af"/>
              <w:jc w:val="center"/>
              <w:rPr>
                <w:bCs/>
                <w:color w:val="000000" w:themeColor="text1"/>
                <w:sz w:val="24"/>
                <w:szCs w:val="24"/>
              </w:rPr>
            </w:pPr>
            <w:r w:rsidRPr="00D574DC">
              <w:rPr>
                <w:color w:val="000000" w:themeColor="text1"/>
                <w:sz w:val="24"/>
                <w:szCs w:val="24"/>
              </w:rPr>
              <w:t>60</w:t>
            </w:r>
          </w:p>
        </w:tc>
        <w:tc>
          <w:tcPr>
            <w:tcW w:w="1504" w:type="dxa"/>
            <w:vMerge w:val="restart"/>
            <w:vAlign w:val="center"/>
          </w:tcPr>
          <w:p w:rsidR="00E03E7E" w:rsidRPr="00D574DC" w:rsidRDefault="00E03E7E" w:rsidP="004969D8">
            <w:pPr>
              <w:pStyle w:val="af"/>
              <w:jc w:val="center"/>
              <w:rPr>
                <w:color w:val="000000" w:themeColor="text1"/>
                <w:sz w:val="24"/>
                <w:szCs w:val="24"/>
              </w:rPr>
            </w:pPr>
            <w:r w:rsidRPr="00D574DC">
              <w:rPr>
                <w:color w:val="000000" w:themeColor="text1"/>
                <w:sz w:val="24"/>
                <w:szCs w:val="24"/>
              </w:rPr>
              <w:t>30</w:t>
            </w:r>
          </w:p>
        </w:tc>
        <w:tc>
          <w:tcPr>
            <w:tcW w:w="1701" w:type="dxa"/>
            <w:vMerge w:val="restart"/>
            <w:vAlign w:val="center"/>
          </w:tcPr>
          <w:p w:rsidR="00E03E7E" w:rsidRPr="00D574DC" w:rsidRDefault="00E03E7E" w:rsidP="004969D8">
            <w:pPr>
              <w:pStyle w:val="af"/>
              <w:jc w:val="center"/>
              <w:rPr>
                <w:bCs/>
                <w:color w:val="000000" w:themeColor="text1"/>
                <w:sz w:val="24"/>
                <w:szCs w:val="24"/>
              </w:rPr>
            </w:pPr>
            <w:r w:rsidRPr="00D574DC">
              <w:rPr>
                <w:bCs/>
                <w:color w:val="000000" w:themeColor="text1"/>
                <w:sz w:val="24"/>
                <w:szCs w:val="24"/>
              </w:rPr>
              <w:t>Комитет транспорта и автомобильных дорог Курской области</w:t>
            </w: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32.2.</w:t>
            </w:r>
          </w:p>
        </w:tc>
        <w:tc>
          <w:tcPr>
            <w:tcW w:w="3685" w:type="dxa"/>
            <w:vAlign w:val="center"/>
          </w:tcPr>
          <w:p w:rsidR="00E03E7E" w:rsidRPr="00D574DC" w:rsidRDefault="00E03E7E" w:rsidP="0031300B">
            <w:pPr>
              <w:pStyle w:val="ConsPlusNormal0"/>
              <w:jc w:val="both"/>
              <w:rPr>
                <w:rFonts w:ascii="Times New Roman" w:hAnsi="Times New Roman" w:cs="Times New Roman"/>
                <w:sz w:val="24"/>
                <w:szCs w:val="24"/>
              </w:rPr>
            </w:pPr>
            <w:r w:rsidRPr="00D574DC">
              <w:rPr>
                <w:rFonts w:ascii="Times New Roman" w:hAnsi="Times New Roman" w:cs="Times New Roman"/>
                <w:color w:val="000000" w:themeColor="text1"/>
                <w:sz w:val="24"/>
                <w:szCs w:val="24"/>
              </w:rPr>
              <w:t xml:space="preserve">Размещение информации о порядке проведения </w:t>
            </w:r>
            <w:r w:rsidRPr="00D574DC">
              <w:rPr>
                <w:rFonts w:ascii="Times New Roman" w:hAnsi="Times New Roman" w:cs="Times New Roman"/>
                <w:sz w:val="24"/>
                <w:szCs w:val="24"/>
              </w:rPr>
              <w:t xml:space="preserve">конкурсных процедур </w:t>
            </w:r>
            <w:r w:rsidRPr="00D574DC">
              <w:rPr>
                <w:rFonts w:ascii="Times New Roman" w:hAnsi="Times New Roman" w:cs="Times New Roman"/>
                <w:color w:val="000000" w:themeColor="text1"/>
                <w:sz w:val="24"/>
                <w:szCs w:val="24"/>
              </w:rPr>
              <w:t>на право осуществления перевозок по межмуниципальным маршрутам Курской области</w:t>
            </w:r>
          </w:p>
        </w:tc>
        <w:tc>
          <w:tcPr>
            <w:tcW w:w="1276" w:type="dxa"/>
            <w:vMerge/>
            <w:vAlign w:val="center"/>
          </w:tcPr>
          <w:p w:rsidR="00E03E7E" w:rsidRPr="00D574DC" w:rsidRDefault="00E03E7E" w:rsidP="008B2F98">
            <w:pPr>
              <w:pStyle w:val="af"/>
              <w:jc w:val="center"/>
              <w:rPr>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bCs/>
                <w:sz w:val="24"/>
                <w:szCs w:val="24"/>
              </w:rPr>
            </w:pPr>
          </w:p>
        </w:tc>
        <w:tc>
          <w:tcPr>
            <w:tcW w:w="1701" w:type="dxa"/>
            <w:vMerge/>
            <w:vAlign w:val="center"/>
          </w:tcPr>
          <w:p w:rsidR="00E03E7E" w:rsidRPr="00D574DC" w:rsidRDefault="00E03E7E" w:rsidP="004969D8">
            <w:pPr>
              <w:pStyle w:val="af"/>
              <w:jc w:val="center"/>
              <w:rPr>
                <w:sz w:val="24"/>
                <w:szCs w:val="24"/>
              </w:rPr>
            </w:pP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32.3</w:t>
            </w:r>
          </w:p>
        </w:tc>
        <w:tc>
          <w:tcPr>
            <w:tcW w:w="3685" w:type="dxa"/>
            <w:vAlign w:val="center"/>
          </w:tcPr>
          <w:p w:rsidR="00E03E7E" w:rsidRPr="00D574DC" w:rsidRDefault="00E03E7E" w:rsidP="0031300B">
            <w:pPr>
              <w:pStyle w:val="ConsPlusNormal0"/>
              <w:jc w:val="both"/>
              <w:rPr>
                <w:rFonts w:ascii="Times New Roman" w:hAnsi="Times New Roman" w:cs="Times New Roman"/>
                <w:sz w:val="24"/>
                <w:szCs w:val="24"/>
              </w:rPr>
            </w:pPr>
            <w:r w:rsidRPr="00D574DC">
              <w:rPr>
                <w:rFonts w:ascii="Times New Roman" w:hAnsi="Times New Roman" w:cs="Times New Roman"/>
                <w:sz w:val="24"/>
                <w:szCs w:val="24"/>
              </w:rPr>
              <w:t>Разработка документа планирования регулярных автоперевозок пассажиров по межмуниципальным маршрутам с учетом полученной в ходе анализа информации и внесение соответствующих изменений</w:t>
            </w:r>
          </w:p>
        </w:tc>
        <w:tc>
          <w:tcPr>
            <w:tcW w:w="1276" w:type="dxa"/>
            <w:vMerge/>
            <w:vAlign w:val="center"/>
          </w:tcPr>
          <w:p w:rsidR="00E03E7E" w:rsidRPr="00D574DC" w:rsidRDefault="00E03E7E" w:rsidP="008B2F98">
            <w:pPr>
              <w:pStyle w:val="af"/>
              <w:jc w:val="center"/>
              <w:rPr>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bCs/>
                <w:sz w:val="24"/>
                <w:szCs w:val="24"/>
              </w:rPr>
            </w:pPr>
          </w:p>
        </w:tc>
        <w:tc>
          <w:tcPr>
            <w:tcW w:w="1701" w:type="dxa"/>
            <w:vMerge/>
            <w:vAlign w:val="center"/>
          </w:tcPr>
          <w:p w:rsidR="00E03E7E" w:rsidRPr="00D574DC" w:rsidRDefault="00E03E7E" w:rsidP="004969D8">
            <w:pPr>
              <w:pStyle w:val="af"/>
              <w:jc w:val="center"/>
              <w:rPr>
                <w:sz w:val="24"/>
                <w:szCs w:val="24"/>
              </w:rPr>
            </w:pPr>
          </w:p>
        </w:tc>
      </w:tr>
      <w:tr w:rsidR="00E03E7E" w:rsidRPr="00D574DC" w:rsidTr="00EB177B">
        <w:trPr>
          <w:jc w:val="center"/>
        </w:trPr>
        <w:tc>
          <w:tcPr>
            <w:tcW w:w="796" w:type="dxa"/>
            <w:vAlign w:val="center"/>
          </w:tcPr>
          <w:p w:rsidR="00E03E7E" w:rsidRPr="00D574DC" w:rsidRDefault="00E03E7E" w:rsidP="008B2F98">
            <w:pPr>
              <w:pStyle w:val="af"/>
              <w:jc w:val="center"/>
              <w:rPr>
                <w:sz w:val="24"/>
                <w:szCs w:val="24"/>
              </w:rPr>
            </w:pPr>
            <w:r w:rsidRPr="00D574DC">
              <w:rPr>
                <w:sz w:val="24"/>
                <w:szCs w:val="24"/>
              </w:rPr>
              <w:t>32.4.</w:t>
            </w:r>
          </w:p>
        </w:tc>
        <w:tc>
          <w:tcPr>
            <w:tcW w:w="3685" w:type="dxa"/>
            <w:vAlign w:val="center"/>
          </w:tcPr>
          <w:p w:rsidR="00E03E7E" w:rsidRPr="00D574DC" w:rsidRDefault="00E03E7E" w:rsidP="0031300B">
            <w:pPr>
              <w:pStyle w:val="ConsPlusNormal0"/>
              <w:jc w:val="both"/>
              <w:rPr>
                <w:rFonts w:ascii="Times New Roman" w:hAnsi="Times New Roman" w:cs="Times New Roman"/>
                <w:sz w:val="24"/>
                <w:szCs w:val="24"/>
              </w:rPr>
            </w:pPr>
            <w:r w:rsidRPr="00D574DC">
              <w:rPr>
                <w:rFonts w:ascii="Times New Roman" w:hAnsi="Times New Roman" w:cs="Times New Roman"/>
                <w:sz w:val="24"/>
                <w:szCs w:val="24"/>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ФОИВ (УГИБДД УМВД России по Курской области, </w:t>
            </w:r>
            <w:proofErr w:type="spellStart"/>
            <w:r w:rsidRPr="00D574DC">
              <w:rPr>
                <w:rFonts w:ascii="Times New Roman" w:hAnsi="Times New Roman" w:cs="Times New Roman"/>
                <w:sz w:val="24"/>
                <w:szCs w:val="24"/>
              </w:rPr>
              <w:t>УЭБиПК</w:t>
            </w:r>
            <w:proofErr w:type="spellEnd"/>
            <w:r w:rsidRPr="00D574DC">
              <w:rPr>
                <w:rFonts w:ascii="Times New Roman" w:hAnsi="Times New Roman" w:cs="Times New Roman"/>
                <w:sz w:val="24"/>
                <w:szCs w:val="24"/>
              </w:rPr>
              <w:t xml:space="preserve"> УМВД России по Курской области, Территориальный отдел автотранспортного и автодорожного надзора Юго-Западного МУГАДН ЦФО) с целью пресечения деятельности по перевозке пассажиров по межмуниципальным маршрутам без заключения договоров</w:t>
            </w:r>
          </w:p>
        </w:tc>
        <w:tc>
          <w:tcPr>
            <w:tcW w:w="1276" w:type="dxa"/>
            <w:vMerge/>
            <w:vAlign w:val="center"/>
          </w:tcPr>
          <w:p w:rsidR="00E03E7E" w:rsidRPr="00D574DC" w:rsidRDefault="00E03E7E" w:rsidP="008B2F98">
            <w:pPr>
              <w:pStyle w:val="af"/>
              <w:jc w:val="center"/>
              <w:rPr>
                <w:sz w:val="24"/>
                <w:szCs w:val="24"/>
              </w:rPr>
            </w:pPr>
          </w:p>
        </w:tc>
        <w:tc>
          <w:tcPr>
            <w:tcW w:w="3402" w:type="dxa"/>
            <w:vMerge/>
            <w:vAlign w:val="center"/>
          </w:tcPr>
          <w:p w:rsidR="00E03E7E" w:rsidRPr="00D574DC" w:rsidRDefault="00E03E7E" w:rsidP="004969D8">
            <w:pPr>
              <w:pStyle w:val="af"/>
              <w:rPr>
                <w:sz w:val="24"/>
                <w:szCs w:val="24"/>
              </w:rPr>
            </w:pPr>
          </w:p>
        </w:tc>
        <w:tc>
          <w:tcPr>
            <w:tcW w:w="761" w:type="dxa"/>
            <w:vMerge/>
            <w:vAlign w:val="center"/>
          </w:tcPr>
          <w:p w:rsidR="00E03E7E" w:rsidRPr="00D574DC" w:rsidRDefault="00E03E7E" w:rsidP="004969D8">
            <w:pPr>
              <w:pStyle w:val="af"/>
              <w:jc w:val="center"/>
              <w:rPr>
                <w:bCs/>
                <w:sz w:val="24"/>
                <w:szCs w:val="24"/>
              </w:rPr>
            </w:pPr>
          </w:p>
        </w:tc>
        <w:tc>
          <w:tcPr>
            <w:tcW w:w="712" w:type="dxa"/>
            <w:vMerge/>
            <w:vAlign w:val="center"/>
          </w:tcPr>
          <w:p w:rsidR="00E03E7E" w:rsidRPr="00D574DC" w:rsidRDefault="00E03E7E" w:rsidP="004969D8">
            <w:pPr>
              <w:pStyle w:val="af"/>
              <w:jc w:val="center"/>
              <w:rPr>
                <w:bCs/>
                <w:sz w:val="24"/>
                <w:szCs w:val="24"/>
              </w:rPr>
            </w:pPr>
          </w:p>
        </w:tc>
        <w:tc>
          <w:tcPr>
            <w:tcW w:w="706" w:type="dxa"/>
            <w:gridSpan w:val="3"/>
            <w:vMerge/>
            <w:vAlign w:val="center"/>
          </w:tcPr>
          <w:p w:rsidR="00E03E7E" w:rsidRPr="00D574DC" w:rsidRDefault="00E03E7E" w:rsidP="004969D8">
            <w:pPr>
              <w:pStyle w:val="af"/>
              <w:jc w:val="center"/>
              <w:rPr>
                <w:bCs/>
                <w:sz w:val="24"/>
                <w:szCs w:val="24"/>
              </w:rPr>
            </w:pPr>
          </w:p>
        </w:tc>
        <w:tc>
          <w:tcPr>
            <w:tcW w:w="709" w:type="dxa"/>
            <w:vMerge/>
            <w:vAlign w:val="center"/>
          </w:tcPr>
          <w:p w:rsidR="00E03E7E" w:rsidRPr="00D574DC" w:rsidRDefault="00E03E7E" w:rsidP="004969D8">
            <w:pPr>
              <w:pStyle w:val="af"/>
              <w:jc w:val="center"/>
              <w:rPr>
                <w:bCs/>
                <w:sz w:val="24"/>
                <w:szCs w:val="24"/>
              </w:rPr>
            </w:pPr>
          </w:p>
        </w:tc>
        <w:tc>
          <w:tcPr>
            <w:tcW w:w="711" w:type="dxa"/>
            <w:vMerge/>
            <w:vAlign w:val="center"/>
          </w:tcPr>
          <w:p w:rsidR="00E03E7E" w:rsidRPr="00D574DC" w:rsidRDefault="00E03E7E" w:rsidP="004969D8">
            <w:pPr>
              <w:pStyle w:val="af"/>
              <w:jc w:val="center"/>
              <w:rPr>
                <w:bCs/>
                <w:sz w:val="24"/>
                <w:szCs w:val="24"/>
              </w:rPr>
            </w:pPr>
          </w:p>
        </w:tc>
        <w:tc>
          <w:tcPr>
            <w:tcW w:w="1504" w:type="dxa"/>
            <w:vMerge/>
            <w:vAlign w:val="center"/>
          </w:tcPr>
          <w:p w:rsidR="00E03E7E" w:rsidRPr="00D574DC" w:rsidRDefault="00E03E7E" w:rsidP="004969D8">
            <w:pPr>
              <w:pStyle w:val="af"/>
              <w:jc w:val="center"/>
              <w:rPr>
                <w:bCs/>
                <w:sz w:val="24"/>
                <w:szCs w:val="24"/>
              </w:rPr>
            </w:pPr>
          </w:p>
        </w:tc>
        <w:tc>
          <w:tcPr>
            <w:tcW w:w="1701" w:type="dxa"/>
            <w:vMerge/>
            <w:vAlign w:val="center"/>
          </w:tcPr>
          <w:p w:rsidR="00E03E7E" w:rsidRPr="00D574DC" w:rsidRDefault="00E03E7E" w:rsidP="004969D8">
            <w:pPr>
              <w:pStyle w:val="af"/>
              <w:jc w:val="center"/>
              <w:rPr>
                <w:sz w:val="24"/>
                <w:szCs w:val="24"/>
              </w:rPr>
            </w:pPr>
          </w:p>
        </w:tc>
      </w:tr>
      <w:tr w:rsidR="00E03E7E" w:rsidRPr="00D574DC" w:rsidTr="00EB177B">
        <w:trPr>
          <w:jc w:val="center"/>
        </w:trPr>
        <w:tc>
          <w:tcPr>
            <w:tcW w:w="15963" w:type="dxa"/>
            <w:gridSpan w:val="13"/>
            <w:vAlign w:val="center"/>
          </w:tcPr>
          <w:p w:rsidR="00E03E7E" w:rsidRPr="00D574DC" w:rsidRDefault="00E03E7E" w:rsidP="00056800">
            <w:pPr>
              <w:pStyle w:val="15"/>
              <w:jc w:val="center"/>
              <w:rPr>
                <w:sz w:val="24"/>
                <w:szCs w:val="24"/>
              </w:rPr>
            </w:pPr>
            <w:r w:rsidRPr="00D574DC">
              <w:rPr>
                <w:b/>
                <w:bCs/>
                <w:sz w:val="24"/>
                <w:szCs w:val="24"/>
                <w:lang w:val="en-US"/>
              </w:rPr>
              <w:t>33</w:t>
            </w:r>
            <w:r w:rsidRPr="00D574DC">
              <w:rPr>
                <w:b/>
                <w:bCs/>
                <w:sz w:val="24"/>
                <w:szCs w:val="24"/>
              </w:rPr>
              <w:t>. Рынок социальных услуг</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ind w:firstLine="121"/>
              <w:jc w:val="both"/>
              <w:rPr>
                <w:sz w:val="24"/>
                <w:szCs w:val="24"/>
              </w:rPr>
            </w:pPr>
            <w:r w:rsidRPr="00D574DC">
              <w:rPr>
                <w:sz w:val="24"/>
                <w:szCs w:val="24"/>
              </w:rPr>
              <w:t>Фактическая информация:</w:t>
            </w:r>
          </w:p>
          <w:p w:rsidR="00E03E7E" w:rsidRPr="00D574DC" w:rsidRDefault="00E03E7E" w:rsidP="00E20713">
            <w:pPr>
              <w:pStyle w:val="af"/>
              <w:suppressAutoHyphens/>
              <w:ind w:firstLine="121"/>
              <w:jc w:val="both"/>
              <w:rPr>
                <w:sz w:val="24"/>
                <w:szCs w:val="24"/>
              </w:rPr>
            </w:pPr>
            <w:r w:rsidRPr="00D574DC">
              <w:rPr>
                <w:sz w:val="24"/>
                <w:szCs w:val="24"/>
              </w:rPr>
              <w:t>В рамках Федерального закона от 28 декабря 2013 № 442-ФЗ «Об основах социального обслуживания граждан в Российской Федерации» сформирован реестр поставщиков социальных услуг в Курской области, в который с 1 января 2016 года наряду с 48 государственными организациями социального обслуживания включены негосударственные организации, предоставляющие социальные услуги в стационарной, полустационарной формах, а также осуществляющие социальное обслуживание на дому. В 2018 году в реестре поставщиков социальных услуг состояли 9 негосударственных организаций, что составило 15,8 % от общего количества организаций социального обслуживания (всех форм собственности), предоставляющих социальные услуги.</w:t>
            </w:r>
          </w:p>
          <w:p w:rsidR="00E03E7E" w:rsidRPr="00D574DC" w:rsidRDefault="00E03E7E" w:rsidP="00E20713">
            <w:pPr>
              <w:pStyle w:val="af"/>
              <w:suppressAutoHyphens/>
              <w:ind w:firstLine="121"/>
              <w:jc w:val="both"/>
              <w:rPr>
                <w:sz w:val="24"/>
                <w:szCs w:val="24"/>
              </w:rPr>
            </w:pPr>
            <w:r w:rsidRPr="00D574DC">
              <w:rPr>
                <w:sz w:val="24"/>
                <w:szCs w:val="24"/>
              </w:rPr>
              <w:t>Проблематика рынка: доминирование организаций, находящихся в государственной собственности.</w:t>
            </w:r>
          </w:p>
          <w:p w:rsidR="00E03E7E" w:rsidRPr="00D574DC" w:rsidRDefault="00E03E7E" w:rsidP="00E20713">
            <w:pPr>
              <w:pStyle w:val="af"/>
              <w:suppressAutoHyphens/>
              <w:ind w:firstLine="121"/>
              <w:jc w:val="both"/>
              <w:rPr>
                <w:sz w:val="24"/>
                <w:szCs w:val="24"/>
              </w:rPr>
            </w:pPr>
            <w:r w:rsidRPr="00D574DC">
              <w:rPr>
                <w:sz w:val="24"/>
                <w:szCs w:val="24"/>
              </w:rPr>
              <w:t>Перспективы развития рынка: привлечение негосударственных организаций к оказанию социальных услуг в сфере социального обслуживания путем включения их в реестр поставщиков социальных услуг и оказания им необходимых видов поддержки, предусмотренных действующим законодательством.</w:t>
            </w:r>
          </w:p>
        </w:tc>
      </w:tr>
      <w:tr w:rsidR="00E03E7E" w:rsidRPr="00D574DC" w:rsidTr="00EB177B">
        <w:trPr>
          <w:jc w:val="center"/>
        </w:trPr>
        <w:tc>
          <w:tcPr>
            <w:tcW w:w="15963" w:type="dxa"/>
            <w:gridSpan w:val="13"/>
            <w:vAlign w:val="center"/>
          </w:tcPr>
          <w:p w:rsidR="00E03E7E" w:rsidRPr="00D574DC" w:rsidRDefault="00E03E7E" w:rsidP="00E20713">
            <w:pPr>
              <w:pStyle w:val="af"/>
              <w:suppressAutoHyphens/>
              <w:jc w:val="both"/>
              <w:rPr>
                <w:sz w:val="24"/>
                <w:szCs w:val="24"/>
              </w:rPr>
            </w:pPr>
            <w:r w:rsidRPr="00D574DC">
              <w:rPr>
                <w:sz w:val="24"/>
                <w:szCs w:val="24"/>
              </w:rPr>
              <w:t>Ресурсное обеспечение: для реализации мероприятий «</w:t>
            </w:r>
            <w:r w:rsidR="001E427B">
              <w:rPr>
                <w:sz w:val="24"/>
                <w:szCs w:val="24"/>
              </w:rPr>
              <w:t>д</w:t>
            </w:r>
            <w:r w:rsidRPr="00D574DC">
              <w:rPr>
                <w:sz w:val="24"/>
                <w:szCs w:val="24"/>
              </w:rPr>
              <w:t>орожной карты» осуществляется в соответствии с комплексным планом мероприятий Администрации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очередной финансовый год, а также государственной программой Курской области «Социальная поддержка граждан в Курской области».</w:t>
            </w:r>
          </w:p>
        </w:tc>
      </w:tr>
      <w:tr w:rsidR="00E03E7E" w:rsidRPr="00D574DC" w:rsidTr="00EB177B">
        <w:trPr>
          <w:jc w:val="center"/>
        </w:trPr>
        <w:tc>
          <w:tcPr>
            <w:tcW w:w="796" w:type="dxa"/>
            <w:vAlign w:val="center"/>
          </w:tcPr>
          <w:p w:rsidR="00E03E7E" w:rsidRPr="00D574DC" w:rsidRDefault="0043464C" w:rsidP="008B2F98">
            <w:pPr>
              <w:pStyle w:val="15"/>
              <w:jc w:val="center"/>
              <w:rPr>
                <w:sz w:val="24"/>
                <w:szCs w:val="24"/>
              </w:rPr>
            </w:pPr>
            <w:r>
              <w:rPr>
                <w:sz w:val="24"/>
                <w:szCs w:val="24"/>
              </w:rPr>
              <w:t>33</w:t>
            </w:r>
            <w:r w:rsidR="00E03E7E" w:rsidRPr="00D574DC">
              <w:rPr>
                <w:sz w:val="24"/>
                <w:szCs w:val="24"/>
              </w:rPr>
              <w:t>.1.</w:t>
            </w:r>
          </w:p>
        </w:tc>
        <w:tc>
          <w:tcPr>
            <w:tcW w:w="3685" w:type="dxa"/>
            <w:vAlign w:val="center"/>
          </w:tcPr>
          <w:p w:rsidR="00E03E7E" w:rsidRPr="00D574DC" w:rsidRDefault="00E03E7E" w:rsidP="0031300B">
            <w:pPr>
              <w:pStyle w:val="15"/>
              <w:jc w:val="both"/>
              <w:rPr>
                <w:sz w:val="24"/>
                <w:szCs w:val="24"/>
              </w:rPr>
            </w:pPr>
            <w:r w:rsidRPr="00D574DC">
              <w:rPr>
                <w:bCs/>
                <w:sz w:val="24"/>
                <w:szCs w:val="24"/>
              </w:rPr>
              <w:t xml:space="preserve">Мониторинг состояния рынка </w:t>
            </w:r>
            <w:r w:rsidRPr="00D574DC">
              <w:rPr>
                <w:sz w:val="24"/>
                <w:szCs w:val="24"/>
              </w:rPr>
              <w:t xml:space="preserve">социальных услуг в Курской области. </w:t>
            </w:r>
            <w:r w:rsidRPr="00D574DC">
              <w:rPr>
                <w:bCs/>
                <w:sz w:val="24"/>
                <w:szCs w:val="24"/>
              </w:rPr>
              <w:t xml:space="preserve">Актуализация реестра организаций, </w:t>
            </w:r>
            <w:r w:rsidRPr="00D574DC">
              <w:rPr>
                <w:sz w:val="24"/>
                <w:szCs w:val="24"/>
              </w:rPr>
              <w:t>предоставляющих социальные услуги населению</w:t>
            </w:r>
          </w:p>
        </w:tc>
        <w:tc>
          <w:tcPr>
            <w:tcW w:w="1276" w:type="dxa"/>
            <w:vMerge w:val="restart"/>
            <w:vAlign w:val="center"/>
          </w:tcPr>
          <w:p w:rsidR="00E03E7E" w:rsidRPr="00D574DC" w:rsidRDefault="00E03E7E" w:rsidP="008B2F98">
            <w:pPr>
              <w:pStyle w:val="af"/>
              <w:jc w:val="center"/>
              <w:rPr>
                <w:sz w:val="24"/>
                <w:szCs w:val="24"/>
              </w:rPr>
            </w:pPr>
            <w:r w:rsidRPr="00D574DC">
              <w:rPr>
                <w:sz w:val="24"/>
                <w:szCs w:val="24"/>
              </w:rPr>
              <w:t>2019-2021</w:t>
            </w:r>
          </w:p>
        </w:tc>
        <w:tc>
          <w:tcPr>
            <w:tcW w:w="3402" w:type="dxa"/>
            <w:vMerge w:val="restart"/>
            <w:vAlign w:val="center"/>
          </w:tcPr>
          <w:p w:rsidR="00E03E7E" w:rsidRPr="00D574DC" w:rsidRDefault="00E03E7E" w:rsidP="0031300B">
            <w:pPr>
              <w:pStyle w:val="15"/>
              <w:jc w:val="both"/>
              <w:rPr>
                <w:sz w:val="24"/>
                <w:szCs w:val="24"/>
              </w:rPr>
            </w:pPr>
            <w:r w:rsidRPr="00D574DC">
              <w:rPr>
                <w:sz w:val="24"/>
                <w:szCs w:val="24"/>
              </w:rPr>
              <w:t>Доля негосударственных организаций социального обслуживания, предоставляющих социальные услуги, в общем количестве организаций социального обслуживания (всех форм собственности), предоставляющих социальные услуги</w:t>
            </w:r>
          </w:p>
        </w:tc>
        <w:tc>
          <w:tcPr>
            <w:tcW w:w="761" w:type="dxa"/>
            <w:vMerge w:val="restart"/>
            <w:vAlign w:val="center"/>
          </w:tcPr>
          <w:p w:rsidR="00E03E7E" w:rsidRPr="00D574DC" w:rsidRDefault="00E03E7E" w:rsidP="006F62C5">
            <w:pPr>
              <w:pStyle w:val="15"/>
              <w:jc w:val="center"/>
              <w:rPr>
                <w:sz w:val="24"/>
                <w:szCs w:val="24"/>
              </w:rPr>
            </w:pPr>
            <w:r w:rsidRPr="00D574DC">
              <w:rPr>
                <w:sz w:val="24"/>
                <w:szCs w:val="24"/>
              </w:rPr>
              <w:t>%</w:t>
            </w:r>
          </w:p>
        </w:tc>
        <w:tc>
          <w:tcPr>
            <w:tcW w:w="712" w:type="dxa"/>
            <w:vMerge w:val="restart"/>
            <w:vAlign w:val="center"/>
          </w:tcPr>
          <w:p w:rsidR="00E03E7E" w:rsidRPr="00D574DC" w:rsidRDefault="00E03E7E" w:rsidP="006F62C5">
            <w:pPr>
              <w:pStyle w:val="15"/>
              <w:jc w:val="center"/>
              <w:rPr>
                <w:sz w:val="24"/>
                <w:szCs w:val="24"/>
              </w:rPr>
            </w:pPr>
            <w:r w:rsidRPr="00D574DC">
              <w:rPr>
                <w:sz w:val="24"/>
                <w:szCs w:val="24"/>
              </w:rPr>
              <w:t>15,8</w:t>
            </w:r>
          </w:p>
        </w:tc>
        <w:tc>
          <w:tcPr>
            <w:tcW w:w="706" w:type="dxa"/>
            <w:gridSpan w:val="3"/>
            <w:vMerge w:val="restart"/>
            <w:vAlign w:val="center"/>
          </w:tcPr>
          <w:p w:rsidR="00E03E7E" w:rsidRPr="00D574DC" w:rsidRDefault="00E03E7E" w:rsidP="006F62C5">
            <w:pPr>
              <w:pStyle w:val="15"/>
              <w:jc w:val="center"/>
              <w:rPr>
                <w:sz w:val="24"/>
                <w:szCs w:val="24"/>
              </w:rPr>
            </w:pPr>
            <w:r w:rsidRPr="00D574DC">
              <w:rPr>
                <w:sz w:val="24"/>
                <w:szCs w:val="24"/>
              </w:rPr>
              <w:t>17,2</w:t>
            </w:r>
          </w:p>
        </w:tc>
        <w:tc>
          <w:tcPr>
            <w:tcW w:w="709" w:type="dxa"/>
            <w:vMerge w:val="restart"/>
            <w:vAlign w:val="center"/>
          </w:tcPr>
          <w:p w:rsidR="00E03E7E" w:rsidRPr="00D574DC" w:rsidRDefault="00E03E7E" w:rsidP="006F62C5">
            <w:pPr>
              <w:pStyle w:val="15"/>
              <w:jc w:val="center"/>
              <w:rPr>
                <w:sz w:val="24"/>
                <w:szCs w:val="24"/>
              </w:rPr>
            </w:pPr>
            <w:r w:rsidRPr="00D574DC">
              <w:rPr>
                <w:sz w:val="24"/>
                <w:szCs w:val="24"/>
              </w:rPr>
              <w:t>18,6</w:t>
            </w:r>
          </w:p>
        </w:tc>
        <w:tc>
          <w:tcPr>
            <w:tcW w:w="711" w:type="dxa"/>
            <w:vMerge w:val="restart"/>
            <w:vAlign w:val="center"/>
          </w:tcPr>
          <w:p w:rsidR="00E03E7E" w:rsidRPr="00D574DC" w:rsidRDefault="00E03E7E" w:rsidP="006F62C5">
            <w:pPr>
              <w:pStyle w:val="15"/>
              <w:jc w:val="center"/>
              <w:rPr>
                <w:sz w:val="24"/>
                <w:szCs w:val="24"/>
              </w:rPr>
            </w:pPr>
            <w:r w:rsidRPr="00D574DC">
              <w:rPr>
                <w:sz w:val="24"/>
                <w:szCs w:val="24"/>
              </w:rPr>
              <w:t>18,6</w:t>
            </w:r>
          </w:p>
        </w:tc>
        <w:tc>
          <w:tcPr>
            <w:tcW w:w="1504" w:type="dxa"/>
            <w:vMerge w:val="restart"/>
            <w:vAlign w:val="center"/>
          </w:tcPr>
          <w:p w:rsidR="00E03E7E" w:rsidRPr="00D574DC" w:rsidRDefault="00E03E7E" w:rsidP="006F62C5">
            <w:pPr>
              <w:pStyle w:val="15"/>
              <w:jc w:val="center"/>
              <w:rPr>
                <w:sz w:val="24"/>
                <w:szCs w:val="24"/>
              </w:rPr>
            </w:pPr>
            <w:r w:rsidRPr="00D574DC">
              <w:rPr>
                <w:sz w:val="24"/>
                <w:szCs w:val="24"/>
              </w:rPr>
              <w:t>10</w:t>
            </w:r>
          </w:p>
        </w:tc>
        <w:tc>
          <w:tcPr>
            <w:tcW w:w="1701" w:type="dxa"/>
            <w:vMerge w:val="restart"/>
            <w:vAlign w:val="center"/>
          </w:tcPr>
          <w:p w:rsidR="00E03E7E" w:rsidRPr="00D574DC" w:rsidRDefault="00E03E7E" w:rsidP="006F62C5">
            <w:pPr>
              <w:pStyle w:val="15"/>
              <w:jc w:val="center"/>
              <w:rPr>
                <w:sz w:val="24"/>
                <w:szCs w:val="24"/>
              </w:rPr>
            </w:pPr>
            <w:r w:rsidRPr="00D574DC">
              <w:rPr>
                <w:sz w:val="24"/>
                <w:szCs w:val="24"/>
              </w:rPr>
              <w:t>Комитет социального обеспечения, материнства и детства Курской области</w:t>
            </w:r>
          </w:p>
        </w:tc>
      </w:tr>
      <w:tr w:rsidR="00E03E7E" w:rsidRPr="00D574DC" w:rsidTr="00EB177B">
        <w:trPr>
          <w:jc w:val="center"/>
        </w:trPr>
        <w:tc>
          <w:tcPr>
            <w:tcW w:w="796" w:type="dxa"/>
            <w:vAlign w:val="center"/>
          </w:tcPr>
          <w:p w:rsidR="00E03E7E" w:rsidRPr="00D574DC" w:rsidRDefault="0043464C" w:rsidP="008B2F98">
            <w:pPr>
              <w:pStyle w:val="15"/>
              <w:jc w:val="center"/>
              <w:rPr>
                <w:sz w:val="24"/>
                <w:szCs w:val="24"/>
              </w:rPr>
            </w:pPr>
            <w:r>
              <w:rPr>
                <w:sz w:val="24"/>
                <w:szCs w:val="24"/>
              </w:rPr>
              <w:t>33</w:t>
            </w:r>
            <w:r w:rsidR="00E03E7E" w:rsidRPr="00D574DC">
              <w:rPr>
                <w:sz w:val="24"/>
                <w:szCs w:val="24"/>
              </w:rPr>
              <w:t>.2.</w:t>
            </w:r>
          </w:p>
        </w:tc>
        <w:tc>
          <w:tcPr>
            <w:tcW w:w="3685" w:type="dxa"/>
            <w:vAlign w:val="center"/>
          </w:tcPr>
          <w:p w:rsidR="00E03E7E" w:rsidRPr="00D574DC" w:rsidRDefault="00E03E7E" w:rsidP="0031300B">
            <w:pPr>
              <w:pStyle w:val="15"/>
              <w:jc w:val="both"/>
              <w:rPr>
                <w:sz w:val="24"/>
                <w:szCs w:val="24"/>
              </w:rPr>
            </w:pPr>
            <w:r w:rsidRPr="00D574DC">
              <w:rPr>
                <w:sz w:val="24"/>
                <w:szCs w:val="24"/>
              </w:rPr>
              <w:t>Предоставление финансовой, имущественной, информационной и консультационной поддержки негосударственным организациям, включенным в реестр поставщиков социальных услуг населению в Курской области</w:t>
            </w:r>
          </w:p>
        </w:tc>
        <w:tc>
          <w:tcPr>
            <w:tcW w:w="1276" w:type="dxa"/>
            <w:vMerge/>
            <w:vAlign w:val="center"/>
          </w:tcPr>
          <w:p w:rsidR="00E03E7E" w:rsidRPr="00D574DC" w:rsidRDefault="00E03E7E" w:rsidP="008B2F98">
            <w:pPr>
              <w:pStyle w:val="af"/>
              <w:jc w:val="center"/>
              <w:rPr>
                <w:sz w:val="24"/>
                <w:szCs w:val="24"/>
              </w:rPr>
            </w:pPr>
          </w:p>
        </w:tc>
        <w:tc>
          <w:tcPr>
            <w:tcW w:w="3402" w:type="dxa"/>
            <w:vMerge/>
            <w:vAlign w:val="center"/>
          </w:tcPr>
          <w:p w:rsidR="00E03E7E" w:rsidRPr="00D574DC" w:rsidRDefault="00E03E7E" w:rsidP="006F62C5">
            <w:pPr>
              <w:pStyle w:val="af"/>
              <w:rPr>
                <w:sz w:val="24"/>
                <w:szCs w:val="24"/>
              </w:rPr>
            </w:pPr>
          </w:p>
        </w:tc>
        <w:tc>
          <w:tcPr>
            <w:tcW w:w="761" w:type="dxa"/>
            <w:vMerge/>
            <w:vAlign w:val="center"/>
          </w:tcPr>
          <w:p w:rsidR="00E03E7E" w:rsidRPr="00D574DC" w:rsidRDefault="00E03E7E" w:rsidP="006F62C5">
            <w:pPr>
              <w:pStyle w:val="af"/>
              <w:jc w:val="center"/>
              <w:rPr>
                <w:bCs/>
                <w:sz w:val="24"/>
                <w:szCs w:val="24"/>
              </w:rPr>
            </w:pPr>
          </w:p>
        </w:tc>
        <w:tc>
          <w:tcPr>
            <w:tcW w:w="712" w:type="dxa"/>
            <w:vMerge/>
            <w:vAlign w:val="center"/>
          </w:tcPr>
          <w:p w:rsidR="00E03E7E" w:rsidRPr="00D574DC" w:rsidRDefault="00E03E7E" w:rsidP="006F62C5">
            <w:pPr>
              <w:pStyle w:val="af"/>
              <w:jc w:val="center"/>
              <w:rPr>
                <w:bCs/>
                <w:sz w:val="24"/>
                <w:szCs w:val="24"/>
              </w:rPr>
            </w:pPr>
          </w:p>
        </w:tc>
        <w:tc>
          <w:tcPr>
            <w:tcW w:w="706" w:type="dxa"/>
            <w:gridSpan w:val="3"/>
            <w:vMerge/>
            <w:vAlign w:val="center"/>
          </w:tcPr>
          <w:p w:rsidR="00E03E7E" w:rsidRPr="00D574DC" w:rsidRDefault="00E03E7E" w:rsidP="006F62C5">
            <w:pPr>
              <w:pStyle w:val="af"/>
              <w:jc w:val="center"/>
              <w:rPr>
                <w:bCs/>
                <w:sz w:val="24"/>
                <w:szCs w:val="24"/>
              </w:rPr>
            </w:pPr>
          </w:p>
        </w:tc>
        <w:tc>
          <w:tcPr>
            <w:tcW w:w="709" w:type="dxa"/>
            <w:vMerge/>
            <w:vAlign w:val="center"/>
          </w:tcPr>
          <w:p w:rsidR="00E03E7E" w:rsidRPr="00D574DC" w:rsidRDefault="00E03E7E" w:rsidP="006F62C5">
            <w:pPr>
              <w:pStyle w:val="af"/>
              <w:jc w:val="center"/>
              <w:rPr>
                <w:bCs/>
                <w:sz w:val="24"/>
                <w:szCs w:val="24"/>
              </w:rPr>
            </w:pPr>
          </w:p>
        </w:tc>
        <w:tc>
          <w:tcPr>
            <w:tcW w:w="711" w:type="dxa"/>
            <w:vMerge/>
            <w:vAlign w:val="center"/>
          </w:tcPr>
          <w:p w:rsidR="00E03E7E" w:rsidRPr="00D574DC" w:rsidRDefault="00E03E7E" w:rsidP="006F62C5">
            <w:pPr>
              <w:pStyle w:val="af"/>
              <w:jc w:val="center"/>
              <w:rPr>
                <w:bCs/>
                <w:sz w:val="24"/>
                <w:szCs w:val="24"/>
              </w:rPr>
            </w:pPr>
          </w:p>
        </w:tc>
        <w:tc>
          <w:tcPr>
            <w:tcW w:w="1504" w:type="dxa"/>
            <w:vMerge/>
            <w:vAlign w:val="center"/>
          </w:tcPr>
          <w:p w:rsidR="00E03E7E" w:rsidRPr="00D574DC" w:rsidRDefault="00E03E7E" w:rsidP="006F62C5">
            <w:pPr>
              <w:pStyle w:val="af"/>
              <w:jc w:val="center"/>
              <w:rPr>
                <w:bCs/>
                <w:sz w:val="24"/>
                <w:szCs w:val="24"/>
              </w:rPr>
            </w:pPr>
          </w:p>
        </w:tc>
        <w:tc>
          <w:tcPr>
            <w:tcW w:w="1701" w:type="dxa"/>
            <w:vMerge/>
            <w:vAlign w:val="center"/>
          </w:tcPr>
          <w:p w:rsidR="00E03E7E" w:rsidRPr="00D574DC" w:rsidRDefault="00E03E7E" w:rsidP="006F62C5">
            <w:pPr>
              <w:pStyle w:val="af"/>
              <w:jc w:val="center"/>
              <w:rPr>
                <w:sz w:val="24"/>
                <w:szCs w:val="24"/>
              </w:rPr>
            </w:pPr>
          </w:p>
        </w:tc>
      </w:tr>
      <w:tr w:rsidR="00E03E7E" w:rsidRPr="00D574DC" w:rsidTr="00EB177B">
        <w:trPr>
          <w:jc w:val="center"/>
        </w:trPr>
        <w:tc>
          <w:tcPr>
            <w:tcW w:w="15963" w:type="dxa"/>
            <w:gridSpan w:val="13"/>
            <w:vAlign w:val="center"/>
          </w:tcPr>
          <w:p w:rsidR="00E03E7E" w:rsidRPr="00D574DC" w:rsidRDefault="00E03E7E" w:rsidP="006F62C5">
            <w:pPr>
              <w:pStyle w:val="af"/>
              <w:jc w:val="center"/>
              <w:rPr>
                <w:sz w:val="24"/>
                <w:szCs w:val="24"/>
              </w:rPr>
            </w:pPr>
            <w:r w:rsidRPr="00D574DC">
              <w:rPr>
                <w:b/>
                <w:bCs/>
                <w:sz w:val="24"/>
                <w:szCs w:val="24"/>
              </w:rPr>
              <w:t>34. Рынок медицинских услуг</w:t>
            </w:r>
          </w:p>
        </w:tc>
      </w:tr>
      <w:tr w:rsidR="00E03E7E" w:rsidRPr="00D574DC" w:rsidTr="00EB177B">
        <w:trPr>
          <w:jc w:val="center"/>
        </w:trPr>
        <w:tc>
          <w:tcPr>
            <w:tcW w:w="15963" w:type="dxa"/>
            <w:gridSpan w:val="13"/>
            <w:vAlign w:val="center"/>
          </w:tcPr>
          <w:p w:rsidR="00E03E7E" w:rsidRPr="00D574DC" w:rsidRDefault="00E03E7E" w:rsidP="003B00DC">
            <w:pPr>
              <w:pStyle w:val="af"/>
              <w:suppressAutoHyphens/>
              <w:ind w:firstLine="261"/>
              <w:jc w:val="both"/>
              <w:rPr>
                <w:rStyle w:val="af6"/>
                <w:i w:val="0"/>
                <w:iCs w:val="0"/>
                <w:sz w:val="24"/>
                <w:szCs w:val="24"/>
              </w:rPr>
            </w:pPr>
            <w:r w:rsidRPr="00D574DC">
              <w:rPr>
                <w:rStyle w:val="af6"/>
                <w:i w:val="0"/>
                <w:iCs w:val="0"/>
                <w:sz w:val="24"/>
                <w:szCs w:val="24"/>
              </w:rPr>
              <w:t>Фактическая информация:</w:t>
            </w:r>
          </w:p>
          <w:p w:rsidR="00E03E7E" w:rsidRPr="00D574DC" w:rsidRDefault="00E03E7E" w:rsidP="003B00DC">
            <w:pPr>
              <w:pStyle w:val="af"/>
              <w:suppressAutoHyphens/>
              <w:ind w:firstLine="261"/>
              <w:jc w:val="both"/>
              <w:rPr>
                <w:rStyle w:val="af6"/>
                <w:i w:val="0"/>
                <w:iCs w:val="0"/>
                <w:sz w:val="24"/>
                <w:szCs w:val="24"/>
              </w:rPr>
            </w:pPr>
            <w:r w:rsidRPr="00D574DC">
              <w:rPr>
                <w:rStyle w:val="af6"/>
                <w:i w:val="0"/>
                <w:iCs w:val="0"/>
                <w:sz w:val="24"/>
                <w:szCs w:val="24"/>
              </w:rPr>
              <w:t>По состоянию на 01.01.2019 года рынок медицинских услуг в системе обязательного медицинского страхования представлен 94 медицинскими организациями. Из общего количества организаций по форме собственности государственных – 57, ведомственных – 7, иной формы собственности – 30 организаций (31,9</w:t>
            </w:r>
            <w:r w:rsidR="003B00DC">
              <w:rPr>
                <w:rStyle w:val="af6"/>
                <w:i w:val="0"/>
                <w:iCs w:val="0"/>
                <w:sz w:val="24"/>
                <w:szCs w:val="24"/>
              </w:rPr>
              <w:t xml:space="preserve"> </w:t>
            </w:r>
            <w:r w:rsidRPr="00D574DC">
              <w:rPr>
                <w:rStyle w:val="af6"/>
                <w:i w:val="0"/>
                <w:iCs w:val="0"/>
                <w:sz w:val="24"/>
                <w:szCs w:val="24"/>
              </w:rPr>
              <w:t>%).</w:t>
            </w:r>
          </w:p>
          <w:p w:rsidR="00E03E7E" w:rsidRPr="00D574DC" w:rsidRDefault="00E03E7E" w:rsidP="003B00DC">
            <w:pPr>
              <w:suppressAutoHyphens/>
              <w:spacing w:after="0" w:line="240" w:lineRule="auto"/>
              <w:ind w:firstLine="261"/>
              <w:jc w:val="both"/>
              <w:rPr>
                <w:rStyle w:val="af6"/>
                <w:i w:val="0"/>
                <w:iCs w:val="0"/>
                <w:sz w:val="24"/>
                <w:szCs w:val="24"/>
              </w:rPr>
            </w:pPr>
            <w:r w:rsidRPr="00D574DC">
              <w:rPr>
                <w:rStyle w:val="af6"/>
                <w:i w:val="0"/>
                <w:iCs w:val="0"/>
                <w:sz w:val="24"/>
                <w:szCs w:val="24"/>
              </w:rPr>
              <w:t>В Курской области включение негосударственных медицинских организаций в реализацию территориальной программы обязательного медицинского страхования осуществляется строго в соответствии с Федеральным законом от 29.11.2010 года № 326-ФЗ «Об обязательном медицинском страховании в Российской Федерации».</w:t>
            </w:r>
          </w:p>
          <w:p w:rsidR="00E03E7E" w:rsidRPr="00D574DC" w:rsidRDefault="00E03E7E" w:rsidP="003B00DC">
            <w:pPr>
              <w:suppressAutoHyphens/>
              <w:spacing w:after="0" w:line="240" w:lineRule="auto"/>
              <w:ind w:firstLine="261"/>
              <w:jc w:val="both"/>
              <w:rPr>
                <w:rStyle w:val="af6"/>
                <w:i w:val="0"/>
                <w:iCs w:val="0"/>
                <w:sz w:val="24"/>
                <w:szCs w:val="24"/>
              </w:rPr>
            </w:pPr>
            <w:r w:rsidRPr="00D574DC">
              <w:rPr>
                <w:rStyle w:val="af6"/>
                <w:i w:val="0"/>
                <w:iCs w:val="0"/>
                <w:sz w:val="24"/>
                <w:szCs w:val="24"/>
              </w:rPr>
              <w:t>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03E7E" w:rsidRPr="00D574DC" w:rsidRDefault="00E03E7E" w:rsidP="003B00DC">
            <w:pPr>
              <w:suppressAutoHyphens/>
              <w:spacing w:after="0" w:line="240" w:lineRule="auto"/>
              <w:ind w:firstLine="261"/>
              <w:jc w:val="both"/>
              <w:rPr>
                <w:rStyle w:val="af6"/>
                <w:i w:val="0"/>
                <w:iCs w:val="0"/>
                <w:sz w:val="24"/>
                <w:szCs w:val="24"/>
              </w:rPr>
            </w:pPr>
            <w:r w:rsidRPr="00D574DC">
              <w:rPr>
                <w:rStyle w:val="af6"/>
                <w:i w:val="0"/>
                <w:iCs w:val="0"/>
                <w:sz w:val="24"/>
                <w:szCs w:val="24"/>
              </w:rPr>
              <w:t>Реестр медицинских организаций ведется территориальным фондом обязательного медицинского страхования, размещается в обязательном порядке на его официальном сайте в сети «Интернет» и может дополнительно опубликовываться иными способами.</w:t>
            </w:r>
          </w:p>
          <w:p w:rsidR="00E03E7E" w:rsidRPr="00D574DC" w:rsidRDefault="00E03E7E" w:rsidP="003B00DC">
            <w:pPr>
              <w:suppressAutoHyphens/>
              <w:spacing w:after="0" w:line="240" w:lineRule="auto"/>
              <w:ind w:firstLine="261"/>
              <w:jc w:val="both"/>
              <w:rPr>
                <w:rStyle w:val="af6"/>
                <w:i w:val="0"/>
                <w:iCs w:val="0"/>
                <w:sz w:val="24"/>
                <w:szCs w:val="24"/>
              </w:rPr>
            </w:pPr>
            <w:r w:rsidRPr="00D574DC">
              <w:rPr>
                <w:rStyle w:val="af6"/>
                <w:i w:val="0"/>
                <w:iCs w:val="0"/>
                <w:sz w:val="24"/>
                <w:szCs w:val="24"/>
              </w:rPr>
              <w:t>Соответственно, оказание информационно-консультативной помощи негосударственным медицинским организациям, участвующим в реализации территориальной программы обязательного медицинского страхования, осуществляется в постоянном режиме по мере обращения таких организаций.</w:t>
            </w:r>
          </w:p>
          <w:p w:rsidR="00E03E7E" w:rsidRPr="00D574DC" w:rsidRDefault="00E03E7E" w:rsidP="003B00DC">
            <w:pPr>
              <w:pStyle w:val="af"/>
              <w:suppressAutoHyphens/>
              <w:ind w:firstLine="261"/>
              <w:jc w:val="both"/>
              <w:rPr>
                <w:sz w:val="24"/>
                <w:szCs w:val="24"/>
              </w:rPr>
            </w:pPr>
            <w:r w:rsidRPr="00D574DC">
              <w:rPr>
                <w:rStyle w:val="af6"/>
                <w:i w:val="0"/>
                <w:iCs w:val="0"/>
                <w:sz w:val="24"/>
                <w:szCs w:val="24"/>
              </w:rPr>
              <w:t>В соответствии с п.10 статьи 36 Федерального закона от 29.11.2010 № 326-ФЗ «Об обязательном медицинском страховании в Российской Федерации»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на территории региона лиц в медицинской помощи.</w:t>
            </w:r>
          </w:p>
        </w:tc>
      </w:tr>
      <w:tr w:rsidR="00E03E7E" w:rsidRPr="00D574DC" w:rsidTr="00EB177B">
        <w:trPr>
          <w:jc w:val="center"/>
        </w:trPr>
        <w:tc>
          <w:tcPr>
            <w:tcW w:w="15963" w:type="dxa"/>
            <w:gridSpan w:val="13"/>
            <w:vAlign w:val="center"/>
          </w:tcPr>
          <w:p w:rsidR="00E03E7E" w:rsidRPr="00D574DC" w:rsidRDefault="00E03E7E" w:rsidP="003B00DC">
            <w:pPr>
              <w:pStyle w:val="af"/>
              <w:suppressAutoHyphens/>
              <w:ind w:firstLine="258"/>
              <w:jc w:val="both"/>
              <w:rPr>
                <w:sz w:val="24"/>
                <w:szCs w:val="24"/>
              </w:rPr>
            </w:pPr>
            <w:r w:rsidRPr="00D574DC">
              <w:rPr>
                <w:rStyle w:val="af6"/>
                <w:i w:val="0"/>
                <w:iCs w:val="0"/>
                <w:sz w:val="24"/>
                <w:szCs w:val="24"/>
              </w:rPr>
              <w:t xml:space="preserve">Ресурсное обеспечение: </w:t>
            </w:r>
            <w:r w:rsidR="003B00DC">
              <w:rPr>
                <w:rStyle w:val="af6"/>
                <w:i w:val="0"/>
                <w:iCs w:val="0"/>
                <w:sz w:val="24"/>
                <w:szCs w:val="24"/>
              </w:rPr>
              <w:t>ф</w:t>
            </w:r>
            <w:r w:rsidRPr="00D574DC">
              <w:rPr>
                <w:rStyle w:val="af6"/>
                <w:i w:val="0"/>
                <w:iCs w:val="0"/>
                <w:sz w:val="24"/>
                <w:szCs w:val="24"/>
              </w:rPr>
              <w:t>инансирование частных медицинских организаций осуществляется в рамках территориальной программы государственных гарантий в соответствии с утвержденным Тарифным соглашением.</w:t>
            </w:r>
          </w:p>
        </w:tc>
      </w:tr>
      <w:tr w:rsidR="00E03E7E" w:rsidRPr="00D574DC" w:rsidTr="00EB177B">
        <w:trPr>
          <w:jc w:val="center"/>
        </w:trPr>
        <w:tc>
          <w:tcPr>
            <w:tcW w:w="796" w:type="dxa"/>
            <w:vAlign w:val="center"/>
          </w:tcPr>
          <w:p w:rsidR="00E03E7E" w:rsidRPr="00D574DC" w:rsidRDefault="00E03E7E" w:rsidP="00976191">
            <w:pPr>
              <w:pStyle w:val="15"/>
              <w:jc w:val="center"/>
              <w:rPr>
                <w:sz w:val="24"/>
                <w:szCs w:val="24"/>
              </w:rPr>
            </w:pPr>
            <w:r w:rsidRPr="00D574DC">
              <w:rPr>
                <w:sz w:val="24"/>
                <w:szCs w:val="24"/>
              </w:rPr>
              <w:t>34.1.</w:t>
            </w:r>
          </w:p>
        </w:tc>
        <w:tc>
          <w:tcPr>
            <w:tcW w:w="3685" w:type="dxa"/>
            <w:vAlign w:val="center"/>
          </w:tcPr>
          <w:p w:rsidR="00E03E7E" w:rsidRPr="00D574DC" w:rsidRDefault="00E03E7E" w:rsidP="00976191">
            <w:pPr>
              <w:spacing w:after="0" w:line="240" w:lineRule="auto"/>
              <w:rPr>
                <w:rStyle w:val="af6"/>
                <w:i w:val="0"/>
                <w:iCs w:val="0"/>
                <w:sz w:val="24"/>
                <w:szCs w:val="24"/>
              </w:rPr>
            </w:pPr>
            <w:r w:rsidRPr="00D574DC">
              <w:rPr>
                <w:rStyle w:val="af6"/>
                <w:i w:val="0"/>
                <w:iCs w:val="0"/>
                <w:sz w:val="24"/>
                <w:szCs w:val="24"/>
              </w:rPr>
              <w:t>Оказание информационно-консультативной помощи негосударственным медицинским организациям, участвующим в программе обязательного медицинского страхования</w:t>
            </w:r>
          </w:p>
        </w:tc>
        <w:tc>
          <w:tcPr>
            <w:tcW w:w="1276" w:type="dxa"/>
            <w:vMerge w:val="restart"/>
            <w:vAlign w:val="center"/>
          </w:tcPr>
          <w:p w:rsidR="00E03E7E" w:rsidRPr="00D574DC" w:rsidRDefault="00E03E7E" w:rsidP="00976191">
            <w:pPr>
              <w:pStyle w:val="af"/>
              <w:jc w:val="center"/>
              <w:rPr>
                <w:sz w:val="24"/>
                <w:szCs w:val="24"/>
              </w:rPr>
            </w:pPr>
            <w:r w:rsidRPr="00D574DC">
              <w:rPr>
                <w:sz w:val="24"/>
                <w:szCs w:val="24"/>
              </w:rPr>
              <w:t>2019-2021</w:t>
            </w:r>
          </w:p>
        </w:tc>
        <w:tc>
          <w:tcPr>
            <w:tcW w:w="3402" w:type="dxa"/>
            <w:vMerge w:val="restart"/>
            <w:vAlign w:val="center"/>
          </w:tcPr>
          <w:p w:rsidR="00E03E7E" w:rsidRPr="00D574DC" w:rsidRDefault="00E03E7E" w:rsidP="00976191">
            <w:pPr>
              <w:pStyle w:val="af"/>
              <w:rPr>
                <w:sz w:val="24"/>
                <w:szCs w:val="24"/>
              </w:rPr>
            </w:pPr>
            <w:r w:rsidRPr="00D574DC">
              <w:rPr>
                <w:rStyle w:val="af6"/>
                <w:i w:val="0"/>
                <w:iCs w:val="0"/>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761" w:type="dxa"/>
            <w:vMerge w:val="restart"/>
            <w:vAlign w:val="center"/>
          </w:tcPr>
          <w:p w:rsidR="00E03E7E" w:rsidRPr="00D574DC" w:rsidRDefault="00E03E7E" w:rsidP="00976191">
            <w:pPr>
              <w:pStyle w:val="af"/>
              <w:jc w:val="center"/>
              <w:rPr>
                <w:rStyle w:val="af6"/>
                <w:i w:val="0"/>
                <w:iCs w:val="0"/>
                <w:sz w:val="24"/>
                <w:szCs w:val="24"/>
              </w:rPr>
            </w:pPr>
            <w:r w:rsidRPr="00D574DC">
              <w:rPr>
                <w:rStyle w:val="af6"/>
                <w:i w:val="0"/>
                <w:iCs w:val="0"/>
                <w:sz w:val="24"/>
                <w:szCs w:val="24"/>
              </w:rPr>
              <w:t>%</w:t>
            </w:r>
          </w:p>
        </w:tc>
        <w:tc>
          <w:tcPr>
            <w:tcW w:w="712" w:type="dxa"/>
            <w:vMerge w:val="restart"/>
            <w:vAlign w:val="center"/>
          </w:tcPr>
          <w:p w:rsidR="00E03E7E" w:rsidRPr="00D574DC" w:rsidRDefault="00E03E7E" w:rsidP="00976191">
            <w:pPr>
              <w:pStyle w:val="af"/>
              <w:jc w:val="center"/>
              <w:rPr>
                <w:rStyle w:val="af6"/>
                <w:i w:val="0"/>
                <w:iCs w:val="0"/>
                <w:sz w:val="24"/>
                <w:szCs w:val="24"/>
              </w:rPr>
            </w:pPr>
            <w:r w:rsidRPr="00D574DC">
              <w:rPr>
                <w:rStyle w:val="af6"/>
                <w:i w:val="0"/>
                <w:iCs w:val="0"/>
                <w:sz w:val="24"/>
                <w:szCs w:val="24"/>
              </w:rPr>
              <w:t>5,0</w:t>
            </w:r>
          </w:p>
        </w:tc>
        <w:tc>
          <w:tcPr>
            <w:tcW w:w="706" w:type="dxa"/>
            <w:gridSpan w:val="3"/>
            <w:vMerge w:val="restart"/>
            <w:vAlign w:val="center"/>
          </w:tcPr>
          <w:p w:rsidR="00E03E7E" w:rsidRPr="00D574DC" w:rsidRDefault="00E03E7E" w:rsidP="00976191">
            <w:pPr>
              <w:pStyle w:val="af"/>
              <w:jc w:val="center"/>
              <w:rPr>
                <w:rStyle w:val="af6"/>
                <w:i w:val="0"/>
                <w:iCs w:val="0"/>
                <w:sz w:val="24"/>
                <w:szCs w:val="24"/>
              </w:rPr>
            </w:pPr>
            <w:r w:rsidRPr="00D574DC">
              <w:rPr>
                <w:rStyle w:val="af6"/>
                <w:i w:val="0"/>
                <w:iCs w:val="0"/>
                <w:sz w:val="24"/>
                <w:szCs w:val="24"/>
              </w:rPr>
              <w:t>5,2</w:t>
            </w:r>
          </w:p>
        </w:tc>
        <w:tc>
          <w:tcPr>
            <w:tcW w:w="709" w:type="dxa"/>
            <w:vMerge w:val="restart"/>
            <w:vAlign w:val="center"/>
          </w:tcPr>
          <w:p w:rsidR="00E03E7E" w:rsidRPr="00D574DC" w:rsidRDefault="00E03E7E" w:rsidP="00976191">
            <w:pPr>
              <w:pStyle w:val="af"/>
              <w:jc w:val="center"/>
              <w:rPr>
                <w:rStyle w:val="af6"/>
                <w:i w:val="0"/>
                <w:iCs w:val="0"/>
                <w:sz w:val="24"/>
                <w:szCs w:val="24"/>
              </w:rPr>
            </w:pPr>
            <w:r w:rsidRPr="00D574DC">
              <w:rPr>
                <w:rStyle w:val="af6"/>
                <w:i w:val="0"/>
                <w:iCs w:val="0"/>
                <w:sz w:val="24"/>
                <w:szCs w:val="24"/>
              </w:rPr>
              <w:t>7,0</w:t>
            </w:r>
          </w:p>
        </w:tc>
        <w:tc>
          <w:tcPr>
            <w:tcW w:w="711" w:type="dxa"/>
            <w:vMerge w:val="restart"/>
            <w:vAlign w:val="center"/>
          </w:tcPr>
          <w:p w:rsidR="00E03E7E" w:rsidRPr="00D574DC" w:rsidRDefault="00E03E7E" w:rsidP="00976191">
            <w:pPr>
              <w:pStyle w:val="af"/>
              <w:jc w:val="center"/>
              <w:rPr>
                <w:rStyle w:val="af6"/>
                <w:i w:val="0"/>
                <w:iCs w:val="0"/>
                <w:sz w:val="24"/>
                <w:szCs w:val="24"/>
              </w:rPr>
            </w:pPr>
            <w:r w:rsidRPr="00D574DC">
              <w:rPr>
                <w:rStyle w:val="af6"/>
                <w:i w:val="0"/>
                <w:iCs w:val="0"/>
                <w:sz w:val="24"/>
                <w:szCs w:val="24"/>
              </w:rPr>
              <w:t>10</w:t>
            </w:r>
          </w:p>
        </w:tc>
        <w:tc>
          <w:tcPr>
            <w:tcW w:w="1504" w:type="dxa"/>
            <w:vMerge w:val="restart"/>
            <w:vAlign w:val="center"/>
          </w:tcPr>
          <w:p w:rsidR="00E03E7E" w:rsidRPr="00D574DC" w:rsidRDefault="00E03E7E" w:rsidP="00976191">
            <w:pPr>
              <w:pStyle w:val="af"/>
              <w:jc w:val="center"/>
              <w:rPr>
                <w:rStyle w:val="af6"/>
                <w:i w:val="0"/>
                <w:iCs w:val="0"/>
                <w:sz w:val="24"/>
                <w:szCs w:val="24"/>
              </w:rPr>
            </w:pPr>
            <w:r w:rsidRPr="00D574DC">
              <w:rPr>
                <w:rStyle w:val="af6"/>
                <w:i w:val="0"/>
                <w:iCs w:val="0"/>
                <w:sz w:val="24"/>
                <w:szCs w:val="24"/>
              </w:rPr>
              <w:t>10</w:t>
            </w:r>
          </w:p>
        </w:tc>
        <w:tc>
          <w:tcPr>
            <w:tcW w:w="1701" w:type="dxa"/>
            <w:vMerge w:val="restart"/>
            <w:vAlign w:val="center"/>
          </w:tcPr>
          <w:p w:rsidR="00E03E7E" w:rsidRPr="00D574DC" w:rsidRDefault="00E03E7E" w:rsidP="00085103">
            <w:pPr>
              <w:pStyle w:val="af"/>
              <w:jc w:val="center"/>
              <w:rPr>
                <w:rStyle w:val="af6"/>
                <w:i w:val="0"/>
                <w:iCs w:val="0"/>
                <w:sz w:val="24"/>
                <w:szCs w:val="24"/>
              </w:rPr>
            </w:pPr>
            <w:r w:rsidRPr="00D574DC">
              <w:rPr>
                <w:rStyle w:val="af6"/>
                <w:i w:val="0"/>
                <w:iCs w:val="0"/>
                <w:sz w:val="24"/>
                <w:szCs w:val="24"/>
              </w:rPr>
              <w:t>Комитет здравоохранения Курской области</w:t>
            </w:r>
          </w:p>
        </w:tc>
      </w:tr>
      <w:tr w:rsidR="00E03E7E" w:rsidRPr="00D574DC" w:rsidTr="00EB177B">
        <w:trPr>
          <w:jc w:val="center"/>
        </w:trPr>
        <w:tc>
          <w:tcPr>
            <w:tcW w:w="796" w:type="dxa"/>
            <w:vAlign w:val="center"/>
          </w:tcPr>
          <w:p w:rsidR="00E03E7E" w:rsidRPr="00D574DC" w:rsidRDefault="00E03E7E" w:rsidP="00976191">
            <w:pPr>
              <w:pStyle w:val="15"/>
              <w:jc w:val="center"/>
              <w:rPr>
                <w:sz w:val="24"/>
                <w:szCs w:val="24"/>
              </w:rPr>
            </w:pPr>
            <w:r w:rsidRPr="00D574DC">
              <w:rPr>
                <w:sz w:val="24"/>
                <w:szCs w:val="24"/>
              </w:rPr>
              <w:t>34.2.</w:t>
            </w:r>
          </w:p>
        </w:tc>
        <w:tc>
          <w:tcPr>
            <w:tcW w:w="3685" w:type="dxa"/>
          </w:tcPr>
          <w:p w:rsidR="00E03E7E" w:rsidRPr="00D574DC" w:rsidRDefault="00E03E7E" w:rsidP="00976191">
            <w:pPr>
              <w:spacing w:after="0" w:line="240" w:lineRule="auto"/>
              <w:rPr>
                <w:rStyle w:val="af6"/>
                <w:i w:val="0"/>
                <w:iCs w:val="0"/>
                <w:sz w:val="24"/>
                <w:szCs w:val="24"/>
              </w:rPr>
            </w:pPr>
            <w:r w:rsidRPr="00D574DC">
              <w:rPr>
                <w:rStyle w:val="af6"/>
                <w:i w:val="0"/>
                <w:iCs w:val="0"/>
                <w:sz w:val="24"/>
                <w:szCs w:val="24"/>
              </w:rPr>
              <w:t>Размещение в информационно-коммуникационной сети «Интернет» информации о порядке и условиях включения негосударственных медицинских организаций в программу обязательного медицинского страхования</w:t>
            </w:r>
          </w:p>
        </w:tc>
        <w:tc>
          <w:tcPr>
            <w:tcW w:w="1276" w:type="dxa"/>
            <w:vMerge/>
            <w:vAlign w:val="center"/>
          </w:tcPr>
          <w:p w:rsidR="00E03E7E" w:rsidRPr="00D574DC" w:rsidRDefault="00E03E7E" w:rsidP="00976191">
            <w:pPr>
              <w:pStyle w:val="af"/>
              <w:jc w:val="center"/>
              <w:rPr>
                <w:sz w:val="24"/>
                <w:szCs w:val="24"/>
              </w:rPr>
            </w:pPr>
          </w:p>
        </w:tc>
        <w:tc>
          <w:tcPr>
            <w:tcW w:w="3402" w:type="dxa"/>
            <w:vMerge/>
            <w:vAlign w:val="center"/>
          </w:tcPr>
          <w:p w:rsidR="00E03E7E" w:rsidRPr="00D574DC" w:rsidRDefault="00E03E7E" w:rsidP="00976191">
            <w:pPr>
              <w:pStyle w:val="af"/>
              <w:rPr>
                <w:sz w:val="24"/>
                <w:szCs w:val="24"/>
              </w:rPr>
            </w:pPr>
          </w:p>
        </w:tc>
        <w:tc>
          <w:tcPr>
            <w:tcW w:w="761" w:type="dxa"/>
            <w:vMerge/>
            <w:vAlign w:val="center"/>
          </w:tcPr>
          <w:p w:rsidR="00E03E7E" w:rsidRPr="00D574DC" w:rsidRDefault="00E03E7E" w:rsidP="00976191">
            <w:pPr>
              <w:pStyle w:val="af"/>
              <w:jc w:val="center"/>
              <w:rPr>
                <w:bCs/>
                <w:sz w:val="24"/>
                <w:szCs w:val="24"/>
              </w:rPr>
            </w:pPr>
          </w:p>
        </w:tc>
        <w:tc>
          <w:tcPr>
            <w:tcW w:w="712" w:type="dxa"/>
            <w:vMerge/>
            <w:vAlign w:val="center"/>
          </w:tcPr>
          <w:p w:rsidR="00E03E7E" w:rsidRPr="00D574DC" w:rsidRDefault="00E03E7E" w:rsidP="00976191">
            <w:pPr>
              <w:pStyle w:val="af"/>
              <w:jc w:val="center"/>
              <w:rPr>
                <w:bCs/>
                <w:sz w:val="24"/>
                <w:szCs w:val="24"/>
              </w:rPr>
            </w:pPr>
          </w:p>
        </w:tc>
        <w:tc>
          <w:tcPr>
            <w:tcW w:w="706" w:type="dxa"/>
            <w:gridSpan w:val="3"/>
            <w:vMerge/>
            <w:vAlign w:val="center"/>
          </w:tcPr>
          <w:p w:rsidR="00E03E7E" w:rsidRPr="00D574DC" w:rsidRDefault="00E03E7E" w:rsidP="00976191">
            <w:pPr>
              <w:pStyle w:val="af"/>
              <w:jc w:val="center"/>
              <w:rPr>
                <w:bCs/>
                <w:sz w:val="24"/>
                <w:szCs w:val="24"/>
              </w:rPr>
            </w:pPr>
          </w:p>
        </w:tc>
        <w:tc>
          <w:tcPr>
            <w:tcW w:w="709" w:type="dxa"/>
            <w:vMerge/>
            <w:vAlign w:val="center"/>
          </w:tcPr>
          <w:p w:rsidR="00E03E7E" w:rsidRPr="00D574DC" w:rsidRDefault="00E03E7E" w:rsidP="00976191">
            <w:pPr>
              <w:pStyle w:val="af"/>
              <w:jc w:val="center"/>
              <w:rPr>
                <w:bCs/>
                <w:sz w:val="24"/>
                <w:szCs w:val="24"/>
              </w:rPr>
            </w:pPr>
          </w:p>
        </w:tc>
        <w:tc>
          <w:tcPr>
            <w:tcW w:w="711" w:type="dxa"/>
            <w:vMerge/>
            <w:vAlign w:val="center"/>
          </w:tcPr>
          <w:p w:rsidR="00E03E7E" w:rsidRPr="00D574DC" w:rsidRDefault="00E03E7E" w:rsidP="00976191">
            <w:pPr>
              <w:pStyle w:val="af"/>
              <w:jc w:val="center"/>
              <w:rPr>
                <w:bCs/>
                <w:sz w:val="24"/>
                <w:szCs w:val="24"/>
              </w:rPr>
            </w:pPr>
          </w:p>
        </w:tc>
        <w:tc>
          <w:tcPr>
            <w:tcW w:w="1504" w:type="dxa"/>
            <w:vMerge/>
            <w:vAlign w:val="center"/>
          </w:tcPr>
          <w:p w:rsidR="00E03E7E" w:rsidRPr="00D574DC" w:rsidRDefault="00E03E7E" w:rsidP="00976191">
            <w:pPr>
              <w:pStyle w:val="af"/>
              <w:jc w:val="center"/>
              <w:rPr>
                <w:bCs/>
                <w:sz w:val="24"/>
                <w:szCs w:val="24"/>
              </w:rPr>
            </w:pPr>
          </w:p>
        </w:tc>
        <w:tc>
          <w:tcPr>
            <w:tcW w:w="1701" w:type="dxa"/>
            <w:vMerge/>
            <w:vAlign w:val="center"/>
          </w:tcPr>
          <w:p w:rsidR="00E03E7E" w:rsidRPr="00D574DC" w:rsidRDefault="00E03E7E" w:rsidP="00976191">
            <w:pPr>
              <w:pStyle w:val="af"/>
              <w:jc w:val="center"/>
              <w:rPr>
                <w:sz w:val="24"/>
                <w:szCs w:val="24"/>
              </w:rPr>
            </w:pPr>
          </w:p>
        </w:tc>
      </w:tr>
      <w:tr w:rsidR="00E03E7E" w:rsidRPr="00D574DC" w:rsidTr="00EB177B">
        <w:trPr>
          <w:jc w:val="center"/>
        </w:trPr>
        <w:tc>
          <w:tcPr>
            <w:tcW w:w="796" w:type="dxa"/>
            <w:vAlign w:val="center"/>
          </w:tcPr>
          <w:p w:rsidR="00E03E7E" w:rsidRPr="00D574DC" w:rsidRDefault="00E03E7E" w:rsidP="00976191">
            <w:pPr>
              <w:pStyle w:val="15"/>
              <w:jc w:val="center"/>
              <w:rPr>
                <w:sz w:val="24"/>
                <w:szCs w:val="24"/>
              </w:rPr>
            </w:pPr>
            <w:r w:rsidRPr="00D574DC">
              <w:rPr>
                <w:sz w:val="24"/>
                <w:szCs w:val="24"/>
              </w:rPr>
              <w:t>34.3.</w:t>
            </w:r>
          </w:p>
        </w:tc>
        <w:tc>
          <w:tcPr>
            <w:tcW w:w="3685" w:type="dxa"/>
            <w:vAlign w:val="center"/>
          </w:tcPr>
          <w:p w:rsidR="00E03E7E" w:rsidRPr="00D574DC" w:rsidRDefault="00E03E7E" w:rsidP="00976191">
            <w:pPr>
              <w:autoSpaceDE w:val="0"/>
              <w:autoSpaceDN w:val="0"/>
              <w:adjustRightInd w:val="0"/>
              <w:spacing w:after="0" w:line="240" w:lineRule="auto"/>
              <w:rPr>
                <w:rStyle w:val="af6"/>
                <w:i w:val="0"/>
                <w:iCs w:val="0"/>
                <w:sz w:val="24"/>
                <w:szCs w:val="24"/>
              </w:rPr>
            </w:pPr>
            <w:r w:rsidRPr="00D574DC">
              <w:rPr>
                <w:rStyle w:val="af6"/>
                <w:i w:val="0"/>
                <w:iCs w:val="0"/>
                <w:sz w:val="24"/>
                <w:szCs w:val="24"/>
              </w:rPr>
              <w:t>Мониторинг участия организаций негосударственных форм собственности в системе обязательного медицинского страхования</w:t>
            </w:r>
          </w:p>
        </w:tc>
        <w:tc>
          <w:tcPr>
            <w:tcW w:w="1276" w:type="dxa"/>
            <w:vMerge/>
            <w:vAlign w:val="center"/>
          </w:tcPr>
          <w:p w:rsidR="00E03E7E" w:rsidRPr="00D574DC" w:rsidRDefault="00E03E7E" w:rsidP="00976191">
            <w:pPr>
              <w:pStyle w:val="af"/>
              <w:jc w:val="center"/>
              <w:rPr>
                <w:sz w:val="24"/>
                <w:szCs w:val="24"/>
              </w:rPr>
            </w:pPr>
          </w:p>
        </w:tc>
        <w:tc>
          <w:tcPr>
            <w:tcW w:w="3402" w:type="dxa"/>
            <w:vMerge/>
            <w:vAlign w:val="center"/>
          </w:tcPr>
          <w:p w:rsidR="00E03E7E" w:rsidRPr="00D574DC" w:rsidRDefault="00E03E7E" w:rsidP="00976191">
            <w:pPr>
              <w:pStyle w:val="af"/>
              <w:rPr>
                <w:sz w:val="24"/>
                <w:szCs w:val="24"/>
              </w:rPr>
            </w:pPr>
          </w:p>
        </w:tc>
        <w:tc>
          <w:tcPr>
            <w:tcW w:w="761" w:type="dxa"/>
            <w:vMerge/>
            <w:vAlign w:val="center"/>
          </w:tcPr>
          <w:p w:rsidR="00E03E7E" w:rsidRPr="00D574DC" w:rsidRDefault="00E03E7E" w:rsidP="00976191">
            <w:pPr>
              <w:pStyle w:val="af"/>
              <w:jc w:val="center"/>
              <w:rPr>
                <w:bCs/>
                <w:sz w:val="24"/>
                <w:szCs w:val="24"/>
              </w:rPr>
            </w:pPr>
          </w:p>
        </w:tc>
        <w:tc>
          <w:tcPr>
            <w:tcW w:w="712" w:type="dxa"/>
            <w:vMerge/>
            <w:vAlign w:val="center"/>
          </w:tcPr>
          <w:p w:rsidR="00E03E7E" w:rsidRPr="00D574DC" w:rsidRDefault="00E03E7E" w:rsidP="00976191">
            <w:pPr>
              <w:pStyle w:val="af"/>
              <w:jc w:val="center"/>
              <w:rPr>
                <w:bCs/>
                <w:sz w:val="24"/>
                <w:szCs w:val="24"/>
              </w:rPr>
            </w:pPr>
          </w:p>
        </w:tc>
        <w:tc>
          <w:tcPr>
            <w:tcW w:w="706" w:type="dxa"/>
            <w:gridSpan w:val="3"/>
            <w:vMerge/>
            <w:vAlign w:val="center"/>
          </w:tcPr>
          <w:p w:rsidR="00E03E7E" w:rsidRPr="00D574DC" w:rsidRDefault="00E03E7E" w:rsidP="00976191">
            <w:pPr>
              <w:pStyle w:val="af"/>
              <w:jc w:val="center"/>
              <w:rPr>
                <w:bCs/>
                <w:sz w:val="24"/>
                <w:szCs w:val="24"/>
              </w:rPr>
            </w:pPr>
          </w:p>
        </w:tc>
        <w:tc>
          <w:tcPr>
            <w:tcW w:w="709" w:type="dxa"/>
            <w:vMerge/>
            <w:vAlign w:val="center"/>
          </w:tcPr>
          <w:p w:rsidR="00E03E7E" w:rsidRPr="00D574DC" w:rsidRDefault="00E03E7E" w:rsidP="00976191">
            <w:pPr>
              <w:pStyle w:val="af"/>
              <w:jc w:val="center"/>
              <w:rPr>
                <w:bCs/>
                <w:sz w:val="24"/>
                <w:szCs w:val="24"/>
              </w:rPr>
            </w:pPr>
          </w:p>
        </w:tc>
        <w:tc>
          <w:tcPr>
            <w:tcW w:w="711" w:type="dxa"/>
            <w:vMerge/>
            <w:vAlign w:val="center"/>
          </w:tcPr>
          <w:p w:rsidR="00E03E7E" w:rsidRPr="00D574DC" w:rsidRDefault="00E03E7E" w:rsidP="00976191">
            <w:pPr>
              <w:pStyle w:val="af"/>
              <w:jc w:val="center"/>
              <w:rPr>
                <w:bCs/>
                <w:sz w:val="24"/>
                <w:szCs w:val="24"/>
              </w:rPr>
            </w:pPr>
          </w:p>
        </w:tc>
        <w:tc>
          <w:tcPr>
            <w:tcW w:w="1504" w:type="dxa"/>
            <w:vMerge/>
            <w:vAlign w:val="center"/>
          </w:tcPr>
          <w:p w:rsidR="00E03E7E" w:rsidRPr="00D574DC" w:rsidRDefault="00E03E7E" w:rsidP="00976191">
            <w:pPr>
              <w:pStyle w:val="af"/>
              <w:jc w:val="center"/>
              <w:rPr>
                <w:bCs/>
                <w:sz w:val="24"/>
                <w:szCs w:val="24"/>
              </w:rPr>
            </w:pPr>
          </w:p>
        </w:tc>
        <w:tc>
          <w:tcPr>
            <w:tcW w:w="1701" w:type="dxa"/>
            <w:vMerge/>
            <w:vAlign w:val="center"/>
          </w:tcPr>
          <w:p w:rsidR="00E03E7E" w:rsidRPr="00D574DC" w:rsidRDefault="00E03E7E" w:rsidP="00976191">
            <w:pPr>
              <w:pStyle w:val="af"/>
              <w:jc w:val="center"/>
              <w:rPr>
                <w:sz w:val="24"/>
                <w:szCs w:val="24"/>
              </w:rPr>
            </w:pPr>
          </w:p>
        </w:tc>
      </w:tr>
      <w:tr w:rsidR="00E03E7E" w:rsidRPr="00D574DC" w:rsidTr="00EB177B">
        <w:trPr>
          <w:jc w:val="center"/>
        </w:trPr>
        <w:tc>
          <w:tcPr>
            <w:tcW w:w="796" w:type="dxa"/>
            <w:vAlign w:val="center"/>
          </w:tcPr>
          <w:p w:rsidR="00E03E7E" w:rsidRPr="00D574DC" w:rsidRDefault="00E03E7E" w:rsidP="00976191">
            <w:pPr>
              <w:pStyle w:val="15"/>
              <w:jc w:val="center"/>
              <w:rPr>
                <w:sz w:val="24"/>
                <w:szCs w:val="24"/>
              </w:rPr>
            </w:pPr>
            <w:r w:rsidRPr="00D574DC">
              <w:rPr>
                <w:sz w:val="24"/>
                <w:szCs w:val="24"/>
              </w:rPr>
              <w:t>34.4.</w:t>
            </w:r>
          </w:p>
        </w:tc>
        <w:tc>
          <w:tcPr>
            <w:tcW w:w="3685" w:type="dxa"/>
            <w:vAlign w:val="center"/>
          </w:tcPr>
          <w:p w:rsidR="00E03E7E" w:rsidRPr="00D574DC" w:rsidRDefault="00E03E7E" w:rsidP="00976191">
            <w:pPr>
              <w:autoSpaceDE w:val="0"/>
              <w:autoSpaceDN w:val="0"/>
              <w:adjustRightInd w:val="0"/>
              <w:spacing w:after="0" w:line="240" w:lineRule="auto"/>
              <w:rPr>
                <w:rStyle w:val="af6"/>
                <w:i w:val="0"/>
                <w:iCs w:val="0"/>
                <w:sz w:val="24"/>
                <w:szCs w:val="24"/>
              </w:rPr>
            </w:pPr>
            <w:r w:rsidRPr="00D574DC">
              <w:rPr>
                <w:rStyle w:val="af6"/>
                <w:i w:val="0"/>
                <w:iCs w:val="0"/>
                <w:sz w:val="24"/>
                <w:szCs w:val="24"/>
              </w:rPr>
              <w:t>Включение негосударственных медицинских организаций в реализацию территориальной программы государственных гарантий бесплатного оказания гражданам медицинской помощи в Курской области</w:t>
            </w:r>
          </w:p>
        </w:tc>
        <w:tc>
          <w:tcPr>
            <w:tcW w:w="1276" w:type="dxa"/>
            <w:vMerge/>
            <w:vAlign w:val="center"/>
          </w:tcPr>
          <w:p w:rsidR="00E03E7E" w:rsidRPr="00D574DC" w:rsidRDefault="00E03E7E" w:rsidP="00976191">
            <w:pPr>
              <w:pStyle w:val="af"/>
              <w:jc w:val="center"/>
              <w:rPr>
                <w:sz w:val="24"/>
                <w:szCs w:val="24"/>
              </w:rPr>
            </w:pPr>
          </w:p>
        </w:tc>
        <w:tc>
          <w:tcPr>
            <w:tcW w:w="3402" w:type="dxa"/>
            <w:vMerge/>
            <w:vAlign w:val="center"/>
          </w:tcPr>
          <w:p w:rsidR="00E03E7E" w:rsidRPr="00D574DC" w:rsidRDefault="00E03E7E" w:rsidP="00976191">
            <w:pPr>
              <w:pStyle w:val="af"/>
              <w:rPr>
                <w:sz w:val="24"/>
                <w:szCs w:val="24"/>
              </w:rPr>
            </w:pPr>
          </w:p>
        </w:tc>
        <w:tc>
          <w:tcPr>
            <w:tcW w:w="761" w:type="dxa"/>
            <w:vMerge/>
            <w:vAlign w:val="center"/>
          </w:tcPr>
          <w:p w:rsidR="00E03E7E" w:rsidRPr="00D574DC" w:rsidRDefault="00E03E7E" w:rsidP="00976191">
            <w:pPr>
              <w:pStyle w:val="af"/>
              <w:jc w:val="center"/>
              <w:rPr>
                <w:bCs/>
                <w:sz w:val="24"/>
                <w:szCs w:val="24"/>
              </w:rPr>
            </w:pPr>
          </w:p>
        </w:tc>
        <w:tc>
          <w:tcPr>
            <w:tcW w:w="712" w:type="dxa"/>
            <w:vMerge/>
            <w:vAlign w:val="center"/>
          </w:tcPr>
          <w:p w:rsidR="00E03E7E" w:rsidRPr="00D574DC" w:rsidRDefault="00E03E7E" w:rsidP="00976191">
            <w:pPr>
              <w:pStyle w:val="af"/>
              <w:jc w:val="center"/>
              <w:rPr>
                <w:bCs/>
                <w:sz w:val="24"/>
                <w:szCs w:val="24"/>
              </w:rPr>
            </w:pPr>
          </w:p>
        </w:tc>
        <w:tc>
          <w:tcPr>
            <w:tcW w:w="706" w:type="dxa"/>
            <w:gridSpan w:val="3"/>
            <w:vMerge/>
            <w:vAlign w:val="center"/>
          </w:tcPr>
          <w:p w:rsidR="00E03E7E" w:rsidRPr="00D574DC" w:rsidRDefault="00E03E7E" w:rsidP="00976191">
            <w:pPr>
              <w:pStyle w:val="af"/>
              <w:jc w:val="center"/>
              <w:rPr>
                <w:bCs/>
                <w:sz w:val="24"/>
                <w:szCs w:val="24"/>
              </w:rPr>
            </w:pPr>
          </w:p>
        </w:tc>
        <w:tc>
          <w:tcPr>
            <w:tcW w:w="709" w:type="dxa"/>
            <w:vMerge/>
            <w:vAlign w:val="center"/>
          </w:tcPr>
          <w:p w:rsidR="00E03E7E" w:rsidRPr="00D574DC" w:rsidRDefault="00E03E7E" w:rsidP="00976191">
            <w:pPr>
              <w:pStyle w:val="af"/>
              <w:jc w:val="center"/>
              <w:rPr>
                <w:bCs/>
                <w:sz w:val="24"/>
                <w:szCs w:val="24"/>
              </w:rPr>
            </w:pPr>
          </w:p>
        </w:tc>
        <w:tc>
          <w:tcPr>
            <w:tcW w:w="711" w:type="dxa"/>
            <w:vMerge/>
            <w:vAlign w:val="center"/>
          </w:tcPr>
          <w:p w:rsidR="00E03E7E" w:rsidRPr="00D574DC" w:rsidRDefault="00E03E7E" w:rsidP="00976191">
            <w:pPr>
              <w:pStyle w:val="af"/>
              <w:jc w:val="center"/>
              <w:rPr>
                <w:bCs/>
                <w:sz w:val="24"/>
                <w:szCs w:val="24"/>
              </w:rPr>
            </w:pPr>
          </w:p>
        </w:tc>
        <w:tc>
          <w:tcPr>
            <w:tcW w:w="1504" w:type="dxa"/>
            <w:vMerge/>
            <w:vAlign w:val="center"/>
          </w:tcPr>
          <w:p w:rsidR="00E03E7E" w:rsidRPr="00D574DC" w:rsidRDefault="00E03E7E" w:rsidP="00976191">
            <w:pPr>
              <w:pStyle w:val="af"/>
              <w:jc w:val="center"/>
              <w:rPr>
                <w:bCs/>
                <w:sz w:val="24"/>
                <w:szCs w:val="24"/>
              </w:rPr>
            </w:pPr>
          </w:p>
        </w:tc>
        <w:tc>
          <w:tcPr>
            <w:tcW w:w="1701" w:type="dxa"/>
            <w:vMerge/>
            <w:vAlign w:val="center"/>
          </w:tcPr>
          <w:p w:rsidR="00E03E7E" w:rsidRPr="00D574DC" w:rsidRDefault="00E03E7E" w:rsidP="00976191">
            <w:pPr>
              <w:pStyle w:val="af"/>
              <w:jc w:val="center"/>
              <w:rPr>
                <w:sz w:val="24"/>
                <w:szCs w:val="24"/>
              </w:rPr>
            </w:pPr>
          </w:p>
        </w:tc>
      </w:tr>
      <w:tr w:rsidR="00E03E7E" w:rsidRPr="00D574DC" w:rsidTr="00EB177B">
        <w:trPr>
          <w:jc w:val="center"/>
        </w:trPr>
        <w:tc>
          <w:tcPr>
            <w:tcW w:w="15963" w:type="dxa"/>
            <w:gridSpan w:val="13"/>
            <w:vAlign w:val="center"/>
          </w:tcPr>
          <w:p w:rsidR="00E03E7E" w:rsidRPr="00D574DC" w:rsidRDefault="00E03E7E" w:rsidP="00976191">
            <w:pPr>
              <w:pStyle w:val="af"/>
              <w:jc w:val="center"/>
              <w:rPr>
                <w:sz w:val="24"/>
                <w:szCs w:val="24"/>
              </w:rPr>
            </w:pPr>
            <w:r w:rsidRPr="00D574DC">
              <w:rPr>
                <w:b/>
                <w:bCs/>
                <w:sz w:val="24"/>
                <w:szCs w:val="24"/>
              </w:rPr>
              <w:t>35. Рынок психолого-педагогического сопровождения детей с ограниченными возможностями здоровья</w:t>
            </w:r>
          </w:p>
        </w:tc>
      </w:tr>
      <w:tr w:rsidR="00E03E7E" w:rsidRPr="00D574DC" w:rsidTr="00EB177B">
        <w:trPr>
          <w:jc w:val="center"/>
        </w:trPr>
        <w:tc>
          <w:tcPr>
            <w:tcW w:w="15963" w:type="dxa"/>
            <w:gridSpan w:val="13"/>
            <w:vAlign w:val="center"/>
          </w:tcPr>
          <w:p w:rsidR="003B00DC" w:rsidRDefault="00E03E7E" w:rsidP="003B00DC">
            <w:pPr>
              <w:tabs>
                <w:tab w:val="left" w:pos="1560"/>
                <w:tab w:val="left" w:pos="2265"/>
              </w:tabs>
              <w:suppressAutoHyphens/>
              <w:spacing w:after="0" w:line="240" w:lineRule="auto"/>
              <w:ind w:firstLine="255"/>
              <w:jc w:val="both"/>
              <w:rPr>
                <w:bCs/>
                <w:sz w:val="24"/>
                <w:szCs w:val="24"/>
              </w:rPr>
            </w:pPr>
            <w:r w:rsidRPr="00D574DC">
              <w:rPr>
                <w:bCs/>
                <w:sz w:val="24"/>
                <w:szCs w:val="24"/>
              </w:rPr>
              <w:t xml:space="preserve">Фактическая информация: </w:t>
            </w:r>
          </w:p>
          <w:p w:rsidR="00E03E7E" w:rsidRPr="00D574DC" w:rsidRDefault="00E03E7E" w:rsidP="003B00DC">
            <w:pPr>
              <w:tabs>
                <w:tab w:val="left" w:pos="1560"/>
                <w:tab w:val="left" w:pos="2265"/>
              </w:tabs>
              <w:suppressAutoHyphens/>
              <w:spacing w:after="0" w:line="240" w:lineRule="auto"/>
              <w:ind w:firstLine="255"/>
              <w:jc w:val="both"/>
              <w:rPr>
                <w:sz w:val="24"/>
                <w:szCs w:val="24"/>
              </w:rPr>
            </w:pPr>
            <w:r w:rsidRPr="00D574DC">
              <w:rPr>
                <w:sz w:val="24"/>
                <w:szCs w:val="24"/>
              </w:rPr>
              <w:t>Развитие негосударственного сектора на рынке психолого-педагогических услуг представляется проблематичным из-за низкого числа потребителей данных платных услуг, так как основной целью деятельности предпринимателей является извлечение прибыли. В регионе функционирует 16 центров (служб) по оказанию услуг ранней коррекционной помощи (исключительно в системе образования), финансирование осуществляется в рамках Государственной программы Курской области «Развитие образования в Курской области», утвержденной постановлением Администрации Курской области от 15 октября 2013 № 737-па,</w:t>
            </w:r>
            <w:r w:rsidRPr="00D574DC">
              <w:rPr>
                <w:b/>
                <w:sz w:val="24"/>
                <w:szCs w:val="24"/>
              </w:rPr>
              <w:t xml:space="preserve"> </w:t>
            </w:r>
            <w:r w:rsidRPr="00D574DC">
              <w:rPr>
                <w:sz w:val="24"/>
                <w:szCs w:val="24"/>
              </w:rPr>
              <w:t>деятельность центров (служб) по оказанию услуг ранней коррекционной помощи регулируется межведомственным приказом от 07.05.2018 № 1-452/127/211 «Об утверждении Комплекса мер по формированию современной инфраструктуры системы ранней помощи детям с выявленными нарушениями развития, угрозой их возникновения, детям с ограниченными возможностями здоровья, инвалидностью и семьям, их воспитывающим, в Курской области на 2018-2019 годы».</w:t>
            </w:r>
          </w:p>
          <w:p w:rsidR="00E03E7E" w:rsidRPr="00D574DC" w:rsidRDefault="00E03E7E" w:rsidP="003B00DC">
            <w:pPr>
              <w:pStyle w:val="af"/>
              <w:suppressAutoHyphens/>
              <w:ind w:firstLine="255"/>
              <w:jc w:val="both"/>
              <w:rPr>
                <w:sz w:val="24"/>
                <w:szCs w:val="24"/>
              </w:rPr>
            </w:pPr>
            <w:r w:rsidRPr="00D574DC">
              <w:rPr>
                <w:sz w:val="24"/>
                <w:szCs w:val="24"/>
              </w:rPr>
              <w:t>Кроме того, во всех муниципальных образованиях региона организована работа по созданию и функционированию консультационных центров (пунктов) по предоставлению методической, психолого-педагогической, диагностической и консультативной помощи родителям (законным представителям) несовершеннолетних обучающихся в муниципальных образовательных организациях. По состоянию на 01.09.2019 в Курской области функционирует 98 консультационных центров (пунктов), в которых осуществляют образовательную деятельность 368 специалистов. За отчетный период было 1567 обращений родителей (законных представителей) для оказания помощи в консультационных центрах (пунктах) в различных формах, из них 915 родителей (законных представителей), имеющих детей раннего возраста. Удовлетворенность родителей оказанием образовательных услуг консультационных центров составляет 87</w:t>
            </w:r>
            <w:r w:rsidR="003B00DC">
              <w:rPr>
                <w:sz w:val="24"/>
                <w:szCs w:val="24"/>
              </w:rPr>
              <w:t xml:space="preserve"> </w:t>
            </w:r>
            <w:r w:rsidRPr="00D574DC">
              <w:rPr>
                <w:sz w:val="24"/>
                <w:szCs w:val="24"/>
              </w:rPr>
              <w:t>%.</w:t>
            </w:r>
          </w:p>
        </w:tc>
      </w:tr>
      <w:tr w:rsidR="00E03E7E" w:rsidRPr="00D574DC" w:rsidTr="00EB177B">
        <w:trPr>
          <w:jc w:val="center"/>
        </w:trPr>
        <w:tc>
          <w:tcPr>
            <w:tcW w:w="15963" w:type="dxa"/>
            <w:gridSpan w:val="13"/>
            <w:vAlign w:val="center"/>
          </w:tcPr>
          <w:p w:rsidR="00E03E7E" w:rsidRPr="00D574DC" w:rsidRDefault="00E03E7E" w:rsidP="003B00DC">
            <w:pPr>
              <w:pStyle w:val="af"/>
              <w:suppressAutoHyphens/>
              <w:ind w:firstLine="255"/>
              <w:jc w:val="both"/>
              <w:rPr>
                <w:sz w:val="24"/>
                <w:szCs w:val="24"/>
              </w:rPr>
            </w:pPr>
            <w:r w:rsidRPr="00D574DC">
              <w:rPr>
                <w:bCs/>
                <w:sz w:val="24"/>
                <w:szCs w:val="24"/>
              </w:rPr>
              <w:t xml:space="preserve">Ресурсное обеспечение: </w:t>
            </w:r>
            <w:r w:rsidRPr="00D574DC">
              <w:rPr>
                <w:sz w:val="24"/>
                <w:szCs w:val="24"/>
              </w:rPr>
              <w:t>для реализации мероприятий «дорожной карты» не требуются финансовые и трудовые ресурсы</w:t>
            </w:r>
            <w:r w:rsidR="003B00DC">
              <w:rPr>
                <w:sz w:val="24"/>
                <w:szCs w:val="24"/>
              </w:rPr>
              <w:t>.</w:t>
            </w:r>
          </w:p>
        </w:tc>
      </w:tr>
      <w:tr w:rsidR="00E03E7E" w:rsidRPr="00D574DC" w:rsidTr="00EB177B">
        <w:trPr>
          <w:jc w:val="center"/>
        </w:trPr>
        <w:tc>
          <w:tcPr>
            <w:tcW w:w="796" w:type="dxa"/>
            <w:vAlign w:val="center"/>
          </w:tcPr>
          <w:p w:rsidR="00E03E7E" w:rsidRPr="00D574DC" w:rsidRDefault="00E03E7E" w:rsidP="00211B39">
            <w:pPr>
              <w:pStyle w:val="15"/>
              <w:jc w:val="center"/>
              <w:rPr>
                <w:sz w:val="24"/>
                <w:szCs w:val="24"/>
              </w:rPr>
            </w:pPr>
            <w:r w:rsidRPr="00D574DC">
              <w:rPr>
                <w:sz w:val="24"/>
                <w:szCs w:val="24"/>
              </w:rPr>
              <w:t>35.1.</w:t>
            </w:r>
          </w:p>
        </w:tc>
        <w:tc>
          <w:tcPr>
            <w:tcW w:w="3685" w:type="dxa"/>
            <w:vAlign w:val="center"/>
          </w:tcPr>
          <w:p w:rsidR="00E03E7E" w:rsidRPr="00D574DC" w:rsidRDefault="00E03E7E" w:rsidP="00211B39">
            <w:pPr>
              <w:autoSpaceDE w:val="0"/>
              <w:autoSpaceDN w:val="0"/>
              <w:adjustRightInd w:val="0"/>
              <w:spacing w:after="0" w:line="240" w:lineRule="auto"/>
              <w:rPr>
                <w:rStyle w:val="af6"/>
                <w:i w:val="0"/>
                <w:iCs w:val="0"/>
                <w:sz w:val="24"/>
                <w:szCs w:val="24"/>
              </w:rPr>
            </w:pPr>
            <w:r w:rsidRPr="00D574DC">
              <w:rPr>
                <w:sz w:val="24"/>
                <w:szCs w:val="24"/>
              </w:rPr>
              <w:t>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1276" w:type="dxa"/>
            <w:vMerge w:val="restart"/>
            <w:vAlign w:val="center"/>
          </w:tcPr>
          <w:p w:rsidR="00E03E7E" w:rsidRPr="00D574DC" w:rsidRDefault="00E03E7E" w:rsidP="00211B39">
            <w:pPr>
              <w:pStyle w:val="af"/>
              <w:jc w:val="center"/>
              <w:rPr>
                <w:sz w:val="24"/>
                <w:szCs w:val="24"/>
              </w:rPr>
            </w:pPr>
            <w:r w:rsidRPr="00D574DC">
              <w:rPr>
                <w:rStyle w:val="af6"/>
                <w:i w:val="0"/>
                <w:iCs w:val="0"/>
                <w:sz w:val="24"/>
                <w:szCs w:val="24"/>
              </w:rPr>
              <w:t>2019-2021</w:t>
            </w:r>
          </w:p>
        </w:tc>
        <w:tc>
          <w:tcPr>
            <w:tcW w:w="3402" w:type="dxa"/>
            <w:vAlign w:val="center"/>
          </w:tcPr>
          <w:p w:rsidR="00E03E7E" w:rsidRPr="00D574DC" w:rsidRDefault="00E03E7E" w:rsidP="00211B39">
            <w:pPr>
              <w:pStyle w:val="af"/>
              <w:rPr>
                <w:rStyle w:val="af6"/>
                <w:i w:val="0"/>
                <w:iCs w:val="0"/>
                <w:sz w:val="24"/>
                <w:szCs w:val="24"/>
              </w:rPr>
            </w:pPr>
            <w:r w:rsidRPr="00D574DC">
              <w:rPr>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761" w:type="dxa"/>
            <w:vAlign w:val="center"/>
          </w:tcPr>
          <w:p w:rsidR="00E03E7E" w:rsidRPr="00D574DC" w:rsidRDefault="00E03E7E" w:rsidP="00211B39">
            <w:pPr>
              <w:pStyle w:val="af"/>
              <w:jc w:val="center"/>
              <w:rPr>
                <w:bCs/>
                <w:sz w:val="24"/>
                <w:szCs w:val="24"/>
              </w:rPr>
            </w:pPr>
            <w:r w:rsidRPr="00D574DC">
              <w:rPr>
                <w:bCs/>
                <w:sz w:val="24"/>
                <w:szCs w:val="24"/>
              </w:rPr>
              <w:t>%</w:t>
            </w:r>
          </w:p>
        </w:tc>
        <w:tc>
          <w:tcPr>
            <w:tcW w:w="712" w:type="dxa"/>
            <w:vAlign w:val="center"/>
          </w:tcPr>
          <w:p w:rsidR="00E03E7E" w:rsidRPr="00D574DC" w:rsidRDefault="00E03E7E" w:rsidP="00211B39">
            <w:pPr>
              <w:pStyle w:val="af"/>
              <w:rPr>
                <w:sz w:val="24"/>
                <w:szCs w:val="24"/>
              </w:rPr>
            </w:pPr>
            <w:r w:rsidRPr="00D574DC">
              <w:rPr>
                <w:sz w:val="24"/>
                <w:szCs w:val="24"/>
              </w:rPr>
              <w:t>2,4</w:t>
            </w:r>
          </w:p>
        </w:tc>
        <w:tc>
          <w:tcPr>
            <w:tcW w:w="706" w:type="dxa"/>
            <w:gridSpan w:val="3"/>
            <w:vAlign w:val="center"/>
          </w:tcPr>
          <w:p w:rsidR="00E03E7E" w:rsidRPr="00D574DC" w:rsidRDefault="00E03E7E" w:rsidP="00211B39">
            <w:pPr>
              <w:pStyle w:val="af"/>
              <w:jc w:val="center"/>
              <w:rPr>
                <w:sz w:val="24"/>
                <w:szCs w:val="24"/>
              </w:rPr>
            </w:pPr>
            <w:r w:rsidRPr="00D574DC">
              <w:rPr>
                <w:sz w:val="24"/>
                <w:szCs w:val="24"/>
              </w:rPr>
              <w:t>2,6</w:t>
            </w:r>
          </w:p>
        </w:tc>
        <w:tc>
          <w:tcPr>
            <w:tcW w:w="709" w:type="dxa"/>
            <w:vAlign w:val="center"/>
          </w:tcPr>
          <w:p w:rsidR="00E03E7E" w:rsidRPr="00D574DC" w:rsidRDefault="00E03E7E" w:rsidP="00211B39">
            <w:pPr>
              <w:pStyle w:val="af"/>
              <w:jc w:val="center"/>
              <w:rPr>
                <w:sz w:val="24"/>
                <w:szCs w:val="24"/>
              </w:rPr>
            </w:pPr>
            <w:r w:rsidRPr="00D574DC">
              <w:rPr>
                <w:sz w:val="24"/>
                <w:szCs w:val="24"/>
              </w:rPr>
              <w:t>2,8</w:t>
            </w:r>
          </w:p>
        </w:tc>
        <w:tc>
          <w:tcPr>
            <w:tcW w:w="711" w:type="dxa"/>
            <w:vAlign w:val="center"/>
          </w:tcPr>
          <w:p w:rsidR="00E03E7E" w:rsidRPr="00D574DC" w:rsidRDefault="00E03E7E" w:rsidP="00211B39">
            <w:pPr>
              <w:pStyle w:val="af"/>
              <w:jc w:val="center"/>
              <w:rPr>
                <w:sz w:val="24"/>
                <w:szCs w:val="24"/>
              </w:rPr>
            </w:pPr>
            <w:r w:rsidRPr="00D574DC">
              <w:rPr>
                <w:sz w:val="24"/>
                <w:szCs w:val="24"/>
              </w:rPr>
              <w:t>3</w:t>
            </w:r>
          </w:p>
        </w:tc>
        <w:tc>
          <w:tcPr>
            <w:tcW w:w="1504" w:type="dxa"/>
            <w:vAlign w:val="center"/>
          </w:tcPr>
          <w:p w:rsidR="00E03E7E" w:rsidRPr="00D574DC" w:rsidRDefault="00E03E7E" w:rsidP="00211B39">
            <w:pPr>
              <w:pStyle w:val="af"/>
              <w:jc w:val="center"/>
              <w:rPr>
                <w:sz w:val="24"/>
                <w:szCs w:val="24"/>
              </w:rPr>
            </w:pPr>
            <w:r w:rsidRPr="00D574DC">
              <w:rPr>
                <w:sz w:val="24"/>
                <w:szCs w:val="24"/>
              </w:rPr>
              <w:t>3</w:t>
            </w:r>
          </w:p>
        </w:tc>
        <w:tc>
          <w:tcPr>
            <w:tcW w:w="1701" w:type="dxa"/>
            <w:vMerge w:val="restart"/>
            <w:vAlign w:val="center"/>
          </w:tcPr>
          <w:p w:rsidR="00E03E7E" w:rsidRPr="00D574DC" w:rsidRDefault="00E03E7E" w:rsidP="00085103">
            <w:pPr>
              <w:pStyle w:val="af"/>
              <w:jc w:val="center"/>
              <w:rPr>
                <w:sz w:val="24"/>
                <w:szCs w:val="24"/>
              </w:rPr>
            </w:pPr>
            <w:r w:rsidRPr="00D574DC">
              <w:rPr>
                <w:sz w:val="24"/>
                <w:szCs w:val="24"/>
              </w:rPr>
              <w:t>Комитет</w:t>
            </w:r>
            <w:bookmarkStart w:id="4" w:name="_GoBack"/>
            <w:bookmarkEnd w:id="4"/>
            <w:r w:rsidRPr="00D574DC">
              <w:rPr>
                <w:sz w:val="24"/>
                <w:szCs w:val="24"/>
              </w:rPr>
              <w:t xml:space="preserve"> образования и науки Курской области</w:t>
            </w:r>
          </w:p>
        </w:tc>
      </w:tr>
      <w:tr w:rsidR="00E03E7E" w:rsidRPr="00D574DC" w:rsidTr="00EB177B">
        <w:trPr>
          <w:jc w:val="center"/>
        </w:trPr>
        <w:tc>
          <w:tcPr>
            <w:tcW w:w="796" w:type="dxa"/>
            <w:vAlign w:val="center"/>
          </w:tcPr>
          <w:p w:rsidR="00E03E7E" w:rsidRPr="00D574DC" w:rsidRDefault="00E03E7E" w:rsidP="00211B39">
            <w:pPr>
              <w:pStyle w:val="15"/>
              <w:jc w:val="center"/>
              <w:rPr>
                <w:sz w:val="24"/>
                <w:szCs w:val="24"/>
              </w:rPr>
            </w:pPr>
            <w:r w:rsidRPr="00D574DC">
              <w:rPr>
                <w:sz w:val="24"/>
                <w:szCs w:val="24"/>
              </w:rPr>
              <w:t>35.2.</w:t>
            </w:r>
          </w:p>
        </w:tc>
        <w:tc>
          <w:tcPr>
            <w:tcW w:w="3685" w:type="dxa"/>
            <w:vAlign w:val="center"/>
          </w:tcPr>
          <w:p w:rsidR="00E03E7E" w:rsidRPr="00D574DC" w:rsidRDefault="00E03E7E" w:rsidP="00211B39">
            <w:pPr>
              <w:autoSpaceDE w:val="0"/>
              <w:autoSpaceDN w:val="0"/>
              <w:adjustRightInd w:val="0"/>
              <w:spacing w:after="0" w:line="240" w:lineRule="auto"/>
              <w:rPr>
                <w:rStyle w:val="af6"/>
                <w:i w:val="0"/>
                <w:iCs w:val="0"/>
                <w:sz w:val="24"/>
                <w:szCs w:val="24"/>
              </w:rPr>
            </w:pPr>
            <w:r w:rsidRPr="00D574DC">
              <w:rPr>
                <w:sz w:val="24"/>
                <w:szCs w:val="24"/>
              </w:rPr>
              <w:t>Актуализация перечня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расположенных на территории Курской области</w:t>
            </w:r>
          </w:p>
        </w:tc>
        <w:tc>
          <w:tcPr>
            <w:tcW w:w="1276" w:type="dxa"/>
            <w:vMerge/>
            <w:vAlign w:val="center"/>
          </w:tcPr>
          <w:p w:rsidR="00E03E7E" w:rsidRPr="00D574DC" w:rsidRDefault="00E03E7E" w:rsidP="00211B39">
            <w:pPr>
              <w:pStyle w:val="af"/>
              <w:jc w:val="center"/>
              <w:rPr>
                <w:sz w:val="24"/>
                <w:szCs w:val="24"/>
              </w:rPr>
            </w:pPr>
          </w:p>
        </w:tc>
        <w:tc>
          <w:tcPr>
            <w:tcW w:w="3402" w:type="dxa"/>
            <w:vMerge w:val="restart"/>
            <w:vAlign w:val="center"/>
          </w:tcPr>
          <w:p w:rsidR="00E03E7E" w:rsidRPr="00D574DC" w:rsidRDefault="00E03E7E" w:rsidP="00211B39">
            <w:pPr>
              <w:pStyle w:val="af"/>
              <w:rPr>
                <w:rStyle w:val="af6"/>
                <w:i w:val="0"/>
                <w:iCs w:val="0"/>
                <w:sz w:val="24"/>
                <w:szCs w:val="24"/>
              </w:rPr>
            </w:pPr>
            <w:r w:rsidRPr="00D574DC">
              <w:rPr>
                <w:sz w:val="24"/>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761" w:type="dxa"/>
            <w:vMerge w:val="restart"/>
            <w:vAlign w:val="center"/>
          </w:tcPr>
          <w:p w:rsidR="00E03E7E" w:rsidRPr="00D574DC" w:rsidRDefault="00E03E7E" w:rsidP="00211B39">
            <w:pPr>
              <w:pStyle w:val="af"/>
              <w:jc w:val="center"/>
              <w:rPr>
                <w:sz w:val="24"/>
                <w:szCs w:val="24"/>
              </w:rPr>
            </w:pPr>
            <w:r w:rsidRPr="00D574DC">
              <w:rPr>
                <w:sz w:val="24"/>
                <w:szCs w:val="24"/>
              </w:rPr>
              <w:t>%</w:t>
            </w:r>
          </w:p>
        </w:tc>
        <w:tc>
          <w:tcPr>
            <w:tcW w:w="712" w:type="dxa"/>
            <w:vMerge w:val="restart"/>
            <w:vAlign w:val="center"/>
          </w:tcPr>
          <w:p w:rsidR="00E03E7E" w:rsidRPr="00D574DC" w:rsidRDefault="00E03E7E" w:rsidP="00211B39">
            <w:pPr>
              <w:pStyle w:val="af"/>
              <w:jc w:val="center"/>
              <w:rPr>
                <w:sz w:val="24"/>
                <w:szCs w:val="24"/>
              </w:rPr>
            </w:pPr>
            <w:r w:rsidRPr="00D574DC">
              <w:rPr>
                <w:sz w:val="24"/>
                <w:szCs w:val="24"/>
              </w:rPr>
              <w:t>5</w:t>
            </w:r>
          </w:p>
        </w:tc>
        <w:tc>
          <w:tcPr>
            <w:tcW w:w="706" w:type="dxa"/>
            <w:gridSpan w:val="3"/>
            <w:vMerge w:val="restart"/>
            <w:vAlign w:val="center"/>
          </w:tcPr>
          <w:p w:rsidR="00E03E7E" w:rsidRPr="00D574DC" w:rsidRDefault="00E03E7E" w:rsidP="00211B39">
            <w:pPr>
              <w:pStyle w:val="af"/>
              <w:jc w:val="center"/>
              <w:rPr>
                <w:sz w:val="24"/>
                <w:szCs w:val="24"/>
              </w:rPr>
            </w:pPr>
            <w:r w:rsidRPr="00D574DC">
              <w:rPr>
                <w:sz w:val="24"/>
                <w:szCs w:val="24"/>
              </w:rPr>
              <w:t>6</w:t>
            </w:r>
          </w:p>
        </w:tc>
        <w:tc>
          <w:tcPr>
            <w:tcW w:w="709" w:type="dxa"/>
            <w:vMerge w:val="restart"/>
            <w:vAlign w:val="center"/>
          </w:tcPr>
          <w:p w:rsidR="00E03E7E" w:rsidRPr="00D574DC" w:rsidRDefault="00E03E7E" w:rsidP="00211B39">
            <w:pPr>
              <w:pStyle w:val="af"/>
              <w:jc w:val="center"/>
              <w:rPr>
                <w:sz w:val="24"/>
                <w:szCs w:val="24"/>
              </w:rPr>
            </w:pPr>
            <w:r w:rsidRPr="00D574DC">
              <w:rPr>
                <w:sz w:val="24"/>
                <w:szCs w:val="24"/>
              </w:rPr>
              <w:t>8</w:t>
            </w:r>
          </w:p>
        </w:tc>
        <w:tc>
          <w:tcPr>
            <w:tcW w:w="711" w:type="dxa"/>
            <w:vMerge w:val="restart"/>
            <w:vAlign w:val="center"/>
          </w:tcPr>
          <w:p w:rsidR="00E03E7E" w:rsidRPr="00D574DC" w:rsidRDefault="00E03E7E" w:rsidP="00211B39">
            <w:pPr>
              <w:pStyle w:val="af"/>
              <w:jc w:val="center"/>
              <w:rPr>
                <w:sz w:val="24"/>
                <w:szCs w:val="24"/>
              </w:rPr>
            </w:pPr>
            <w:r w:rsidRPr="00D574DC">
              <w:rPr>
                <w:sz w:val="24"/>
                <w:szCs w:val="24"/>
              </w:rPr>
              <w:t>10</w:t>
            </w:r>
          </w:p>
        </w:tc>
        <w:tc>
          <w:tcPr>
            <w:tcW w:w="1504" w:type="dxa"/>
            <w:vMerge w:val="restart"/>
            <w:vAlign w:val="center"/>
          </w:tcPr>
          <w:p w:rsidR="00E03E7E" w:rsidRPr="00D574DC" w:rsidRDefault="00E03E7E" w:rsidP="00211B39">
            <w:pPr>
              <w:pStyle w:val="af"/>
              <w:jc w:val="center"/>
              <w:rPr>
                <w:sz w:val="24"/>
                <w:szCs w:val="24"/>
              </w:rPr>
            </w:pPr>
            <w:r w:rsidRPr="00D574DC">
              <w:rPr>
                <w:sz w:val="24"/>
                <w:szCs w:val="24"/>
              </w:rPr>
              <w:t>10</w:t>
            </w:r>
          </w:p>
        </w:tc>
        <w:tc>
          <w:tcPr>
            <w:tcW w:w="1701" w:type="dxa"/>
            <w:vMerge/>
            <w:vAlign w:val="center"/>
          </w:tcPr>
          <w:p w:rsidR="00E03E7E" w:rsidRPr="00D574DC" w:rsidRDefault="00E03E7E" w:rsidP="00211B39">
            <w:pPr>
              <w:pStyle w:val="af"/>
              <w:jc w:val="center"/>
              <w:rPr>
                <w:sz w:val="24"/>
                <w:szCs w:val="24"/>
              </w:rPr>
            </w:pPr>
          </w:p>
        </w:tc>
      </w:tr>
      <w:tr w:rsidR="00E03E7E" w:rsidRPr="00D574DC" w:rsidTr="00EB177B">
        <w:trPr>
          <w:jc w:val="center"/>
        </w:trPr>
        <w:tc>
          <w:tcPr>
            <w:tcW w:w="796" w:type="dxa"/>
            <w:vAlign w:val="center"/>
          </w:tcPr>
          <w:p w:rsidR="00E03E7E" w:rsidRPr="00D574DC" w:rsidRDefault="00E03E7E" w:rsidP="00211B39">
            <w:pPr>
              <w:pStyle w:val="15"/>
              <w:jc w:val="center"/>
              <w:rPr>
                <w:sz w:val="24"/>
                <w:szCs w:val="24"/>
              </w:rPr>
            </w:pPr>
            <w:r w:rsidRPr="00D574DC">
              <w:rPr>
                <w:sz w:val="24"/>
                <w:szCs w:val="24"/>
              </w:rPr>
              <w:t>35.3.</w:t>
            </w:r>
          </w:p>
        </w:tc>
        <w:tc>
          <w:tcPr>
            <w:tcW w:w="3685" w:type="dxa"/>
            <w:vAlign w:val="center"/>
          </w:tcPr>
          <w:p w:rsidR="00E03E7E" w:rsidRPr="00D574DC" w:rsidRDefault="00E03E7E" w:rsidP="00211B39">
            <w:pPr>
              <w:autoSpaceDE w:val="0"/>
              <w:autoSpaceDN w:val="0"/>
              <w:adjustRightInd w:val="0"/>
              <w:spacing w:after="0" w:line="240" w:lineRule="auto"/>
              <w:rPr>
                <w:rStyle w:val="af6"/>
                <w:i w:val="0"/>
                <w:iCs w:val="0"/>
                <w:sz w:val="24"/>
                <w:szCs w:val="24"/>
              </w:rPr>
            </w:pPr>
            <w:r w:rsidRPr="00D574DC">
              <w:rPr>
                <w:sz w:val="24"/>
                <w:szCs w:val="24"/>
              </w:rPr>
              <w:t>Создание консультационных центров (пунктов), оказывающих услуги по психолого-педагогическому сопровождению детей с ограниченными возможностями здоровья, на базе муниципальных дошкольных образовательных организаций</w:t>
            </w:r>
          </w:p>
        </w:tc>
        <w:tc>
          <w:tcPr>
            <w:tcW w:w="1276" w:type="dxa"/>
            <w:vMerge/>
            <w:vAlign w:val="center"/>
          </w:tcPr>
          <w:p w:rsidR="00E03E7E" w:rsidRPr="00D574DC" w:rsidRDefault="00E03E7E" w:rsidP="00211B39">
            <w:pPr>
              <w:pStyle w:val="af"/>
              <w:jc w:val="center"/>
              <w:rPr>
                <w:sz w:val="24"/>
                <w:szCs w:val="24"/>
              </w:rPr>
            </w:pPr>
          </w:p>
        </w:tc>
        <w:tc>
          <w:tcPr>
            <w:tcW w:w="3402" w:type="dxa"/>
            <w:vMerge/>
            <w:vAlign w:val="center"/>
          </w:tcPr>
          <w:p w:rsidR="00E03E7E" w:rsidRPr="00D574DC" w:rsidRDefault="00E03E7E" w:rsidP="00211B39">
            <w:pPr>
              <w:pStyle w:val="af"/>
              <w:rPr>
                <w:sz w:val="24"/>
                <w:szCs w:val="24"/>
              </w:rPr>
            </w:pPr>
          </w:p>
        </w:tc>
        <w:tc>
          <w:tcPr>
            <w:tcW w:w="761" w:type="dxa"/>
            <w:vMerge/>
            <w:vAlign w:val="center"/>
          </w:tcPr>
          <w:p w:rsidR="00E03E7E" w:rsidRPr="00D574DC" w:rsidRDefault="00E03E7E" w:rsidP="00211B39">
            <w:pPr>
              <w:pStyle w:val="af"/>
              <w:jc w:val="center"/>
              <w:rPr>
                <w:bCs/>
                <w:sz w:val="24"/>
                <w:szCs w:val="24"/>
              </w:rPr>
            </w:pPr>
          </w:p>
        </w:tc>
        <w:tc>
          <w:tcPr>
            <w:tcW w:w="712" w:type="dxa"/>
            <w:vMerge/>
            <w:vAlign w:val="center"/>
          </w:tcPr>
          <w:p w:rsidR="00E03E7E" w:rsidRPr="00D574DC" w:rsidRDefault="00E03E7E" w:rsidP="00211B39">
            <w:pPr>
              <w:pStyle w:val="af"/>
              <w:jc w:val="center"/>
              <w:rPr>
                <w:bCs/>
                <w:sz w:val="24"/>
                <w:szCs w:val="24"/>
              </w:rPr>
            </w:pPr>
          </w:p>
        </w:tc>
        <w:tc>
          <w:tcPr>
            <w:tcW w:w="706" w:type="dxa"/>
            <w:gridSpan w:val="3"/>
            <w:vMerge/>
            <w:vAlign w:val="center"/>
          </w:tcPr>
          <w:p w:rsidR="00E03E7E" w:rsidRPr="00D574DC" w:rsidRDefault="00E03E7E" w:rsidP="00211B39">
            <w:pPr>
              <w:pStyle w:val="af"/>
              <w:jc w:val="center"/>
              <w:rPr>
                <w:bCs/>
                <w:sz w:val="24"/>
                <w:szCs w:val="24"/>
              </w:rPr>
            </w:pPr>
          </w:p>
        </w:tc>
        <w:tc>
          <w:tcPr>
            <w:tcW w:w="709" w:type="dxa"/>
            <w:vMerge/>
            <w:vAlign w:val="center"/>
          </w:tcPr>
          <w:p w:rsidR="00E03E7E" w:rsidRPr="00D574DC" w:rsidRDefault="00E03E7E" w:rsidP="00211B39">
            <w:pPr>
              <w:pStyle w:val="af"/>
              <w:jc w:val="center"/>
              <w:rPr>
                <w:bCs/>
                <w:sz w:val="24"/>
                <w:szCs w:val="24"/>
              </w:rPr>
            </w:pPr>
          </w:p>
        </w:tc>
        <w:tc>
          <w:tcPr>
            <w:tcW w:w="711" w:type="dxa"/>
            <w:vMerge/>
            <w:vAlign w:val="center"/>
          </w:tcPr>
          <w:p w:rsidR="00E03E7E" w:rsidRPr="00D574DC" w:rsidRDefault="00E03E7E" w:rsidP="00211B39">
            <w:pPr>
              <w:pStyle w:val="af"/>
              <w:jc w:val="center"/>
              <w:rPr>
                <w:bCs/>
                <w:sz w:val="24"/>
                <w:szCs w:val="24"/>
              </w:rPr>
            </w:pPr>
          </w:p>
        </w:tc>
        <w:tc>
          <w:tcPr>
            <w:tcW w:w="1504" w:type="dxa"/>
            <w:vMerge/>
            <w:vAlign w:val="center"/>
          </w:tcPr>
          <w:p w:rsidR="00E03E7E" w:rsidRPr="00D574DC" w:rsidRDefault="00E03E7E" w:rsidP="00211B39">
            <w:pPr>
              <w:pStyle w:val="af"/>
              <w:jc w:val="center"/>
              <w:rPr>
                <w:bCs/>
                <w:sz w:val="24"/>
                <w:szCs w:val="24"/>
              </w:rPr>
            </w:pPr>
          </w:p>
        </w:tc>
        <w:tc>
          <w:tcPr>
            <w:tcW w:w="1701" w:type="dxa"/>
            <w:vMerge/>
            <w:vAlign w:val="center"/>
          </w:tcPr>
          <w:p w:rsidR="00E03E7E" w:rsidRPr="00D574DC" w:rsidRDefault="00E03E7E" w:rsidP="00211B39">
            <w:pPr>
              <w:pStyle w:val="af"/>
              <w:jc w:val="center"/>
              <w:rPr>
                <w:sz w:val="24"/>
                <w:szCs w:val="24"/>
              </w:rPr>
            </w:pPr>
          </w:p>
        </w:tc>
      </w:tr>
    </w:tbl>
    <w:p w:rsidR="00181D7C" w:rsidRPr="00D574DC" w:rsidRDefault="00181D7C" w:rsidP="00B01E5E">
      <w:pPr>
        <w:pStyle w:val="Default"/>
        <w:suppressAutoHyphens/>
        <w:jc w:val="center"/>
        <w:rPr>
          <w:bCs/>
          <w:sz w:val="28"/>
          <w:szCs w:val="28"/>
        </w:rPr>
      </w:pPr>
    </w:p>
    <w:p w:rsidR="002E1BC7" w:rsidRPr="00D574DC" w:rsidRDefault="002E1BC7" w:rsidP="0069200D">
      <w:pPr>
        <w:pStyle w:val="Default"/>
        <w:suppressAutoHyphens/>
        <w:ind w:firstLine="284"/>
        <w:jc w:val="center"/>
        <w:rPr>
          <w:b/>
          <w:sz w:val="28"/>
          <w:szCs w:val="28"/>
        </w:rPr>
      </w:pPr>
      <w:r w:rsidRPr="00D574DC">
        <w:rPr>
          <w:b/>
          <w:sz w:val="28"/>
          <w:szCs w:val="28"/>
          <w:lang w:val="en-US"/>
        </w:rPr>
        <w:t>III</w:t>
      </w:r>
      <w:r w:rsidRPr="00D574DC">
        <w:rPr>
          <w:b/>
          <w:sz w:val="28"/>
          <w:szCs w:val="28"/>
        </w:rPr>
        <w:t>. Мероприятия по содействию развитию конкуренции</w:t>
      </w:r>
    </w:p>
    <w:p w:rsidR="00BE548B" w:rsidRPr="00D574DC" w:rsidRDefault="00BE548B" w:rsidP="00056800">
      <w:pPr>
        <w:pStyle w:val="Default"/>
        <w:suppressAutoHyphens/>
        <w:jc w:val="center"/>
        <w:rPr>
          <w:bCs/>
          <w:sz w:val="28"/>
          <w:szCs w:val="28"/>
        </w:rPr>
      </w:pPr>
    </w:p>
    <w:tbl>
      <w:tblPr>
        <w:tblStyle w:val="ae"/>
        <w:tblW w:w="5271" w:type="pct"/>
        <w:tblInd w:w="-459" w:type="dxa"/>
        <w:tblLayout w:type="fixed"/>
        <w:tblLook w:val="04A0" w:firstRow="1" w:lastRow="0" w:firstColumn="1" w:lastColumn="0" w:noHBand="0" w:noVBand="1"/>
      </w:tblPr>
      <w:tblGrid>
        <w:gridCol w:w="852"/>
        <w:gridCol w:w="3539"/>
        <w:gridCol w:w="2272"/>
        <w:gridCol w:w="2977"/>
        <w:gridCol w:w="1423"/>
        <w:gridCol w:w="2977"/>
        <w:gridCol w:w="1846"/>
      </w:tblGrid>
      <w:tr w:rsidR="00A449F3" w:rsidRPr="00D574DC" w:rsidTr="005314AE">
        <w:trPr>
          <w:trHeight w:val="751"/>
          <w:tblHeader/>
        </w:trPr>
        <w:tc>
          <w:tcPr>
            <w:tcW w:w="268" w:type="pct"/>
            <w:vAlign w:val="center"/>
          </w:tcPr>
          <w:p w:rsidR="00A449F3" w:rsidRPr="00D574DC" w:rsidRDefault="00A449F3" w:rsidP="002A2FBC">
            <w:pPr>
              <w:pStyle w:val="af"/>
              <w:jc w:val="center"/>
              <w:rPr>
                <w:b/>
                <w:bCs/>
                <w:sz w:val="24"/>
                <w:szCs w:val="24"/>
              </w:rPr>
            </w:pPr>
            <w:r w:rsidRPr="00D574DC">
              <w:rPr>
                <w:b/>
                <w:bCs/>
                <w:sz w:val="24"/>
                <w:szCs w:val="24"/>
              </w:rPr>
              <w:t>№</w:t>
            </w:r>
          </w:p>
        </w:tc>
        <w:tc>
          <w:tcPr>
            <w:tcW w:w="1114" w:type="pct"/>
            <w:vAlign w:val="center"/>
          </w:tcPr>
          <w:p w:rsidR="00A449F3" w:rsidRPr="00D574DC" w:rsidRDefault="00A449F3" w:rsidP="00A11925">
            <w:pPr>
              <w:pStyle w:val="af"/>
              <w:suppressAutoHyphens/>
              <w:jc w:val="center"/>
              <w:rPr>
                <w:b/>
                <w:bCs/>
                <w:sz w:val="24"/>
                <w:szCs w:val="24"/>
              </w:rPr>
            </w:pPr>
            <w:r w:rsidRPr="00D574DC">
              <w:rPr>
                <w:b/>
                <w:bCs/>
                <w:sz w:val="24"/>
                <w:szCs w:val="24"/>
              </w:rPr>
              <w:t>Наименование мероприятия</w:t>
            </w:r>
          </w:p>
        </w:tc>
        <w:tc>
          <w:tcPr>
            <w:tcW w:w="715" w:type="pct"/>
            <w:vAlign w:val="center"/>
          </w:tcPr>
          <w:p w:rsidR="00A449F3" w:rsidRPr="00D574DC" w:rsidRDefault="00A449F3" w:rsidP="00A11925">
            <w:pPr>
              <w:pStyle w:val="af"/>
              <w:suppressAutoHyphens/>
              <w:jc w:val="center"/>
              <w:rPr>
                <w:b/>
                <w:bCs/>
                <w:sz w:val="24"/>
                <w:szCs w:val="24"/>
              </w:rPr>
            </w:pPr>
            <w:r w:rsidRPr="00D574DC">
              <w:rPr>
                <w:b/>
                <w:bCs/>
                <w:sz w:val="24"/>
                <w:szCs w:val="24"/>
              </w:rPr>
              <w:t>Решаемая проблема</w:t>
            </w:r>
          </w:p>
        </w:tc>
        <w:tc>
          <w:tcPr>
            <w:tcW w:w="937" w:type="pct"/>
            <w:vAlign w:val="center"/>
          </w:tcPr>
          <w:p w:rsidR="00A449F3" w:rsidRPr="00D574DC" w:rsidRDefault="00A449F3" w:rsidP="00A11925">
            <w:pPr>
              <w:pStyle w:val="af"/>
              <w:suppressAutoHyphens/>
              <w:jc w:val="center"/>
              <w:rPr>
                <w:b/>
                <w:bCs/>
                <w:sz w:val="24"/>
                <w:szCs w:val="24"/>
              </w:rPr>
            </w:pPr>
            <w:r w:rsidRPr="00D574DC">
              <w:rPr>
                <w:b/>
                <w:bCs/>
                <w:sz w:val="24"/>
                <w:szCs w:val="24"/>
              </w:rPr>
              <w:t>Вид документа</w:t>
            </w:r>
          </w:p>
        </w:tc>
        <w:tc>
          <w:tcPr>
            <w:tcW w:w="448" w:type="pct"/>
            <w:vAlign w:val="center"/>
          </w:tcPr>
          <w:p w:rsidR="00A449F3" w:rsidRPr="00D574DC" w:rsidRDefault="00A449F3" w:rsidP="00A11925">
            <w:pPr>
              <w:pStyle w:val="af"/>
              <w:suppressAutoHyphens/>
              <w:jc w:val="center"/>
              <w:rPr>
                <w:b/>
                <w:bCs/>
                <w:sz w:val="24"/>
                <w:szCs w:val="24"/>
              </w:rPr>
            </w:pPr>
            <w:r w:rsidRPr="00D574DC">
              <w:rPr>
                <w:b/>
                <w:bCs/>
                <w:sz w:val="24"/>
                <w:szCs w:val="24"/>
              </w:rPr>
              <w:t>Сроки выполнения</w:t>
            </w:r>
          </w:p>
        </w:tc>
        <w:tc>
          <w:tcPr>
            <w:tcW w:w="937" w:type="pct"/>
            <w:vAlign w:val="center"/>
          </w:tcPr>
          <w:p w:rsidR="00A449F3" w:rsidRPr="00D574DC" w:rsidRDefault="00A449F3" w:rsidP="00A11925">
            <w:pPr>
              <w:pStyle w:val="af"/>
              <w:suppressAutoHyphens/>
              <w:jc w:val="center"/>
              <w:rPr>
                <w:b/>
                <w:bCs/>
                <w:sz w:val="24"/>
                <w:szCs w:val="24"/>
              </w:rPr>
            </w:pPr>
            <w:r w:rsidRPr="00D574DC">
              <w:rPr>
                <w:b/>
                <w:bCs/>
                <w:sz w:val="24"/>
                <w:szCs w:val="24"/>
              </w:rPr>
              <w:t>Ожидаемые результаты</w:t>
            </w:r>
          </w:p>
        </w:tc>
        <w:tc>
          <w:tcPr>
            <w:tcW w:w="581" w:type="pct"/>
            <w:vAlign w:val="center"/>
          </w:tcPr>
          <w:p w:rsidR="00A449F3" w:rsidRPr="00D574DC" w:rsidRDefault="00A449F3" w:rsidP="00A11925">
            <w:pPr>
              <w:pStyle w:val="af"/>
              <w:suppressAutoHyphens/>
              <w:ind w:hanging="11"/>
              <w:jc w:val="center"/>
              <w:rPr>
                <w:b/>
                <w:bCs/>
                <w:sz w:val="24"/>
                <w:szCs w:val="24"/>
              </w:rPr>
            </w:pPr>
            <w:r w:rsidRPr="00D574DC">
              <w:rPr>
                <w:b/>
                <w:bCs/>
                <w:sz w:val="24"/>
                <w:szCs w:val="24"/>
              </w:rPr>
              <w:t>Исполнители</w:t>
            </w: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1. Рынок услуг среднего профессионального образования</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t>1.1.</w:t>
            </w:r>
          </w:p>
        </w:tc>
        <w:tc>
          <w:tcPr>
            <w:tcW w:w="1114" w:type="pct"/>
            <w:vAlign w:val="center"/>
          </w:tcPr>
          <w:p w:rsidR="00A449F3" w:rsidRPr="00D574DC" w:rsidRDefault="00A449F3" w:rsidP="0031300B">
            <w:pPr>
              <w:pStyle w:val="af"/>
              <w:ind w:firstLine="174"/>
              <w:jc w:val="both"/>
              <w:rPr>
                <w:sz w:val="24"/>
                <w:szCs w:val="24"/>
              </w:rPr>
            </w:pPr>
            <w:r w:rsidRPr="00D574DC">
              <w:rPr>
                <w:sz w:val="24"/>
                <w:szCs w:val="24"/>
              </w:rPr>
              <w:t>Оказание методической и консультативной помощи негосударственным образовательны</w:t>
            </w:r>
            <w:r>
              <w:rPr>
                <w:sz w:val="24"/>
                <w:szCs w:val="24"/>
              </w:rPr>
              <w:t>м</w:t>
            </w:r>
            <w:r w:rsidRPr="00D574DC">
              <w:rPr>
                <w:sz w:val="24"/>
                <w:szCs w:val="24"/>
              </w:rPr>
              <w:t xml:space="preserve"> организаци</w:t>
            </w:r>
            <w:r>
              <w:rPr>
                <w:sz w:val="24"/>
                <w:szCs w:val="24"/>
              </w:rPr>
              <w:t>ям</w:t>
            </w:r>
            <w:r w:rsidRPr="00D574DC">
              <w:rPr>
                <w:sz w:val="24"/>
                <w:szCs w:val="24"/>
              </w:rPr>
              <w:t>, реализующих основные профессиональные образовательные программы – образовательные программы среднего профессионального образования по вопросам организации образовательной деятельности</w:t>
            </w:r>
          </w:p>
        </w:tc>
        <w:tc>
          <w:tcPr>
            <w:tcW w:w="715" w:type="pct"/>
            <w:vMerge w:val="restart"/>
            <w:vAlign w:val="center"/>
          </w:tcPr>
          <w:p w:rsidR="00A449F3" w:rsidRPr="00D574DC" w:rsidRDefault="00A449F3" w:rsidP="009C77ED">
            <w:pPr>
              <w:pStyle w:val="af"/>
              <w:ind w:firstLine="257"/>
              <w:jc w:val="center"/>
              <w:rPr>
                <w:sz w:val="24"/>
                <w:szCs w:val="24"/>
              </w:rPr>
            </w:pPr>
            <w:r w:rsidRPr="00D574DC">
              <w:rPr>
                <w:bCs/>
                <w:sz w:val="24"/>
                <w:szCs w:val="24"/>
              </w:rPr>
              <w:t xml:space="preserve">Увеличение контингента обучающихся </w:t>
            </w:r>
            <w:r w:rsidRPr="00D574DC">
              <w:rPr>
                <w:sz w:val="24"/>
                <w:szCs w:val="24"/>
              </w:rPr>
              <w:t>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37" w:type="pct"/>
            <w:vMerge w:val="restart"/>
            <w:vAlign w:val="center"/>
          </w:tcPr>
          <w:p w:rsidR="00A449F3" w:rsidRPr="00D574DC" w:rsidRDefault="00A449F3" w:rsidP="009C77ED">
            <w:pPr>
              <w:pStyle w:val="af"/>
              <w:ind w:firstLine="170"/>
              <w:jc w:val="center"/>
              <w:rPr>
                <w:b/>
                <w:sz w:val="24"/>
                <w:szCs w:val="24"/>
              </w:rPr>
            </w:pPr>
            <w:r w:rsidRPr="00D574DC">
              <w:rPr>
                <w:iCs/>
                <w:color w:val="000000" w:themeColor="text1"/>
                <w:sz w:val="24"/>
                <w:szCs w:val="24"/>
              </w:rPr>
              <w:t xml:space="preserve">Постановление Губернатора Курской области от 19.03.2014 № 112-пг «Об утверждении Положения о комитете образования и науки Курской области» (в ред. постановления Губернатора Курской области </w:t>
            </w:r>
            <w:hyperlink r:id="rId8" w:history="1">
              <w:r w:rsidRPr="00D574DC">
                <w:rPr>
                  <w:sz w:val="24"/>
                  <w:szCs w:val="24"/>
                </w:rPr>
                <w:t xml:space="preserve">от 01.08.2019 </w:t>
              </w:r>
              <w:r w:rsidR="00E037E4">
                <w:rPr>
                  <w:sz w:val="24"/>
                  <w:szCs w:val="24"/>
                </w:rPr>
                <w:br/>
              </w:r>
              <w:r w:rsidRPr="00D574DC">
                <w:rPr>
                  <w:sz w:val="24"/>
                  <w:szCs w:val="24"/>
                </w:rPr>
                <w:t>№ 317-пг</w:t>
              </w:r>
            </w:hyperlink>
            <w:r w:rsidRPr="00D574DC">
              <w:rPr>
                <w:iCs/>
                <w:color w:val="000000" w:themeColor="text1"/>
                <w:sz w:val="24"/>
                <w:szCs w:val="24"/>
              </w:rPr>
              <w:t>)</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Повышение профессиональной компетентности работников негосударственных образовательных организаций, реализующих основные профессиональные образовательные программы</w:t>
            </w:r>
          </w:p>
        </w:tc>
        <w:tc>
          <w:tcPr>
            <w:tcW w:w="581" w:type="pct"/>
            <w:vMerge w:val="restart"/>
            <w:vAlign w:val="center"/>
          </w:tcPr>
          <w:p w:rsidR="00A449F3" w:rsidRPr="00D574DC" w:rsidRDefault="00A449F3" w:rsidP="008D25FB">
            <w:pPr>
              <w:pStyle w:val="af"/>
              <w:ind w:hanging="11"/>
              <w:jc w:val="center"/>
              <w:rPr>
                <w:sz w:val="24"/>
                <w:szCs w:val="24"/>
              </w:rPr>
            </w:pPr>
            <w:r w:rsidRPr="00D574DC">
              <w:rPr>
                <w:sz w:val="24"/>
                <w:szCs w:val="24"/>
              </w:rPr>
              <w:t xml:space="preserve">Комитет </w:t>
            </w:r>
            <w:r w:rsidR="00E037E4">
              <w:rPr>
                <w:sz w:val="24"/>
                <w:szCs w:val="24"/>
              </w:rPr>
              <w:br/>
            </w:r>
            <w:r w:rsidRPr="00D574DC">
              <w:rPr>
                <w:sz w:val="24"/>
                <w:szCs w:val="24"/>
              </w:rPr>
              <w:t>образования и науки Курской области</w:t>
            </w:r>
          </w:p>
        </w:tc>
      </w:tr>
      <w:tr w:rsidR="00A449F3" w:rsidRPr="00D574DC" w:rsidTr="005314AE">
        <w:tc>
          <w:tcPr>
            <w:tcW w:w="268" w:type="pct"/>
            <w:vAlign w:val="center"/>
          </w:tcPr>
          <w:p w:rsidR="00A449F3" w:rsidRPr="00D574DC" w:rsidRDefault="00A449F3" w:rsidP="00903F75">
            <w:pPr>
              <w:pStyle w:val="af"/>
              <w:ind w:hanging="29"/>
              <w:jc w:val="center"/>
              <w:rPr>
                <w:sz w:val="24"/>
                <w:szCs w:val="24"/>
              </w:rPr>
            </w:pPr>
            <w:r w:rsidRPr="00D574DC">
              <w:rPr>
                <w:sz w:val="24"/>
                <w:szCs w:val="24"/>
              </w:rPr>
              <w:t>1.2.</w:t>
            </w:r>
          </w:p>
        </w:tc>
        <w:tc>
          <w:tcPr>
            <w:tcW w:w="1114" w:type="pct"/>
            <w:vAlign w:val="center"/>
          </w:tcPr>
          <w:p w:rsidR="00A449F3" w:rsidRPr="00D574DC" w:rsidRDefault="00A449F3" w:rsidP="00903F75">
            <w:pPr>
              <w:pStyle w:val="af"/>
              <w:ind w:firstLine="174"/>
              <w:jc w:val="both"/>
              <w:rPr>
                <w:sz w:val="24"/>
                <w:szCs w:val="24"/>
              </w:rPr>
            </w:pPr>
            <w:r w:rsidRPr="00D574DC">
              <w:rPr>
                <w:sz w:val="24"/>
                <w:szCs w:val="24"/>
              </w:rPr>
              <w:t xml:space="preserve">Оказание консультационной поддержки при лицензировании </w:t>
            </w:r>
            <w:r w:rsidRPr="00D574DC">
              <w:rPr>
                <w:sz w:val="24"/>
                <w:szCs w:val="24"/>
              </w:rPr>
              <w:lastRenderedPageBreak/>
              <w:t>негосударственных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715" w:type="pct"/>
            <w:vMerge/>
            <w:vAlign w:val="center"/>
          </w:tcPr>
          <w:p w:rsidR="00A449F3" w:rsidRPr="00D574DC" w:rsidRDefault="00A449F3" w:rsidP="009C77ED">
            <w:pPr>
              <w:pStyle w:val="af"/>
              <w:ind w:firstLine="257"/>
              <w:jc w:val="center"/>
              <w:rPr>
                <w:bCs/>
                <w:sz w:val="24"/>
                <w:szCs w:val="24"/>
              </w:rPr>
            </w:pPr>
          </w:p>
        </w:tc>
        <w:tc>
          <w:tcPr>
            <w:tcW w:w="937" w:type="pct"/>
            <w:vMerge/>
            <w:vAlign w:val="center"/>
          </w:tcPr>
          <w:p w:rsidR="00A449F3" w:rsidRPr="00D574DC" w:rsidRDefault="00A449F3" w:rsidP="009C77ED">
            <w:pPr>
              <w:pStyle w:val="af"/>
              <w:jc w:val="center"/>
              <w:rPr>
                <w:iCs/>
                <w:color w:val="000000" w:themeColor="text1"/>
                <w:sz w:val="24"/>
                <w:szCs w:val="24"/>
              </w:rPr>
            </w:pP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bCs/>
                <w:sz w:val="24"/>
                <w:szCs w:val="24"/>
              </w:rPr>
              <w:t>Увеличение количества частных профессиональ</w:t>
            </w:r>
            <w:r w:rsidRPr="00D574DC">
              <w:rPr>
                <w:bCs/>
                <w:sz w:val="24"/>
                <w:szCs w:val="24"/>
              </w:rPr>
              <w:lastRenderedPageBreak/>
              <w:t xml:space="preserve">ных образовательных организаций, реализующих программы подготовки специалистов со </w:t>
            </w:r>
            <w:r w:rsidRPr="00D574DC">
              <w:rPr>
                <w:sz w:val="24"/>
                <w:szCs w:val="24"/>
              </w:rPr>
              <w:t>средним профессиональным образованием</w:t>
            </w:r>
          </w:p>
        </w:tc>
        <w:tc>
          <w:tcPr>
            <w:tcW w:w="581" w:type="pct"/>
            <w:vMerge/>
            <w:vAlign w:val="center"/>
          </w:tcPr>
          <w:p w:rsidR="00A449F3" w:rsidRPr="00D574DC" w:rsidRDefault="00A449F3" w:rsidP="008D25FB">
            <w:pPr>
              <w:pStyle w:val="af"/>
              <w:ind w:hanging="11"/>
              <w:jc w:val="center"/>
              <w:rPr>
                <w:sz w:val="24"/>
                <w:szCs w:val="24"/>
              </w:rPr>
            </w:pPr>
          </w:p>
        </w:tc>
      </w:tr>
      <w:tr w:rsidR="00A449F3" w:rsidRPr="00D574DC" w:rsidTr="005314AE">
        <w:tc>
          <w:tcPr>
            <w:tcW w:w="268" w:type="pct"/>
            <w:vAlign w:val="center"/>
          </w:tcPr>
          <w:p w:rsidR="00A449F3" w:rsidRPr="00D574DC" w:rsidRDefault="00A449F3" w:rsidP="00903F75">
            <w:pPr>
              <w:pStyle w:val="af"/>
              <w:ind w:hanging="29"/>
              <w:jc w:val="center"/>
              <w:rPr>
                <w:sz w:val="24"/>
                <w:szCs w:val="24"/>
              </w:rPr>
            </w:pPr>
            <w:r w:rsidRPr="00D574DC">
              <w:rPr>
                <w:sz w:val="24"/>
                <w:szCs w:val="24"/>
              </w:rPr>
              <w:t>1.3.</w:t>
            </w:r>
          </w:p>
        </w:tc>
        <w:tc>
          <w:tcPr>
            <w:tcW w:w="1114" w:type="pct"/>
            <w:vAlign w:val="center"/>
          </w:tcPr>
          <w:p w:rsidR="00A449F3" w:rsidRPr="00D574DC" w:rsidRDefault="00A449F3" w:rsidP="00903F75">
            <w:pPr>
              <w:pStyle w:val="af"/>
              <w:ind w:firstLine="174"/>
              <w:jc w:val="both"/>
              <w:rPr>
                <w:sz w:val="24"/>
                <w:szCs w:val="24"/>
              </w:rPr>
            </w:pPr>
            <w:r w:rsidRPr="00D574DC">
              <w:rPr>
                <w:sz w:val="24"/>
                <w:szCs w:val="24"/>
              </w:rPr>
              <w:t xml:space="preserve">Обеспечение возможности участия негосударственных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в региональных чемпионатах </w:t>
            </w:r>
            <w:r w:rsidRPr="00D574DC">
              <w:rPr>
                <w:sz w:val="24"/>
                <w:szCs w:val="24"/>
                <w:lang w:val="en-US"/>
              </w:rPr>
              <w:t>WorldSkills</w:t>
            </w:r>
            <w:r w:rsidRPr="00D574DC">
              <w:rPr>
                <w:sz w:val="24"/>
                <w:szCs w:val="24"/>
              </w:rPr>
              <w:t xml:space="preserve"> </w:t>
            </w:r>
            <w:r w:rsidRPr="00D574DC">
              <w:rPr>
                <w:sz w:val="24"/>
                <w:szCs w:val="24"/>
                <w:lang w:val="en-US"/>
              </w:rPr>
              <w:t>Russia</w:t>
            </w:r>
            <w:r w:rsidRPr="00D574DC">
              <w:rPr>
                <w:sz w:val="24"/>
                <w:szCs w:val="24"/>
              </w:rPr>
              <w:t xml:space="preserve"> (</w:t>
            </w:r>
            <w:proofErr w:type="spellStart"/>
            <w:r w:rsidRPr="00D574DC">
              <w:rPr>
                <w:sz w:val="24"/>
                <w:szCs w:val="24"/>
              </w:rPr>
              <w:t>Ворлдскиллс</w:t>
            </w:r>
            <w:proofErr w:type="spellEnd"/>
            <w:r w:rsidRPr="00D574DC">
              <w:rPr>
                <w:sz w:val="24"/>
                <w:szCs w:val="24"/>
              </w:rPr>
              <w:t xml:space="preserve"> Россия)</w:t>
            </w:r>
          </w:p>
        </w:tc>
        <w:tc>
          <w:tcPr>
            <w:tcW w:w="715" w:type="pct"/>
            <w:vMerge/>
            <w:vAlign w:val="center"/>
          </w:tcPr>
          <w:p w:rsidR="00A449F3" w:rsidRPr="00D574DC" w:rsidRDefault="00A449F3" w:rsidP="009C77ED">
            <w:pPr>
              <w:pStyle w:val="af"/>
              <w:ind w:firstLine="257"/>
              <w:jc w:val="center"/>
              <w:rPr>
                <w:sz w:val="24"/>
                <w:szCs w:val="24"/>
              </w:rPr>
            </w:pPr>
          </w:p>
        </w:tc>
        <w:tc>
          <w:tcPr>
            <w:tcW w:w="937" w:type="pct"/>
            <w:vAlign w:val="center"/>
          </w:tcPr>
          <w:p w:rsidR="00A449F3" w:rsidRPr="00D574DC" w:rsidRDefault="00A449F3" w:rsidP="009C77ED">
            <w:pPr>
              <w:pStyle w:val="af"/>
              <w:jc w:val="center"/>
              <w:rPr>
                <w:sz w:val="24"/>
                <w:szCs w:val="24"/>
              </w:rPr>
            </w:pPr>
            <w:r w:rsidRPr="00D574DC">
              <w:rPr>
                <w:iCs/>
                <w:sz w:val="24"/>
                <w:szCs w:val="24"/>
              </w:rPr>
              <w:t>Приказ к</w:t>
            </w:r>
            <w:r w:rsidRPr="00D574DC">
              <w:rPr>
                <w:sz w:val="24"/>
                <w:szCs w:val="24"/>
              </w:rPr>
              <w:t>омитета образования и науки Курской области</w:t>
            </w:r>
            <w:r w:rsidRPr="00D574DC">
              <w:rPr>
                <w:iCs/>
                <w:sz w:val="24"/>
                <w:szCs w:val="24"/>
              </w:rPr>
              <w:t xml:space="preserve"> о проведении Регионального чемпионата </w:t>
            </w:r>
            <w:r w:rsidRPr="00D574DC">
              <w:rPr>
                <w:sz w:val="24"/>
                <w:szCs w:val="24"/>
                <w:lang w:val="en-US"/>
              </w:rPr>
              <w:t>WorldSkills</w:t>
            </w:r>
            <w:r w:rsidRPr="00D574DC">
              <w:rPr>
                <w:sz w:val="24"/>
                <w:szCs w:val="24"/>
              </w:rPr>
              <w:t xml:space="preserve"> </w:t>
            </w:r>
            <w:r w:rsidRPr="00D574DC">
              <w:rPr>
                <w:sz w:val="24"/>
                <w:szCs w:val="24"/>
                <w:lang w:val="en-US"/>
              </w:rPr>
              <w:t>Russia</w:t>
            </w:r>
            <w:r w:rsidRPr="00D574DC">
              <w:rPr>
                <w:sz w:val="24"/>
                <w:szCs w:val="24"/>
              </w:rPr>
              <w:t xml:space="preserve"> (</w:t>
            </w:r>
            <w:proofErr w:type="spellStart"/>
            <w:r w:rsidRPr="00D574DC">
              <w:rPr>
                <w:sz w:val="24"/>
                <w:szCs w:val="24"/>
              </w:rPr>
              <w:t>Ворлдскиллс</w:t>
            </w:r>
            <w:proofErr w:type="spellEnd"/>
            <w:r w:rsidRPr="00D574DC">
              <w:rPr>
                <w:sz w:val="24"/>
                <w:szCs w:val="24"/>
              </w:rPr>
              <w:t xml:space="preserve"> Россия)</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jc w:val="center"/>
              <w:rPr>
                <w:sz w:val="24"/>
                <w:szCs w:val="24"/>
              </w:rPr>
            </w:pPr>
            <w:r w:rsidRPr="00D574DC">
              <w:rPr>
                <w:bCs/>
                <w:sz w:val="24"/>
                <w:szCs w:val="24"/>
              </w:rPr>
              <w:t xml:space="preserve">Лицензирование новых образовательных программ среднего профессионального образования (профессий и специальностей, соответствующих стандартам </w:t>
            </w:r>
            <w:proofErr w:type="spellStart"/>
            <w:proofErr w:type="gramStart"/>
            <w:r w:rsidRPr="00D574DC">
              <w:rPr>
                <w:bCs/>
                <w:sz w:val="24"/>
                <w:szCs w:val="24"/>
              </w:rPr>
              <w:t>Ворлдскиллс</w:t>
            </w:r>
            <w:proofErr w:type="spellEnd"/>
            <w:proofErr w:type="gramEnd"/>
            <w:r w:rsidRPr="00D574DC">
              <w:rPr>
                <w:bCs/>
                <w:sz w:val="24"/>
                <w:szCs w:val="24"/>
              </w:rPr>
              <w:t xml:space="preserve"> Россия)</w:t>
            </w:r>
          </w:p>
        </w:tc>
        <w:tc>
          <w:tcPr>
            <w:tcW w:w="581" w:type="pct"/>
            <w:vMerge/>
            <w:vAlign w:val="center"/>
          </w:tcPr>
          <w:p w:rsidR="00A449F3" w:rsidRPr="00D574DC" w:rsidRDefault="00A449F3" w:rsidP="008D25FB">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2. Рынок услуг детского отдыха и оздоровления</w:t>
            </w:r>
          </w:p>
        </w:tc>
      </w:tr>
      <w:tr w:rsidR="00A449F3" w:rsidRPr="00D574DC" w:rsidTr="005314AE">
        <w:tc>
          <w:tcPr>
            <w:tcW w:w="268" w:type="pct"/>
            <w:vAlign w:val="center"/>
          </w:tcPr>
          <w:p w:rsidR="00A449F3" w:rsidRPr="00D574DC" w:rsidRDefault="00A449F3" w:rsidP="002A2FBC">
            <w:pPr>
              <w:pStyle w:val="af"/>
              <w:autoSpaceDE w:val="0"/>
              <w:autoSpaceDN w:val="0"/>
              <w:adjustRightInd w:val="0"/>
              <w:ind w:hanging="29"/>
              <w:jc w:val="center"/>
              <w:rPr>
                <w:color w:val="000000"/>
                <w:sz w:val="24"/>
                <w:szCs w:val="24"/>
              </w:rPr>
            </w:pPr>
            <w:r w:rsidRPr="00D574DC">
              <w:rPr>
                <w:color w:val="000000"/>
                <w:sz w:val="24"/>
                <w:szCs w:val="24"/>
              </w:rPr>
              <w:t>2.1.</w:t>
            </w:r>
          </w:p>
        </w:tc>
        <w:tc>
          <w:tcPr>
            <w:tcW w:w="1114" w:type="pct"/>
            <w:vAlign w:val="center"/>
          </w:tcPr>
          <w:p w:rsidR="00A449F3" w:rsidRPr="00D574DC" w:rsidRDefault="00A449F3" w:rsidP="00F87699">
            <w:pPr>
              <w:pStyle w:val="af"/>
              <w:autoSpaceDE w:val="0"/>
              <w:autoSpaceDN w:val="0"/>
              <w:adjustRightInd w:val="0"/>
              <w:ind w:firstLine="174"/>
              <w:jc w:val="both"/>
              <w:rPr>
                <w:color w:val="000000"/>
                <w:sz w:val="24"/>
                <w:szCs w:val="24"/>
              </w:rPr>
            </w:pPr>
            <w:r w:rsidRPr="00D574DC">
              <w:rPr>
                <w:color w:val="000000"/>
                <w:sz w:val="24"/>
                <w:szCs w:val="24"/>
              </w:rPr>
              <w:t>Финансовое обеспечение оздоровительной кампании детей в негосударственных (немуниципальных) организациях оздоровления и отдыха детей</w:t>
            </w:r>
          </w:p>
        </w:tc>
        <w:tc>
          <w:tcPr>
            <w:tcW w:w="715" w:type="pct"/>
            <w:vAlign w:val="center"/>
          </w:tcPr>
          <w:p w:rsidR="00A449F3" w:rsidRPr="00D574DC" w:rsidRDefault="00A449F3" w:rsidP="009C77ED">
            <w:pPr>
              <w:pStyle w:val="af"/>
              <w:ind w:firstLine="257"/>
              <w:jc w:val="center"/>
              <w:rPr>
                <w:color w:val="000000"/>
                <w:sz w:val="24"/>
                <w:szCs w:val="24"/>
              </w:rPr>
            </w:pPr>
            <w:r w:rsidRPr="00D574DC">
              <w:rPr>
                <w:color w:val="000000"/>
                <w:sz w:val="24"/>
                <w:szCs w:val="24"/>
              </w:rPr>
              <w:t>Доминирование организаций, находящихся в областной и муниципальной собственности на рынке оздоровления и отдыха детей</w:t>
            </w:r>
          </w:p>
        </w:tc>
        <w:tc>
          <w:tcPr>
            <w:tcW w:w="937" w:type="pct"/>
            <w:vAlign w:val="center"/>
          </w:tcPr>
          <w:p w:rsidR="00A449F3" w:rsidRPr="00D574DC" w:rsidRDefault="00A449F3" w:rsidP="009C77ED">
            <w:pPr>
              <w:pStyle w:val="af"/>
              <w:autoSpaceDE w:val="0"/>
              <w:autoSpaceDN w:val="0"/>
              <w:adjustRightInd w:val="0"/>
              <w:jc w:val="center"/>
              <w:rPr>
                <w:color w:val="000000"/>
                <w:sz w:val="24"/>
                <w:szCs w:val="24"/>
              </w:rPr>
            </w:pPr>
            <w:r w:rsidRPr="00D574DC">
              <w:rPr>
                <w:color w:val="000000"/>
                <w:sz w:val="24"/>
                <w:szCs w:val="24"/>
              </w:rPr>
              <w:t xml:space="preserve">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Подпрограмма 3 «Оздоровление и отдых детей» (в ред. </w:t>
            </w:r>
            <w:r w:rsidRPr="00D574DC">
              <w:rPr>
                <w:color w:val="000000"/>
                <w:sz w:val="24"/>
                <w:szCs w:val="24"/>
              </w:rPr>
              <w:lastRenderedPageBreak/>
              <w:t>постановления Администрации Курской области от 06.09.2019 №</w:t>
            </w:r>
            <w:r w:rsidR="00E037E4">
              <w:rPr>
                <w:color w:val="000000"/>
                <w:sz w:val="24"/>
                <w:szCs w:val="24"/>
              </w:rPr>
              <w:t xml:space="preserve"> </w:t>
            </w:r>
            <w:r w:rsidRPr="00D574DC">
              <w:rPr>
                <w:color w:val="000000"/>
                <w:sz w:val="24"/>
                <w:szCs w:val="24"/>
              </w:rPr>
              <w:t>861-па)</w:t>
            </w:r>
          </w:p>
        </w:tc>
        <w:tc>
          <w:tcPr>
            <w:tcW w:w="448" w:type="pct"/>
            <w:vAlign w:val="center"/>
          </w:tcPr>
          <w:p w:rsidR="00A449F3" w:rsidRPr="00D574DC" w:rsidRDefault="00A449F3" w:rsidP="009C77ED">
            <w:pPr>
              <w:pStyle w:val="af"/>
              <w:autoSpaceDE w:val="0"/>
              <w:autoSpaceDN w:val="0"/>
              <w:adjustRightInd w:val="0"/>
              <w:jc w:val="center"/>
              <w:rPr>
                <w:color w:val="000000"/>
                <w:sz w:val="24"/>
                <w:szCs w:val="24"/>
              </w:rPr>
            </w:pPr>
            <w:r w:rsidRPr="00D574DC">
              <w:rPr>
                <w:color w:val="000000"/>
                <w:sz w:val="24"/>
                <w:szCs w:val="24"/>
              </w:rPr>
              <w:lastRenderedPageBreak/>
              <w:t>2019-2021</w:t>
            </w:r>
          </w:p>
        </w:tc>
        <w:tc>
          <w:tcPr>
            <w:tcW w:w="937" w:type="pct"/>
            <w:vAlign w:val="center"/>
          </w:tcPr>
          <w:p w:rsidR="00A449F3" w:rsidRPr="00D574DC" w:rsidRDefault="00A449F3" w:rsidP="009C77ED">
            <w:pPr>
              <w:pStyle w:val="af"/>
              <w:autoSpaceDE w:val="0"/>
              <w:autoSpaceDN w:val="0"/>
              <w:adjustRightInd w:val="0"/>
              <w:ind w:firstLine="201"/>
              <w:jc w:val="center"/>
              <w:rPr>
                <w:color w:val="000000"/>
                <w:sz w:val="24"/>
                <w:szCs w:val="24"/>
              </w:rPr>
            </w:pPr>
            <w:r w:rsidRPr="00D574DC">
              <w:rPr>
                <w:color w:val="000000"/>
                <w:sz w:val="24"/>
                <w:szCs w:val="24"/>
              </w:rPr>
              <w:t>Увеличение количества негосударственных (немуниципальных) организаций оздоровления и отдыха детей.</w:t>
            </w:r>
          </w:p>
        </w:tc>
        <w:tc>
          <w:tcPr>
            <w:tcW w:w="581" w:type="pct"/>
            <w:vAlign w:val="center"/>
          </w:tcPr>
          <w:p w:rsidR="00E037E4" w:rsidRDefault="00A449F3" w:rsidP="008D25FB">
            <w:pPr>
              <w:pStyle w:val="af"/>
              <w:autoSpaceDE w:val="0"/>
              <w:autoSpaceDN w:val="0"/>
              <w:adjustRightInd w:val="0"/>
              <w:ind w:hanging="11"/>
              <w:jc w:val="center"/>
              <w:rPr>
                <w:color w:val="000000"/>
                <w:sz w:val="24"/>
                <w:szCs w:val="24"/>
              </w:rPr>
            </w:pPr>
            <w:r>
              <w:rPr>
                <w:color w:val="000000"/>
                <w:sz w:val="24"/>
                <w:szCs w:val="24"/>
              </w:rPr>
              <w:t>Комитет</w:t>
            </w:r>
            <w:r w:rsidRPr="00D574DC">
              <w:rPr>
                <w:color w:val="000000"/>
                <w:sz w:val="24"/>
                <w:szCs w:val="24"/>
              </w:rPr>
              <w:t xml:space="preserve"> </w:t>
            </w:r>
          </w:p>
          <w:p w:rsidR="00A449F3" w:rsidRPr="00D574DC" w:rsidRDefault="00A449F3" w:rsidP="008D25FB">
            <w:pPr>
              <w:pStyle w:val="af"/>
              <w:autoSpaceDE w:val="0"/>
              <w:autoSpaceDN w:val="0"/>
              <w:adjustRightInd w:val="0"/>
              <w:ind w:hanging="11"/>
              <w:jc w:val="center"/>
              <w:rPr>
                <w:color w:val="000000"/>
                <w:sz w:val="24"/>
                <w:szCs w:val="24"/>
              </w:rPr>
            </w:pPr>
            <w:r w:rsidRPr="00D574DC">
              <w:rPr>
                <w:color w:val="000000"/>
                <w:sz w:val="24"/>
                <w:szCs w:val="24"/>
              </w:rPr>
              <w:t>молодеж</w:t>
            </w:r>
            <w:r>
              <w:rPr>
                <w:color w:val="000000"/>
                <w:sz w:val="24"/>
                <w:szCs w:val="24"/>
              </w:rPr>
              <w:t>ной политики</w:t>
            </w:r>
            <w:r w:rsidRPr="00D574DC">
              <w:rPr>
                <w:color w:val="000000"/>
                <w:sz w:val="24"/>
                <w:szCs w:val="24"/>
              </w:rPr>
              <w:t xml:space="preserve"> и туризм</w:t>
            </w:r>
            <w:r>
              <w:rPr>
                <w:color w:val="000000"/>
                <w:sz w:val="24"/>
                <w:szCs w:val="24"/>
              </w:rPr>
              <w:t>а</w:t>
            </w:r>
            <w:r w:rsidRPr="00D574DC">
              <w:rPr>
                <w:color w:val="000000"/>
                <w:sz w:val="24"/>
                <w:szCs w:val="24"/>
              </w:rPr>
              <w:t xml:space="preserve"> Курской области, органы местного самоуправления муниципальных районов (городских округов) Курской области </w:t>
            </w:r>
            <w:r w:rsidRPr="00D574DC">
              <w:rPr>
                <w:color w:val="000000"/>
                <w:sz w:val="24"/>
                <w:szCs w:val="24"/>
              </w:rPr>
              <w:lastRenderedPageBreak/>
              <w:t>(по согласованию)</w:t>
            </w: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lastRenderedPageBreak/>
              <w:t>3. Рынок услуг розничной торговли лекарственными препаратами, медицинскими изделиями и сопутствующими товарами</w:t>
            </w:r>
          </w:p>
        </w:tc>
      </w:tr>
      <w:tr w:rsidR="00A449F3" w:rsidRPr="00D574DC" w:rsidTr="005314AE">
        <w:tc>
          <w:tcPr>
            <w:tcW w:w="268" w:type="pct"/>
            <w:vAlign w:val="center"/>
          </w:tcPr>
          <w:p w:rsidR="00A449F3" w:rsidRPr="00D574DC" w:rsidRDefault="00A449F3" w:rsidP="0021104B">
            <w:pPr>
              <w:pStyle w:val="af"/>
              <w:ind w:hanging="29"/>
              <w:jc w:val="center"/>
              <w:rPr>
                <w:sz w:val="24"/>
                <w:szCs w:val="24"/>
              </w:rPr>
            </w:pPr>
            <w:r w:rsidRPr="00D574DC">
              <w:rPr>
                <w:sz w:val="24"/>
                <w:szCs w:val="24"/>
              </w:rPr>
              <w:t>3.1.</w:t>
            </w:r>
          </w:p>
        </w:tc>
        <w:tc>
          <w:tcPr>
            <w:tcW w:w="1114" w:type="pct"/>
            <w:vAlign w:val="center"/>
          </w:tcPr>
          <w:p w:rsidR="00A449F3" w:rsidRPr="00D574DC" w:rsidRDefault="00A449F3" w:rsidP="00F87699">
            <w:pPr>
              <w:pStyle w:val="af"/>
              <w:ind w:firstLine="174"/>
              <w:jc w:val="both"/>
              <w:rPr>
                <w:sz w:val="24"/>
                <w:szCs w:val="24"/>
              </w:rPr>
            </w:pPr>
            <w:r w:rsidRPr="00D574DC">
              <w:rPr>
                <w:sz w:val="24"/>
                <w:szCs w:val="24"/>
              </w:rP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 xml:space="preserve">Недостаточная информированность предпринимателей, осуществляющих хозяйственную деятельность на рынке по организации торговой деятельности и соблюдению законодательства </w:t>
            </w:r>
            <w:r w:rsidR="00E037E4">
              <w:rPr>
                <w:sz w:val="24"/>
                <w:szCs w:val="24"/>
              </w:rPr>
              <w:t xml:space="preserve">в </w:t>
            </w:r>
            <w:r w:rsidRPr="00D574DC">
              <w:rPr>
                <w:sz w:val="24"/>
                <w:szCs w:val="24"/>
              </w:rPr>
              <w:t>сфере розничной торговли лекарственными препаратами, медицинскими изделиями и сопутствующими товарами.</w:t>
            </w:r>
          </w:p>
        </w:tc>
        <w:tc>
          <w:tcPr>
            <w:tcW w:w="937" w:type="pct"/>
            <w:vAlign w:val="center"/>
          </w:tcPr>
          <w:p w:rsidR="00A449F3" w:rsidRPr="00D574DC" w:rsidRDefault="00A449F3" w:rsidP="009C77ED">
            <w:pPr>
              <w:pStyle w:val="af"/>
              <w:jc w:val="center"/>
              <w:rPr>
                <w:sz w:val="24"/>
                <w:szCs w:val="24"/>
              </w:rPr>
            </w:pPr>
            <w:r w:rsidRPr="00D574DC">
              <w:rPr>
                <w:sz w:val="24"/>
                <w:szCs w:val="24"/>
              </w:rPr>
              <w:t>Постановление Губернатора Курской области от 21.12.2012 № 488-пг «Об утверждении Положения о комитете здравоохранения Курской области» (пункт 3.30)</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 xml:space="preserve">Повышение информационной грамотности предпринимателей, осуществляющих хозяйственную деятельность на рынке </w:t>
            </w:r>
            <w:r w:rsidRPr="00D574DC">
              <w:rPr>
                <w:bCs/>
                <w:sz w:val="24"/>
                <w:szCs w:val="24"/>
              </w:rPr>
              <w:t>услуг розничной торговли лекарственными препаратами, медицинскими изделиями и сопутствующими товарами</w:t>
            </w:r>
          </w:p>
        </w:tc>
        <w:tc>
          <w:tcPr>
            <w:tcW w:w="581" w:type="pct"/>
            <w:vMerge w:val="restart"/>
            <w:vAlign w:val="center"/>
          </w:tcPr>
          <w:p w:rsidR="00E037E4" w:rsidRDefault="00A449F3" w:rsidP="00E037E4">
            <w:pPr>
              <w:pStyle w:val="af"/>
              <w:ind w:hanging="11"/>
              <w:jc w:val="center"/>
              <w:rPr>
                <w:sz w:val="24"/>
                <w:szCs w:val="24"/>
              </w:rPr>
            </w:pPr>
            <w:r w:rsidRPr="00D574DC">
              <w:rPr>
                <w:sz w:val="24"/>
                <w:szCs w:val="24"/>
              </w:rPr>
              <w:t>Комитет</w:t>
            </w:r>
          </w:p>
          <w:p w:rsidR="00A449F3" w:rsidRPr="00D574DC" w:rsidRDefault="00A449F3" w:rsidP="00E037E4">
            <w:pPr>
              <w:pStyle w:val="af"/>
              <w:ind w:hanging="11"/>
              <w:jc w:val="center"/>
              <w:rPr>
                <w:sz w:val="24"/>
                <w:szCs w:val="24"/>
              </w:rPr>
            </w:pPr>
            <w:r w:rsidRPr="00D574DC">
              <w:rPr>
                <w:sz w:val="24"/>
                <w:szCs w:val="24"/>
              </w:rPr>
              <w:t>здравоохранения Курской области</w:t>
            </w:r>
          </w:p>
        </w:tc>
      </w:tr>
      <w:tr w:rsidR="00A449F3" w:rsidRPr="00D574DC" w:rsidTr="005314AE">
        <w:tc>
          <w:tcPr>
            <w:tcW w:w="268" w:type="pct"/>
            <w:vAlign w:val="center"/>
          </w:tcPr>
          <w:p w:rsidR="00A449F3" w:rsidRPr="00D574DC" w:rsidRDefault="00A449F3" w:rsidP="0021104B">
            <w:pPr>
              <w:pStyle w:val="af"/>
              <w:ind w:hanging="29"/>
              <w:jc w:val="center"/>
              <w:rPr>
                <w:sz w:val="24"/>
                <w:szCs w:val="24"/>
              </w:rPr>
            </w:pPr>
            <w:r w:rsidRPr="00D574DC">
              <w:rPr>
                <w:sz w:val="24"/>
                <w:szCs w:val="24"/>
              </w:rPr>
              <w:t>3.2.</w:t>
            </w:r>
          </w:p>
        </w:tc>
        <w:tc>
          <w:tcPr>
            <w:tcW w:w="1114" w:type="pct"/>
            <w:vAlign w:val="center"/>
          </w:tcPr>
          <w:p w:rsidR="00A449F3" w:rsidRPr="00D574DC" w:rsidRDefault="00A449F3" w:rsidP="00F87699">
            <w:pPr>
              <w:pStyle w:val="af"/>
              <w:ind w:firstLine="174"/>
              <w:jc w:val="both"/>
              <w:rPr>
                <w:sz w:val="24"/>
                <w:szCs w:val="24"/>
              </w:rPr>
            </w:pPr>
            <w:r w:rsidRPr="00D574DC">
              <w:rPr>
                <w:sz w:val="24"/>
                <w:szCs w:val="24"/>
              </w:rPr>
              <w:t>Введение системы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с помощью сети Интернет.</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Сокращение сроков выдачи лицензий организациям, осуществляющим розничную торговлю фармацевтической продукцией.</w:t>
            </w:r>
          </w:p>
        </w:tc>
        <w:tc>
          <w:tcPr>
            <w:tcW w:w="937" w:type="pct"/>
            <w:vAlign w:val="center"/>
          </w:tcPr>
          <w:p w:rsidR="00A449F3" w:rsidRPr="00D574DC" w:rsidRDefault="00A449F3" w:rsidP="009C77ED">
            <w:pPr>
              <w:pStyle w:val="af"/>
              <w:jc w:val="center"/>
              <w:rPr>
                <w:sz w:val="24"/>
                <w:szCs w:val="24"/>
              </w:rPr>
            </w:pPr>
            <w:r w:rsidRPr="00D574DC">
              <w:rPr>
                <w:sz w:val="24"/>
                <w:szCs w:val="24"/>
              </w:rPr>
              <w:t>Информация на едином официальном сайте государственных органов</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Повышение доступности вхождения субъектов предпринимательства в сферу торговли лекарственными препаратами, медицинскими изделиями и сопутствующими товарами.</w:t>
            </w:r>
          </w:p>
        </w:tc>
        <w:tc>
          <w:tcPr>
            <w:tcW w:w="581" w:type="pct"/>
            <w:vMerge/>
            <w:vAlign w:val="center"/>
          </w:tcPr>
          <w:p w:rsidR="00A449F3" w:rsidRPr="00D574DC" w:rsidRDefault="00A449F3" w:rsidP="008D25FB">
            <w:pPr>
              <w:pStyle w:val="af"/>
              <w:ind w:hanging="11"/>
              <w:rPr>
                <w:sz w:val="24"/>
                <w:szCs w:val="24"/>
              </w:rPr>
            </w:pP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4. Рынок ритуальных услуг</w:t>
            </w:r>
          </w:p>
        </w:tc>
      </w:tr>
      <w:tr w:rsidR="00A449F3" w:rsidRPr="00D574DC" w:rsidTr="00A91E36">
        <w:tc>
          <w:tcPr>
            <w:tcW w:w="268" w:type="pct"/>
            <w:vAlign w:val="center"/>
          </w:tcPr>
          <w:p w:rsidR="00A449F3" w:rsidRPr="00D574DC" w:rsidRDefault="00A449F3" w:rsidP="002A2FBC">
            <w:pPr>
              <w:pStyle w:val="af"/>
              <w:ind w:hanging="29"/>
              <w:jc w:val="center"/>
              <w:rPr>
                <w:sz w:val="24"/>
                <w:szCs w:val="24"/>
              </w:rPr>
            </w:pPr>
            <w:r w:rsidRPr="00D574DC">
              <w:rPr>
                <w:sz w:val="24"/>
                <w:szCs w:val="24"/>
              </w:rPr>
              <w:lastRenderedPageBreak/>
              <w:t>4.1.</w:t>
            </w:r>
          </w:p>
        </w:tc>
        <w:tc>
          <w:tcPr>
            <w:tcW w:w="1114" w:type="pct"/>
            <w:vAlign w:val="center"/>
          </w:tcPr>
          <w:p w:rsidR="00A449F3" w:rsidRPr="00D574DC" w:rsidRDefault="00A449F3" w:rsidP="00F87699">
            <w:pPr>
              <w:pStyle w:val="af"/>
              <w:ind w:firstLine="174"/>
              <w:jc w:val="both"/>
              <w:rPr>
                <w:bCs/>
                <w:sz w:val="24"/>
                <w:szCs w:val="24"/>
              </w:rPr>
            </w:pPr>
            <w:r w:rsidRPr="00D574DC">
              <w:rPr>
                <w:bCs/>
                <w:sz w:val="24"/>
                <w:szCs w:val="24"/>
              </w:rPr>
              <w:t>Проведение мониторинга состояния рынка ритуальных услуг Курской области</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Актуализация перечня организаций, оказывающих ритуальные услуги в Курской области. Обеспечение доступа потребителей и организаций к указанной информации</w:t>
            </w:r>
          </w:p>
        </w:tc>
        <w:tc>
          <w:tcPr>
            <w:tcW w:w="937" w:type="pct"/>
            <w:vAlign w:val="center"/>
          </w:tcPr>
          <w:p w:rsidR="00A449F3" w:rsidRPr="00D574DC" w:rsidRDefault="00A449F3" w:rsidP="009C77ED">
            <w:pPr>
              <w:pStyle w:val="af"/>
              <w:jc w:val="center"/>
              <w:rPr>
                <w:sz w:val="24"/>
                <w:szCs w:val="24"/>
              </w:rPr>
            </w:pPr>
            <w:r w:rsidRPr="00D574DC">
              <w:rPr>
                <w:sz w:val="24"/>
                <w:szCs w:val="24"/>
              </w:rPr>
              <w:t>Перечень организаций, оказывающих ритуальные услуги в Курской области</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lang w:eastAsia="en-US"/>
              </w:rPr>
              <w:t xml:space="preserve">Размещение перечня на официальном сайте комитета </w:t>
            </w:r>
            <w:r w:rsidRPr="00D574DC">
              <w:rPr>
                <w:sz w:val="24"/>
                <w:szCs w:val="24"/>
              </w:rPr>
              <w:t>торговли и предпринимательства Курской области в целях привлечения негосударственных организаций в сферу рынка ритуальных услуг</w:t>
            </w:r>
          </w:p>
        </w:tc>
        <w:tc>
          <w:tcPr>
            <w:tcW w:w="581" w:type="pct"/>
            <w:vMerge w:val="restart"/>
            <w:vAlign w:val="center"/>
          </w:tcPr>
          <w:p w:rsidR="00E037E4" w:rsidRDefault="00A449F3" w:rsidP="008D25FB">
            <w:pPr>
              <w:pStyle w:val="af"/>
              <w:ind w:hanging="11"/>
              <w:jc w:val="center"/>
              <w:rPr>
                <w:sz w:val="24"/>
                <w:szCs w:val="24"/>
              </w:rPr>
            </w:pPr>
            <w:r w:rsidRPr="00D574DC">
              <w:rPr>
                <w:sz w:val="24"/>
                <w:szCs w:val="24"/>
              </w:rPr>
              <w:t xml:space="preserve">Комитет </w:t>
            </w:r>
          </w:p>
          <w:p w:rsidR="00A449F3" w:rsidRPr="00D574DC" w:rsidRDefault="00A449F3" w:rsidP="008D25FB">
            <w:pPr>
              <w:pStyle w:val="af"/>
              <w:ind w:hanging="11"/>
              <w:jc w:val="center"/>
              <w:rPr>
                <w:sz w:val="24"/>
                <w:szCs w:val="24"/>
              </w:rPr>
            </w:pPr>
            <w:r w:rsidRPr="00D574DC">
              <w:rPr>
                <w:sz w:val="24"/>
                <w:szCs w:val="24"/>
              </w:rPr>
              <w:t>промышленности, торговли и предпринимательства Курской области, органы местного самоуправления муниципальных районов и городских округов Курской области (по согласованию)</w:t>
            </w:r>
          </w:p>
        </w:tc>
      </w:tr>
      <w:tr w:rsidR="00A449F3" w:rsidRPr="00D574DC" w:rsidTr="00A91E36">
        <w:tc>
          <w:tcPr>
            <w:tcW w:w="268" w:type="pct"/>
            <w:vAlign w:val="center"/>
          </w:tcPr>
          <w:p w:rsidR="00A449F3" w:rsidRPr="00D574DC" w:rsidRDefault="00A449F3" w:rsidP="002A2FBC">
            <w:pPr>
              <w:pStyle w:val="af"/>
              <w:ind w:hanging="29"/>
              <w:jc w:val="center"/>
              <w:rPr>
                <w:sz w:val="24"/>
                <w:szCs w:val="24"/>
              </w:rPr>
            </w:pPr>
            <w:r w:rsidRPr="00D574DC">
              <w:rPr>
                <w:sz w:val="24"/>
                <w:szCs w:val="24"/>
              </w:rPr>
              <w:t>4.2.</w:t>
            </w:r>
          </w:p>
        </w:tc>
        <w:tc>
          <w:tcPr>
            <w:tcW w:w="1114" w:type="pct"/>
            <w:vAlign w:val="center"/>
          </w:tcPr>
          <w:p w:rsidR="00A449F3" w:rsidRPr="00D574DC" w:rsidRDefault="00A449F3" w:rsidP="00F87699">
            <w:pPr>
              <w:pStyle w:val="af"/>
              <w:ind w:firstLine="174"/>
              <w:jc w:val="both"/>
              <w:rPr>
                <w:bCs/>
                <w:sz w:val="24"/>
                <w:szCs w:val="24"/>
              </w:rPr>
            </w:pPr>
            <w:r w:rsidRPr="00D574DC">
              <w:rPr>
                <w:bCs/>
                <w:sz w:val="24"/>
                <w:szCs w:val="24"/>
              </w:rPr>
              <w:t>Оказание консультационной и методической поддержки хозяйствующим субъектам, открывающим объекты по рынку ритуальных услуг в муниципальных образованиях Курской области</w:t>
            </w:r>
          </w:p>
        </w:tc>
        <w:tc>
          <w:tcPr>
            <w:tcW w:w="715" w:type="pct"/>
            <w:vAlign w:val="center"/>
          </w:tcPr>
          <w:p w:rsidR="00A449F3" w:rsidRPr="00D574DC" w:rsidRDefault="00A449F3" w:rsidP="009C77ED">
            <w:pPr>
              <w:spacing w:after="0" w:line="240" w:lineRule="auto"/>
              <w:ind w:firstLine="257"/>
              <w:jc w:val="center"/>
              <w:rPr>
                <w:sz w:val="24"/>
                <w:szCs w:val="24"/>
              </w:rPr>
            </w:pPr>
            <w:r w:rsidRPr="00D574DC">
              <w:rPr>
                <w:sz w:val="24"/>
                <w:szCs w:val="24"/>
              </w:rPr>
              <w:t>Повышение правовой грамотности действующих хозяйствующих субъектов и предпринимателей планирующих организовать бизнес в сфере ритуальных услуг</w:t>
            </w:r>
          </w:p>
        </w:tc>
        <w:tc>
          <w:tcPr>
            <w:tcW w:w="937" w:type="pct"/>
            <w:vAlign w:val="center"/>
          </w:tcPr>
          <w:p w:rsidR="00A449F3" w:rsidRPr="00D574DC" w:rsidRDefault="00A449F3" w:rsidP="009C77ED">
            <w:pPr>
              <w:spacing w:after="0" w:line="240" w:lineRule="auto"/>
              <w:jc w:val="center"/>
              <w:rPr>
                <w:sz w:val="24"/>
                <w:szCs w:val="24"/>
              </w:rPr>
            </w:pPr>
            <w:r w:rsidRPr="00D574DC">
              <w:rPr>
                <w:sz w:val="24"/>
                <w:szCs w:val="24"/>
              </w:rPr>
              <w:t>Ежегодный график проведения семинаров в муниципальных образованиях Курской области утвержденный заместителем Губернатора Курской области</w:t>
            </w:r>
          </w:p>
        </w:tc>
        <w:tc>
          <w:tcPr>
            <w:tcW w:w="448" w:type="pct"/>
            <w:vAlign w:val="center"/>
          </w:tcPr>
          <w:p w:rsidR="00A449F3" w:rsidRPr="00D574DC" w:rsidRDefault="00A449F3" w:rsidP="009C77ED">
            <w:pPr>
              <w:spacing w:after="0" w:line="240" w:lineRule="auto"/>
              <w:jc w:val="center"/>
              <w:rPr>
                <w:sz w:val="24"/>
                <w:szCs w:val="24"/>
              </w:rPr>
            </w:pPr>
            <w:r w:rsidRPr="00D574DC">
              <w:rPr>
                <w:sz w:val="24"/>
                <w:szCs w:val="24"/>
              </w:rPr>
              <w:t>2019-2021</w:t>
            </w:r>
          </w:p>
        </w:tc>
        <w:tc>
          <w:tcPr>
            <w:tcW w:w="937" w:type="pct"/>
            <w:vAlign w:val="center"/>
          </w:tcPr>
          <w:p w:rsidR="00A449F3" w:rsidRPr="00D574DC" w:rsidRDefault="00A449F3" w:rsidP="009C77ED">
            <w:pPr>
              <w:spacing w:after="0" w:line="240" w:lineRule="auto"/>
              <w:ind w:firstLine="201"/>
              <w:jc w:val="center"/>
              <w:rPr>
                <w:sz w:val="24"/>
                <w:szCs w:val="24"/>
              </w:rPr>
            </w:pPr>
            <w:r w:rsidRPr="00D574DC">
              <w:rPr>
                <w:sz w:val="24"/>
                <w:szCs w:val="24"/>
              </w:rPr>
              <w:t>Увеличение числа хозяйствующих субъектов частной формы собственности на рынке ритуальных услуг</w:t>
            </w:r>
          </w:p>
        </w:tc>
        <w:tc>
          <w:tcPr>
            <w:tcW w:w="581" w:type="pct"/>
            <w:vMerge/>
            <w:vAlign w:val="center"/>
          </w:tcPr>
          <w:p w:rsidR="00A449F3" w:rsidRPr="00D574DC" w:rsidRDefault="00A449F3" w:rsidP="008D25FB">
            <w:pPr>
              <w:spacing w:after="0" w:line="240" w:lineRule="auto"/>
              <w:ind w:hanging="11"/>
              <w:jc w:val="center"/>
              <w:rPr>
                <w:sz w:val="24"/>
                <w:szCs w:val="24"/>
              </w:rPr>
            </w:pPr>
          </w:p>
        </w:tc>
      </w:tr>
      <w:tr w:rsidR="00A449F3" w:rsidRPr="00D574DC" w:rsidTr="00A91E36">
        <w:tc>
          <w:tcPr>
            <w:tcW w:w="268" w:type="pct"/>
          </w:tcPr>
          <w:p w:rsidR="00A449F3" w:rsidRPr="00D574DC" w:rsidRDefault="00A449F3" w:rsidP="00164A7C">
            <w:pPr>
              <w:pStyle w:val="af"/>
              <w:ind w:hanging="29"/>
              <w:jc w:val="center"/>
              <w:rPr>
                <w:sz w:val="24"/>
                <w:szCs w:val="24"/>
              </w:rPr>
            </w:pPr>
            <w:r w:rsidRPr="00D574DC">
              <w:rPr>
                <w:sz w:val="24"/>
                <w:szCs w:val="24"/>
              </w:rPr>
              <w:t>4.3.</w:t>
            </w:r>
          </w:p>
        </w:tc>
        <w:tc>
          <w:tcPr>
            <w:tcW w:w="1114" w:type="pct"/>
          </w:tcPr>
          <w:p w:rsidR="00A449F3" w:rsidRPr="00D574DC" w:rsidRDefault="00A449F3" w:rsidP="002251FB">
            <w:pPr>
              <w:pStyle w:val="af"/>
              <w:ind w:firstLine="174"/>
              <w:rPr>
                <w:b/>
                <w:sz w:val="24"/>
                <w:szCs w:val="24"/>
              </w:rPr>
            </w:pPr>
            <w:r w:rsidRPr="00D574DC">
              <w:rPr>
                <w:sz w:val="24"/>
                <w:szCs w:val="24"/>
              </w:rPr>
              <w:t>Проведение анализа (оценки) состояния конкурентной среды на рынке ритуальных услуг на основании мониторинга</w:t>
            </w:r>
          </w:p>
        </w:tc>
        <w:tc>
          <w:tcPr>
            <w:tcW w:w="715" w:type="pct"/>
            <w:vAlign w:val="center"/>
          </w:tcPr>
          <w:p w:rsidR="00A449F3" w:rsidRPr="00D574DC" w:rsidRDefault="00A449F3" w:rsidP="009C77ED">
            <w:pPr>
              <w:spacing w:after="0" w:line="240" w:lineRule="auto"/>
              <w:jc w:val="center"/>
              <w:rPr>
                <w:sz w:val="24"/>
                <w:szCs w:val="24"/>
              </w:rPr>
            </w:pPr>
            <w:r w:rsidRPr="00D574DC">
              <w:rPr>
                <w:sz w:val="24"/>
                <w:szCs w:val="24"/>
              </w:rPr>
              <w:t>Выявление наличия проблем, препятствующих развитию конкуренции на данном рынке</w:t>
            </w:r>
          </w:p>
        </w:tc>
        <w:tc>
          <w:tcPr>
            <w:tcW w:w="937" w:type="pct"/>
            <w:vAlign w:val="center"/>
          </w:tcPr>
          <w:p w:rsidR="00A449F3" w:rsidRPr="00D574DC" w:rsidRDefault="00A449F3" w:rsidP="009C77ED">
            <w:pPr>
              <w:pStyle w:val="af"/>
              <w:jc w:val="center"/>
              <w:rPr>
                <w:sz w:val="24"/>
                <w:szCs w:val="24"/>
              </w:rPr>
            </w:pPr>
            <w:r w:rsidRPr="00D574DC">
              <w:rPr>
                <w:sz w:val="24"/>
                <w:szCs w:val="24"/>
              </w:rPr>
              <w:t>Аналитическая информация предоставляется в уполномоченный орган</w:t>
            </w:r>
          </w:p>
        </w:tc>
        <w:tc>
          <w:tcPr>
            <w:tcW w:w="448" w:type="pct"/>
            <w:vAlign w:val="center"/>
          </w:tcPr>
          <w:p w:rsidR="00A449F3" w:rsidRPr="00D574DC" w:rsidRDefault="00A449F3" w:rsidP="009C77ED">
            <w:pPr>
              <w:pStyle w:val="af"/>
              <w:ind w:firstLine="35"/>
              <w:jc w:val="center"/>
              <w:rPr>
                <w:sz w:val="24"/>
                <w:szCs w:val="24"/>
              </w:rPr>
            </w:pPr>
            <w:r w:rsidRPr="00D574DC">
              <w:rPr>
                <w:sz w:val="24"/>
                <w:szCs w:val="24"/>
              </w:rPr>
              <w:t>2019-2021</w:t>
            </w:r>
          </w:p>
        </w:tc>
        <w:tc>
          <w:tcPr>
            <w:tcW w:w="937" w:type="pct"/>
          </w:tcPr>
          <w:p w:rsidR="00A449F3" w:rsidRPr="00D574DC" w:rsidRDefault="00A449F3" w:rsidP="009C77ED">
            <w:pPr>
              <w:pStyle w:val="af"/>
              <w:ind w:firstLine="201"/>
              <w:jc w:val="center"/>
              <w:rPr>
                <w:sz w:val="24"/>
                <w:szCs w:val="24"/>
              </w:rPr>
            </w:pPr>
            <w:r w:rsidRPr="00D574DC">
              <w:rPr>
                <w:sz w:val="24"/>
                <w:szCs w:val="24"/>
              </w:rPr>
              <w:t>Размещение</w:t>
            </w:r>
            <w:r w:rsidRPr="00D574DC">
              <w:rPr>
                <w:sz w:val="24"/>
                <w:szCs w:val="24"/>
                <w:lang w:eastAsia="en-US"/>
              </w:rPr>
              <w:t xml:space="preserve"> информации на официальном сайте субъекта Российской Федерации</w:t>
            </w:r>
            <w:r w:rsidRPr="00D574DC">
              <w:rPr>
                <w:sz w:val="24"/>
                <w:szCs w:val="24"/>
              </w:rPr>
              <w:t xml:space="preserve"> в целях привлечения негосударственных организаций в сферу рынка ритуальных услуг</w:t>
            </w:r>
          </w:p>
        </w:tc>
        <w:tc>
          <w:tcPr>
            <w:tcW w:w="581" w:type="pct"/>
          </w:tcPr>
          <w:p w:rsidR="00A449F3" w:rsidRPr="00D574DC" w:rsidRDefault="00A449F3" w:rsidP="009C77ED">
            <w:pPr>
              <w:pStyle w:val="af"/>
              <w:ind w:hanging="11"/>
              <w:jc w:val="center"/>
              <w:rPr>
                <w:sz w:val="24"/>
                <w:szCs w:val="24"/>
              </w:rPr>
            </w:pPr>
            <w:r w:rsidRPr="00D574DC">
              <w:rPr>
                <w:sz w:val="24"/>
                <w:szCs w:val="24"/>
              </w:rPr>
              <w:t>Комитет промышленности, торговли и предпринимательства Курской области</w:t>
            </w: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5. Рынок теплоснабжения (производство тепловой энергии)</w:t>
            </w:r>
          </w:p>
        </w:tc>
      </w:tr>
      <w:tr w:rsidR="00A449F3" w:rsidRPr="00D574DC" w:rsidTr="00A91E36">
        <w:tc>
          <w:tcPr>
            <w:tcW w:w="268" w:type="pct"/>
          </w:tcPr>
          <w:p w:rsidR="00A449F3" w:rsidRPr="00D574DC" w:rsidRDefault="00A449F3" w:rsidP="00F20D6C">
            <w:pPr>
              <w:pStyle w:val="af"/>
              <w:ind w:hanging="29"/>
              <w:jc w:val="center"/>
              <w:rPr>
                <w:sz w:val="24"/>
                <w:szCs w:val="24"/>
              </w:rPr>
            </w:pPr>
            <w:r w:rsidRPr="00D574DC">
              <w:rPr>
                <w:sz w:val="24"/>
                <w:szCs w:val="24"/>
              </w:rPr>
              <w:t>5.1.</w:t>
            </w:r>
          </w:p>
        </w:tc>
        <w:tc>
          <w:tcPr>
            <w:tcW w:w="1114" w:type="pct"/>
            <w:vAlign w:val="center"/>
          </w:tcPr>
          <w:p w:rsidR="00A449F3" w:rsidRPr="00D574DC" w:rsidRDefault="00A449F3" w:rsidP="00320B87">
            <w:pPr>
              <w:pStyle w:val="af"/>
              <w:ind w:firstLine="174"/>
              <w:jc w:val="both"/>
              <w:rPr>
                <w:bCs/>
                <w:sz w:val="24"/>
                <w:szCs w:val="24"/>
              </w:rPr>
            </w:pPr>
            <w:r w:rsidRPr="00D574DC">
              <w:rPr>
                <w:bCs/>
                <w:sz w:val="24"/>
                <w:szCs w:val="24"/>
              </w:rPr>
              <w:t xml:space="preserve">Реализация </w:t>
            </w:r>
            <w:r>
              <w:rPr>
                <w:bCs/>
                <w:sz w:val="24"/>
                <w:szCs w:val="24"/>
              </w:rPr>
              <w:t>д</w:t>
            </w:r>
            <w:r w:rsidRPr="00D574DC">
              <w:rPr>
                <w:bCs/>
                <w:sz w:val="24"/>
                <w:szCs w:val="24"/>
              </w:rPr>
              <w:t>орожной карты по внедрению в Курской области целевой модели «Подключение (технологическое присо</w:t>
            </w:r>
            <w:r w:rsidRPr="00D574DC">
              <w:rPr>
                <w:bCs/>
                <w:sz w:val="24"/>
                <w:szCs w:val="24"/>
              </w:rPr>
              <w:lastRenderedPageBreak/>
              <w:t>единение) к системам теплоснабжения, подключение (технологическое присоединение) к централизованным системам водоснабжения и водоотведения</w:t>
            </w:r>
            <w:r>
              <w:rPr>
                <w:bCs/>
                <w:sz w:val="24"/>
                <w:szCs w:val="24"/>
              </w:rPr>
              <w:t>»</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lastRenderedPageBreak/>
              <w:t>Сокращение сроков прохождения и количества процедур, необхо</w:t>
            </w:r>
            <w:r w:rsidRPr="00D574DC">
              <w:rPr>
                <w:sz w:val="24"/>
                <w:szCs w:val="24"/>
              </w:rPr>
              <w:lastRenderedPageBreak/>
              <w:t>димых для подключения к системам теплоснабжения</w:t>
            </w:r>
          </w:p>
        </w:tc>
        <w:tc>
          <w:tcPr>
            <w:tcW w:w="937" w:type="pct"/>
            <w:vAlign w:val="center"/>
          </w:tcPr>
          <w:p w:rsidR="00A449F3" w:rsidRPr="00D574DC" w:rsidRDefault="00A449F3" w:rsidP="009C77ED">
            <w:pPr>
              <w:pStyle w:val="af"/>
              <w:ind w:firstLine="170"/>
              <w:jc w:val="center"/>
              <w:rPr>
                <w:bCs/>
                <w:iCs/>
                <w:sz w:val="24"/>
                <w:szCs w:val="24"/>
              </w:rPr>
            </w:pPr>
            <w:r w:rsidRPr="00D574DC">
              <w:rPr>
                <w:bCs/>
                <w:iCs/>
                <w:sz w:val="24"/>
                <w:szCs w:val="24"/>
              </w:rPr>
              <w:lastRenderedPageBreak/>
              <w:t xml:space="preserve">Протокол заседания организационного штаба по координации деятельности органов </w:t>
            </w:r>
            <w:r w:rsidR="00E037E4">
              <w:rPr>
                <w:bCs/>
                <w:iCs/>
                <w:sz w:val="24"/>
                <w:szCs w:val="24"/>
              </w:rPr>
              <w:t xml:space="preserve">исполнительной </w:t>
            </w:r>
            <w:r w:rsidRPr="00D574DC">
              <w:rPr>
                <w:bCs/>
                <w:iCs/>
                <w:sz w:val="24"/>
                <w:szCs w:val="24"/>
              </w:rPr>
              <w:t>власти Курской области по внедрению показателей Национального рейтинга состояния инвестиционного климата и целевых моделей регулирования и правоприменения по приоритетным направлениям инвестиционного климата в субъектах Российской Федерации под председательством первого заместителя Губернатора Курской области С.Ю.</w:t>
            </w:r>
            <w:r w:rsidR="00164A7C">
              <w:rPr>
                <w:bCs/>
                <w:iCs/>
                <w:sz w:val="24"/>
                <w:szCs w:val="24"/>
              </w:rPr>
              <w:t xml:space="preserve"> </w:t>
            </w:r>
            <w:r w:rsidRPr="00D574DC">
              <w:rPr>
                <w:bCs/>
                <w:iCs/>
                <w:sz w:val="24"/>
                <w:szCs w:val="24"/>
              </w:rPr>
              <w:t>Набоко от 17.07.2019 №</w:t>
            </w:r>
            <w:r w:rsidR="00A91E36">
              <w:rPr>
                <w:bCs/>
                <w:iCs/>
                <w:sz w:val="24"/>
                <w:szCs w:val="24"/>
              </w:rPr>
              <w:t xml:space="preserve"> </w:t>
            </w:r>
            <w:r w:rsidRPr="00D574DC">
              <w:rPr>
                <w:bCs/>
                <w:iCs/>
                <w:sz w:val="24"/>
                <w:szCs w:val="24"/>
              </w:rPr>
              <w:t>1</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Сокращение сроков и этапов, облегчение процедуры технологического присоединения к систе</w:t>
            </w:r>
            <w:r w:rsidRPr="00D574DC">
              <w:rPr>
                <w:sz w:val="24"/>
                <w:szCs w:val="24"/>
              </w:rPr>
              <w:lastRenderedPageBreak/>
              <w:t>мам теплоснабжения</w:t>
            </w:r>
          </w:p>
        </w:tc>
        <w:tc>
          <w:tcPr>
            <w:tcW w:w="581" w:type="pct"/>
            <w:vAlign w:val="center"/>
          </w:tcPr>
          <w:p w:rsidR="00A449F3" w:rsidRPr="00D574DC" w:rsidRDefault="00A449F3" w:rsidP="008D25FB">
            <w:pPr>
              <w:pStyle w:val="af"/>
              <w:ind w:hanging="11"/>
              <w:jc w:val="center"/>
              <w:rPr>
                <w:sz w:val="24"/>
                <w:szCs w:val="24"/>
              </w:rPr>
            </w:pPr>
            <w:r w:rsidRPr="00D574DC">
              <w:rPr>
                <w:sz w:val="24"/>
                <w:szCs w:val="24"/>
              </w:rPr>
              <w:lastRenderedPageBreak/>
              <w:t xml:space="preserve">Комитет </w:t>
            </w:r>
          </w:p>
          <w:p w:rsidR="00A449F3" w:rsidRPr="00D574DC" w:rsidRDefault="00A449F3" w:rsidP="008D25FB">
            <w:pPr>
              <w:pStyle w:val="af"/>
              <w:ind w:hanging="11"/>
              <w:jc w:val="center"/>
              <w:rPr>
                <w:sz w:val="24"/>
                <w:szCs w:val="24"/>
              </w:rPr>
            </w:pPr>
            <w:r w:rsidRPr="00D574DC">
              <w:rPr>
                <w:sz w:val="24"/>
                <w:szCs w:val="24"/>
              </w:rPr>
              <w:t xml:space="preserve">жилищно-коммунального хозяйства и </w:t>
            </w:r>
            <w:r w:rsidRPr="00D574DC">
              <w:rPr>
                <w:sz w:val="24"/>
                <w:szCs w:val="24"/>
              </w:rPr>
              <w:lastRenderedPageBreak/>
              <w:t>ТЭК Курской области</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lastRenderedPageBreak/>
              <w:t>5.2.</w:t>
            </w:r>
          </w:p>
        </w:tc>
        <w:tc>
          <w:tcPr>
            <w:tcW w:w="1114" w:type="pct"/>
            <w:vAlign w:val="center"/>
          </w:tcPr>
          <w:p w:rsidR="00A449F3" w:rsidRPr="00D574DC" w:rsidRDefault="00A449F3" w:rsidP="00CB35A1">
            <w:pPr>
              <w:pStyle w:val="af"/>
              <w:ind w:firstLine="174"/>
              <w:rPr>
                <w:bCs/>
                <w:sz w:val="24"/>
                <w:szCs w:val="24"/>
              </w:rPr>
            </w:pPr>
            <w:r w:rsidRPr="00D574DC">
              <w:rPr>
                <w:bCs/>
                <w:sz w:val="24"/>
                <w:szCs w:val="24"/>
              </w:rPr>
              <w:t xml:space="preserve">Обеспечение наличия на сайтах органов местного самоуправления </w:t>
            </w:r>
            <w:r>
              <w:rPr>
                <w:bCs/>
                <w:sz w:val="24"/>
                <w:szCs w:val="24"/>
              </w:rPr>
              <w:t>Курской облас</w:t>
            </w:r>
            <w:r w:rsidR="00164A7C">
              <w:rPr>
                <w:bCs/>
                <w:sz w:val="24"/>
                <w:szCs w:val="24"/>
              </w:rPr>
              <w:t xml:space="preserve">ти </w:t>
            </w:r>
            <w:r w:rsidRPr="00D574DC">
              <w:rPr>
                <w:bCs/>
                <w:sz w:val="24"/>
                <w:szCs w:val="24"/>
              </w:rPr>
              <w:t>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Сокращение времени на получение заявителем необходимой информации по подключению (технологическому присоединению) к системам теплоснабжения</w:t>
            </w:r>
          </w:p>
        </w:tc>
        <w:tc>
          <w:tcPr>
            <w:tcW w:w="937" w:type="pct"/>
            <w:vAlign w:val="center"/>
          </w:tcPr>
          <w:p w:rsidR="00A449F3" w:rsidRPr="00D574DC" w:rsidRDefault="00A91E36" w:rsidP="009C77ED">
            <w:pPr>
              <w:pStyle w:val="af"/>
              <w:jc w:val="center"/>
              <w:rPr>
                <w:bCs/>
                <w:iCs/>
                <w:sz w:val="24"/>
                <w:szCs w:val="24"/>
              </w:rPr>
            </w:pPr>
            <w:r>
              <w:rPr>
                <w:bCs/>
                <w:iCs/>
                <w:sz w:val="24"/>
                <w:szCs w:val="24"/>
              </w:rPr>
              <w:t xml:space="preserve">Нормативные и правовые акты </w:t>
            </w:r>
            <w:r w:rsidRPr="00A91E36">
              <w:rPr>
                <w:bCs/>
                <w:iCs/>
                <w:sz w:val="24"/>
                <w:szCs w:val="24"/>
              </w:rPr>
              <w:t>орган</w:t>
            </w:r>
            <w:r>
              <w:rPr>
                <w:bCs/>
                <w:iCs/>
                <w:sz w:val="24"/>
                <w:szCs w:val="24"/>
              </w:rPr>
              <w:t>ов</w:t>
            </w:r>
            <w:r w:rsidRPr="00A91E36">
              <w:rPr>
                <w:bCs/>
                <w:iCs/>
                <w:sz w:val="24"/>
                <w:szCs w:val="24"/>
              </w:rPr>
              <w:t xml:space="preserve"> местного самоуправления муниципальных районов </w:t>
            </w:r>
            <w:r>
              <w:rPr>
                <w:bCs/>
                <w:iCs/>
                <w:sz w:val="24"/>
                <w:szCs w:val="24"/>
              </w:rPr>
              <w:t>(</w:t>
            </w:r>
            <w:r w:rsidRPr="00A91E36">
              <w:rPr>
                <w:bCs/>
                <w:iCs/>
                <w:sz w:val="24"/>
                <w:szCs w:val="24"/>
              </w:rPr>
              <w:t>городских</w:t>
            </w:r>
            <w:r>
              <w:rPr>
                <w:bCs/>
                <w:iCs/>
                <w:sz w:val="24"/>
                <w:szCs w:val="24"/>
              </w:rPr>
              <w:t>)</w:t>
            </w:r>
            <w:r w:rsidRPr="00A91E36">
              <w:rPr>
                <w:bCs/>
                <w:iCs/>
                <w:sz w:val="24"/>
                <w:szCs w:val="24"/>
              </w:rPr>
              <w:t xml:space="preserve"> округов</w:t>
            </w:r>
            <w:r>
              <w:rPr>
                <w:bCs/>
                <w:iCs/>
                <w:sz w:val="24"/>
                <w:szCs w:val="24"/>
              </w:rPr>
              <w:t xml:space="preserve"> Курской области</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Сокращение сроков и этапов, облегчение процедуры технологического присоединения к системам теплоснабжения</w:t>
            </w:r>
          </w:p>
        </w:tc>
        <w:tc>
          <w:tcPr>
            <w:tcW w:w="581" w:type="pct"/>
            <w:vAlign w:val="center"/>
          </w:tcPr>
          <w:p w:rsidR="00A449F3" w:rsidRPr="00D574DC" w:rsidRDefault="00A449F3" w:rsidP="00F20D6C">
            <w:pPr>
              <w:pStyle w:val="af"/>
              <w:ind w:hanging="11"/>
              <w:jc w:val="center"/>
              <w:rPr>
                <w:sz w:val="24"/>
                <w:szCs w:val="24"/>
              </w:rPr>
            </w:pPr>
            <w:r w:rsidRPr="00D574DC">
              <w:rPr>
                <w:sz w:val="24"/>
                <w:szCs w:val="24"/>
              </w:rPr>
              <w:t xml:space="preserve">Комитет </w:t>
            </w:r>
          </w:p>
          <w:p w:rsidR="00A449F3" w:rsidRPr="00D574DC" w:rsidRDefault="00A449F3" w:rsidP="00F20D6C">
            <w:pPr>
              <w:pStyle w:val="af"/>
              <w:ind w:hanging="11"/>
              <w:jc w:val="center"/>
              <w:rPr>
                <w:sz w:val="24"/>
                <w:szCs w:val="24"/>
              </w:rPr>
            </w:pPr>
            <w:r w:rsidRPr="00D574DC">
              <w:rPr>
                <w:sz w:val="24"/>
                <w:szCs w:val="24"/>
              </w:rPr>
              <w:t xml:space="preserve">жилищно-коммунального хозяйства и ТЭК Курской области, органы местного самоуправления муниципальных районов </w:t>
            </w:r>
            <w:r w:rsidR="00A91E36">
              <w:rPr>
                <w:sz w:val="24"/>
                <w:szCs w:val="24"/>
              </w:rPr>
              <w:t>(г</w:t>
            </w:r>
            <w:r w:rsidRPr="00D574DC">
              <w:rPr>
                <w:sz w:val="24"/>
                <w:szCs w:val="24"/>
              </w:rPr>
              <w:t>ородских округов</w:t>
            </w:r>
            <w:r w:rsidR="00A91E36">
              <w:rPr>
                <w:sz w:val="24"/>
                <w:szCs w:val="24"/>
              </w:rPr>
              <w:t>)</w:t>
            </w:r>
            <w:r w:rsidRPr="00D574DC">
              <w:rPr>
                <w:sz w:val="24"/>
                <w:szCs w:val="24"/>
              </w:rPr>
              <w:t xml:space="preserve"> Курской области (по согласованию)</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lastRenderedPageBreak/>
              <w:t>5.3.</w:t>
            </w:r>
          </w:p>
        </w:tc>
        <w:tc>
          <w:tcPr>
            <w:tcW w:w="1114" w:type="pct"/>
            <w:vAlign w:val="center"/>
          </w:tcPr>
          <w:p w:rsidR="00A449F3" w:rsidRPr="00D574DC" w:rsidRDefault="00A449F3" w:rsidP="00CB35A1">
            <w:pPr>
              <w:pStyle w:val="af"/>
              <w:ind w:firstLine="174"/>
              <w:rPr>
                <w:sz w:val="24"/>
                <w:szCs w:val="24"/>
              </w:rPr>
            </w:pPr>
            <w:r w:rsidRPr="00D574DC">
              <w:rPr>
                <w:sz w:val="24"/>
                <w:szCs w:val="24"/>
              </w:rPr>
              <w:t>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Повышение организационного уровня частных организаций, предоставляющих услуги на рынке теплоснабжения</w:t>
            </w:r>
          </w:p>
        </w:tc>
        <w:tc>
          <w:tcPr>
            <w:tcW w:w="937" w:type="pct"/>
            <w:vAlign w:val="center"/>
          </w:tcPr>
          <w:p w:rsidR="00A449F3" w:rsidRPr="00D574DC" w:rsidRDefault="00A449F3" w:rsidP="009C77ED">
            <w:pPr>
              <w:pStyle w:val="af"/>
              <w:jc w:val="center"/>
              <w:rPr>
                <w:bCs/>
                <w:iCs/>
                <w:sz w:val="24"/>
                <w:szCs w:val="24"/>
              </w:rPr>
            </w:pPr>
            <w:r w:rsidRPr="00D574DC">
              <w:rPr>
                <w:bCs/>
                <w:iCs/>
                <w:sz w:val="24"/>
                <w:szCs w:val="24"/>
              </w:rPr>
              <w:t>В рамках исполнения полномочий органов исполнительной власти</w:t>
            </w:r>
            <w:r w:rsidR="00164A7C">
              <w:rPr>
                <w:bCs/>
                <w:iCs/>
                <w:sz w:val="24"/>
                <w:szCs w:val="24"/>
              </w:rPr>
              <w:t xml:space="preserve"> Курской области</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174"/>
              <w:jc w:val="center"/>
              <w:rPr>
                <w:sz w:val="24"/>
                <w:szCs w:val="24"/>
              </w:rPr>
            </w:pPr>
            <w:r w:rsidRPr="00D574DC">
              <w:rPr>
                <w:sz w:val="24"/>
                <w:szCs w:val="24"/>
              </w:rPr>
              <w:t>Повышение качества услуг, предоставляемых частными организациями на рынке теплоснабжения</w:t>
            </w:r>
          </w:p>
        </w:tc>
        <w:tc>
          <w:tcPr>
            <w:tcW w:w="581" w:type="pct"/>
            <w:vAlign w:val="center"/>
          </w:tcPr>
          <w:p w:rsidR="00A449F3" w:rsidRPr="00D574DC" w:rsidRDefault="00A449F3" w:rsidP="00CB35A1">
            <w:pPr>
              <w:pStyle w:val="af"/>
              <w:ind w:hanging="11"/>
              <w:jc w:val="center"/>
              <w:rPr>
                <w:sz w:val="24"/>
                <w:szCs w:val="24"/>
              </w:rPr>
            </w:pPr>
            <w:r w:rsidRPr="00D574DC">
              <w:rPr>
                <w:sz w:val="24"/>
                <w:szCs w:val="24"/>
              </w:rPr>
              <w:t xml:space="preserve">Комитет </w:t>
            </w:r>
          </w:p>
          <w:p w:rsidR="00A449F3" w:rsidRPr="00D574DC" w:rsidRDefault="00A449F3" w:rsidP="00CB35A1">
            <w:pPr>
              <w:pStyle w:val="af"/>
              <w:ind w:hanging="11"/>
              <w:jc w:val="center"/>
              <w:rPr>
                <w:sz w:val="24"/>
                <w:szCs w:val="24"/>
              </w:rPr>
            </w:pPr>
            <w:r w:rsidRPr="00D574DC">
              <w:rPr>
                <w:sz w:val="24"/>
                <w:szCs w:val="24"/>
              </w:rPr>
              <w:t>жилищно-коммунального хозяйства и ТЭК Курской области</w:t>
            </w: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6. Рынок услуг по сбору и транспортированию твердых коммунальных отходов</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t>6.1.</w:t>
            </w:r>
          </w:p>
        </w:tc>
        <w:tc>
          <w:tcPr>
            <w:tcW w:w="1114" w:type="pct"/>
            <w:vAlign w:val="center"/>
          </w:tcPr>
          <w:p w:rsidR="00A449F3" w:rsidRPr="00D574DC" w:rsidRDefault="00A449F3" w:rsidP="00F87699">
            <w:pPr>
              <w:spacing w:after="0" w:line="240" w:lineRule="auto"/>
              <w:ind w:firstLine="174"/>
              <w:jc w:val="both"/>
              <w:rPr>
                <w:sz w:val="24"/>
                <w:szCs w:val="24"/>
              </w:rPr>
            </w:pPr>
            <w:r w:rsidRPr="00D574DC">
              <w:rPr>
                <w:sz w:val="24"/>
                <w:szCs w:val="24"/>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w:t>
            </w:r>
          </w:p>
        </w:tc>
        <w:tc>
          <w:tcPr>
            <w:tcW w:w="715" w:type="pct"/>
            <w:vAlign w:val="center"/>
          </w:tcPr>
          <w:p w:rsidR="00A449F3" w:rsidRPr="00D574DC" w:rsidRDefault="00A449F3" w:rsidP="009C77ED">
            <w:pPr>
              <w:spacing w:after="0" w:line="240" w:lineRule="auto"/>
              <w:ind w:firstLine="257"/>
              <w:jc w:val="center"/>
              <w:rPr>
                <w:sz w:val="24"/>
                <w:szCs w:val="24"/>
              </w:rPr>
            </w:pPr>
            <w:r w:rsidRPr="00D574DC">
              <w:rPr>
                <w:sz w:val="24"/>
                <w:szCs w:val="24"/>
              </w:rPr>
              <w:t xml:space="preserve">Формирование цены на транспортирование </w:t>
            </w:r>
            <w:r w:rsidRPr="00D574DC">
              <w:rPr>
                <w:sz w:val="24"/>
                <w:szCs w:val="24"/>
                <w:shd w:val="clear" w:color="auto" w:fill="FFFFFF"/>
              </w:rPr>
              <w:t>твердых коммунальных отходов</w:t>
            </w:r>
          </w:p>
        </w:tc>
        <w:tc>
          <w:tcPr>
            <w:tcW w:w="937" w:type="pct"/>
            <w:vMerge w:val="restart"/>
            <w:vAlign w:val="center"/>
          </w:tcPr>
          <w:p w:rsidR="00A449F3" w:rsidRPr="00D574DC" w:rsidRDefault="00A449F3" w:rsidP="009C77ED">
            <w:pPr>
              <w:spacing w:after="0" w:line="240" w:lineRule="auto"/>
              <w:jc w:val="center"/>
              <w:rPr>
                <w:sz w:val="24"/>
                <w:szCs w:val="24"/>
              </w:rPr>
            </w:pPr>
            <w:r w:rsidRPr="00D574DC">
              <w:rPr>
                <w:sz w:val="24"/>
                <w:szCs w:val="24"/>
              </w:rPr>
              <w:t xml:space="preserve">Постановление Правительства Российской Федерации от 03.11.2016 </w:t>
            </w:r>
            <w:r w:rsidR="00A91E36">
              <w:rPr>
                <w:sz w:val="24"/>
                <w:szCs w:val="24"/>
              </w:rPr>
              <w:br/>
            </w:r>
            <w:r w:rsidRPr="00D574DC">
              <w:rPr>
                <w:sz w:val="24"/>
                <w:szCs w:val="24"/>
              </w:rPr>
              <w:t>№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c>
          <w:tcPr>
            <w:tcW w:w="448" w:type="pct"/>
            <w:vAlign w:val="center"/>
          </w:tcPr>
          <w:p w:rsidR="00A449F3" w:rsidRPr="00D574DC" w:rsidRDefault="00A449F3" w:rsidP="009C77ED">
            <w:pPr>
              <w:spacing w:after="0" w:line="240" w:lineRule="auto"/>
              <w:jc w:val="center"/>
              <w:rPr>
                <w:sz w:val="24"/>
                <w:szCs w:val="24"/>
              </w:rPr>
            </w:pPr>
            <w:r w:rsidRPr="00D574DC">
              <w:rPr>
                <w:sz w:val="24"/>
                <w:szCs w:val="24"/>
              </w:rPr>
              <w:t>2019-2021</w:t>
            </w:r>
          </w:p>
        </w:tc>
        <w:tc>
          <w:tcPr>
            <w:tcW w:w="937" w:type="pct"/>
            <w:vAlign w:val="center"/>
          </w:tcPr>
          <w:p w:rsidR="00A449F3" w:rsidRPr="00D574DC" w:rsidRDefault="00A449F3" w:rsidP="009C77ED">
            <w:pPr>
              <w:spacing w:after="0" w:line="240" w:lineRule="auto"/>
              <w:ind w:firstLine="201"/>
              <w:jc w:val="center"/>
              <w:rPr>
                <w:sz w:val="24"/>
                <w:szCs w:val="24"/>
              </w:rPr>
            </w:pPr>
            <w:r w:rsidRPr="00D574DC">
              <w:rPr>
                <w:sz w:val="24"/>
                <w:szCs w:val="24"/>
              </w:rP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w:t>
            </w:r>
          </w:p>
        </w:tc>
        <w:tc>
          <w:tcPr>
            <w:tcW w:w="581" w:type="pct"/>
            <w:vMerge w:val="restart"/>
            <w:vAlign w:val="center"/>
          </w:tcPr>
          <w:p w:rsidR="00A449F3" w:rsidRPr="00D574DC" w:rsidRDefault="00A449F3" w:rsidP="00486F33">
            <w:pPr>
              <w:pStyle w:val="af"/>
              <w:ind w:hanging="11"/>
              <w:jc w:val="center"/>
              <w:rPr>
                <w:sz w:val="24"/>
                <w:szCs w:val="24"/>
              </w:rPr>
            </w:pPr>
            <w:r w:rsidRPr="00D574DC">
              <w:rPr>
                <w:sz w:val="24"/>
                <w:szCs w:val="24"/>
              </w:rPr>
              <w:t xml:space="preserve">Комитет </w:t>
            </w:r>
          </w:p>
          <w:p w:rsidR="00A449F3" w:rsidRPr="00D574DC" w:rsidRDefault="00A449F3" w:rsidP="00486F33">
            <w:pPr>
              <w:pStyle w:val="af"/>
              <w:ind w:hanging="11"/>
              <w:jc w:val="center"/>
              <w:rPr>
                <w:sz w:val="24"/>
                <w:szCs w:val="24"/>
              </w:rPr>
            </w:pPr>
            <w:r w:rsidRPr="00D574DC">
              <w:rPr>
                <w:sz w:val="24"/>
                <w:szCs w:val="24"/>
              </w:rPr>
              <w:t xml:space="preserve">жилищно-коммунального хозяйства и ТЭК Курской области, </w:t>
            </w:r>
            <w:r>
              <w:rPr>
                <w:sz w:val="24"/>
                <w:szCs w:val="24"/>
              </w:rPr>
              <w:t>р</w:t>
            </w:r>
            <w:r w:rsidRPr="00D574DC">
              <w:rPr>
                <w:sz w:val="24"/>
                <w:szCs w:val="24"/>
              </w:rPr>
              <w:t>егиональные операторы по обращению с твердыми коммунальными отходами (по согласованию)</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t>6.2.</w:t>
            </w:r>
          </w:p>
        </w:tc>
        <w:tc>
          <w:tcPr>
            <w:tcW w:w="1114" w:type="pct"/>
            <w:vAlign w:val="center"/>
          </w:tcPr>
          <w:p w:rsidR="00A449F3" w:rsidRPr="00D574DC" w:rsidRDefault="00A449F3" w:rsidP="00F87699">
            <w:pPr>
              <w:spacing w:after="0" w:line="240" w:lineRule="auto"/>
              <w:ind w:firstLine="174"/>
              <w:jc w:val="both"/>
              <w:rPr>
                <w:sz w:val="24"/>
                <w:szCs w:val="24"/>
              </w:rPr>
            </w:pPr>
            <w:r w:rsidRPr="00D574DC">
              <w:rPr>
                <w:sz w:val="24"/>
                <w:szCs w:val="24"/>
              </w:rPr>
              <w:t>Разделение региональным оператором на большее количество лотов у</w:t>
            </w:r>
            <w:r w:rsidRPr="00D574DC">
              <w:rPr>
                <w:sz w:val="24"/>
                <w:szCs w:val="24"/>
                <w:shd w:val="clear" w:color="auto" w:fill="FFFFFF"/>
              </w:rPr>
              <w:t>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w:t>
            </w:r>
            <w:r w:rsidRPr="00D574DC">
              <w:rPr>
                <w:sz w:val="24"/>
                <w:szCs w:val="24"/>
                <w:shd w:val="clear" w:color="auto" w:fill="FFFFFF"/>
              </w:rPr>
              <w:lastRenderedPageBreak/>
              <w:t>него предпринимательства.</w:t>
            </w:r>
          </w:p>
        </w:tc>
        <w:tc>
          <w:tcPr>
            <w:tcW w:w="715" w:type="pct"/>
            <w:vAlign w:val="center"/>
          </w:tcPr>
          <w:p w:rsidR="00A449F3" w:rsidRPr="00D574DC" w:rsidRDefault="00A449F3" w:rsidP="009C77ED">
            <w:pPr>
              <w:spacing w:after="0" w:line="240" w:lineRule="auto"/>
              <w:ind w:firstLine="257"/>
              <w:jc w:val="center"/>
              <w:rPr>
                <w:sz w:val="24"/>
                <w:szCs w:val="24"/>
              </w:rPr>
            </w:pPr>
            <w:r w:rsidRPr="00D574DC">
              <w:rPr>
                <w:sz w:val="24"/>
                <w:szCs w:val="24"/>
              </w:rPr>
              <w:lastRenderedPageBreak/>
              <w:t xml:space="preserve">Привлечение субъектов малого и среднего предпринимательства на рынок по </w:t>
            </w:r>
            <w:r w:rsidRPr="00D574DC">
              <w:rPr>
                <w:bCs/>
                <w:sz w:val="24"/>
                <w:szCs w:val="24"/>
              </w:rPr>
              <w:t>сбору и транспортированию твердых коммунальных отходов</w:t>
            </w:r>
          </w:p>
        </w:tc>
        <w:tc>
          <w:tcPr>
            <w:tcW w:w="937" w:type="pct"/>
            <w:vMerge/>
            <w:vAlign w:val="center"/>
          </w:tcPr>
          <w:p w:rsidR="00A449F3" w:rsidRPr="00D574DC" w:rsidRDefault="00A449F3" w:rsidP="009C77ED">
            <w:pPr>
              <w:spacing w:after="0" w:line="240" w:lineRule="auto"/>
              <w:jc w:val="center"/>
              <w:rPr>
                <w:sz w:val="24"/>
                <w:szCs w:val="24"/>
              </w:rPr>
            </w:pPr>
          </w:p>
        </w:tc>
        <w:tc>
          <w:tcPr>
            <w:tcW w:w="448" w:type="pct"/>
            <w:vAlign w:val="center"/>
          </w:tcPr>
          <w:p w:rsidR="00A449F3" w:rsidRPr="00D574DC" w:rsidRDefault="00A449F3" w:rsidP="009C77ED">
            <w:pPr>
              <w:spacing w:after="0" w:line="240" w:lineRule="auto"/>
              <w:jc w:val="center"/>
              <w:rPr>
                <w:sz w:val="24"/>
                <w:szCs w:val="24"/>
              </w:rPr>
            </w:pPr>
            <w:r w:rsidRPr="00D574DC">
              <w:rPr>
                <w:sz w:val="24"/>
                <w:szCs w:val="24"/>
              </w:rPr>
              <w:t>2019-2021</w:t>
            </w:r>
          </w:p>
        </w:tc>
        <w:tc>
          <w:tcPr>
            <w:tcW w:w="937" w:type="pct"/>
            <w:vAlign w:val="center"/>
          </w:tcPr>
          <w:p w:rsidR="00A449F3" w:rsidRPr="00D574DC" w:rsidRDefault="00A449F3" w:rsidP="009C77ED">
            <w:pPr>
              <w:spacing w:after="0" w:line="240" w:lineRule="auto"/>
              <w:ind w:firstLine="201"/>
              <w:jc w:val="center"/>
              <w:rPr>
                <w:sz w:val="24"/>
                <w:szCs w:val="24"/>
              </w:rPr>
            </w:pPr>
            <w:r w:rsidRPr="00D574DC">
              <w:rPr>
                <w:sz w:val="24"/>
                <w:szCs w:val="24"/>
              </w:rPr>
              <w:t>Разделение региональным оператором на большее количество лотов у</w:t>
            </w:r>
            <w:r w:rsidRPr="00D574DC">
              <w:rPr>
                <w:sz w:val="24"/>
                <w:szCs w:val="24"/>
                <w:shd w:val="clear" w:color="auto" w:fill="FFFFFF"/>
              </w:rPr>
              <w:t>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w:t>
            </w:r>
            <w:r w:rsidRPr="00D574DC">
              <w:rPr>
                <w:sz w:val="24"/>
                <w:szCs w:val="24"/>
                <w:shd w:val="clear" w:color="auto" w:fill="FFFFFF"/>
              </w:rPr>
              <w:lastRenderedPageBreak/>
              <w:t>ками аукционов по которым могут быть только субъекты малого и среднего предпринимательства.</w:t>
            </w:r>
          </w:p>
        </w:tc>
        <w:tc>
          <w:tcPr>
            <w:tcW w:w="581" w:type="pct"/>
            <w:vMerge/>
            <w:vAlign w:val="center"/>
          </w:tcPr>
          <w:p w:rsidR="00A449F3" w:rsidRPr="00D574DC" w:rsidRDefault="00A449F3" w:rsidP="008D25FB">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7. Рынок выполнения работ по благоустройству городской среды</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t>7.1.</w:t>
            </w:r>
          </w:p>
        </w:tc>
        <w:tc>
          <w:tcPr>
            <w:tcW w:w="1114" w:type="pct"/>
            <w:vAlign w:val="center"/>
          </w:tcPr>
          <w:p w:rsidR="00A449F3" w:rsidRPr="00D574DC" w:rsidRDefault="00A449F3" w:rsidP="00F87699">
            <w:pPr>
              <w:spacing w:after="0" w:line="240" w:lineRule="auto"/>
              <w:ind w:firstLine="174"/>
              <w:jc w:val="both"/>
              <w:rPr>
                <w:sz w:val="24"/>
                <w:szCs w:val="24"/>
              </w:rPr>
            </w:pPr>
            <w:r w:rsidRPr="00D574DC">
              <w:rPr>
                <w:sz w:val="24"/>
                <w:szCs w:val="24"/>
              </w:rPr>
              <w:t>Размещение в открытом доступе информации о планируемых к благоустройству дворовых и общественных территориях</w:t>
            </w:r>
          </w:p>
        </w:tc>
        <w:tc>
          <w:tcPr>
            <w:tcW w:w="715" w:type="pct"/>
            <w:vAlign w:val="center"/>
          </w:tcPr>
          <w:p w:rsidR="00A449F3" w:rsidRPr="00D574DC" w:rsidRDefault="00A449F3" w:rsidP="009C77ED">
            <w:pPr>
              <w:spacing w:after="0" w:line="240" w:lineRule="auto"/>
              <w:ind w:firstLine="257"/>
              <w:jc w:val="center"/>
              <w:rPr>
                <w:color w:val="000000" w:themeColor="text1"/>
                <w:sz w:val="24"/>
                <w:szCs w:val="24"/>
              </w:rPr>
            </w:pPr>
            <w:r w:rsidRPr="00D574DC">
              <w:rPr>
                <w:color w:val="000000" w:themeColor="text1"/>
                <w:sz w:val="24"/>
                <w:szCs w:val="24"/>
              </w:rPr>
              <w:t>Оповещение населения о планируемых объемах работ</w:t>
            </w:r>
          </w:p>
        </w:tc>
        <w:tc>
          <w:tcPr>
            <w:tcW w:w="937" w:type="pct"/>
            <w:vAlign w:val="center"/>
          </w:tcPr>
          <w:p w:rsidR="00A449F3" w:rsidRPr="00D574DC" w:rsidRDefault="00A449F3" w:rsidP="009C77ED">
            <w:pPr>
              <w:spacing w:after="0" w:line="240" w:lineRule="auto"/>
              <w:jc w:val="center"/>
              <w:rPr>
                <w:sz w:val="24"/>
                <w:szCs w:val="24"/>
              </w:rPr>
            </w:pPr>
            <w:r w:rsidRPr="00D574DC">
              <w:rPr>
                <w:sz w:val="24"/>
                <w:szCs w:val="24"/>
              </w:rPr>
              <w:t>Муниципальные программы формирования современной городской среды на 2019-20</w:t>
            </w:r>
            <w:r w:rsidR="009473EA">
              <w:rPr>
                <w:sz w:val="24"/>
                <w:szCs w:val="24"/>
              </w:rPr>
              <w:t>2</w:t>
            </w:r>
            <w:r w:rsidRPr="00D574DC">
              <w:rPr>
                <w:sz w:val="24"/>
                <w:szCs w:val="24"/>
              </w:rPr>
              <w:t>4 годы. Размещены в системе ГИС ЖКХ и на сайтах муниципальных образований</w:t>
            </w:r>
            <w:r w:rsidR="009473EA">
              <w:rPr>
                <w:sz w:val="24"/>
                <w:szCs w:val="24"/>
              </w:rPr>
              <w:t xml:space="preserve"> (городских округов) Курской области</w:t>
            </w:r>
          </w:p>
        </w:tc>
        <w:tc>
          <w:tcPr>
            <w:tcW w:w="448" w:type="pct"/>
            <w:vMerge w:val="restar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spacing w:after="0" w:line="240" w:lineRule="auto"/>
              <w:ind w:firstLine="201"/>
              <w:jc w:val="center"/>
              <w:rPr>
                <w:sz w:val="24"/>
                <w:szCs w:val="24"/>
              </w:rPr>
            </w:pPr>
            <w:r w:rsidRPr="00D574DC">
              <w:rPr>
                <w:sz w:val="24"/>
                <w:szCs w:val="24"/>
              </w:rPr>
              <w:t>Обеспечение широкого освещения планируемых объемов и расположении объектов благоустройства, проведение публичных слушаний по выбору объектов</w:t>
            </w:r>
          </w:p>
        </w:tc>
        <w:tc>
          <w:tcPr>
            <w:tcW w:w="581" w:type="pct"/>
            <w:vMerge w:val="restart"/>
            <w:vAlign w:val="center"/>
          </w:tcPr>
          <w:p w:rsidR="00A449F3" w:rsidRPr="00D574DC" w:rsidRDefault="00A449F3" w:rsidP="009C77ED">
            <w:pPr>
              <w:pStyle w:val="af"/>
              <w:ind w:hanging="11"/>
              <w:jc w:val="center"/>
              <w:rPr>
                <w:sz w:val="24"/>
                <w:szCs w:val="24"/>
              </w:rPr>
            </w:pPr>
            <w:r w:rsidRPr="00D574DC">
              <w:rPr>
                <w:sz w:val="24"/>
                <w:szCs w:val="24"/>
              </w:rPr>
              <w:t>Комитет</w:t>
            </w:r>
          </w:p>
          <w:p w:rsidR="00A449F3" w:rsidRPr="00D574DC" w:rsidRDefault="00A449F3" w:rsidP="009C77ED">
            <w:pPr>
              <w:spacing w:after="0" w:line="240" w:lineRule="auto"/>
              <w:ind w:hanging="11"/>
              <w:jc w:val="center"/>
              <w:rPr>
                <w:sz w:val="24"/>
                <w:szCs w:val="24"/>
              </w:rPr>
            </w:pPr>
            <w:r w:rsidRPr="00D574DC">
              <w:rPr>
                <w:sz w:val="24"/>
                <w:szCs w:val="24"/>
              </w:rPr>
              <w:t>жилищно-коммунального хозяйства и ТЭК Курской области</w:t>
            </w:r>
            <w:r>
              <w:rPr>
                <w:sz w:val="24"/>
                <w:szCs w:val="24"/>
              </w:rPr>
              <w:t>,</w:t>
            </w:r>
            <w:r w:rsidRPr="00D574DC">
              <w:rPr>
                <w:sz w:val="24"/>
                <w:szCs w:val="24"/>
              </w:rPr>
              <w:t xml:space="preserve"> органы местного самоуправления муниципальных районов городских округов</w:t>
            </w:r>
            <w:r>
              <w:rPr>
                <w:sz w:val="24"/>
                <w:szCs w:val="24"/>
              </w:rPr>
              <w:t>)</w:t>
            </w:r>
            <w:r w:rsidRPr="00D574DC">
              <w:rPr>
                <w:sz w:val="24"/>
                <w:szCs w:val="24"/>
              </w:rPr>
              <w:t xml:space="preserve"> Курской области</w:t>
            </w:r>
            <w:r>
              <w:rPr>
                <w:sz w:val="24"/>
                <w:szCs w:val="24"/>
              </w:rPr>
              <w:t xml:space="preserve"> (по согласованию)</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t>7.2.</w:t>
            </w:r>
          </w:p>
        </w:tc>
        <w:tc>
          <w:tcPr>
            <w:tcW w:w="1114" w:type="pct"/>
            <w:vAlign w:val="center"/>
          </w:tcPr>
          <w:p w:rsidR="00A449F3" w:rsidRPr="00D574DC" w:rsidRDefault="00A449F3" w:rsidP="00F87699">
            <w:pPr>
              <w:autoSpaceDE w:val="0"/>
              <w:autoSpaceDN w:val="0"/>
              <w:adjustRightInd w:val="0"/>
              <w:spacing w:after="0" w:line="240" w:lineRule="auto"/>
              <w:ind w:firstLine="174"/>
              <w:jc w:val="both"/>
              <w:rPr>
                <w:sz w:val="24"/>
                <w:szCs w:val="24"/>
              </w:rPr>
            </w:pPr>
            <w:r w:rsidRPr="00D574DC">
              <w:rPr>
                <w:rFonts w:eastAsia="TimesNewRomanPSMT"/>
                <w:sz w:val="24"/>
                <w:szCs w:val="24"/>
              </w:rPr>
              <w:t>Стимулирование новых предпринимательских инициатив по благоустройству</w:t>
            </w:r>
          </w:p>
        </w:tc>
        <w:tc>
          <w:tcPr>
            <w:tcW w:w="715" w:type="pct"/>
            <w:vAlign w:val="center"/>
          </w:tcPr>
          <w:p w:rsidR="00A449F3" w:rsidRPr="00D574DC" w:rsidRDefault="00A449F3" w:rsidP="009C77ED">
            <w:pPr>
              <w:spacing w:after="0" w:line="240" w:lineRule="auto"/>
              <w:ind w:firstLine="257"/>
              <w:jc w:val="center"/>
              <w:rPr>
                <w:sz w:val="24"/>
                <w:szCs w:val="24"/>
              </w:rPr>
            </w:pPr>
            <w:r w:rsidRPr="00D574DC">
              <w:rPr>
                <w:sz w:val="24"/>
                <w:szCs w:val="24"/>
              </w:rPr>
              <w:t>Оповещение потенциальных подрядчиков о планируемых объемах работ</w:t>
            </w:r>
          </w:p>
        </w:tc>
        <w:tc>
          <w:tcPr>
            <w:tcW w:w="937" w:type="pct"/>
            <w:vAlign w:val="center"/>
          </w:tcPr>
          <w:p w:rsidR="00A449F3" w:rsidRPr="00D574DC" w:rsidRDefault="00A449F3" w:rsidP="009C77ED">
            <w:pPr>
              <w:spacing w:after="0" w:line="240" w:lineRule="auto"/>
              <w:jc w:val="center"/>
              <w:rPr>
                <w:sz w:val="24"/>
                <w:szCs w:val="24"/>
              </w:rPr>
            </w:pPr>
            <w:r w:rsidRPr="00D574DC">
              <w:rPr>
                <w:sz w:val="24"/>
                <w:szCs w:val="24"/>
              </w:rPr>
              <w:t>Проведение «круглых» столов, вебинаров, консультаций с действующими и потенциальными предпринимателями и коммерческими организациями</w:t>
            </w:r>
          </w:p>
        </w:tc>
        <w:tc>
          <w:tcPr>
            <w:tcW w:w="448" w:type="pct"/>
            <w:vMerge/>
            <w:vAlign w:val="center"/>
          </w:tcPr>
          <w:p w:rsidR="00A449F3" w:rsidRPr="00D574DC" w:rsidRDefault="00A449F3" w:rsidP="009C77ED">
            <w:pPr>
              <w:pStyle w:val="af"/>
              <w:jc w:val="center"/>
              <w:rPr>
                <w:sz w:val="24"/>
                <w:szCs w:val="24"/>
              </w:rPr>
            </w:pPr>
          </w:p>
        </w:tc>
        <w:tc>
          <w:tcPr>
            <w:tcW w:w="937" w:type="pct"/>
            <w:vAlign w:val="center"/>
          </w:tcPr>
          <w:p w:rsidR="00A449F3" w:rsidRPr="00D574DC" w:rsidRDefault="00A449F3" w:rsidP="009C77ED">
            <w:pPr>
              <w:spacing w:after="0" w:line="240" w:lineRule="auto"/>
              <w:ind w:firstLine="201"/>
              <w:jc w:val="center"/>
              <w:rPr>
                <w:rFonts w:eastAsia="TimesNewRomanPSMT"/>
                <w:sz w:val="24"/>
                <w:szCs w:val="24"/>
              </w:rPr>
            </w:pPr>
            <w:r w:rsidRPr="00D574DC">
              <w:rPr>
                <w:sz w:val="24"/>
                <w:szCs w:val="24"/>
              </w:rPr>
              <w:t>Обеспечение возможности для поиска, отбора и обучения потенциальных предпринимателей и некоммерческих организаций с целью стимулирования новых предпринимательских инициатив</w:t>
            </w:r>
          </w:p>
        </w:tc>
        <w:tc>
          <w:tcPr>
            <w:tcW w:w="581" w:type="pct"/>
            <w:vMerge/>
            <w:vAlign w:val="center"/>
          </w:tcPr>
          <w:p w:rsidR="00A449F3" w:rsidRPr="00D574DC" w:rsidRDefault="00A449F3" w:rsidP="008D25FB">
            <w:pPr>
              <w:pStyle w:val="af"/>
              <w:ind w:hanging="11"/>
              <w:jc w:val="center"/>
              <w:rPr>
                <w:sz w:val="24"/>
                <w:szCs w:val="24"/>
              </w:rPr>
            </w:pP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t>7.3.</w:t>
            </w:r>
          </w:p>
        </w:tc>
        <w:tc>
          <w:tcPr>
            <w:tcW w:w="1114" w:type="pct"/>
            <w:vAlign w:val="center"/>
          </w:tcPr>
          <w:p w:rsidR="00A449F3" w:rsidRPr="00D574DC" w:rsidRDefault="00A449F3" w:rsidP="00F87699">
            <w:pPr>
              <w:spacing w:after="0" w:line="240" w:lineRule="auto"/>
              <w:ind w:firstLine="174"/>
              <w:jc w:val="both"/>
              <w:rPr>
                <w:sz w:val="24"/>
                <w:szCs w:val="24"/>
              </w:rPr>
            </w:pPr>
            <w:r w:rsidRPr="00D574DC">
              <w:rPr>
                <w:sz w:val="24"/>
                <w:szCs w:val="24"/>
              </w:rPr>
              <w:t>Обеспечение увеличения количества участников закупок на выполнение работ по благоустройству городской среды</w:t>
            </w:r>
          </w:p>
        </w:tc>
        <w:tc>
          <w:tcPr>
            <w:tcW w:w="715" w:type="pct"/>
            <w:vAlign w:val="center"/>
          </w:tcPr>
          <w:p w:rsidR="00A449F3" w:rsidRPr="00D574DC" w:rsidRDefault="00A449F3" w:rsidP="009C77ED">
            <w:pPr>
              <w:spacing w:after="0" w:line="240" w:lineRule="auto"/>
              <w:ind w:firstLine="257"/>
              <w:jc w:val="center"/>
              <w:rPr>
                <w:sz w:val="24"/>
                <w:szCs w:val="24"/>
              </w:rPr>
            </w:pPr>
            <w:r w:rsidRPr="00D574DC">
              <w:rPr>
                <w:sz w:val="24"/>
                <w:szCs w:val="24"/>
              </w:rPr>
              <w:t>Увеличение количества добросовестных подрядных организаций, которые могут принять участие в конкурентных процедурах</w:t>
            </w:r>
          </w:p>
        </w:tc>
        <w:tc>
          <w:tcPr>
            <w:tcW w:w="937" w:type="pct"/>
            <w:vAlign w:val="center"/>
          </w:tcPr>
          <w:p w:rsidR="00A449F3" w:rsidRPr="00D574DC" w:rsidRDefault="00A449F3" w:rsidP="009C77ED">
            <w:pPr>
              <w:spacing w:after="0" w:line="240" w:lineRule="auto"/>
              <w:jc w:val="center"/>
              <w:rPr>
                <w:sz w:val="24"/>
                <w:szCs w:val="24"/>
              </w:rPr>
            </w:pPr>
            <w:r w:rsidRPr="00D574DC">
              <w:rPr>
                <w:sz w:val="24"/>
                <w:szCs w:val="24"/>
              </w:rPr>
              <w:t>Разработка типовой документации на выполнение работ по благоустройству городской среды. Формирование объектов закупок с учётом ответственности за результативность обеспечения государственных и муниципальных нужд, эффективность осуществ</w:t>
            </w:r>
            <w:r w:rsidRPr="00D574DC">
              <w:rPr>
                <w:sz w:val="24"/>
                <w:szCs w:val="24"/>
              </w:rPr>
              <w:lastRenderedPageBreak/>
              <w:t>ления закупок с возможностью предъявления дополнительных требований к участникам в соответствии с частью 2 статьи 31 44-ФЗ</w:t>
            </w:r>
          </w:p>
        </w:tc>
        <w:tc>
          <w:tcPr>
            <w:tcW w:w="448" w:type="pct"/>
            <w:vMerge/>
            <w:vAlign w:val="center"/>
          </w:tcPr>
          <w:p w:rsidR="00A449F3" w:rsidRPr="00D574DC" w:rsidRDefault="00A449F3" w:rsidP="009C77ED">
            <w:pPr>
              <w:pStyle w:val="af"/>
              <w:jc w:val="center"/>
              <w:rPr>
                <w:sz w:val="24"/>
                <w:szCs w:val="24"/>
              </w:rPr>
            </w:pPr>
          </w:p>
        </w:tc>
        <w:tc>
          <w:tcPr>
            <w:tcW w:w="937" w:type="pct"/>
            <w:vAlign w:val="center"/>
          </w:tcPr>
          <w:p w:rsidR="00A449F3" w:rsidRPr="00D574DC" w:rsidRDefault="00A449F3" w:rsidP="009C77ED">
            <w:pPr>
              <w:autoSpaceDE w:val="0"/>
              <w:autoSpaceDN w:val="0"/>
              <w:adjustRightInd w:val="0"/>
              <w:spacing w:after="0" w:line="240" w:lineRule="auto"/>
              <w:ind w:firstLine="201"/>
              <w:jc w:val="center"/>
              <w:rPr>
                <w:rFonts w:eastAsia="TimesNewRomanPSMT"/>
                <w:sz w:val="24"/>
                <w:szCs w:val="24"/>
              </w:rPr>
            </w:pPr>
            <w:r w:rsidRPr="00D574DC">
              <w:rPr>
                <w:rFonts w:eastAsia="TimesNewRomanPSMT"/>
                <w:sz w:val="24"/>
                <w:szCs w:val="24"/>
              </w:rPr>
              <w:t xml:space="preserve">Увеличение количества организаций частной формы собственности на рынке </w:t>
            </w:r>
            <w:r w:rsidRPr="00D574DC">
              <w:rPr>
                <w:bCs/>
                <w:sz w:val="24"/>
                <w:szCs w:val="24"/>
              </w:rPr>
              <w:t>выполнения работ по благоустройству городской среды</w:t>
            </w:r>
          </w:p>
        </w:tc>
        <w:tc>
          <w:tcPr>
            <w:tcW w:w="581" w:type="pct"/>
            <w:vMerge/>
            <w:vAlign w:val="center"/>
          </w:tcPr>
          <w:p w:rsidR="00A449F3" w:rsidRPr="00D574DC" w:rsidRDefault="00A449F3" w:rsidP="008D25FB">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8. Рынок выполнения работ по содержанию и текущему ремонту общего имущества собственников помещений в многоквартирном доме</w:t>
            </w:r>
          </w:p>
        </w:tc>
      </w:tr>
      <w:tr w:rsidR="00732C72" w:rsidRPr="00D574DC" w:rsidTr="005314AE">
        <w:tc>
          <w:tcPr>
            <w:tcW w:w="268" w:type="pct"/>
            <w:vAlign w:val="center"/>
          </w:tcPr>
          <w:p w:rsidR="00732C72" w:rsidRPr="00D574DC" w:rsidRDefault="00732C72" w:rsidP="002A2FBC">
            <w:pPr>
              <w:pStyle w:val="af"/>
              <w:ind w:hanging="29"/>
              <w:jc w:val="center"/>
              <w:rPr>
                <w:sz w:val="24"/>
                <w:szCs w:val="24"/>
              </w:rPr>
            </w:pPr>
            <w:r w:rsidRPr="00D574DC">
              <w:rPr>
                <w:sz w:val="24"/>
                <w:szCs w:val="24"/>
              </w:rPr>
              <w:t>8.1.</w:t>
            </w:r>
          </w:p>
        </w:tc>
        <w:tc>
          <w:tcPr>
            <w:tcW w:w="1114" w:type="pct"/>
          </w:tcPr>
          <w:p w:rsidR="00732C72" w:rsidRPr="00D574DC" w:rsidRDefault="00732C72" w:rsidP="00BF2BC2">
            <w:pPr>
              <w:pStyle w:val="TableContents"/>
              <w:rPr>
                <w:rFonts w:cs="Times New Roman"/>
                <w:sz w:val="22"/>
                <w:szCs w:val="22"/>
              </w:rPr>
            </w:pPr>
            <w:r w:rsidRPr="00D574DC">
              <w:rPr>
                <w:rFonts w:cs="Times New Roman"/>
                <w:sz w:val="22"/>
                <w:szCs w:val="22"/>
              </w:rPr>
              <w:t>Предоставление государственной услуги по лицензированию предпринимательской деятельности по управлению многоквартирными домами организациям, обратившимся за ее предоставлением, на территории Курской области</w:t>
            </w:r>
          </w:p>
        </w:tc>
        <w:tc>
          <w:tcPr>
            <w:tcW w:w="715" w:type="pct"/>
          </w:tcPr>
          <w:p w:rsidR="00732C72" w:rsidRPr="00D574DC" w:rsidRDefault="00732C72" w:rsidP="009C77ED">
            <w:pPr>
              <w:pStyle w:val="af"/>
              <w:ind w:firstLine="257"/>
              <w:jc w:val="center"/>
              <w:rPr>
                <w:sz w:val="24"/>
                <w:szCs w:val="24"/>
              </w:rPr>
            </w:pPr>
            <w:r w:rsidRPr="00D574DC">
              <w:rPr>
                <w:sz w:val="24"/>
                <w:szCs w:val="24"/>
              </w:rPr>
              <w:t>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937" w:type="pct"/>
          </w:tcPr>
          <w:p w:rsidR="00732C72" w:rsidRPr="00D574DC" w:rsidRDefault="00732C72" w:rsidP="009C77ED">
            <w:pPr>
              <w:pStyle w:val="TableContents"/>
              <w:jc w:val="center"/>
              <w:rPr>
                <w:rFonts w:cs="Times New Roman"/>
              </w:rPr>
            </w:pPr>
            <w:r w:rsidRPr="00D574DC">
              <w:rPr>
                <w:rFonts w:cs="Times New Roman"/>
              </w:rPr>
              <w:t>Административный регламент государственной жилищной инспекции Курской области</w:t>
            </w:r>
          </w:p>
          <w:p w:rsidR="00732C72" w:rsidRPr="00D574DC" w:rsidRDefault="00732C72" w:rsidP="009C77ED">
            <w:pPr>
              <w:pStyle w:val="TableContents"/>
              <w:jc w:val="center"/>
              <w:rPr>
                <w:rFonts w:cs="Times New Roman"/>
              </w:rPr>
            </w:pPr>
            <w:r w:rsidRPr="00D574DC">
              <w:rPr>
                <w:rFonts w:cs="Times New Roman"/>
              </w:rPr>
              <w:t>по предоставлению государственной услуги «Лицензирование предпринимательской деятельности по управлению многоквартирными домами»</w:t>
            </w:r>
          </w:p>
          <w:p w:rsidR="00732C72" w:rsidRPr="00D574DC" w:rsidRDefault="00732C72" w:rsidP="009C77ED">
            <w:pPr>
              <w:pStyle w:val="TableContents"/>
              <w:jc w:val="center"/>
              <w:rPr>
                <w:rFonts w:cs="Times New Roman"/>
              </w:rPr>
            </w:pPr>
            <w:r w:rsidRPr="00D574DC">
              <w:rPr>
                <w:rFonts w:cs="Times New Roman"/>
              </w:rPr>
              <w:t>утвержден приказом</w:t>
            </w:r>
          </w:p>
          <w:p w:rsidR="00732C72" w:rsidRPr="00D574DC" w:rsidRDefault="00732C72" w:rsidP="009C77ED">
            <w:pPr>
              <w:pStyle w:val="TableContents"/>
              <w:jc w:val="center"/>
              <w:rPr>
                <w:rFonts w:cs="Times New Roman"/>
              </w:rPr>
            </w:pPr>
            <w:r w:rsidRPr="00D574DC">
              <w:rPr>
                <w:rFonts w:cs="Times New Roman"/>
              </w:rPr>
              <w:t>от 28.08.2019 №</w:t>
            </w:r>
            <w:r>
              <w:rPr>
                <w:rFonts w:cs="Times New Roman"/>
              </w:rPr>
              <w:t xml:space="preserve"> </w:t>
            </w:r>
            <w:r w:rsidRPr="00D574DC">
              <w:rPr>
                <w:rFonts w:cs="Times New Roman"/>
              </w:rPr>
              <w:t>01-07/60</w:t>
            </w:r>
          </w:p>
        </w:tc>
        <w:tc>
          <w:tcPr>
            <w:tcW w:w="448" w:type="pct"/>
            <w:vMerge w:val="restart"/>
            <w:vAlign w:val="center"/>
          </w:tcPr>
          <w:p w:rsidR="00732C72" w:rsidRPr="00D574DC" w:rsidRDefault="00732C72" w:rsidP="009C77ED">
            <w:pPr>
              <w:pStyle w:val="af"/>
              <w:jc w:val="center"/>
              <w:rPr>
                <w:sz w:val="24"/>
                <w:szCs w:val="24"/>
              </w:rPr>
            </w:pPr>
            <w:r w:rsidRPr="00D574DC">
              <w:rPr>
                <w:sz w:val="24"/>
                <w:szCs w:val="24"/>
              </w:rPr>
              <w:t>2019-2021</w:t>
            </w:r>
          </w:p>
        </w:tc>
        <w:tc>
          <w:tcPr>
            <w:tcW w:w="937" w:type="pct"/>
          </w:tcPr>
          <w:p w:rsidR="00732C72" w:rsidRPr="00D574DC" w:rsidRDefault="00732C72" w:rsidP="009C77ED">
            <w:pPr>
              <w:pStyle w:val="af"/>
              <w:ind w:firstLine="201"/>
              <w:jc w:val="center"/>
              <w:rPr>
                <w:sz w:val="24"/>
                <w:szCs w:val="24"/>
              </w:rPr>
            </w:pPr>
            <w:r w:rsidRPr="00D574DC">
              <w:rPr>
                <w:sz w:val="24"/>
                <w:szCs w:val="24"/>
              </w:rPr>
              <w:t>Повышение качества услуг, предоставляемых субъектами предпринимательской деятельности по управлению многоквартирными домами</w:t>
            </w:r>
          </w:p>
        </w:tc>
        <w:tc>
          <w:tcPr>
            <w:tcW w:w="581" w:type="pct"/>
            <w:vAlign w:val="center"/>
          </w:tcPr>
          <w:p w:rsidR="00732C72" w:rsidRPr="00D574DC" w:rsidRDefault="00732C72" w:rsidP="009C77ED">
            <w:pPr>
              <w:pStyle w:val="af"/>
              <w:ind w:hanging="11"/>
              <w:jc w:val="center"/>
              <w:rPr>
                <w:sz w:val="24"/>
                <w:szCs w:val="24"/>
              </w:rPr>
            </w:pPr>
            <w:r w:rsidRPr="00D574DC">
              <w:rPr>
                <w:iCs/>
                <w:sz w:val="24"/>
                <w:szCs w:val="24"/>
              </w:rPr>
              <w:t>Государственная жилищная инспекция Курской области</w:t>
            </w:r>
          </w:p>
        </w:tc>
      </w:tr>
      <w:tr w:rsidR="00732C72" w:rsidRPr="00D574DC" w:rsidTr="005314AE">
        <w:tc>
          <w:tcPr>
            <w:tcW w:w="268" w:type="pct"/>
            <w:vAlign w:val="center"/>
          </w:tcPr>
          <w:p w:rsidR="00732C72" w:rsidRPr="00D574DC" w:rsidRDefault="00732C72" w:rsidP="002A2FBC">
            <w:pPr>
              <w:pStyle w:val="af"/>
              <w:ind w:hanging="29"/>
              <w:jc w:val="center"/>
              <w:rPr>
                <w:sz w:val="24"/>
                <w:szCs w:val="24"/>
              </w:rPr>
            </w:pPr>
            <w:r w:rsidRPr="00D574DC">
              <w:rPr>
                <w:sz w:val="24"/>
                <w:szCs w:val="24"/>
              </w:rPr>
              <w:t>8.2.</w:t>
            </w:r>
          </w:p>
        </w:tc>
        <w:tc>
          <w:tcPr>
            <w:tcW w:w="1114" w:type="pct"/>
          </w:tcPr>
          <w:p w:rsidR="00732C72" w:rsidRPr="00D574DC" w:rsidRDefault="00732C72" w:rsidP="00BF2BC2">
            <w:pPr>
              <w:pStyle w:val="TableContents"/>
              <w:rPr>
                <w:rFonts w:cs="Times New Roman"/>
              </w:rPr>
            </w:pPr>
            <w:r w:rsidRPr="00D574DC">
              <w:rPr>
                <w:rFonts w:cs="Times New Roman"/>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715" w:type="pct"/>
          </w:tcPr>
          <w:p w:rsidR="00732C72" w:rsidRPr="00D574DC" w:rsidRDefault="00732C72" w:rsidP="009C77ED">
            <w:pPr>
              <w:pStyle w:val="af"/>
              <w:ind w:firstLine="257"/>
              <w:jc w:val="center"/>
              <w:rPr>
                <w:sz w:val="24"/>
                <w:szCs w:val="24"/>
              </w:rPr>
            </w:pPr>
            <w:r w:rsidRPr="00D574DC">
              <w:rPr>
                <w:sz w:val="24"/>
                <w:szCs w:val="24"/>
              </w:rPr>
              <w:t>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937" w:type="pct"/>
          </w:tcPr>
          <w:p w:rsidR="00732C72" w:rsidRPr="00D574DC" w:rsidRDefault="00732C72" w:rsidP="009C77ED">
            <w:pPr>
              <w:pStyle w:val="TableContents"/>
              <w:jc w:val="center"/>
              <w:rPr>
                <w:rFonts w:cs="Times New Roman"/>
              </w:rPr>
            </w:pPr>
            <w:r w:rsidRPr="00D574DC">
              <w:rPr>
                <w:rFonts w:cs="Times New Roman"/>
              </w:rPr>
              <w:t>Программа профилактики правонарушений обязательных требований</w:t>
            </w:r>
          </w:p>
        </w:tc>
        <w:tc>
          <w:tcPr>
            <w:tcW w:w="448" w:type="pct"/>
            <w:vMerge/>
            <w:vAlign w:val="center"/>
          </w:tcPr>
          <w:p w:rsidR="00732C72" w:rsidRPr="00D574DC" w:rsidRDefault="00732C72" w:rsidP="009C77ED">
            <w:pPr>
              <w:pStyle w:val="af"/>
              <w:jc w:val="center"/>
              <w:rPr>
                <w:sz w:val="24"/>
                <w:szCs w:val="24"/>
              </w:rPr>
            </w:pPr>
          </w:p>
        </w:tc>
        <w:tc>
          <w:tcPr>
            <w:tcW w:w="937" w:type="pct"/>
            <w:vAlign w:val="center"/>
          </w:tcPr>
          <w:p w:rsidR="00732C72" w:rsidRPr="00D574DC" w:rsidRDefault="00732C72" w:rsidP="009C77ED">
            <w:pPr>
              <w:pStyle w:val="af"/>
              <w:ind w:firstLine="201"/>
              <w:jc w:val="center"/>
              <w:rPr>
                <w:sz w:val="24"/>
                <w:szCs w:val="24"/>
              </w:rPr>
            </w:pPr>
            <w:r w:rsidRPr="00D574DC">
              <w:rPr>
                <w:sz w:val="24"/>
                <w:szCs w:val="24"/>
              </w:rPr>
              <w:t>Привлечение в сферу жилищного хозяйства области субъектов предпринимательства</w:t>
            </w:r>
          </w:p>
        </w:tc>
        <w:tc>
          <w:tcPr>
            <w:tcW w:w="581" w:type="pct"/>
            <w:vAlign w:val="center"/>
          </w:tcPr>
          <w:p w:rsidR="00732C72" w:rsidRPr="00D574DC" w:rsidRDefault="00732C72" w:rsidP="009C77ED">
            <w:pPr>
              <w:pStyle w:val="af"/>
              <w:ind w:hanging="11"/>
              <w:jc w:val="center"/>
              <w:rPr>
                <w:iCs/>
                <w:sz w:val="24"/>
                <w:szCs w:val="24"/>
              </w:rPr>
            </w:pPr>
            <w:r w:rsidRPr="00D574DC">
              <w:rPr>
                <w:iCs/>
                <w:sz w:val="24"/>
                <w:szCs w:val="24"/>
              </w:rPr>
              <w:t>Государственная жилищная инспекция Курской области</w:t>
            </w:r>
          </w:p>
        </w:tc>
      </w:tr>
      <w:tr w:rsidR="00732C72" w:rsidRPr="00D574DC" w:rsidTr="009473EA">
        <w:tc>
          <w:tcPr>
            <w:tcW w:w="268" w:type="pct"/>
            <w:vAlign w:val="center"/>
          </w:tcPr>
          <w:p w:rsidR="00732C72" w:rsidRPr="00D574DC" w:rsidRDefault="00732C72" w:rsidP="002A2FBC">
            <w:pPr>
              <w:pStyle w:val="af"/>
              <w:ind w:hanging="29"/>
              <w:jc w:val="center"/>
              <w:rPr>
                <w:sz w:val="24"/>
                <w:szCs w:val="24"/>
              </w:rPr>
            </w:pPr>
            <w:r w:rsidRPr="00D574DC">
              <w:rPr>
                <w:sz w:val="24"/>
                <w:szCs w:val="24"/>
              </w:rPr>
              <w:t>8.3.</w:t>
            </w:r>
          </w:p>
        </w:tc>
        <w:tc>
          <w:tcPr>
            <w:tcW w:w="1114" w:type="pct"/>
          </w:tcPr>
          <w:p w:rsidR="00732C72" w:rsidRPr="00D574DC" w:rsidRDefault="00732C72" w:rsidP="00BF2BC2">
            <w:pPr>
              <w:pStyle w:val="TableContents"/>
              <w:rPr>
                <w:rFonts w:cs="Times New Roman"/>
              </w:rPr>
            </w:pPr>
            <w:r w:rsidRPr="00D574DC">
              <w:rPr>
                <w:rFonts w:cs="Times New Roman"/>
              </w:rPr>
              <w:t>Проведение рейтингования управляющих организаций, осуществляющих управление жилищным фондом на территории Курской области</w:t>
            </w:r>
          </w:p>
        </w:tc>
        <w:tc>
          <w:tcPr>
            <w:tcW w:w="715" w:type="pct"/>
          </w:tcPr>
          <w:p w:rsidR="00732C72" w:rsidRPr="00D574DC" w:rsidRDefault="00732C72" w:rsidP="009C77ED">
            <w:pPr>
              <w:pStyle w:val="af"/>
              <w:ind w:firstLine="257"/>
              <w:jc w:val="center"/>
              <w:rPr>
                <w:sz w:val="24"/>
                <w:szCs w:val="24"/>
              </w:rPr>
            </w:pPr>
            <w:r w:rsidRPr="00D574DC">
              <w:rPr>
                <w:sz w:val="24"/>
                <w:szCs w:val="24"/>
              </w:rPr>
              <w:t>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937" w:type="pct"/>
            <w:vAlign w:val="center"/>
          </w:tcPr>
          <w:p w:rsidR="00732C72" w:rsidRPr="00D574DC" w:rsidRDefault="00732C72" w:rsidP="009C77ED">
            <w:pPr>
              <w:pStyle w:val="TableContents"/>
              <w:jc w:val="center"/>
              <w:rPr>
                <w:rFonts w:cs="Times New Roman"/>
              </w:rPr>
            </w:pPr>
            <w:r w:rsidRPr="00D574DC">
              <w:rPr>
                <w:rFonts w:cs="Times New Roman"/>
              </w:rPr>
              <w:t>Приказ государственной жилищной инспекции Курской области от 25.03.2019 №</w:t>
            </w:r>
            <w:r>
              <w:rPr>
                <w:rFonts w:cs="Times New Roman"/>
              </w:rPr>
              <w:t xml:space="preserve"> </w:t>
            </w:r>
            <w:r w:rsidRPr="00D574DC">
              <w:rPr>
                <w:rFonts w:cs="Times New Roman"/>
              </w:rPr>
              <w:t>01-07/18</w:t>
            </w:r>
          </w:p>
        </w:tc>
        <w:tc>
          <w:tcPr>
            <w:tcW w:w="448" w:type="pct"/>
            <w:vMerge w:val="restart"/>
            <w:vAlign w:val="center"/>
          </w:tcPr>
          <w:p w:rsidR="00732C72" w:rsidRPr="00D574DC" w:rsidRDefault="00732C72" w:rsidP="009C77ED">
            <w:pPr>
              <w:pStyle w:val="af"/>
              <w:jc w:val="center"/>
              <w:rPr>
                <w:sz w:val="24"/>
                <w:szCs w:val="24"/>
              </w:rPr>
            </w:pPr>
            <w:r w:rsidRPr="00D574DC">
              <w:rPr>
                <w:sz w:val="24"/>
                <w:szCs w:val="24"/>
              </w:rPr>
              <w:t>2019-2021</w:t>
            </w:r>
          </w:p>
        </w:tc>
        <w:tc>
          <w:tcPr>
            <w:tcW w:w="937" w:type="pct"/>
            <w:vAlign w:val="center"/>
          </w:tcPr>
          <w:p w:rsidR="00732C72" w:rsidRPr="00D574DC" w:rsidRDefault="00732C72" w:rsidP="009C77ED">
            <w:pPr>
              <w:pStyle w:val="af"/>
              <w:ind w:firstLine="201"/>
              <w:jc w:val="center"/>
              <w:rPr>
                <w:sz w:val="24"/>
                <w:szCs w:val="24"/>
              </w:rPr>
            </w:pPr>
            <w:r w:rsidRPr="00D574DC">
              <w:rPr>
                <w:sz w:val="24"/>
                <w:szCs w:val="24"/>
              </w:rPr>
              <w:t>Обеспечение повышения конкурентоспособности организаций, осуществляющих управление жилищным фондом, повышения качества услуг указанных организаций</w:t>
            </w:r>
          </w:p>
        </w:tc>
        <w:tc>
          <w:tcPr>
            <w:tcW w:w="581" w:type="pct"/>
            <w:vAlign w:val="center"/>
          </w:tcPr>
          <w:p w:rsidR="00732C72" w:rsidRPr="00D574DC" w:rsidRDefault="00732C72" w:rsidP="009C77ED">
            <w:pPr>
              <w:pStyle w:val="af"/>
              <w:ind w:hanging="11"/>
              <w:jc w:val="center"/>
              <w:rPr>
                <w:iCs/>
                <w:sz w:val="24"/>
                <w:szCs w:val="24"/>
              </w:rPr>
            </w:pPr>
            <w:r w:rsidRPr="00D574DC">
              <w:rPr>
                <w:iCs/>
                <w:sz w:val="24"/>
                <w:szCs w:val="24"/>
              </w:rPr>
              <w:t>Государственная жилищная инспекция Курской области</w:t>
            </w:r>
          </w:p>
        </w:tc>
      </w:tr>
      <w:tr w:rsidR="00732C72" w:rsidRPr="00D574DC" w:rsidTr="00732C72">
        <w:tc>
          <w:tcPr>
            <w:tcW w:w="268" w:type="pct"/>
            <w:vAlign w:val="center"/>
          </w:tcPr>
          <w:p w:rsidR="00732C72" w:rsidRPr="00D574DC" w:rsidRDefault="00732C72" w:rsidP="002A2FBC">
            <w:pPr>
              <w:pStyle w:val="af"/>
              <w:ind w:hanging="29"/>
              <w:jc w:val="center"/>
              <w:rPr>
                <w:sz w:val="24"/>
                <w:szCs w:val="24"/>
              </w:rPr>
            </w:pPr>
            <w:r w:rsidRPr="00D574DC">
              <w:rPr>
                <w:sz w:val="24"/>
                <w:szCs w:val="24"/>
              </w:rPr>
              <w:t>8.4.</w:t>
            </w:r>
          </w:p>
        </w:tc>
        <w:tc>
          <w:tcPr>
            <w:tcW w:w="1114" w:type="pct"/>
          </w:tcPr>
          <w:p w:rsidR="00732C72" w:rsidRPr="00D574DC" w:rsidRDefault="00732C72" w:rsidP="00BF2BC2">
            <w:pPr>
              <w:pStyle w:val="TableContents"/>
              <w:rPr>
                <w:rFonts w:cs="Times New Roman"/>
              </w:rPr>
            </w:pPr>
            <w:r w:rsidRPr="00D574DC">
              <w:rPr>
                <w:rFonts w:cs="Times New Roman"/>
              </w:rPr>
              <w:t>Проведение мониторинга соблюдения требований к созданию и деятельности юридических лиц</w:t>
            </w:r>
            <w:r>
              <w:rPr>
                <w:rFonts w:cs="Times New Roman"/>
              </w:rPr>
              <w:t>,</w:t>
            </w:r>
            <w:r w:rsidRPr="00D574DC">
              <w:rPr>
                <w:rFonts w:cs="Times New Roman"/>
              </w:rPr>
              <w:t xml:space="preserve">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715" w:type="pct"/>
          </w:tcPr>
          <w:p w:rsidR="00732C72" w:rsidRPr="00D574DC" w:rsidRDefault="00732C72" w:rsidP="009C77ED">
            <w:pPr>
              <w:pStyle w:val="af"/>
              <w:ind w:firstLine="257"/>
              <w:jc w:val="center"/>
              <w:rPr>
                <w:sz w:val="24"/>
                <w:szCs w:val="24"/>
              </w:rPr>
            </w:pPr>
            <w:r w:rsidRPr="00D574DC">
              <w:rPr>
                <w:sz w:val="24"/>
                <w:szCs w:val="24"/>
              </w:rPr>
              <w:t>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937" w:type="pct"/>
            <w:vAlign w:val="center"/>
          </w:tcPr>
          <w:p w:rsidR="00732C72" w:rsidRPr="00D574DC" w:rsidRDefault="00732C72" w:rsidP="009C77ED">
            <w:pPr>
              <w:pStyle w:val="TableContents"/>
              <w:jc w:val="center"/>
              <w:rPr>
                <w:rFonts w:cs="Times New Roman"/>
              </w:rPr>
            </w:pPr>
            <w:r w:rsidRPr="00D574DC">
              <w:rPr>
                <w:rFonts w:cs="Times New Roman"/>
              </w:rPr>
              <w:t xml:space="preserve">Постановление Администрации Курской области от 16.04.2014 </w:t>
            </w:r>
            <w:r>
              <w:rPr>
                <w:rFonts w:cs="Times New Roman"/>
              </w:rPr>
              <w:br/>
            </w:r>
            <w:r w:rsidRPr="00D574DC">
              <w:rPr>
                <w:rFonts w:cs="Times New Roman"/>
              </w:rPr>
              <w:t>№</w:t>
            </w:r>
            <w:r>
              <w:rPr>
                <w:rFonts w:cs="Times New Roman"/>
              </w:rPr>
              <w:t xml:space="preserve"> </w:t>
            </w:r>
            <w:r w:rsidRPr="00D574DC">
              <w:rPr>
                <w:rFonts w:cs="Times New Roman"/>
              </w:rPr>
              <w:t>256-па</w:t>
            </w:r>
          </w:p>
        </w:tc>
        <w:tc>
          <w:tcPr>
            <w:tcW w:w="448" w:type="pct"/>
            <w:vMerge/>
            <w:vAlign w:val="center"/>
          </w:tcPr>
          <w:p w:rsidR="00732C72" w:rsidRPr="00D574DC" w:rsidRDefault="00732C72" w:rsidP="009C77ED">
            <w:pPr>
              <w:pStyle w:val="af"/>
              <w:jc w:val="center"/>
              <w:rPr>
                <w:sz w:val="24"/>
                <w:szCs w:val="24"/>
              </w:rPr>
            </w:pPr>
          </w:p>
        </w:tc>
        <w:tc>
          <w:tcPr>
            <w:tcW w:w="937" w:type="pct"/>
            <w:vAlign w:val="center"/>
          </w:tcPr>
          <w:p w:rsidR="00732C72" w:rsidRPr="00D574DC" w:rsidRDefault="00732C72" w:rsidP="009C77ED">
            <w:pPr>
              <w:pStyle w:val="af"/>
              <w:ind w:firstLine="201"/>
              <w:jc w:val="center"/>
              <w:rPr>
                <w:sz w:val="24"/>
                <w:szCs w:val="24"/>
              </w:rPr>
            </w:pPr>
            <w:r w:rsidRPr="00D574DC">
              <w:rPr>
                <w:sz w:val="24"/>
                <w:szCs w:val="24"/>
              </w:rPr>
              <w:t>Повышение качества услуг, оказываемых участниками рынка населению</w:t>
            </w:r>
          </w:p>
        </w:tc>
        <w:tc>
          <w:tcPr>
            <w:tcW w:w="581" w:type="pct"/>
            <w:vAlign w:val="center"/>
          </w:tcPr>
          <w:p w:rsidR="00732C72" w:rsidRPr="00D574DC" w:rsidRDefault="00732C72" w:rsidP="009C77ED">
            <w:pPr>
              <w:pStyle w:val="af"/>
              <w:ind w:hanging="11"/>
              <w:jc w:val="center"/>
              <w:rPr>
                <w:iCs/>
                <w:sz w:val="24"/>
                <w:szCs w:val="24"/>
              </w:rPr>
            </w:pPr>
            <w:r w:rsidRPr="00D574DC">
              <w:rPr>
                <w:iCs/>
                <w:sz w:val="24"/>
                <w:szCs w:val="24"/>
              </w:rPr>
              <w:t>Государственная жилищная инспекция Курской области</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t>8.5.</w:t>
            </w:r>
          </w:p>
        </w:tc>
        <w:tc>
          <w:tcPr>
            <w:tcW w:w="1114" w:type="pct"/>
          </w:tcPr>
          <w:p w:rsidR="00A449F3" w:rsidRPr="00D574DC" w:rsidRDefault="00A449F3" w:rsidP="00BF2BC2">
            <w:pPr>
              <w:pStyle w:val="TableContents"/>
              <w:rPr>
                <w:rFonts w:cs="Times New Roman"/>
              </w:rPr>
            </w:pPr>
            <w:r w:rsidRPr="00D574DC">
              <w:rPr>
                <w:rFonts w:cs="Times New Roman"/>
              </w:rPr>
              <w:t>Обеспечение контроля за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действующим законодательством</w:t>
            </w:r>
          </w:p>
        </w:tc>
        <w:tc>
          <w:tcPr>
            <w:tcW w:w="715" w:type="pct"/>
          </w:tcPr>
          <w:p w:rsidR="00A449F3" w:rsidRPr="00D574DC" w:rsidRDefault="00A449F3" w:rsidP="009C77ED">
            <w:pPr>
              <w:pStyle w:val="af"/>
              <w:ind w:firstLine="257"/>
              <w:jc w:val="center"/>
              <w:rPr>
                <w:sz w:val="24"/>
                <w:szCs w:val="24"/>
              </w:rPr>
            </w:pPr>
            <w:r w:rsidRPr="00D574DC">
              <w:rPr>
                <w:sz w:val="24"/>
                <w:szCs w:val="24"/>
              </w:rPr>
              <w:t>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937" w:type="pct"/>
            <w:vAlign w:val="center"/>
          </w:tcPr>
          <w:p w:rsidR="00A449F3" w:rsidRPr="00D574DC" w:rsidRDefault="00A449F3" w:rsidP="009C77ED">
            <w:pPr>
              <w:pStyle w:val="af"/>
              <w:jc w:val="center"/>
              <w:rPr>
                <w:sz w:val="24"/>
                <w:szCs w:val="24"/>
              </w:rPr>
            </w:pPr>
            <w:r w:rsidRPr="00D574DC">
              <w:t>Жилищный кодекс</w:t>
            </w:r>
            <w:r w:rsidR="00164A7C">
              <w:br/>
            </w:r>
            <w:r w:rsidRPr="00D574DC">
              <w:t>Российской Федерации</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tcPr>
          <w:p w:rsidR="00A449F3" w:rsidRPr="00D574DC" w:rsidRDefault="00A449F3" w:rsidP="009C77ED">
            <w:pPr>
              <w:pStyle w:val="af"/>
              <w:ind w:firstLine="201"/>
              <w:jc w:val="center"/>
              <w:rPr>
                <w:sz w:val="24"/>
                <w:szCs w:val="24"/>
              </w:rPr>
            </w:pPr>
            <w:r w:rsidRPr="00D574DC">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развития конкурентной среды на данном рынке. Обеспечение информационной открытости деятельности жилищно-коммунального хозяйства в соответствии с действующим законодательством</w:t>
            </w:r>
          </w:p>
        </w:tc>
        <w:tc>
          <w:tcPr>
            <w:tcW w:w="581" w:type="pct"/>
            <w:vAlign w:val="center"/>
          </w:tcPr>
          <w:p w:rsidR="00A449F3" w:rsidRPr="00D574DC" w:rsidRDefault="00A449F3" w:rsidP="009C77ED">
            <w:pPr>
              <w:pStyle w:val="af"/>
              <w:ind w:hanging="11"/>
              <w:jc w:val="center"/>
              <w:rPr>
                <w:iCs/>
                <w:sz w:val="24"/>
                <w:szCs w:val="24"/>
              </w:rPr>
            </w:pPr>
            <w:r w:rsidRPr="00D574DC">
              <w:rPr>
                <w:iCs/>
                <w:sz w:val="24"/>
                <w:szCs w:val="24"/>
              </w:rPr>
              <w:t>Государственная жилищная инспекция Курской области</w:t>
            </w: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9. Рынок поставки сжиженного газа в баллонах</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t>9.1.</w:t>
            </w:r>
          </w:p>
        </w:tc>
        <w:tc>
          <w:tcPr>
            <w:tcW w:w="1114" w:type="pct"/>
            <w:vAlign w:val="center"/>
          </w:tcPr>
          <w:p w:rsidR="00A449F3" w:rsidRPr="00D574DC" w:rsidRDefault="00A449F3" w:rsidP="00F87699">
            <w:pPr>
              <w:pStyle w:val="af"/>
              <w:ind w:firstLine="174"/>
              <w:jc w:val="both"/>
              <w:rPr>
                <w:sz w:val="24"/>
                <w:szCs w:val="24"/>
              </w:rPr>
            </w:pPr>
            <w:r w:rsidRPr="00D574DC">
              <w:rPr>
                <w:sz w:val="24"/>
                <w:szCs w:val="24"/>
              </w:rPr>
              <w:t>Проведение мониторинга текущего состояния и развития конкурентной среды на рынке поставки сжиженного газа в баллонах</w:t>
            </w:r>
          </w:p>
        </w:tc>
        <w:tc>
          <w:tcPr>
            <w:tcW w:w="715" w:type="pct"/>
            <w:vAlign w:val="center"/>
          </w:tcPr>
          <w:p w:rsidR="00A449F3" w:rsidRPr="00D574DC" w:rsidRDefault="005069BB" w:rsidP="009C77ED">
            <w:pPr>
              <w:pStyle w:val="af"/>
              <w:ind w:firstLine="257"/>
              <w:jc w:val="center"/>
              <w:rPr>
                <w:sz w:val="24"/>
                <w:szCs w:val="24"/>
              </w:rPr>
            </w:pPr>
            <w:r w:rsidRPr="00D574DC">
              <w:rPr>
                <w:sz w:val="24"/>
                <w:szCs w:val="24"/>
              </w:rPr>
              <w:t>Формирование комфортной конкурентной среды.</w:t>
            </w:r>
          </w:p>
        </w:tc>
        <w:tc>
          <w:tcPr>
            <w:tcW w:w="937" w:type="pct"/>
            <w:vAlign w:val="center"/>
          </w:tcPr>
          <w:p w:rsidR="00A449F3" w:rsidRPr="00D574DC" w:rsidRDefault="00A449F3" w:rsidP="009C77ED">
            <w:pPr>
              <w:pStyle w:val="af"/>
              <w:jc w:val="center"/>
              <w:rPr>
                <w:b/>
                <w:bCs/>
                <w:i/>
                <w:iCs/>
                <w:sz w:val="24"/>
                <w:szCs w:val="24"/>
              </w:rPr>
            </w:pPr>
            <w:r w:rsidRPr="00D574DC">
              <w:rPr>
                <w:sz w:val="24"/>
                <w:szCs w:val="24"/>
              </w:rPr>
              <w:t>Аналитическая информация предоставляется в уполномоченный орган</w:t>
            </w:r>
            <w:r w:rsidR="00732C72">
              <w:rPr>
                <w:sz w:val="24"/>
                <w:szCs w:val="24"/>
              </w:rPr>
              <w:t xml:space="preserve"> Курской области</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Сохранение доли хозяйствующих субъектов частной формы собственности на рынке поставки сжиженного газа в баллонах</w:t>
            </w:r>
          </w:p>
        </w:tc>
        <w:tc>
          <w:tcPr>
            <w:tcW w:w="581" w:type="pct"/>
            <w:vAlign w:val="center"/>
          </w:tcPr>
          <w:p w:rsidR="00A449F3" w:rsidRPr="00D574DC" w:rsidRDefault="00A449F3" w:rsidP="009C77ED">
            <w:pPr>
              <w:pStyle w:val="af"/>
              <w:ind w:hanging="11"/>
              <w:jc w:val="center"/>
              <w:rPr>
                <w:sz w:val="24"/>
                <w:szCs w:val="24"/>
              </w:rPr>
            </w:pPr>
            <w:r w:rsidRPr="00D574DC">
              <w:rPr>
                <w:sz w:val="24"/>
                <w:szCs w:val="24"/>
              </w:rPr>
              <w:t>Комитет</w:t>
            </w:r>
          </w:p>
          <w:p w:rsidR="00A449F3" w:rsidRPr="00D574DC" w:rsidRDefault="00A449F3" w:rsidP="009C77ED">
            <w:pPr>
              <w:pStyle w:val="af"/>
              <w:ind w:hanging="11"/>
              <w:jc w:val="center"/>
              <w:rPr>
                <w:sz w:val="24"/>
                <w:szCs w:val="24"/>
              </w:rPr>
            </w:pPr>
            <w:r w:rsidRPr="00D574DC">
              <w:rPr>
                <w:sz w:val="24"/>
                <w:szCs w:val="24"/>
              </w:rPr>
              <w:t>жилищно-коммунального хозяйства и ТЭК Курской области</w:t>
            </w: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10. Рынок купли-продажи электрической энергии (мощности) на розничном рынке электрической энергии (мощности)</w:t>
            </w:r>
          </w:p>
        </w:tc>
      </w:tr>
      <w:tr w:rsidR="00A449F3" w:rsidRPr="00D574DC" w:rsidTr="005314AE">
        <w:tc>
          <w:tcPr>
            <w:tcW w:w="268" w:type="pct"/>
            <w:vAlign w:val="center"/>
          </w:tcPr>
          <w:p w:rsidR="00A449F3" w:rsidRPr="00D574DC" w:rsidRDefault="00A449F3" w:rsidP="002A2FBC">
            <w:pPr>
              <w:pStyle w:val="af"/>
              <w:ind w:hanging="29"/>
              <w:jc w:val="center"/>
              <w:rPr>
                <w:sz w:val="24"/>
                <w:szCs w:val="24"/>
              </w:rPr>
            </w:pPr>
            <w:r w:rsidRPr="00D574DC">
              <w:rPr>
                <w:sz w:val="24"/>
                <w:szCs w:val="24"/>
              </w:rPr>
              <w:t>10.1.</w:t>
            </w:r>
          </w:p>
        </w:tc>
        <w:tc>
          <w:tcPr>
            <w:tcW w:w="1114" w:type="pct"/>
            <w:vAlign w:val="center"/>
          </w:tcPr>
          <w:p w:rsidR="00A449F3" w:rsidRPr="00D574DC" w:rsidRDefault="00A449F3" w:rsidP="00F87699">
            <w:pPr>
              <w:pStyle w:val="af"/>
              <w:ind w:firstLine="174"/>
              <w:jc w:val="both"/>
              <w:rPr>
                <w:sz w:val="24"/>
                <w:szCs w:val="24"/>
              </w:rPr>
            </w:pPr>
            <w:r w:rsidRPr="00D574DC">
              <w:rPr>
                <w:sz w:val="24"/>
                <w:szCs w:val="24"/>
              </w:rPr>
              <w:t xml:space="preserve">Создание условий для развития конкуренции на розничном </w:t>
            </w:r>
            <w:r w:rsidRPr="00D574DC">
              <w:rPr>
                <w:sz w:val="24"/>
                <w:szCs w:val="24"/>
              </w:rPr>
              <w:lastRenderedPageBreak/>
              <w:t>рынке электроэнергии с учетом обеспечения системы коммерческого учета электроэнергии на розничном рынке</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lastRenderedPageBreak/>
              <w:t>Повышение надежности элек</w:t>
            </w:r>
            <w:r w:rsidRPr="00D574DC">
              <w:rPr>
                <w:sz w:val="24"/>
                <w:szCs w:val="24"/>
              </w:rPr>
              <w:lastRenderedPageBreak/>
              <w:t>троснабжения потребителей Курской области</w:t>
            </w:r>
          </w:p>
        </w:tc>
        <w:tc>
          <w:tcPr>
            <w:tcW w:w="937" w:type="pct"/>
            <w:vAlign w:val="center"/>
          </w:tcPr>
          <w:p w:rsidR="00A449F3" w:rsidRPr="00D574DC" w:rsidRDefault="00A449F3" w:rsidP="009C77ED">
            <w:pPr>
              <w:pStyle w:val="af"/>
              <w:jc w:val="center"/>
              <w:rPr>
                <w:bCs/>
                <w:iCs/>
                <w:sz w:val="24"/>
                <w:szCs w:val="24"/>
              </w:rPr>
            </w:pPr>
            <w:r w:rsidRPr="00D574DC">
              <w:rPr>
                <w:bCs/>
                <w:iCs/>
                <w:sz w:val="24"/>
                <w:szCs w:val="24"/>
              </w:rPr>
              <w:lastRenderedPageBreak/>
              <w:t>Постановление Правительства Российской Фе</w:t>
            </w:r>
            <w:r w:rsidRPr="00D574DC">
              <w:rPr>
                <w:bCs/>
                <w:iCs/>
                <w:sz w:val="24"/>
                <w:szCs w:val="24"/>
              </w:rPr>
              <w:lastRenderedPageBreak/>
              <w:t>дерации от 01.12.2009</w:t>
            </w:r>
          </w:p>
          <w:p w:rsidR="00A449F3" w:rsidRPr="00D574DC" w:rsidRDefault="00A449F3" w:rsidP="009C77ED">
            <w:pPr>
              <w:pStyle w:val="af"/>
              <w:jc w:val="center"/>
              <w:rPr>
                <w:sz w:val="24"/>
                <w:szCs w:val="24"/>
              </w:rPr>
            </w:pPr>
            <w:r w:rsidRPr="00D574DC">
              <w:rPr>
                <w:bCs/>
                <w:iCs/>
                <w:sz w:val="24"/>
                <w:szCs w:val="24"/>
              </w:rPr>
              <w:t>№ 977 «Об инвестиционных программах субъектов электроэнергетики»</w:t>
            </w:r>
          </w:p>
        </w:tc>
        <w:tc>
          <w:tcPr>
            <w:tcW w:w="448" w:type="pct"/>
            <w:vAlign w:val="center"/>
          </w:tcPr>
          <w:p w:rsidR="00A449F3" w:rsidRPr="00D574DC" w:rsidRDefault="00A449F3" w:rsidP="009C77ED">
            <w:pPr>
              <w:spacing w:after="0" w:line="240" w:lineRule="auto"/>
              <w:jc w:val="center"/>
              <w:rPr>
                <w:sz w:val="24"/>
                <w:szCs w:val="24"/>
              </w:rPr>
            </w:pPr>
            <w:r w:rsidRPr="00D574DC">
              <w:rPr>
                <w:sz w:val="24"/>
                <w:szCs w:val="24"/>
              </w:rPr>
              <w:lastRenderedPageBreak/>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Развитие конкуренции</w:t>
            </w:r>
          </w:p>
          <w:p w:rsidR="00A449F3" w:rsidRPr="00D574DC" w:rsidRDefault="00A449F3" w:rsidP="009C77ED">
            <w:pPr>
              <w:pStyle w:val="af"/>
              <w:ind w:firstLine="201"/>
              <w:jc w:val="center"/>
              <w:rPr>
                <w:sz w:val="24"/>
                <w:szCs w:val="24"/>
              </w:rPr>
            </w:pPr>
            <w:r w:rsidRPr="00D574DC">
              <w:rPr>
                <w:sz w:val="24"/>
                <w:szCs w:val="24"/>
              </w:rPr>
              <w:t>на рынке купли-</w:t>
            </w:r>
            <w:r w:rsidRPr="00D574DC">
              <w:rPr>
                <w:sz w:val="24"/>
                <w:szCs w:val="24"/>
              </w:rPr>
              <w:lastRenderedPageBreak/>
              <w:t>продажи электрической энергии (мощности) на</w:t>
            </w:r>
            <w:r w:rsidRPr="00D574DC">
              <w:rPr>
                <w:bCs/>
                <w:sz w:val="24"/>
                <w:szCs w:val="24"/>
              </w:rPr>
              <w:t xml:space="preserve"> розничном рынке электрической энергии (мощности)</w:t>
            </w:r>
          </w:p>
        </w:tc>
        <w:tc>
          <w:tcPr>
            <w:tcW w:w="581" w:type="pct"/>
            <w:vAlign w:val="center"/>
          </w:tcPr>
          <w:p w:rsidR="00A449F3" w:rsidRPr="00D574DC" w:rsidRDefault="00A449F3" w:rsidP="009C77ED">
            <w:pPr>
              <w:pStyle w:val="af"/>
              <w:ind w:hanging="11"/>
              <w:jc w:val="center"/>
              <w:rPr>
                <w:sz w:val="24"/>
                <w:szCs w:val="24"/>
              </w:rPr>
            </w:pPr>
            <w:r w:rsidRPr="00D574DC">
              <w:rPr>
                <w:sz w:val="24"/>
                <w:szCs w:val="24"/>
              </w:rPr>
              <w:lastRenderedPageBreak/>
              <w:t>Комитет</w:t>
            </w:r>
          </w:p>
          <w:p w:rsidR="00A449F3" w:rsidRPr="00D574DC" w:rsidRDefault="00A449F3" w:rsidP="009C77ED">
            <w:pPr>
              <w:pStyle w:val="af"/>
              <w:ind w:hanging="11"/>
              <w:jc w:val="center"/>
              <w:rPr>
                <w:sz w:val="24"/>
                <w:szCs w:val="24"/>
              </w:rPr>
            </w:pPr>
            <w:r w:rsidRPr="00D574DC">
              <w:rPr>
                <w:sz w:val="24"/>
                <w:szCs w:val="24"/>
              </w:rPr>
              <w:t>жилищно-</w:t>
            </w:r>
            <w:r w:rsidRPr="00D574DC">
              <w:rPr>
                <w:sz w:val="24"/>
                <w:szCs w:val="24"/>
              </w:rPr>
              <w:lastRenderedPageBreak/>
              <w:t>коммунального хозяйства и ТЭК Курской области</w:t>
            </w:r>
          </w:p>
        </w:tc>
      </w:tr>
      <w:tr w:rsidR="00A449F3" w:rsidRPr="00D574DC" w:rsidTr="005314AE">
        <w:tc>
          <w:tcPr>
            <w:tcW w:w="268" w:type="pct"/>
            <w:vAlign w:val="center"/>
          </w:tcPr>
          <w:p w:rsidR="00A449F3" w:rsidRPr="00D574DC" w:rsidRDefault="00A449F3" w:rsidP="002A2FBC">
            <w:pPr>
              <w:pStyle w:val="af"/>
              <w:jc w:val="center"/>
              <w:rPr>
                <w:sz w:val="24"/>
                <w:szCs w:val="24"/>
              </w:rPr>
            </w:pPr>
            <w:r w:rsidRPr="00D574DC">
              <w:rPr>
                <w:sz w:val="24"/>
                <w:szCs w:val="24"/>
              </w:rPr>
              <w:lastRenderedPageBreak/>
              <w:t>10.2.</w:t>
            </w:r>
          </w:p>
        </w:tc>
        <w:tc>
          <w:tcPr>
            <w:tcW w:w="1114" w:type="pct"/>
            <w:vAlign w:val="center"/>
          </w:tcPr>
          <w:p w:rsidR="00A449F3" w:rsidRPr="00D574DC" w:rsidRDefault="00A449F3" w:rsidP="00F87699">
            <w:pPr>
              <w:pStyle w:val="af"/>
              <w:ind w:firstLine="174"/>
              <w:jc w:val="both"/>
              <w:rPr>
                <w:sz w:val="24"/>
                <w:szCs w:val="24"/>
              </w:rPr>
            </w:pPr>
            <w:r w:rsidRPr="00D574DC">
              <w:rPr>
                <w:sz w:val="24"/>
                <w:szCs w:val="24"/>
              </w:rPr>
              <w:t>Сбор и рассмотрение основных показателей состояния гарантирующих поставщиков электрической энергии</w:t>
            </w:r>
          </w:p>
          <w:p w:rsidR="00A449F3" w:rsidRPr="00D574DC" w:rsidRDefault="00A449F3" w:rsidP="00F87699">
            <w:pPr>
              <w:pStyle w:val="af"/>
              <w:ind w:firstLine="174"/>
              <w:jc w:val="both"/>
              <w:rPr>
                <w:sz w:val="24"/>
                <w:szCs w:val="24"/>
              </w:rPr>
            </w:pP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Эффективное оказание услуг потребителям Курской области.</w:t>
            </w:r>
          </w:p>
        </w:tc>
        <w:tc>
          <w:tcPr>
            <w:tcW w:w="937" w:type="pct"/>
            <w:vAlign w:val="center"/>
          </w:tcPr>
          <w:p w:rsidR="00A449F3" w:rsidRPr="00D574DC" w:rsidRDefault="00A449F3" w:rsidP="009C77ED">
            <w:pPr>
              <w:pStyle w:val="af"/>
              <w:jc w:val="center"/>
              <w:rPr>
                <w:sz w:val="24"/>
                <w:szCs w:val="24"/>
              </w:rPr>
            </w:pPr>
            <w:r w:rsidRPr="00D574DC">
              <w:rPr>
                <w:sz w:val="24"/>
                <w:szCs w:val="24"/>
              </w:rPr>
              <w:t xml:space="preserve">Постановление Правительства Российской Федерации от 04.05.2012 </w:t>
            </w:r>
            <w:r w:rsidR="00164A7C">
              <w:rPr>
                <w:sz w:val="24"/>
                <w:szCs w:val="24"/>
              </w:rPr>
              <w:br/>
            </w:r>
            <w:r w:rsidRPr="00D574DC">
              <w:rPr>
                <w:sz w:val="24"/>
                <w:szCs w:val="24"/>
              </w:rPr>
              <w:t>№</w:t>
            </w:r>
            <w:r w:rsidR="00164A7C">
              <w:rPr>
                <w:sz w:val="24"/>
                <w:szCs w:val="24"/>
              </w:rPr>
              <w:t xml:space="preserve"> </w:t>
            </w:r>
            <w:r w:rsidRPr="00D574DC">
              <w:rPr>
                <w:sz w:val="24"/>
                <w:szCs w:val="24"/>
              </w:rPr>
              <w:t>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48" w:type="pct"/>
            <w:vAlign w:val="center"/>
          </w:tcPr>
          <w:p w:rsidR="00A449F3" w:rsidRPr="00D574DC" w:rsidRDefault="00A449F3" w:rsidP="009C77ED">
            <w:pPr>
              <w:spacing w:after="0" w:line="240" w:lineRule="auto"/>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Повышение устойчивости энергоснабжения потребителей Курской области</w:t>
            </w:r>
          </w:p>
        </w:tc>
        <w:tc>
          <w:tcPr>
            <w:tcW w:w="581" w:type="pct"/>
            <w:vAlign w:val="center"/>
          </w:tcPr>
          <w:p w:rsidR="00A449F3" w:rsidRPr="00D574DC" w:rsidRDefault="00A449F3" w:rsidP="009C77ED">
            <w:pPr>
              <w:pStyle w:val="af"/>
              <w:ind w:hanging="11"/>
              <w:jc w:val="center"/>
              <w:rPr>
                <w:sz w:val="24"/>
                <w:szCs w:val="24"/>
              </w:rPr>
            </w:pPr>
            <w:r w:rsidRPr="00D574DC">
              <w:rPr>
                <w:sz w:val="24"/>
                <w:szCs w:val="24"/>
              </w:rPr>
              <w:t>Комитет</w:t>
            </w:r>
          </w:p>
          <w:p w:rsidR="00A449F3" w:rsidRPr="00D574DC" w:rsidRDefault="00A449F3" w:rsidP="009C77ED">
            <w:pPr>
              <w:pStyle w:val="af"/>
              <w:ind w:hanging="11"/>
              <w:jc w:val="center"/>
              <w:rPr>
                <w:sz w:val="24"/>
                <w:szCs w:val="24"/>
              </w:rPr>
            </w:pPr>
            <w:r w:rsidRPr="00D574DC">
              <w:rPr>
                <w:sz w:val="24"/>
                <w:szCs w:val="24"/>
              </w:rPr>
              <w:t>жилищно-коммунального хозяйства и ТЭК Курской области</w:t>
            </w: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11.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732C72" w:rsidRPr="00D574DC" w:rsidTr="005314AE">
        <w:tc>
          <w:tcPr>
            <w:tcW w:w="268" w:type="pct"/>
            <w:vAlign w:val="center"/>
          </w:tcPr>
          <w:p w:rsidR="00732C72" w:rsidRPr="00D574DC" w:rsidRDefault="00732C72" w:rsidP="002A2FBC">
            <w:pPr>
              <w:pStyle w:val="af"/>
              <w:jc w:val="center"/>
              <w:rPr>
                <w:sz w:val="24"/>
                <w:szCs w:val="24"/>
              </w:rPr>
            </w:pPr>
            <w:r w:rsidRPr="00D574DC">
              <w:rPr>
                <w:sz w:val="24"/>
                <w:szCs w:val="24"/>
              </w:rPr>
              <w:t>11.1.</w:t>
            </w:r>
          </w:p>
        </w:tc>
        <w:tc>
          <w:tcPr>
            <w:tcW w:w="1114" w:type="pct"/>
            <w:vAlign w:val="center"/>
          </w:tcPr>
          <w:p w:rsidR="00732C72" w:rsidRPr="00D574DC" w:rsidRDefault="00732C72" w:rsidP="00F87699">
            <w:pPr>
              <w:pStyle w:val="af"/>
              <w:ind w:firstLine="174"/>
              <w:jc w:val="both"/>
              <w:rPr>
                <w:sz w:val="24"/>
                <w:szCs w:val="24"/>
              </w:rPr>
            </w:pPr>
            <w:r w:rsidRPr="00D574DC">
              <w:rPr>
                <w:bCs/>
                <w:sz w:val="24"/>
                <w:szCs w:val="24"/>
              </w:rPr>
              <w:t xml:space="preserve">Устойчивое развитие энергетической отрасли Курской области, </w:t>
            </w:r>
            <w:r w:rsidRPr="00D574DC">
              <w:rPr>
                <w:sz w:val="24"/>
                <w:szCs w:val="24"/>
              </w:rPr>
              <w:t xml:space="preserve">включая производство электрической энергии (мощности) в режиме когенерации </w:t>
            </w:r>
          </w:p>
        </w:tc>
        <w:tc>
          <w:tcPr>
            <w:tcW w:w="715" w:type="pct"/>
            <w:vAlign w:val="center"/>
          </w:tcPr>
          <w:p w:rsidR="00732C72" w:rsidRPr="00D574DC" w:rsidRDefault="00732C72" w:rsidP="009C77ED">
            <w:pPr>
              <w:pStyle w:val="af"/>
              <w:ind w:firstLine="257"/>
              <w:jc w:val="center"/>
              <w:rPr>
                <w:sz w:val="24"/>
                <w:szCs w:val="24"/>
              </w:rPr>
            </w:pPr>
            <w:r w:rsidRPr="00D574DC">
              <w:rPr>
                <w:sz w:val="24"/>
                <w:szCs w:val="24"/>
              </w:rPr>
              <w:t>Наличие актуального перечня производителей электрической энергии (мощности) в режиме когенерации</w:t>
            </w:r>
          </w:p>
        </w:tc>
        <w:tc>
          <w:tcPr>
            <w:tcW w:w="937" w:type="pct"/>
            <w:vMerge w:val="restart"/>
            <w:vAlign w:val="center"/>
          </w:tcPr>
          <w:p w:rsidR="00732C72" w:rsidRPr="00D574DC" w:rsidRDefault="00732C72" w:rsidP="009C77ED">
            <w:pPr>
              <w:pStyle w:val="af"/>
              <w:jc w:val="center"/>
              <w:rPr>
                <w:sz w:val="24"/>
                <w:szCs w:val="24"/>
              </w:rPr>
            </w:pPr>
            <w:r w:rsidRPr="00D574DC">
              <w:rPr>
                <w:bCs/>
                <w:iCs/>
                <w:sz w:val="24"/>
                <w:szCs w:val="24"/>
              </w:rPr>
              <w:t xml:space="preserve">Постановление Правительства Российской Федерации от 17.10.2009 </w:t>
            </w:r>
            <w:r>
              <w:rPr>
                <w:bCs/>
                <w:iCs/>
                <w:sz w:val="24"/>
                <w:szCs w:val="24"/>
              </w:rPr>
              <w:br/>
            </w:r>
            <w:r w:rsidRPr="00D574DC">
              <w:rPr>
                <w:bCs/>
                <w:iCs/>
                <w:sz w:val="24"/>
                <w:szCs w:val="24"/>
              </w:rPr>
              <w:t>№ 823 «О схемах и программах перспективного развития электроэнергетики»</w:t>
            </w:r>
          </w:p>
        </w:tc>
        <w:tc>
          <w:tcPr>
            <w:tcW w:w="448" w:type="pct"/>
            <w:vMerge w:val="restart"/>
            <w:vAlign w:val="center"/>
          </w:tcPr>
          <w:p w:rsidR="00732C72" w:rsidRPr="00D574DC" w:rsidRDefault="00732C72" w:rsidP="009C77ED">
            <w:pPr>
              <w:jc w:val="center"/>
              <w:rPr>
                <w:sz w:val="24"/>
                <w:szCs w:val="24"/>
              </w:rPr>
            </w:pPr>
            <w:r w:rsidRPr="00D574DC">
              <w:rPr>
                <w:sz w:val="24"/>
                <w:szCs w:val="24"/>
              </w:rPr>
              <w:t>2020-2021</w:t>
            </w:r>
          </w:p>
        </w:tc>
        <w:tc>
          <w:tcPr>
            <w:tcW w:w="937" w:type="pct"/>
            <w:vAlign w:val="center"/>
          </w:tcPr>
          <w:p w:rsidR="00732C72" w:rsidRPr="00D574DC" w:rsidRDefault="00732C72" w:rsidP="009C77ED">
            <w:pPr>
              <w:pStyle w:val="af"/>
              <w:ind w:firstLine="201"/>
              <w:jc w:val="center"/>
              <w:rPr>
                <w:sz w:val="24"/>
                <w:szCs w:val="24"/>
              </w:rPr>
            </w:pPr>
            <w:r w:rsidRPr="00D574DC">
              <w:rPr>
                <w:sz w:val="24"/>
                <w:szCs w:val="24"/>
              </w:rPr>
              <w:t>Формирование перечня компаний, осуществляющих деятельность на розничном рынке</w:t>
            </w:r>
          </w:p>
        </w:tc>
        <w:tc>
          <w:tcPr>
            <w:tcW w:w="581" w:type="pct"/>
            <w:vAlign w:val="center"/>
          </w:tcPr>
          <w:p w:rsidR="00732C72" w:rsidRPr="00D574DC" w:rsidRDefault="00732C72" w:rsidP="009C77ED">
            <w:pPr>
              <w:pStyle w:val="af"/>
              <w:ind w:hanging="11"/>
              <w:jc w:val="center"/>
              <w:rPr>
                <w:sz w:val="24"/>
                <w:szCs w:val="24"/>
              </w:rPr>
            </w:pPr>
            <w:r w:rsidRPr="00D574DC">
              <w:rPr>
                <w:sz w:val="24"/>
                <w:szCs w:val="24"/>
              </w:rPr>
              <w:t>Комитет</w:t>
            </w:r>
          </w:p>
          <w:p w:rsidR="00732C72" w:rsidRPr="00D574DC" w:rsidRDefault="00732C72" w:rsidP="009C77ED">
            <w:pPr>
              <w:pStyle w:val="af"/>
              <w:ind w:hanging="11"/>
              <w:jc w:val="center"/>
              <w:rPr>
                <w:sz w:val="24"/>
                <w:szCs w:val="24"/>
              </w:rPr>
            </w:pPr>
            <w:r w:rsidRPr="00D574DC">
              <w:rPr>
                <w:sz w:val="24"/>
                <w:szCs w:val="24"/>
              </w:rPr>
              <w:t>жилищно-коммунального хозяйства и ТЭК Курской области</w:t>
            </w:r>
          </w:p>
        </w:tc>
      </w:tr>
      <w:tr w:rsidR="00732C72" w:rsidRPr="00D574DC" w:rsidTr="005314AE">
        <w:tc>
          <w:tcPr>
            <w:tcW w:w="268" w:type="pct"/>
            <w:vAlign w:val="center"/>
          </w:tcPr>
          <w:p w:rsidR="00732C72" w:rsidRPr="00D574DC" w:rsidRDefault="00732C72" w:rsidP="007B6821">
            <w:pPr>
              <w:pStyle w:val="af"/>
              <w:jc w:val="center"/>
              <w:rPr>
                <w:sz w:val="24"/>
                <w:szCs w:val="24"/>
              </w:rPr>
            </w:pPr>
            <w:r w:rsidRPr="00D574DC">
              <w:rPr>
                <w:sz w:val="24"/>
                <w:szCs w:val="24"/>
              </w:rPr>
              <w:t>11.2</w:t>
            </w:r>
            <w:r>
              <w:rPr>
                <w:sz w:val="24"/>
                <w:szCs w:val="24"/>
              </w:rPr>
              <w:t>.</w:t>
            </w:r>
          </w:p>
        </w:tc>
        <w:tc>
          <w:tcPr>
            <w:tcW w:w="1114" w:type="pct"/>
            <w:vAlign w:val="center"/>
          </w:tcPr>
          <w:p w:rsidR="00732C72" w:rsidRPr="00D574DC" w:rsidRDefault="00732C72" w:rsidP="007B6821">
            <w:pPr>
              <w:pStyle w:val="af"/>
              <w:ind w:firstLine="174"/>
              <w:rPr>
                <w:bCs/>
                <w:sz w:val="24"/>
                <w:szCs w:val="24"/>
              </w:rPr>
            </w:pPr>
            <w:r w:rsidRPr="00D574DC">
              <w:rPr>
                <w:bCs/>
                <w:sz w:val="24"/>
                <w:szCs w:val="24"/>
              </w:rPr>
              <w:t xml:space="preserve">Учет мероприятий по вводу в эксплуатацию новых объектов генерации в период 2020-2024 </w:t>
            </w:r>
            <w:r>
              <w:rPr>
                <w:bCs/>
                <w:sz w:val="24"/>
                <w:szCs w:val="24"/>
              </w:rPr>
              <w:t xml:space="preserve">годов </w:t>
            </w:r>
            <w:r w:rsidRPr="00D574DC">
              <w:rPr>
                <w:bCs/>
                <w:sz w:val="24"/>
                <w:szCs w:val="24"/>
              </w:rPr>
              <w:t>с учетом когенерации при подготовке схемы и программы развития электроэнергетики Курской области</w:t>
            </w:r>
          </w:p>
        </w:tc>
        <w:tc>
          <w:tcPr>
            <w:tcW w:w="715" w:type="pct"/>
            <w:vAlign w:val="center"/>
          </w:tcPr>
          <w:p w:rsidR="00732C72" w:rsidRPr="00D574DC" w:rsidRDefault="00732C72" w:rsidP="009C77ED">
            <w:pPr>
              <w:pStyle w:val="af"/>
              <w:ind w:firstLine="257"/>
              <w:jc w:val="center"/>
              <w:rPr>
                <w:sz w:val="24"/>
                <w:szCs w:val="24"/>
              </w:rPr>
            </w:pPr>
            <w:r w:rsidRPr="00D574DC">
              <w:rPr>
                <w:sz w:val="24"/>
                <w:szCs w:val="24"/>
              </w:rPr>
              <w:t>Расширение рынка производства электрической энергии (мощности)</w:t>
            </w:r>
          </w:p>
        </w:tc>
        <w:tc>
          <w:tcPr>
            <w:tcW w:w="937" w:type="pct"/>
            <w:vMerge/>
            <w:vAlign w:val="center"/>
          </w:tcPr>
          <w:p w:rsidR="00732C72" w:rsidRPr="00D574DC" w:rsidRDefault="00732C72" w:rsidP="009C77ED">
            <w:pPr>
              <w:pStyle w:val="af"/>
              <w:jc w:val="center"/>
              <w:rPr>
                <w:sz w:val="24"/>
                <w:szCs w:val="24"/>
              </w:rPr>
            </w:pPr>
          </w:p>
        </w:tc>
        <w:tc>
          <w:tcPr>
            <w:tcW w:w="448" w:type="pct"/>
            <w:vMerge/>
            <w:vAlign w:val="center"/>
          </w:tcPr>
          <w:p w:rsidR="00732C72" w:rsidRPr="00D574DC" w:rsidRDefault="00732C72" w:rsidP="009C77ED">
            <w:pPr>
              <w:jc w:val="center"/>
              <w:rPr>
                <w:sz w:val="24"/>
                <w:szCs w:val="24"/>
              </w:rPr>
            </w:pPr>
          </w:p>
        </w:tc>
        <w:tc>
          <w:tcPr>
            <w:tcW w:w="937" w:type="pct"/>
            <w:vAlign w:val="center"/>
          </w:tcPr>
          <w:p w:rsidR="00732C72" w:rsidRPr="00D574DC" w:rsidRDefault="00732C72" w:rsidP="009C77ED">
            <w:pPr>
              <w:pStyle w:val="af"/>
              <w:ind w:firstLine="201"/>
              <w:jc w:val="center"/>
              <w:rPr>
                <w:sz w:val="24"/>
                <w:szCs w:val="24"/>
              </w:rPr>
            </w:pPr>
            <w:r w:rsidRPr="00D574DC">
              <w:rPr>
                <w:sz w:val="24"/>
                <w:szCs w:val="24"/>
              </w:rPr>
              <w:t>Развитие конкуренции</w:t>
            </w:r>
          </w:p>
          <w:p w:rsidR="00732C72" w:rsidRPr="00D574DC" w:rsidRDefault="00732C72" w:rsidP="009C77ED">
            <w:pPr>
              <w:pStyle w:val="af"/>
              <w:ind w:firstLine="201"/>
              <w:jc w:val="center"/>
              <w:rPr>
                <w:sz w:val="24"/>
                <w:szCs w:val="24"/>
              </w:rPr>
            </w:pPr>
            <w:r w:rsidRPr="00D574DC">
              <w:rPr>
                <w:sz w:val="24"/>
                <w:szCs w:val="24"/>
              </w:rPr>
              <w:t xml:space="preserve">производства электрической энергии (мощности) на </w:t>
            </w:r>
            <w:r w:rsidRPr="00D574DC">
              <w:rPr>
                <w:bCs/>
                <w:sz w:val="24"/>
                <w:szCs w:val="24"/>
              </w:rPr>
              <w:t xml:space="preserve"> розничном рынке электрической энергии (мощности), включая производство электрической энергии в режиме когенерации</w:t>
            </w:r>
          </w:p>
        </w:tc>
        <w:tc>
          <w:tcPr>
            <w:tcW w:w="581" w:type="pct"/>
            <w:vAlign w:val="center"/>
          </w:tcPr>
          <w:p w:rsidR="00732C72" w:rsidRPr="00D574DC" w:rsidRDefault="00732C72" w:rsidP="009C77ED">
            <w:pPr>
              <w:pStyle w:val="af"/>
              <w:ind w:hanging="11"/>
              <w:jc w:val="center"/>
              <w:rPr>
                <w:sz w:val="24"/>
                <w:szCs w:val="24"/>
              </w:rPr>
            </w:pPr>
            <w:r w:rsidRPr="00D574DC">
              <w:rPr>
                <w:sz w:val="24"/>
                <w:szCs w:val="24"/>
              </w:rPr>
              <w:t>Комитет жилищно-коммунального хозяйства и ТЭК Курской области</w:t>
            </w:r>
          </w:p>
        </w:tc>
      </w:tr>
      <w:tr w:rsidR="00A449F3" w:rsidRPr="00D574DC" w:rsidTr="005314AE">
        <w:tc>
          <w:tcPr>
            <w:tcW w:w="268" w:type="pct"/>
            <w:vAlign w:val="center"/>
          </w:tcPr>
          <w:p w:rsidR="00A449F3" w:rsidRPr="00D574DC" w:rsidRDefault="00A449F3" w:rsidP="007B6821">
            <w:pPr>
              <w:pStyle w:val="af"/>
              <w:jc w:val="center"/>
              <w:rPr>
                <w:sz w:val="24"/>
                <w:szCs w:val="24"/>
              </w:rPr>
            </w:pPr>
            <w:r w:rsidRPr="00D574DC">
              <w:rPr>
                <w:sz w:val="24"/>
                <w:szCs w:val="24"/>
              </w:rPr>
              <w:t>11.3</w:t>
            </w:r>
            <w:r w:rsidR="0065440E">
              <w:rPr>
                <w:sz w:val="24"/>
                <w:szCs w:val="24"/>
              </w:rPr>
              <w:t>.</w:t>
            </w:r>
          </w:p>
        </w:tc>
        <w:tc>
          <w:tcPr>
            <w:tcW w:w="1114" w:type="pct"/>
            <w:vAlign w:val="center"/>
          </w:tcPr>
          <w:p w:rsidR="00A449F3" w:rsidRPr="00D574DC" w:rsidRDefault="00A449F3" w:rsidP="007B6821">
            <w:pPr>
              <w:pStyle w:val="af"/>
              <w:ind w:firstLine="174"/>
              <w:jc w:val="both"/>
              <w:rPr>
                <w:bCs/>
                <w:sz w:val="24"/>
                <w:szCs w:val="24"/>
              </w:rPr>
            </w:pPr>
            <w:r w:rsidRPr="00D574DC">
              <w:rPr>
                <w:bCs/>
                <w:sz w:val="24"/>
                <w:szCs w:val="24"/>
              </w:rPr>
              <w:t xml:space="preserve">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в режиме когенерации </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 xml:space="preserve">Мониторинг объемов производства и реализации электрической энергии (мощности) на </w:t>
            </w:r>
            <w:r w:rsidRPr="00D574DC">
              <w:rPr>
                <w:bCs/>
                <w:sz w:val="24"/>
                <w:szCs w:val="24"/>
              </w:rPr>
              <w:t xml:space="preserve"> розничном рынке электрической энергии (мощности)</w:t>
            </w:r>
          </w:p>
        </w:tc>
        <w:tc>
          <w:tcPr>
            <w:tcW w:w="937" w:type="pct"/>
            <w:vAlign w:val="center"/>
          </w:tcPr>
          <w:p w:rsidR="00A449F3" w:rsidRPr="00D574DC" w:rsidRDefault="00A449F3" w:rsidP="009C77ED">
            <w:pPr>
              <w:pStyle w:val="af"/>
              <w:jc w:val="center"/>
              <w:rPr>
                <w:b/>
                <w:bCs/>
                <w:i/>
                <w:iCs/>
                <w:sz w:val="24"/>
                <w:szCs w:val="24"/>
              </w:rPr>
            </w:pPr>
            <w:r w:rsidRPr="00D574DC">
              <w:rPr>
                <w:sz w:val="24"/>
                <w:szCs w:val="24"/>
              </w:rPr>
              <w:t>Аналитическая информация предоставляется в уполномоченный орган</w:t>
            </w:r>
          </w:p>
        </w:tc>
        <w:tc>
          <w:tcPr>
            <w:tcW w:w="448" w:type="pct"/>
            <w:vAlign w:val="center"/>
          </w:tcPr>
          <w:p w:rsidR="00A449F3" w:rsidRPr="00D574DC" w:rsidRDefault="00A449F3" w:rsidP="009C77ED">
            <w:pPr>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 xml:space="preserve">Развитие конкуренции производства электрической энергии (мощности) на </w:t>
            </w:r>
            <w:r w:rsidRPr="00D574DC">
              <w:rPr>
                <w:bCs/>
                <w:sz w:val="24"/>
                <w:szCs w:val="24"/>
              </w:rPr>
              <w:t>розничном рынке электрической энергии (мощности), включая производство электрической энергии в режиме когенерации</w:t>
            </w:r>
          </w:p>
        </w:tc>
        <w:tc>
          <w:tcPr>
            <w:tcW w:w="581" w:type="pct"/>
            <w:vAlign w:val="center"/>
          </w:tcPr>
          <w:p w:rsidR="00A449F3" w:rsidRPr="00D574DC" w:rsidRDefault="00A449F3" w:rsidP="009C77ED">
            <w:pPr>
              <w:pStyle w:val="af"/>
              <w:ind w:hanging="11"/>
              <w:jc w:val="center"/>
              <w:rPr>
                <w:sz w:val="24"/>
                <w:szCs w:val="24"/>
              </w:rPr>
            </w:pPr>
            <w:r w:rsidRPr="00D574DC">
              <w:rPr>
                <w:sz w:val="24"/>
                <w:szCs w:val="24"/>
              </w:rPr>
              <w:t>Комитет</w:t>
            </w:r>
          </w:p>
          <w:p w:rsidR="00A449F3" w:rsidRPr="00D574DC" w:rsidRDefault="00A449F3" w:rsidP="009C77ED">
            <w:pPr>
              <w:pStyle w:val="af"/>
              <w:ind w:hanging="11"/>
              <w:jc w:val="center"/>
              <w:rPr>
                <w:sz w:val="24"/>
                <w:szCs w:val="24"/>
              </w:rPr>
            </w:pPr>
            <w:r>
              <w:rPr>
                <w:sz w:val="24"/>
                <w:szCs w:val="24"/>
              </w:rPr>
              <w:t>ж</w:t>
            </w:r>
            <w:r w:rsidRPr="00D574DC">
              <w:rPr>
                <w:sz w:val="24"/>
                <w:szCs w:val="24"/>
              </w:rPr>
              <w:t>илищно-коммунального хозяйства и ТЭК Курской област</w:t>
            </w:r>
            <w:r w:rsidR="0065440E">
              <w:rPr>
                <w:sz w:val="24"/>
                <w:szCs w:val="24"/>
              </w:rPr>
              <w:t>и</w:t>
            </w: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12. Рынок оказания услуг по перевозке пассажиров и багажа легковым такси на территории Курской области</w:t>
            </w:r>
          </w:p>
        </w:tc>
      </w:tr>
      <w:tr w:rsidR="00A449F3" w:rsidRPr="00D574DC" w:rsidTr="005314AE">
        <w:tc>
          <w:tcPr>
            <w:tcW w:w="268" w:type="pct"/>
            <w:vAlign w:val="center"/>
          </w:tcPr>
          <w:p w:rsidR="00A449F3" w:rsidRPr="00D574DC" w:rsidRDefault="00A449F3" w:rsidP="002A2FBC">
            <w:pPr>
              <w:pStyle w:val="af"/>
              <w:jc w:val="center"/>
              <w:rPr>
                <w:sz w:val="24"/>
                <w:szCs w:val="24"/>
              </w:rPr>
            </w:pPr>
            <w:r w:rsidRPr="00D574DC">
              <w:rPr>
                <w:sz w:val="24"/>
                <w:szCs w:val="24"/>
              </w:rPr>
              <w:t>12.1.</w:t>
            </w:r>
          </w:p>
        </w:tc>
        <w:tc>
          <w:tcPr>
            <w:tcW w:w="1114" w:type="pct"/>
            <w:vAlign w:val="center"/>
          </w:tcPr>
          <w:p w:rsidR="00A449F3" w:rsidRPr="00D574DC" w:rsidRDefault="00A449F3" w:rsidP="00F87699">
            <w:pPr>
              <w:pStyle w:val="af"/>
              <w:ind w:firstLine="174"/>
              <w:jc w:val="both"/>
              <w:rPr>
                <w:i/>
                <w:iCs/>
                <w:sz w:val="24"/>
                <w:szCs w:val="24"/>
              </w:rPr>
            </w:pPr>
            <w:r w:rsidRPr="00D574DC">
              <w:rPr>
                <w:sz w:val="24"/>
                <w:szCs w:val="24"/>
                <w:lang w:eastAsia="en-US"/>
              </w:rPr>
              <w:t>Оптимизация процедуры выдачи разрешений на осуществление деятельности по перевозке пассажиров и багажа легковым такси на территории Курской области</w:t>
            </w:r>
          </w:p>
        </w:tc>
        <w:tc>
          <w:tcPr>
            <w:tcW w:w="715" w:type="pct"/>
            <w:vAlign w:val="center"/>
          </w:tcPr>
          <w:p w:rsidR="00A449F3" w:rsidRPr="00D574DC" w:rsidRDefault="00A449F3" w:rsidP="009C77ED">
            <w:pPr>
              <w:pStyle w:val="af"/>
              <w:ind w:firstLine="257"/>
              <w:jc w:val="center"/>
              <w:rPr>
                <w:i/>
                <w:iCs/>
                <w:sz w:val="24"/>
                <w:szCs w:val="24"/>
              </w:rPr>
            </w:pPr>
            <w:r w:rsidRPr="00D574DC">
              <w:rPr>
                <w:sz w:val="24"/>
                <w:szCs w:val="24"/>
              </w:rPr>
              <w:t xml:space="preserve">Повышение доступности получения разрешения на право осуществления деятельности </w:t>
            </w:r>
            <w:r w:rsidRPr="00D574DC">
              <w:rPr>
                <w:sz w:val="24"/>
                <w:szCs w:val="24"/>
                <w:lang w:eastAsia="en-US"/>
              </w:rPr>
              <w:t>по перевозке пассажиров и багажа легковым такси</w:t>
            </w:r>
          </w:p>
        </w:tc>
        <w:tc>
          <w:tcPr>
            <w:tcW w:w="937" w:type="pct"/>
            <w:vAlign w:val="center"/>
          </w:tcPr>
          <w:p w:rsidR="00A449F3" w:rsidRPr="00D574DC" w:rsidRDefault="00A449F3" w:rsidP="009C77ED">
            <w:pPr>
              <w:pStyle w:val="af"/>
              <w:jc w:val="center"/>
              <w:rPr>
                <w:iCs/>
                <w:sz w:val="24"/>
                <w:szCs w:val="24"/>
              </w:rPr>
            </w:pPr>
            <w:r w:rsidRPr="00D574DC">
              <w:rPr>
                <w:iCs/>
                <w:sz w:val="24"/>
                <w:szCs w:val="24"/>
              </w:rPr>
              <w:t>Внесение изменения в постановление Администрации Курской области от 27.09.2011 № 470-па «Об утверждении правил выдачи и переоформления (выдачи дубликатов) разрешений на осуществление деятельности по перевозке пассажиров и багажа легковым такси на территории Курской области, формы разрешения и правил ведения реестра выданных разрешений</w:t>
            </w:r>
          </w:p>
        </w:tc>
        <w:tc>
          <w:tcPr>
            <w:tcW w:w="448" w:type="pct"/>
            <w:vMerge w:val="restar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Сокращение сроков оказания услуги по выдаче разрешений на осуществление деятельности по перевозке пассажиров и багажа легковым такси. Рост количества легальных перевозчиков</w:t>
            </w:r>
          </w:p>
        </w:tc>
        <w:tc>
          <w:tcPr>
            <w:tcW w:w="581" w:type="pct"/>
            <w:vMerge w:val="restart"/>
            <w:vAlign w:val="center"/>
          </w:tcPr>
          <w:p w:rsidR="00A449F3" w:rsidRPr="00D574DC" w:rsidRDefault="00A449F3" w:rsidP="008D25FB">
            <w:pPr>
              <w:pStyle w:val="af"/>
              <w:ind w:hanging="11"/>
              <w:jc w:val="center"/>
              <w:rPr>
                <w:sz w:val="24"/>
                <w:szCs w:val="24"/>
              </w:rPr>
            </w:pPr>
            <w:r w:rsidRPr="00D574DC">
              <w:rPr>
                <w:sz w:val="24"/>
                <w:szCs w:val="24"/>
              </w:rPr>
              <w:t>Комитет транспорта и автомобильных дорог Курской области</w:t>
            </w:r>
          </w:p>
        </w:tc>
      </w:tr>
      <w:tr w:rsidR="00A449F3" w:rsidRPr="00D574DC" w:rsidTr="005314AE">
        <w:tc>
          <w:tcPr>
            <w:tcW w:w="268" w:type="pct"/>
            <w:vAlign w:val="center"/>
          </w:tcPr>
          <w:p w:rsidR="00A449F3" w:rsidRPr="00D574DC" w:rsidRDefault="00A449F3" w:rsidP="002A2FBC">
            <w:pPr>
              <w:pStyle w:val="af"/>
              <w:jc w:val="center"/>
              <w:rPr>
                <w:color w:val="000000" w:themeColor="text1"/>
                <w:sz w:val="24"/>
                <w:szCs w:val="24"/>
              </w:rPr>
            </w:pPr>
            <w:r w:rsidRPr="00D574DC">
              <w:rPr>
                <w:color w:val="000000" w:themeColor="text1"/>
                <w:sz w:val="24"/>
                <w:szCs w:val="24"/>
              </w:rPr>
              <w:t>12.2.</w:t>
            </w:r>
          </w:p>
        </w:tc>
        <w:tc>
          <w:tcPr>
            <w:tcW w:w="1114" w:type="pct"/>
            <w:vAlign w:val="center"/>
          </w:tcPr>
          <w:p w:rsidR="00A449F3" w:rsidRPr="00D574DC" w:rsidRDefault="00A449F3" w:rsidP="00F87699">
            <w:pPr>
              <w:pStyle w:val="af"/>
              <w:ind w:firstLine="174"/>
              <w:jc w:val="both"/>
              <w:rPr>
                <w:color w:val="000000" w:themeColor="text1"/>
                <w:sz w:val="24"/>
                <w:szCs w:val="24"/>
                <w:lang w:eastAsia="en-US"/>
              </w:rPr>
            </w:pPr>
            <w:r w:rsidRPr="00D574DC">
              <w:rPr>
                <w:color w:val="000000" w:themeColor="text1"/>
                <w:sz w:val="24"/>
                <w:szCs w:val="24"/>
                <w:lang w:eastAsia="en-US"/>
              </w:rPr>
              <w:t>Достижение договоренностей с агрегаторами служб такси о исключения доступа к программным продуктам агрегато</w:t>
            </w:r>
            <w:r w:rsidRPr="00D574DC">
              <w:rPr>
                <w:color w:val="000000" w:themeColor="text1"/>
                <w:sz w:val="24"/>
                <w:szCs w:val="24"/>
                <w:lang w:eastAsia="en-US"/>
              </w:rPr>
              <w:lastRenderedPageBreak/>
              <w:t xml:space="preserve">ров лиц, не имеющих разрешений на осуществление деятельности </w:t>
            </w:r>
            <w:r w:rsidRPr="00D574DC">
              <w:rPr>
                <w:sz w:val="24"/>
                <w:szCs w:val="24"/>
              </w:rPr>
              <w:t xml:space="preserve">по перевозке пассажиров </w:t>
            </w:r>
            <w:r w:rsidRPr="00D574DC">
              <w:rPr>
                <w:bCs/>
                <w:color w:val="000000" w:themeColor="text1"/>
                <w:sz w:val="24"/>
                <w:szCs w:val="24"/>
              </w:rPr>
              <w:t>и багажа</w:t>
            </w:r>
            <w:r w:rsidRPr="00D574DC">
              <w:rPr>
                <w:sz w:val="24"/>
                <w:szCs w:val="24"/>
              </w:rPr>
              <w:t xml:space="preserve"> легковым такси в Курской области</w:t>
            </w:r>
          </w:p>
        </w:tc>
        <w:tc>
          <w:tcPr>
            <w:tcW w:w="715" w:type="pct"/>
            <w:vAlign w:val="center"/>
          </w:tcPr>
          <w:p w:rsidR="00A449F3" w:rsidRPr="00D574DC" w:rsidRDefault="00A449F3" w:rsidP="009C77ED">
            <w:pPr>
              <w:pStyle w:val="af"/>
              <w:ind w:firstLine="257"/>
              <w:jc w:val="center"/>
              <w:rPr>
                <w:sz w:val="24"/>
                <w:szCs w:val="24"/>
              </w:rPr>
            </w:pPr>
            <w:r w:rsidRPr="00D574DC">
              <w:rPr>
                <w:color w:val="000000" w:themeColor="text1"/>
                <w:sz w:val="24"/>
                <w:szCs w:val="24"/>
                <w:lang w:eastAsia="en-US"/>
              </w:rPr>
              <w:lastRenderedPageBreak/>
              <w:t xml:space="preserve">Пресечение незаконной деятельности </w:t>
            </w:r>
            <w:r w:rsidRPr="00D574DC">
              <w:rPr>
                <w:sz w:val="24"/>
                <w:szCs w:val="24"/>
              </w:rPr>
              <w:t xml:space="preserve">по перевозке пассажиров </w:t>
            </w:r>
            <w:r w:rsidRPr="00D574DC">
              <w:rPr>
                <w:bCs/>
                <w:color w:val="000000" w:themeColor="text1"/>
                <w:sz w:val="24"/>
                <w:szCs w:val="24"/>
              </w:rPr>
              <w:t>и бага</w:t>
            </w:r>
            <w:r w:rsidRPr="00D574DC">
              <w:rPr>
                <w:bCs/>
                <w:color w:val="000000" w:themeColor="text1"/>
                <w:sz w:val="24"/>
                <w:szCs w:val="24"/>
              </w:rPr>
              <w:lastRenderedPageBreak/>
              <w:t>жа</w:t>
            </w:r>
            <w:r w:rsidRPr="00D574DC">
              <w:rPr>
                <w:sz w:val="24"/>
                <w:szCs w:val="24"/>
              </w:rPr>
              <w:t xml:space="preserve"> легковым такси</w:t>
            </w:r>
          </w:p>
        </w:tc>
        <w:tc>
          <w:tcPr>
            <w:tcW w:w="937" w:type="pct"/>
            <w:vAlign w:val="center"/>
          </w:tcPr>
          <w:p w:rsidR="00A449F3" w:rsidRPr="00D574DC" w:rsidRDefault="00A449F3" w:rsidP="009C77ED">
            <w:pPr>
              <w:pStyle w:val="af"/>
              <w:jc w:val="center"/>
              <w:rPr>
                <w:iCs/>
                <w:sz w:val="24"/>
                <w:szCs w:val="24"/>
              </w:rPr>
            </w:pPr>
            <w:r w:rsidRPr="00D574DC">
              <w:rPr>
                <w:iCs/>
                <w:sz w:val="24"/>
                <w:szCs w:val="24"/>
              </w:rPr>
              <w:lastRenderedPageBreak/>
              <w:t xml:space="preserve">Соглашение между комитетом транспорта и автомобильных дорог Курской области и агрегаторами </w:t>
            </w:r>
            <w:r w:rsidRPr="00D574DC">
              <w:rPr>
                <w:iCs/>
                <w:sz w:val="24"/>
                <w:szCs w:val="24"/>
              </w:rPr>
              <w:lastRenderedPageBreak/>
              <w:t>служб такси</w:t>
            </w:r>
          </w:p>
        </w:tc>
        <w:tc>
          <w:tcPr>
            <w:tcW w:w="448" w:type="pct"/>
            <w:vMerge/>
            <w:vAlign w:val="center"/>
          </w:tcPr>
          <w:p w:rsidR="00A449F3" w:rsidRPr="00D574DC" w:rsidRDefault="00A449F3" w:rsidP="009C77ED">
            <w:pPr>
              <w:pStyle w:val="af"/>
              <w:jc w:val="center"/>
              <w:rPr>
                <w:sz w:val="24"/>
                <w:szCs w:val="24"/>
              </w:rPr>
            </w:pPr>
          </w:p>
        </w:tc>
        <w:tc>
          <w:tcPr>
            <w:tcW w:w="937" w:type="pct"/>
            <w:vAlign w:val="center"/>
          </w:tcPr>
          <w:p w:rsidR="00A449F3" w:rsidRPr="00D574DC" w:rsidRDefault="00A449F3" w:rsidP="009C77ED">
            <w:pPr>
              <w:pStyle w:val="af"/>
              <w:ind w:firstLine="201"/>
              <w:jc w:val="center"/>
              <w:rPr>
                <w:sz w:val="24"/>
                <w:szCs w:val="24"/>
              </w:rPr>
            </w:pPr>
            <w:r w:rsidRPr="00D574DC">
              <w:rPr>
                <w:sz w:val="24"/>
                <w:szCs w:val="24"/>
                <w:lang w:eastAsia="en-US"/>
              </w:rPr>
              <w:t xml:space="preserve">Сокращение числа нелегальных перевозчиков на рынке оказания услуг </w:t>
            </w:r>
            <w:r w:rsidRPr="00D574DC">
              <w:rPr>
                <w:bCs/>
                <w:sz w:val="24"/>
                <w:szCs w:val="24"/>
              </w:rPr>
              <w:t xml:space="preserve">по перевозке пассажиров и </w:t>
            </w:r>
            <w:r w:rsidRPr="00D574DC">
              <w:rPr>
                <w:bCs/>
                <w:sz w:val="24"/>
                <w:szCs w:val="24"/>
              </w:rPr>
              <w:lastRenderedPageBreak/>
              <w:t>багажа легковым такси</w:t>
            </w:r>
          </w:p>
        </w:tc>
        <w:tc>
          <w:tcPr>
            <w:tcW w:w="581" w:type="pct"/>
            <w:vMerge/>
            <w:vAlign w:val="center"/>
          </w:tcPr>
          <w:p w:rsidR="00A449F3" w:rsidRPr="00D574DC" w:rsidRDefault="00A449F3" w:rsidP="008D25FB">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13. Рынок оказания услуг по ремонту автотранспортных средств</w:t>
            </w:r>
          </w:p>
        </w:tc>
      </w:tr>
      <w:tr w:rsidR="00A449F3" w:rsidRPr="00D574DC" w:rsidTr="005314AE">
        <w:tc>
          <w:tcPr>
            <w:tcW w:w="268" w:type="pct"/>
            <w:vAlign w:val="center"/>
          </w:tcPr>
          <w:p w:rsidR="00A449F3" w:rsidRPr="00D574DC" w:rsidRDefault="00A449F3" w:rsidP="002A2FBC">
            <w:pPr>
              <w:pStyle w:val="af"/>
              <w:jc w:val="center"/>
              <w:rPr>
                <w:sz w:val="24"/>
                <w:szCs w:val="24"/>
              </w:rPr>
            </w:pPr>
            <w:r w:rsidRPr="00D574DC">
              <w:rPr>
                <w:sz w:val="24"/>
                <w:szCs w:val="24"/>
              </w:rPr>
              <w:t>13.1.</w:t>
            </w:r>
          </w:p>
        </w:tc>
        <w:tc>
          <w:tcPr>
            <w:tcW w:w="1114" w:type="pct"/>
            <w:vAlign w:val="center"/>
          </w:tcPr>
          <w:p w:rsidR="00A449F3" w:rsidRPr="00D574DC" w:rsidRDefault="00A449F3" w:rsidP="00056800">
            <w:pPr>
              <w:pStyle w:val="af"/>
              <w:ind w:firstLine="174"/>
              <w:rPr>
                <w:bCs/>
                <w:sz w:val="24"/>
                <w:szCs w:val="24"/>
              </w:rPr>
            </w:pPr>
            <w:r w:rsidRPr="00D574DC">
              <w:rPr>
                <w:bCs/>
                <w:sz w:val="24"/>
                <w:szCs w:val="24"/>
              </w:rPr>
              <w:t xml:space="preserve">Проведение мониторинга состояния рынка </w:t>
            </w:r>
            <w:r w:rsidR="0002133B">
              <w:rPr>
                <w:bCs/>
                <w:sz w:val="24"/>
                <w:szCs w:val="24"/>
              </w:rPr>
              <w:t xml:space="preserve">по </w:t>
            </w:r>
            <w:r w:rsidRPr="00D574DC">
              <w:rPr>
                <w:bCs/>
                <w:sz w:val="24"/>
                <w:szCs w:val="24"/>
              </w:rPr>
              <w:t>ремонт</w:t>
            </w:r>
            <w:r w:rsidR="0002133B">
              <w:rPr>
                <w:bCs/>
                <w:sz w:val="24"/>
                <w:szCs w:val="24"/>
              </w:rPr>
              <w:t>у</w:t>
            </w:r>
            <w:r w:rsidRPr="00D574DC">
              <w:rPr>
                <w:bCs/>
                <w:sz w:val="24"/>
                <w:szCs w:val="24"/>
              </w:rPr>
              <w:t xml:space="preserve"> автотранспортных средств Курской области</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Актуализация перечня организаций, оказывающих услуги по ремонту автотранспортных средств в Курской области. Обеспечение доступа потребителей и организаций к указанной информации</w:t>
            </w:r>
          </w:p>
        </w:tc>
        <w:tc>
          <w:tcPr>
            <w:tcW w:w="937" w:type="pct"/>
            <w:vAlign w:val="center"/>
          </w:tcPr>
          <w:p w:rsidR="00A449F3" w:rsidRPr="00D574DC" w:rsidRDefault="00A449F3" w:rsidP="009C77ED">
            <w:pPr>
              <w:pStyle w:val="af"/>
              <w:jc w:val="center"/>
              <w:rPr>
                <w:sz w:val="24"/>
                <w:szCs w:val="24"/>
              </w:rPr>
            </w:pPr>
            <w:r w:rsidRPr="00D574DC">
              <w:rPr>
                <w:sz w:val="24"/>
                <w:szCs w:val="24"/>
              </w:rPr>
              <w:t>Перечень организаций, оказывающих услуги по ремонту в Курской области</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lang w:eastAsia="en-US"/>
              </w:rPr>
              <w:t>Размещение реестра на официальном сайте субъекта Российской Федерации</w:t>
            </w:r>
            <w:r w:rsidRPr="00D574DC">
              <w:rPr>
                <w:sz w:val="24"/>
                <w:szCs w:val="24"/>
              </w:rPr>
              <w:t xml:space="preserve"> в целях привлечения негосударственных организаций в сферу услуг по ремонту автотранспортных средств</w:t>
            </w:r>
          </w:p>
        </w:tc>
        <w:tc>
          <w:tcPr>
            <w:tcW w:w="581" w:type="pct"/>
            <w:vAlign w:val="center"/>
          </w:tcPr>
          <w:p w:rsidR="00A449F3" w:rsidRPr="00D574DC" w:rsidRDefault="00A449F3" w:rsidP="009C77ED">
            <w:pPr>
              <w:pStyle w:val="af"/>
              <w:ind w:hanging="11"/>
              <w:jc w:val="center"/>
              <w:rPr>
                <w:sz w:val="24"/>
                <w:szCs w:val="24"/>
              </w:rPr>
            </w:pPr>
            <w:r w:rsidRPr="00D574DC">
              <w:rPr>
                <w:sz w:val="24"/>
                <w:szCs w:val="24"/>
              </w:rPr>
              <w:t>Комитет промышленности, торговли и предпринимательства Курской области, органы местного самоуправления муниципальных районов и городских округов Курской области (по согласованию)</w:t>
            </w:r>
          </w:p>
        </w:tc>
      </w:tr>
      <w:tr w:rsidR="00A449F3" w:rsidRPr="00D574DC" w:rsidTr="005314AE">
        <w:tc>
          <w:tcPr>
            <w:tcW w:w="268" w:type="pct"/>
            <w:vAlign w:val="center"/>
          </w:tcPr>
          <w:p w:rsidR="00A449F3" w:rsidRPr="00D574DC" w:rsidRDefault="00A449F3" w:rsidP="002A2FBC">
            <w:pPr>
              <w:pStyle w:val="af"/>
              <w:jc w:val="center"/>
              <w:rPr>
                <w:sz w:val="24"/>
                <w:szCs w:val="24"/>
              </w:rPr>
            </w:pPr>
            <w:r w:rsidRPr="00D574DC">
              <w:rPr>
                <w:sz w:val="24"/>
                <w:szCs w:val="24"/>
              </w:rPr>
              <w:t>13.2.</w:t>
            </w:r>
          </w:p>
        </w:tc>
        <w:tc>
          <w:tcPr>
            <w:tcW w:w="1114" w:type="pct"/>
            <w:vAlign w:val="center"/>
          </w:tcPr>
          <w:p w:rsidR="00A449F3" w:rsidRPr="00D574DC" w:rsidRDefault="00A449F3" w:rsidP="0015740B">
            <w:pPr>
              <w:pStyle w:val="af"/>
              <w:ind w:firstLine="174"/>
              <w:jc w:val="both"/>
              <w:rPr>
                <w:bCs/>
                <w:sz w:val="24"/>
                <w:szCs w:val="24"/>
              </w:rPr>
            </w:pPr>
            <w:r w:rsidRPr="00D574DC">
              <w:rPr>
                <w:bCs/>
                <w:sz w:val="24"/>
                <w:szCs w:val="24"/>
              </w:rPr>
              <w:t>Оказание консультационной и методической поддержки хозяйствующим субъектам, открывающим объекты по ремонту автотранспортных средств в муниципальных образованиях Курской области</w:t>
            </w:r>
          </w:p>
        </w:tc>
        <w:tc>
          <w:tcPr>
            <w:tcW w:w="715" w:type="pct"/>
            <w:vAlign w:val="center"/>
          </w:tcPr>
          <w:p w:rsidR="00A449F3" w:rsidRPr="00D574DC" w:rsidRDefault="00A449F3" w:rsidP="009C77ED">
            <w:pPr>
              <w:spacing w:after="0" w:line="240" w:lineRule="auto"/>
              <w:ind w:firstLine="257"/>
              <w:jc w:val="center"/>
              <w:rPr>
                <w:sz w:val="24"/>
                <w:szCs w:val="24"/>
              </w:rPr>
            </w:pPr>
            <w:r w:rsidRPr="00D574DC">
              <w:rPr>
                <w:sz w:val="24"/>
                <w:szCs w:val="24"/>
              </w:rPr>
              <w:t xml:space="preserve">Повышение правовой грамотности действующих хозяйствующих субъектов и предпринимателей планирующих организовать бизнес в сфере услуг по ремонту автотранспортных </w:t>
            </w:r>
            <w:r w:rsidRPr="00D574DC">
              <w:rPr>
                <w:sz w:val="24"/>
                <w:szCs w:val="24"/>
              </w:rPr>
              <w:lastRenderedPageBreak/>
              <w:t>средств</w:t>
            </w:r>
          </w:p>
        </w:tc>
        <w:tc>
          <w:tcPr>
            <w:tcW w:w="937" w:type="pct"/>
            <w:vAlign w:val="center"/>
          </w:tcPr>
          <w:p w:rsidR="00A449F3" w:rsidRPr="00D574DC" w:rsidRDefault="00A449F3" w:rsidP="009C77ED">
            <w:pPr>
              <w:spacing w:after="0" w:line="240" w:lineRule="auto"/>
              <w:jc w:val="center"/>
              <w:rPr>
                <w:b/>
                <w:sz w:val="24"/>
                <w:szCs w:val="24"/>
              </w:rPr>
            </w:pPr>
            <w:r w:rsidRPr="00D574DC">
              <w:rPr>
                <w:sz w:val="24"/>
                <w:szCs w:val="24"/>
              </w:rPr>
              <w:lastRenderedPageBreak/>
              <w:t>Утвержденный заместителем Губернатора Курской области ежегодный график проведения семинаров в муниципальных образованиях Курской области</w:t>
            </w:r>
          </w:p>
        </w:tc>
        <w:tc>
          <w:tcPr>
            <w:tcW w:w="448" w:type="pct"/>
            <w:vAlign w:val="center"/>
          </w:tcPr>
          <w:p w:rsidR="00A449F3" w:rsidRPr="00D574DC" w:rsidRDefault="00A449F3" w:rsidP="009C77ED">
            <w:pPr>
              <w:spacing w:after="0" w:line="240" w:lineRule="auto"/>
              <w:jc w:val="center"/>
              <w:rPr>
                <w:sz w:val="24"/>
                <w:szCs w:val="24"/>
              </w:rPr>
            </w:pPr>
            <w:r w:rsidRPr="00D574DC">
              <w:rPr>
                <w:sz w:val="24"/>
                <w:szCs w:val="24"/>
              </w:rPr>
              <w:t>2019-2021</w:t>
            </w:r>
          </w:p>
        </w:tc>
        <w:tc>
          <w:tcPr>
            <w:tcW w:w="937" w:type="pct"/>
            <w:vAlign w:val="center"/>
          </w:tcPr>
          <w:p w:rsidR="00A449F3" w:rsidRPr="00D574DC" w:rsidRDefault="00A449F3" w:rsidP="009C77ED">
            <w:pPr>
              <w:spacing w:after="0" w:line="240" w:lineRule="auto"/>
              <w:ind w:firstLine="201"/>
              <w:jc w:val="center"/>
              <w:rPr>
                <w:sz w:val="24"/>
                <w:szCs w:val="24"/>
              </w:rPr>
            </w:pPr>
            <w:r w:rsidRPr="00D574DC">
              <w:rPr>
                <w:sz w:val="24"/>
                <w:szCs w:val="24"/>
              </w:rPr>
              <w:t>Увеличение числа хозяйствующих субъектов частной формы собственности на рынке услуг по ремонту автотранспортных средств</w:t>
            </w:r>
          </w:p>
        </w:tc>
        <w:tc>
          <w:tcPr>
            <w:tcW w:w="581" w:type="pct"/>
            <w:vAlign w:val="center"/>
          </w:tcPr>
          <w:p w:rsidR="00A449F3" w:rsidRPr="00D574DC" w:rsidRDefault="00A449F3" w:rsidP="009C77ED">
            <w:pPr>
              <w:spacing w:after="0" w:line="240" w:lineRule="auto"/>
              <w:ind w:hanging="11"/>
              <w:jc w:val="center"/>
              <w:rPr>
                <w:sz w:val="24"/>
                <w:szCs w:val="24"/>
              </w:rPr>
            </w:pPr>
            <w:r w:rsidRPr="00D574DC">
              <w:rPr>
                <w:sz w:val="24"/>
                <w:szCs w:val="24"/>
              </w:rPr>
              <w:t>Комитет промышленности, торговли и предпринимательства Курской области, органы местного самоуправления муниципальных райо</w:t>
            </w:r>
            <w:r w:rsidRPr="00D574DC">
              <w:rPr>
                <w:sz w:val="24"/>
                <w:szCs w:val="24"/>
              </w:rPr>
              <w:lastRenderedPageBreak/>
              <w:t>нов и городских округов Курской области (по согласованию)</w:t>
            </w:r>
          </w:p>
        </w:tc>
      </w:tr>
      <w:tr w:rsidR="00A449F3" w:rsidRPr="00D574DC" w:rsidTr="005314AE">
        <w:tc>
          <w:tcPr>
            <w:tcW w:w="268" w:type="pct"/>
            <w:vAlign w:val="center"/>
          </w:tcPr>
          <w:p w:rsidR="00A449F3" w:rsidRPr="00D574DC" w:rsidRDefault="00A449F3" w:rsidP="002A2FBC">
            <w:pPr>
              <w:pStyle w:val="af"/>
              <w:jc w:val="center"/>
              <w:rPr>
                <w:sz w:val="24"/>
                <w:szCs w:val="24"/>
              </w:rPr>
            </w:pPr>
            <w:r w:rsidRPr="00D574DC">
              <w:rPr>
                <w:sz w:val="24"/>
                <w:szCs w:val="24"/>
              </w:rPr>
              <w:lastRenderedPageBreak/>
              <w:t>13.3.</w:t>
            </w:r>
          </w:p>
        </w:tc>
        <w:tc>
          <w:tcPr>
            <w:tcW w:w="1114" w:type="pct"/>
            <w:vAlign w:val="center"/>
          </w:tcPr>
          <w:p w:rsidR="00A449F3" w:rsidRPr="00D574DC" w:rsidRDefault="00A449F3" w:rsidP="0015740B">
            <w:pPr>
              <w:pStyle w:val="af"/>
              <w:ind w:firstLine="174"/>
              <w:jc w:val="both"/>
              <w:rPr>
                <w:b/>
                <w:bCs/>
                <w:sz w:val="24"/>
                <w:szCs w:val="24"/>
              </w:rPr>
            </w:pPr>
            <w:r w:rsidRPr="00D574DC">
              <w:rPr>
                <w:sz w:val="24"/>
                <w:szCs w:val="24"/>
              </w:rPr>
              <w:t xml:space="preserve">Проведение семинаров, совещаний, «круглых столов», направленных на выработку согласованных комплексных подходов к решению задач, связанных с развитием рынка </w:t>
            </w:r>
            <w:r w:rsidR="0002133B">
              <w:rPr>
                <w:sz w:val="24"/>
                <w:szCs w:val="24"/>
              </w:rPr>
              <w:t xml:space="preserve">по </w:t>
            </w:r>
            <w:r w:rsidRPr="00D574DC">
              <w:rPr>
                <w:sz w:val="24"/>
                <w:szCs w:val="24"/>
              </w:rPr>
              <w:t>ремонт</w:t>
            </w:r>
            <w:r w:rsidR="0002133B">
              <w:rPr>
                <w:sz w:val="24"/>
                <w:szCs w:val="24"/>
              </w:rPr>
              <w:t>у</w:t>
            </w:r>
            <w:r w:rsidRPr="00D574DC">
              <w:rPr>
                <w:sz w:val="24"/>
                <w:szCs w:val="24"/>
              </w:rPr>
              <w:t xml:space="preserve"> автотранспортных средств</w:t>
            </w:r>
          </w:p>
        </w:tc>
        <w:tc>
          <w:tcPr>
            <w:tcW w:w="715" w:type="pct"/>
            <w:vAlign w:val="center"/>
          </w:tcPr>
          <w:p w:rsidR="00A449F3" w:rsidRPr="00D574DC" w:rsidRDefault="00A449F3" w:rsidP="009C77ED">
            <w:pPr>
              <w:spacing w:after="0" w:line="240" w:lineRule="auto"/>
              <w:ind w:firstLine="257"/>
              <w:jc w:val="center"/>
              <w:rPr>
                <w:sz w:val="24"/>
                <w:szCs w:val="24"/>
              </w:rPr>
            </w:pPr>
            <w:r w:rsidRPr="00D574DC">
              <w:rPr>
                <w:sz w:val="24"/>
                <w:szCs w:val="24"/>
              </w:rPr>
              <w:t>Информированность хозяйствующих субъектов о состоянии рынка ремонта автотранспортных средств</w:t>
            </w:r>
          </w:p>
        </w:tc>
        <w:tc>
          <w:tcPr>
            <w:tcW w:w="937" w:type="pct"/>
            <w:vAlign w:val="center"/>
          </w:tcPr>
          <w:p w:rsidR="00A449F3" w:rsidRPr="00D574DC" w:rsidRDefault="00A449F3" w:rsidP="009C77ED">
            <w:pPr>
              <w:spacing w:after="0" w:line="240" w:lineRule="auto"/>
              <w:jc w:val="center"/>
              <w:rPr>
                <w:sz w:val="24"/>
                <w:szCs w:val="24"/>
              </w:rPr>
            </w:pPr>
            <w:r w:rsidRPr="00D574DC">
              <w:rPr>
                <w:sz w:val="24"/>
                <w:szCs w:val="24"/>
              </w:rPr>
              <w:t>Аналитическая информация предоставляется в уполномоченный орган</w:t>
            </w:r>
          </w:p>
        </w:tc>
        <w:tc>
          <w:tcPr>
            <w:tcW w:w="448" w:type="pct"/>
            <w:vAlign w:val="center"/>
          </w:tcPr>
          <w:p w:rsidR="00A449F3" w:rsidRPr="00D574DC" w:rsidRDefault="00A449F3" w:rsidP="009C77ED">
            <w:pPr>
              <w:spacing w:after="0" w:line="240" w:lineRule="auto"/>
              <w:jc w:val="center"/>
              <w:rPr>
                <w:sz w:val="24"/>
                <w:szCs w:val="24"/>
              </w:rPr>
            </w:pPr>
            <w:r w:rsidRPr="00D574DC">
              <w:rPr>
                <w:sz w:val="24"/>
                <w:szCs w:val="24"/>
              </w:rPr>
              <w:t>2019-2021</w:t>
            </w:r>
          </w:p>
        </w:tc>
        <w:tc>
          <w:tcPr>
            <w:tcW w:w="937" w:type="pct"/>
            <w:vAlign w:val="center"/>
          </w:tcPr>
          <w:p w:rsidR="00A449F3" w:rsidRPr="00D574DC" w:rsidRDefault="00A449F3" w:rsidP="009C77ED">
            <w:pPr>
              <w:spacing w:after="0" w:line="240" w:lineRule="auto"/>
              <w:ind w:firstLine="201"/>
              <w:jc w:val="center"/>
              <w:rPr>
                <w:sz w:val="24"/>
                <w:szCs w:val="24"/>
              </w:rPr>
            </w:pPr>
            <w:r w:rsidRPr="00D574DC">
              <w:rPr>
                <w:sz w:val="24"/>
                <w:szCs w:val="24"/>
              </w:rPr>
              <w:t>Увеличение числа хозяйствующих субъектов частной формы собственности на рынке услуг по ремонту автотранспортных средств</w:t>
            </w:r>
          </w:p>
        </w:tc>
        <w:tc>
          <w:tcPr>
            <w:tcW w:w="581" w:type="pct"/>
            <w:vAlign w:val="center"/>
          </w:tcPr>
          <w:p w:rsidR="00A449F3" w:rsidRPr="00D574DC" w:rsidRDefault="00A449F3" w:rsidP="009C77ED">
            <w:pPr>
              <w:spacing w:after="0" w:line="240" w:lineRule="auto"/>
              <w:ind w:hanging="11"/>
              <w:jc w:val="center"/>
              <w:rPr>
                <w:sz w:val="24"/>
                <w:szCs w:val="24"/>
              </w:rPr>
            </w:pPr>
            <w:r w:rsidRPr="00D574DC">
              <w:rPr>
                <w:sz w:val="24"/>
                <w:szCs w:val="24"/>
              </w:rPr>
              <w:t>Комитет промышленности, торговли и предпринимательства Курской области, органы местного самоуправления муниципальных районов и городских округов Кур-кой области (по согласованию)</w:t>
            </w:r>
          </w:p>
        </w:tc>
      </w:tr>
      <w:tr w:rsidR="00A449F3" w:rsidRPr="00D574DC" w:rsidTr="00A449F3">
        <w:tc>
          <w:tcPr>
            <w:tcW w:w="5000" w:type="pct"/>
            <w:gridSpan w:val="7"/>
            <w:vAlign w:val="center"/>
          </w:tcPr>
          <w:p w:rsidR="00A449F3" w:rsidRPr="00D574DC" w:rsidRDefault="00A449F3" w:rsidP="00732C72">
            <w:pPr>
              <w:pStyle w:val="af"/>
              <w:suppressAutoHyphens/>
              <w:ind w:firstLine="176"/>
              <w:jc w:val="center"/>
              <w:rPr>
                <w:b/>
                <w:bCs/>
                <w:sz w:val="24"/>
                <w:szCs w:val="24"/>
              </w:rPr>
            </w:pPr>
            <w:r w:rsidRPr="00D574DC">
              <w:rPr>
                <w:b/>
                <w:bCs/>
                <w:sz w:val="24"/>
                <w:szCs w:val="24"/>
              </w:rPr>
              <w:t>14. Рынок услуг связи, в том числе услуг по предоставлению широкополосного доступа к информационно-телекоммуникационной сети "Интернет"</w:t>
            </w:r>
          </w:p>
        </w:tc>
      </w:tr>
      <w:tr w:rsidR="00A449F3" w:rsidRPr="00D574DC" w:rsidTr="005314AE">
        <w:tc>
          <w:tcPr>
            <w:tcW w:w="268" w:type="pct"/>
            <w:vAlign w:val="center"/>
          </w:tcPr>
          <w:p w:rsidR="00A449F3" w:rsidRPr="00D574DC" w:rsidRDefault="00A449F3" w:rsidP="002A2FBC">
            <w:pPr>
              <w:pStyle w:val="af"/>
              <w:jc w:val="center"/>
              <w:rPr>
                <w:sz w:val="24"/>
                <w:szCs w:val="24"/>
              </w:rPr>
            </w:pPr>
            <w:r w:rsidRPr="00D574DC">
              <w:rPr>
                <w:sz w:val="24"/>
                <w:szCs w:val="24"/>
              </w:rPr>
              <w:t>14.1.</w:t>
            </w:r>
          </w:p>
        </w:tc>
        <w:tc>
          <w:tcPr>
            <w:tcW w:w="1114" w:type="pct"/>
          </w:tcPr>
          <w:p w:rsidR="00A449F3" w:rsidRPr="00D574DC" w:rsidRDefault="00A449F3" w:rsidP="000E5D84">
            <w:pPr>
              <w:pStyle w:val="af"/>
              <w:ind w:firstLine="174"/>
              <w:rPr>
                <w:sz w:val="24"/>
                <w:szCs w:val="24"/>
              </w:rPr>
            </w:pPr>
            <w:r w:rsidRPr="00D574DC">
              <w:rPr>
                <w:sz w:val="24"/>
                <w:szCs w:val="24"/>
              </w:rPr>
              <w:t>Направление в адрес государственных и муниципальных учреждений и предприятий Курской области обращений о рассмотрении возможности заключения договоров аренды на закрепленное за ними недвижимое имущество с операторами связи для размещения объ</w:t>
            </w:r>
            <w:r w:rsidRPr="00D574DC">
              <w:rPr>
                <w:sz w:val="24"/>
                <w:szCs w:val="24"/>
              </w:rPr>
              <w:lastRenderedPageBreak/>
              <w:t>ектов связи</w:t>
            </w:r>
          </w:p>
        </w:tc>
        <w:tc>
          <w:tcPr>
            <w:tcW w:w="715" w:type="pct"/>
            <w:vMerge w:val="restart"/>
            <w:vAlign w:val="center"/>
          </w:tcPr>
          <w:p w:rsidR="00A449F3" w:rsidRPr="00D574DC" w:rsidRDefault="00A449F3" w:rsidP="009C77ED">
            <w:pPr>
              <w:pStyle w:val="af"/>
              <w:ind w:firstLine="257"/>
              <w:jc w:val="center"/>
              <w:rPr>
                <w:sz w:val="24"/>
                <w:szCs w:val="24"/>
              </w:rPr>
            </w:pPr>
            <w:r w:rsidRPr="00D574DC">
              <w:rPr>
                <w:sz w:val="24"/>
                <w:szCs w:val="24"/>
              </w:rPr>
              <w:lastRenderedPageBreak/>
              <w:t xml:space="preserve">Организация широкополосного доступа, в том числе беспроводного, к сети </w:t>
            </w:r>
            <w:r w:rsidR="00732C72">
              <w:rPr>
                <w:sz w:val="24"/>
                <w:szCs w:val="24"/>
              </w:rPr>
              <w:t>«</w:t>
            </w:r>
            <w:r w:rsidRPr="00D574DC">
              <w:rPr>
                <w:sz w:val="24"/>
                <w:szCs w:val="24"/>
              </w:rPr>
              <w:t>Интернет</w:t>
            </w:r>
            <w:r w:rsidR="00732C72">
              <w:rPr>
                <w:sz w:val="24"/>
                <w:szCs w:val="24"/>
              </w:rPr>
              <w:t>»</w:t>
            </w:r>
            <w:r w:rsidRPr="00D574DC">
              <w:rPr>
                <w:sz w:val="24"/>
                <w:szCs w:val="24"/>
              </w:rPr>
              <w:t xml:space="preserve"> для конечных пользователей (социально значимых учреждений и населе</w:t>
            </w:r>
            <w:r w:rsidRPr="00D574DC">
              <w:rPr>
                <w:sz w:val="24"/>
                <w:szCs w:val="24"/>
              </w:rPr>
              <w:lastRenderedPageBreak/>
              <w:t xml:space="preserve">ния), низкие показатели качества доступа к сети </w:t>
            </w:r>
            <w:r w:rsidR="00732C72">
              <w:rPr>
                <w:sz w:val="24"/>
                <w:szCs w:val="24"/>
              </w:rPr>
              <w:t>«</w:t>
            </w:r>
            <w:r w:rsidRPr="00D574DC">
              <w:rPr>
                <w:sz w:val="24"/>
                <w:szCs w:val="24"/>
              </w:rPr>
              <w:t>Интернет</w:t>
            </w:r>
            <w:r w:rsidR="00732C72">
              <w:rPr>
                <w:sz w:val="24"/>
                <w:szCs w:val="24"/>
              </w:rPr>
              <w:t>»</w:t>
            </w:r>
          </w:p>
        </w:tc>
        <w:tc>
          <w:tcPr>
            <w:tcW w:w="937" w:type="pct"/>
            <w:vAlign w:val="center"/>
          </w:tcPr>
          <w:p w:rsidR="00A449F3" w:rsidRPr="00D574DC" w:rsidRDefault="00A449F3" w:rsidP="009C77ED">
            <w:pPr>
              <w:spacing w:after="0" w:line="240" w:lineRule="auto"/>
              <w:jc w:val="center"/>
              <w:rPr>
                <w:sz w:val="24"/>
                <w:szCs w:val="24"/>
              </w:rPr>
            </w:pPr>
            <w:r w:rsidRPr="00D574DC">
              <w:rPr>
                <w:bCs/>
                <w:iCs/>
                <w:sz w:val="24"/>
                <w:szCs w:val="24"/>
              </w:rPr>
              <w:lastRenderedPageBreak/>
              <w:t>Договор аренды</w:t>
            </w:r>
          </w:p>
        </w:tc>
        <w:tc>
          <w:tcPr>
            <w:tcW w:w="448" w:type="pct"/>
            <w:vAlign w:val="center"/>
          </w:tcPr>
          <w:p w:rsidR="00A449F3" w:rsidRPr="00D574DC" w:rsidRDefault="00A449F3" w:rsidP="009C77ED">
            <w:pPr>
              <w:pStyle w:val="af"/>
              <w:jc w:val="center"/>
              <w:rPr>
                <w:iCs/>
                <w:sz w:val="24"/>
                <w:szCs w:val="24"/>
              </w:rPr>
            </w:pPr>
            <w:r w:rsidRPr="00D574DC">
              <w:rPr>
                <w:iCs/>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объектов связи</w:t>
            </w:r>
          </w:p>
        </w:tc>
        <w:tc>
          <w:tcPr>
            <w:tcW w:w="581" w:type="pct"/>
            <w:vAlign w:val="center"/>
          </w:tcPr>
          <w:p w:rsidR="00A449F3" w:rsidRPr="00D574DC" w:rsidRDefault="007D3636" w:rsidP="009C77ED">
            <w:pPr>
              <w:spacing w:after="0" w:line="240" w:lineRule="auto"/>
              <w:ind w:hanging="11"/>
              <w:jc w:val="center"/>
              <w:rPr>
                <w:sz w:val="24"/>
                <w:szCs w:val="24"/>
              </w:rPr>
            </w:pPr>
            <w:r w:rsidRPr="00D574DC">
              <w:rPr>
                <w:sz w:val="24"/>
                <w:szCs w:val="24"/>
              </w:rPr>
              <w:t>Комитет цифрового развития и связи</w:t>
            </w:r>
            <w:r>
              <w:rPr>
                <w:sz w:val="24"/>
                <w:szCs w:val="24"/>
              </w:rPr>
              <w:t xml:space="preserve"> Курской области</w:t>
            </w:r>
            <w:r w:rsidRPr="00D574DC">
              <w:rPr>
                <w:sz w:val="24"/>
                <w:szCs w:val="24"/>
              </w:rPr>
              <w:t>, комитет по управлению имуществом Курской области</w:t>
            </w:r>
          </w:p>
        </w:tc>
      </w:tr>
      <w:tr w:rsidR="00A449F3" w:rsidRPr="00D574DC" w:rsidTr="005314AE">
        <w:tc>
          <w:tcPr>
            <w:tcW w:w="268" w:type="pct"/>
            <w:vAlign w:val="center"/>
          </w:tcPr>
          <w:p w:rsidR="00A449F3" w:rsidRPr="00D574DC" w:rsidRDefault="00A449F3" w:rsidP="002A2FBC">
            <w:pPr>
              <w:pStyle w:val="af"/>
              <w:jc w:val="center"/>
              <w:rPr>
                <w:sz w:val="24"/>
                <w:szCs w:val="24"/>
              </w:rPr>
            </w:pPr>
            <w:r w:rsidRPr="00D574DC">
              <w:rPr>
                <w:sz w:val="24"/>
                <w:szCs w:val="24"/>
              </w:rPr>
              <w:lastRenderedPageBreak/>
              <w:t>14.2.</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Создание условий для привлечения к оказанию услуг по подключению к сети передачи данных социально значимых учреждений провайдеров, предоставляющих широкополосный доступ к информационно-телекоммуникационной сети "Интернет"</w:t>
            </w:r>
          </w:p>
        </w:tc>
        <w:tc>
          <w:tcPr>
            <w:tcW w:w="715" w:type="pct"/>
            <w:vMerge/>
            <w:vAlign w:val="center"/>
          </w:tcPr>
          <w:p w:rsidR="00A449F3" w:rsidRPr="00D574DC" w:rsidRDefault="00A449F3" w:rsidP="009C77ED">
            <w:pPr>
              <w:pStyle w:val="af"/>
              <w:ind w:firstLine="257"/>
              <w:jc w:val="center"/>
              <w:rPr>
                <w:sz w:val="24"/>
                <w:szCs w:val="24"/>
              </w:rPr>
            </w:pPr>
          </w:p>
        </w:tc>
        <w:tc>
          <w:tcPr>
            <w:tcW w:w="937" w:type="pct"/>
            <w:vAlign w:val="center"/>
          </w:tcPr>
          <w:p w:rsidR="00A449F3" w:rsidRPr="00D574DC" w:rsidRDefault="00A449F3" w:rsidP="009C77ED">
            <w:pPr>
              <w:pStyle w:val="af"/>
              <w:jc w:val="center"/>
              <w:rPr>
                <w:sz w:val="24"/>
                <w:szCs w:val="24"/>
              </w:rPr>
            </w:pPr>
            <w:r w:rsidRPr="00D574DC">
              <w:rPr>
                <w:sz w:val="24"/>
                <w:szCs w:val="24"/>
              </w:rPr>
              <w:t xml:space="preserve">Государственная программа Курской области «Развитие информационного общества в Курской области», от 13.02.2018 </w:t>
            </w:r>
            <w:r w:rsidR="00D27CAC">
              <w:rPr>
                <w:sz w:val="24"/>
                <w:szCs w:val="24"/>
              </w:rPr>
              <w:br/>
            </w:r>
            <w:r w:rsidRPr="00D574DC">
              <w:rPr>
                <w:sz w:val="24"/>
                <w:szCs w:val="24"/>
              </w:rPr>
              <w:t>№</w:t>
            </w:r>
            <w:r w:rsidR="00D27CAC">
              <w:rPr>
                <w:sz w:val="24"/>
                <w:szCs w:val="24"/>
              </w:rPr>
              <w:t xml:space="preserve"> </w:t>
            </w:r>
            <w:r w:rsidRPr="00D574DC">
              <w:rPr>
                <w:sz w:val="24"/>
                <w:szCs w:val="24"/>
              </w:rPr>
              <w:t>93-па (с изменениями)</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Формирование современной инфраструктуры связи и телекоммуникаций в Курской области для обеспечения возможности получения в электронном виде государственных (муниципальных) услуг</w:t>
            </w:r>
          </w:p>
        </w:tc>
        <w:tc>
          <w:tcPr>
            <w:tcW w:w="581" w:type="pct"/>
            <w:vAlign w:val="center"/>
          </w:tcPr>
          <w:p w:rsidR="00A449F3" w:rsidRPr="00D574DC" w:rsidRDefault="00A449F3" w:rsidP="009C77ED">
            <w:pPr>
              <w:pStyle w:val="af"/>
              <w:ind w:hanging="11"/>
              <w:jc w:val="center"/>
              <w:rPr>
                <w:sz w:val="24"/>
                <w:szCs w:val="24"/>
              </w:rPr>
            </w:pPr>
            <w:r w:rsidRPr="00D574DC">
              <w:rPr>
                <w:sz w:val="24"/>
                <w:szCs w:val="24"/>
              </w:rPr>
              <w:t>Комитет цифрового развития и связи Курской области</w:t>
            </w:r>
          </w:p>
        </w:tc>
      </w:tr>
      <w:tr w:rsidR="00A449F3" w:rsidRPr="00D574DC" w:rsidTr="00A449F3">
        <w:tc>
          <w:tcPr>
            <w:tcW w:w="5000" w:type="pct"/>
            <w:gridSpan w:val="7"/>
            <w:vAlign w:val="center"/>
          </w:tcPr>
          <w:p w:rsidR="00A449F3" w:rsidRPr="00D574DC" w:rsidRDefault="00A449F3" w:rsidP="00056800">
            <w:pPr>
              <w:pStyle w:val="af"/>
              <w:ind w:firstLine="174"/>
              <w:jc w:val="center"/>
              <w:rPr>
                <w:b/>
                <w:bCs/>
                <w:sz w:val="24"/>
                <w:szCs w:val="24"/>
              </w:rPr>
            </w:pPr>
            <w:r w:rsidRPr="00D574DC">
              <w:rPr>
                <w:b/>
                <w:bCs/>
                <w:sz w:val="24"/>
                <w:szCs w:val="24"/>
              </w:rPr>
              <w:t>15. Рынок жилищного строительства</w:t>
            </w:r>
          </w:p>
        </w:tc>
      </w:tr>
      <w:tr w:rsidR="007D3636" w:rsidRPr="00D574DC" w:rsidTr="00B24F80">
        <w:tc>
          <w:tcPr>
            <w:tcW w:w="268" w:type="pct"/>
            <w:vAlign w:val="center"/>
          </w:tcPr>
          <w:p w:rsidR="007D3636" w:rsidRPr="00D574DC" w:rsidRDefault="007D3636" w:rsidP="007D3636">
            <w:pPr>
              <w:pStyle w:val="af"/>
              <w:jc w:val="center"/>
              <w:rPr>
                <w:sz w:val="24"/>
                <w:szCs w:val="24"/>
              </w:rPr>
            </w:pPr>
            <w:r w:rsidRPr="00D574DC">
              <w:rPr>
                <w:sz w:val="24"/>
                <w:szCs w:val="24"/>
              </w:rPr>
              <w:t>15.1.</w:t>
            </w:r>
          </w:p>
        </w:tc>
        <w:tc>
          <w:tcPr>
            <w:tcW w:w="1114" w:type="pct"/>
            <w:vAlign w:val="center"/>
          </w:tcPr>
          <w:p w:rsidR="007D3636" w:rsidRPr="00D574DC" w:rsidRDefault="007D3636" w:rsidP="007D3636">
            <w:pPr>
              <w:pStyle w:val="ConsPlusNormal0"/>
              <w:ind w:left="5" w:right="79" w:firstLine="174"/>
              <w:jc w:val="both"/>
              <w:rPr>
                <w:rFonts w:ascii="Times New Roman" w:hAnsi="Times New Roman" w:cs="Times New Roman"/>
                <w:sz w:val="24"/>
                <w:szCs w:val="24"/>
                <w:lang w:eastAsia="ru-RU"/>
              </w:rPr>
            </w:pPr>
            <w:r w:rsidRPr="00D574DC">
              <w:rPr>
                <w:rFonts w:ascii="Times New Roman" w:hAnsi="Times New Roman" w:cs="Times New Roman"/>
                <w:sz w:val="24"/>
                <w:szCs w:val="24"/>
                <w:lang w:eastAsia="ru-RU"/>
              </w:rPr>
              <w:t>Обеспечение опубликования на сайтах Администрации Курской области и муниципальных образований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w:t>
            </w:r>
            <w:r w:rsidRPr="00D574DC">
              <w:rPr>
                <w:rFonts w:ascii="Times New Roman" w:hAnsi="Times New Roman" w:cs="Times New Roman"/>
                <w:sz w:val="24"/>
                <w:szCs w:val="24"/>
                <w:lang w:eastAsia="ru-RU"/>
              </w:rPr>
              <w:lastRenderedPageBreak/>
              <w:t>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p>
        </w:tc>
        <w:tc>
          <w:tcPr>
            <w:tcW w:w="715" w:type="pct"/>
            <w:vAlign w:val="center"/>
          </w:tcPr>
          <w:p w:rsidR="007D3636" w:rsidRPr="00D574DC" w:rsidRDefault="007D3636" w:rsidP="00892E7E">
            <w:pPr>
              <w:pStyle w:val="ConsPlusNormal0"/>
              <w:ind w:left="5" w:firstLine="257"/>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lastRenderedPageBreak/>
              <w:t>Информирование хозяйствующих субъектов</w:t>
            </w:r>
          </w:p>
        </w:tc>
        <w:tc>
          <w:tcPr>
            <w:tcW w:w="937" w:type="pct"/>
            <w:vAlign w:val="center"/>
          </w:tcPr>
          <w:p w:rsidR="007D3636" w:rsidRPr="00D574DC" w:rsidRDefault="007D3636" w:rsidP="00D27CAC">
            <w:pPr>
              <w:pStyle w:val="ConsPlusNormal0"/>
              <w:ind w:left="5"/>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t>Информация на официальном сайте Администрации Курской области, официальных сайтах органов исполнительной власти Курской области, официальных сайтах органов местн</w:t>
            </w:r>
            <w:r w:rsidR="00892E7E">
              <w:rPr>
                <w:rFonts w:ascii="Times New Roman" w:hAnsi="Times New Roman" w:cs="Times New Roman"/>
                <w:sz w:val="24"/>
                <w:szCs w:val="24"/>
                <w:lang w:eastAsia="ru-RU"/>
              </w:rPr>
              <w:t>ых</w:t>
            </w:r>
            <w:r w:rsidRPr="00D574DC">
              <w:rPr>
                <w:rFonts w:ascii="Times New Roman" w:hAnsi="Times New Roman" w:cs="Times New Roman"/>
                <w:sz w:val="24"/>
                <w:szCs w:val="24"/>
                <w:lang w:eastAsia="ru-RU"/>
              </w:rPr>
              <w:t xml:space="preserve"> самоуправлени</w:t>
            </w:r>
            <w:r w:rsidR="00892E7E">
              <w:rPr>
                <w:rFonts w:ascii="Times New Roman" w:hAnsi="Times New Roman" w:cs="Times New Roman"/>
                <w:sz w:val="24"/>
                <w:szCs w:val="24"/>
                <w:lang w:eastAsia="ru-RU"/>
              </w:rPr>
              <w:t>й (городски округов) Курской области</w:t>
            </w:r>
          </w:p>
        </w:tc>
        <w:tc>
          <w:tcPr>
            <w:tcW w:w="448" w:type="pct"/>
            <w:vAlign w:val="center"/>
          </w:tcPr>
          <w:p w:rsidR="007D3636" w:rsidRPr="00D574DC" w:rsidRDefault="007D3636" w:rsidP="007D3636">
            <w:pPr>
              <w:pStyle w:val="ConsPlusNormal0"/>
              <w:ind w:left="5"/>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t>2019-2021</w:t>
            </w:r>
          </w:p>
        </w:tc>
        <w:tc>
          <w:tcPr>
            <w:tcW w:w="937" w:type="pct"/>
            <w:vAlign w:val="center"/>
          </w:tcPr>
          <w:p w:rsidR="007D3636" w:rsidRPr="00D574DC" w:rsidRDefault="007D3636" w:rsidP="00892E7E">
            <w:pPr>
              <w:pStyle w:val="ConsPlusNormal0"/>
              <w:ind w:firstLine="201"/>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t>Информированность участников градостроительных отношений</w:t>
            </w:r>
          </w:p>
        </w:tc>
        <w:tc>
          <w:tcPr>
            <w:tcW w:w="581" w:type="pct"/>
          </w:tcPr>
          <w:p w:rsidR="007D3636" w:rsidRPr="0064298F" w:rsidRDefault="007D3636" w:rsidP="007D3636">
            <w:pPr>
              <w:jc w:val="center"/>
            </w:pPr>
            <w:r w:rsidRPr="0064298F">
              <w:t>Комитет строительства Курской области, комитет по управлению имуществом Курской области органы местного самоуправления муниципальных районов (город</w:t>
            </w:r>
            <w:r w:rsidRPr="0064298F">
              <w:lastRenderedPageBreak/>
              <w:t>ских округов) Курской области (по согласованию)</w:t>
            </w:r>
          </w:p>
        </w:tc>
      </w:tr>
      <w:tr w:rsidR="007D3636" w:rsidRPr="00D574DC" w:rsidTr="009C77ED">
        <w:tc>
          <w:tcPr>
            <w:tcW w:w="268" w:type="pct"/>
            <w:vAlign w:val="center"/>
          </w:tcPr>
          <w:p w:rsidR="007D3636" w:rsidRPr="00D574DC" w:rsidRDefault="007D3636" w:rsidP="007D3636">
            <w:pPr>
              <w:pStyle w:val="af"/>
              <w:jc w:val="center"/>
              <w:rPr>
                <w:sz w:val="24"/>
                <w:szCs w:val="24"/>
              </w:rPr>
            </w:pPr>
            <w:r w:rsidRPr="00D574DC">
              <w:rPr>
                <w:sz w:val="24"/>
                <w:szCs w:val="24"/>
              </w:rPr>
              <w:lastRenderedPageBreak/>
              <w:t>15.2.</w:t>
            </w:r>
          </w:p>
        </w:tc>
        <w:tc>
          <w:tcPr>
            <w:tcW w:w="1114" w:type="pct"/>
          </w:tcPr>
          <w:p w:rsidR="007D3636" w:rsidRPr="00D574DC" w:rsidRDefault="007D3636" w:rsidP="007D3636">
            <w:pPr>
              <w:pStyle w:val="ConsPlusNormal0"/>
              <w:ind w:left="5" w:right="79" w:firstLine="174"/>
              <w:rPr>
                <w:rFonts w:ascii="Times New Roman" w:hAnsi="Times New Roman" w:cs="Times New Roman"/>
                <w:sz w:val="24"/>
                <w:szCs w:val="24"/>
                <w:lang w:eastAsia="ru-RU"/>
              </w:rPr>
            </w:pPr>
            <w:r w:rsidRPr="00D574DC">
              <w:rPr>
                <w:rFonts w:ascii="Times New Roman" w:hAnsi="Times New Roman" w:cs="Times New Roman"/>
                <w:sz w:val="24"/>
                <w:szCs w:val="24"/>
                <w:lang w:eastAsia="ru-RU"/>
              </w:rPr>
              <w:t xml:space="preserve">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 </w:t>
            </w:r>
          </w:p>
        </w:tc>
        <w:tc>
          <w:tcPr>
            <w:tcW w:w="715" w:type="pct"/>
            <w:vAlign w:val="center"/>
          </w:tcPr>
          <w:p w:rsidR="007D3636" w:rsidRPr="00D574DC" w:rsidRDefault="007D3636" w:rsidP="009C77ED">
            <w:pPr>
              <w:pStyle w:val="ConsPlusNormal0"/>
              <w:ind w:left="5" w:firstLine="257"/>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t>Информирование хозяйствующих субъектов</w:t>
            </w:r>
          </w:p>
        </w:tc>
        <w:tc>
          <w:tcPr>
            <w:tcW w:w="937" w:type="pct"/>
            <w:vAlign w:val="center"/>
          </w:tcPr>
          <w:p w:rsidR="007D3636" w:rsidRPr="00D574DC" w:rsidRDefault="007D3636" w:rsidP="009C77ED">
            <w:pPr>
              <w:pStyle w:val="ConsPlusNormal0"/>
              <w:ind w:left="5"/>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t>Акт уполномоченного органа власти субъекта Российской Федерации</w:t>
            </w:r>
          </w:p>
        </w:tc>
        <w:tc>
          <w:tcPr>
            <w:tcW w:w="448" w:type="pct"/>
            <w:vAlign w:val="center"/>
          </w:tcPr>
          <w:p w:rsidR="007D3636" w:rsidRPr="00D574DC" w:rsidRDefault="007D3636" w:rsidP="009C77ED">
            <w:pPr>
              <w:pStyle w:val="ConsPlusNormal0"/>
              <w:ind w:left="5"/>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t>2019-2021</w:t>
            </w:r>
          </w:p>
        </w:tc>
        <w:tc>
          <w:tcPr>
            <w:tcW w:w="937" w:type="pct"/>
            <w:vAlign w:val="center"/>
          </w:tcPr>
          <w:p w:rsidR="007D3636" w:rsidRPr="00D574DC" w:rsidRDefault="007D3636" w:rsidP="009C77ED">
            <w:pPr>
              <w:autoSpaceDE w:val="0"/>
              <w:autoSpaceDN w:val="0"/>
              <w:adjustRightInd w:val="0"/>
              <w:spacing w:after="0" w:line="240" w:lineRule="auto"/>
              <w:ind w:firstLine="201"/>
              <w:jc w:val="center"/>
              <w:rPr>
                <w:sz w:val="24"/>
                <w:szCs w:val="24"/>
                <w:lang w:eastAsia="ru-RU"/>
              </w:rPr>
            </w:pPr>
            <w:r w:rsidRPr="00D574DC">
              <w:rPr>
                <w:sz w:val="24"/>
                <w:szCs w:val="24"/>
                <w:lang w:eastAsia="ru-RU"/>
              </w:rPr>
              <w:t>Размещение сведений о технических условиях подключения (технологического присоединения) объекта строительства к сетям инженерно-технического обеспечения (электро-, тепло-, газо-, водоснабжения, водоотведения) в документации о проведении аукциона по продаже (на право аренды) земельных участков под строительство</w:t>
            </w:r>
          </w:p>
        </w:tc>
        <w:tc>
          <w:tcPr>
            <w:tcW w:w="581" w:type="pct"/>
            <w:vAlign w:val="center"/>
          </w:tcPr>
          <w:p w:rsidR="007D3636" w:rsidRPr="0064298F" w:rsidRDefault="007D3636" w:rsidP="009C77ED">
            <w:pPr>
              <w:jc w:val="center"/>
            </w:pPr>
            <w:r w:rsidRPr="0064298F">
              <w:t>Комитет по управлению имуществом Курской области, комитет жилищно-коммунального хозяйства и ТЭК Курской области</w:t>
            </w:r>
          </w:p>
        </w:tc>
      </w:tr>
      <w:tr w:rsidR="007D3636" w:rsidRPr="00D574DC" w:rsidTr="009C77ED">
        <w:tc>
          <w:tcPr>
            <w:tcW w:w="268" w:type="pct"/>
            <w:vAlign w:val="center"/>
          </w:tcPr>
          <w:p w:rsidR="007D3636" w:rsidRPr="00D574DC" w:rsidRDefault="007D3636" w:rsidP="007D3636">
            <w:pPr>
              <w:pStyle w:val="af"/>
              <w:jc w:val="center"/>
              <w:rPr>
                <w:sz w:val="24"/>
                <w:szCs w:val="24"/>
              </w:rPr>
            </w:pPr>
            <w:r w:rsidRPr="00D574DC">
              <w:rPr>
                <w:sz w:val="24"/>
                <w:szCs w:val="24"/>
              </w:rPr>
              <w:t>15.3.</w:t>
            </w:r>
          </w:p>
        </w:tc>
        <w:tc>
          <w:tcPr>
            <w:tcW w:w="1114" w:type="pct"/>
            <w:vAlign w:val="center"/>
          </w:tcPr>
          <w:p w:rsidR="007D3636" w:rsidRPr="00D574DC" w:rsidRDefault="007D3636" w:rsidP="007D3636">
            <w:pPr>
              <w:pStyle w:val="ConsPlusNormal0"/>
              <w:ind w:left="5" w:right="79" w:firstLine="174"/>
              <w:jc w:val="both"/>
              <w:rPr>
                <w:rFonts w:ascii="Times New Roman" w:hAnsi="Times New Roman" w:cs="Times New Roman"/>
                <w:sz w:val="24"/>
                <w:szCs w:val="24"/>
                <w:lang w:eastAsia="ru-RU"/>
              </w:rPr>
            </w:pPr>
            <w:r w:rsidRPr="00D574DC">
              <w:rPr>
                <w:rFonts w:ascii="Times New Roman" w:hAnsi="Times New Roman" w:cs="Times New Roman"/>
                <w:sz w:val="24"/>
                <w:szCs w:val="24"/>
                <w:lang w:eastAsia="ru-RU"/>
              </w:rPr>
              <w:t xml:space="preserve">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w:t>
            </w:r>
            <w:r w:rsidRPr="00D574DC">
              <w:rPr>
                <w:rFonts w:ascii="Times New Roman" w:hAnsi="Times New Roman" w:cs="Times New Roman"/>
                <w:sz w:val="24"/>
                <w:szCs w:val="24"/>
                <w:lang w:eastAsia="ru-RU"/>
              </w:rPr>
              <w:lastRenderedPageBreak/>
              <w:t>целях строительства стандартного жилья</w:t>
            </w:r>
          </w:p>
        </w:tc>
        <w:tc>
          <w:tcPr>
            <w:tcW w:w="715" w:type="pct"/>
            <w:vAlign w:val="center"/>
          </w:tcPr>
          <w:p w:rsidR="007D3636" w:rsidRPr="00D574DC" w:rsidRDefault="007D3636" w:rsidP="009C77ED">
            <w:pPr>
              <w:pStyle w:val="ConsPlusNormal0"/>
              <w:ind w:left="5" w:firstLine="257"/>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lastRenderedPageBreak/>
              <w:t>Информирование хозяйствующих субъектов, эффективное использование земельных участков</w:t>
            </w:r>
          </w:p>
        </w:tc>
        <w:tc>
          <w:tcPr>
            <w:tcW w:w="937" w:type="pct"/>
            <w:vAlign w:val="center"/>
          </w:tcPr>
          <w:p w:rsidR="007D3636" w:rsidRPr="00D574DC" w:rsidRDefault="007D3636" w:rsidP="009C77ED">
            <w:pPr>
              <w:spacing w:after="0" w:line="240" w:lineRule="auto"/>
              <w:jc w:val="center"/>
              <w:rPr>
                <w:b/>
                <w:i/>
                <w:sz w:val="24"/>
                <w:szCs w:val="24"/>
                <w:lang w:eastAsia="ru-RU"/>
              </w:rPr>
            </w:pPr>
            <w:hyperlink r:id="rId9" w:tooltip="Посмотреть материал" w:history="1">
              <w:r w:rsidRPr="00D574DC">
                <w:rPr>
                  <w:bCs/>
                  <w:color w:val="000000" w:themeColor="text1"/>
                  <w:sz w:val="24"/>
                  <w:szCs w:val="24"/>
                </w:rPr>
                <w:t>Г</w:t>
              </w:r>
              <w:r w:rsidRPr="00D574DC">
                <w:rPr>
                  <w:rStyle w:val="af4"/>
                  <w:bCs/>
                  <w:color w:val="000000" w:themeColor="text1"/>
                  <w:sz w:val="24"/>
                  <w:szCs w:val="24"/>
                  <w:u w:val="none"/>
                </w:rPr>
                <w:t>осударственная программа</w:t>
              </w:r>
              <w:r w:rsidRPr="00D574DC">
                <w:rPr>
                  <w:rStyle w:val="af4"/>
                  <w:bCs/>
                  <w:color w:val="auto"/>
                  <w:sz w:val="24"/>
                  <w:szCs w:val="24"/>
                  <w:u w:val="none"/>
                </w:rPr>
                <w:t xml:space="preserve"> Курской области «Управление государственным имуществом Курской области», (в редакции постановления Администраций Курской области от 27.05.2019 </w:t>
              </w:r>
              <w:r w:rsidR="00D27CAC">
                <w:rPr>
                  <w:rStyle w:val="af4"/>
                  <w:bCs/>
                  <w:color w:val="auto"/>
                  <w:sz w:val="24"/>
                  <w:szCs w:val="24"/>
                  <w:u w:val="none"/>
                </w:rPr>
                <w:br/>
              </w:r>
              <w:r w:rsidRPr="00D574DC">
                <w:rPr>
                  <w:rStyle w:val="af4"/>
                  <w:bCs/>
                  <w:color w:val="auto"/>
                  <w:sz w:val="24"/>
                  <w:szCs w:val="24"/>
                  <w:u w:val="none"/>
                </w:rPr>
                <w:t>№ 469-па)</w:t>
              </w:r>
            </w:hyperlink>
          </w:p>
        </w:tc>
        <w:tc>
          <w:tcPr>
            <w:tcW w:w="448" w:type="pct"/>
            <w:vAlign w:val="center"/>
          </w:tcPr>
          <w:p w:rsidR="007D3636" w:rsidRPr="00D574DC" w:rsidRDefault="007D3636" w:rsidP="009C77ED">
            <w:pPr>
              <w:pStyle w:val="ConsPlusNormal0"/>
              <w:ind w:left="5"/>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t>2019-2021</w:t>
            </w:r>
          </w:p>
        </w:tc>
        <w:tc>
          <w:tcPr>
            <w:tcW w:w="937" w:type="pct"/>
            <w:vAlign w:val="center"/>
          </w:tcPr>
          <w:p w:rsidR="007D3636" w:rsidRPr="00D574DC" w:rsidRDefault="007D3636" w:rsidP="009C77ED">
            <w:pPr>
              <w:pStyle w:val="ConsPlusNormal0"/>
              <w:ind w:firstLine="201"/>
              <w:jc w:val="center"/>
              <w:rPr>
                <w:rFonts w:ascii="Times New Roman" w:hAnsi="Times New Roman" w:cs="Times New Roman"/>
                <w:sz w:val="24"/>
                <w:szCs w:val="24"/>
                <w:lang w:eastAsia="ru-RU"/>
              </w:rPr>
            </w:pPr>
            <w:r w:rsidRPr="00D574DC">
              <w:rPr>
                <w:rFonts w:ascii="Times New Roman" w:hAnsi="Times New Roman" w:cs="Times New Roman"/>
                <w:sz w:val="24"/>
                <w:szCs w:val="24"/>
                <w:lang w:eastAsia="ru-RU"/>
              </w:rPr>
              <w:t xml:space="preserve">Вовлечение в хозяйственный оборот земельных участков, находящихся в государственной, муниципальной собственности в целях жилищного строительства, развития застроенных территорий, освоения территории в </w:t>
            </w:r>
            <w:r w:rsidRPr="00D574DC">
              <w:rPr>
                <w:rFonts w:ascii="Times New Roman" w:hAnsi="Times New Roman" w:cs="Times New Roman"/>
                <w:sz w:val="24"/>
                <w:szCs w:val="24"/>
                <w:lang w:eastAsia="ru-RU"/>
              </w:rPr>
              <w:lastRenderedPageBreak/>
              <w:t>целях строительства стандартного жилья, комплексного освоения земельных участков в целях строительства стандартного жилья</w:t>
            </w:r>
          </w:p>
        </w:tc>
        <w:tc>
          <w:tcPr>
            <w:tcW w:w="581" w:type="pct"/>
            <w:vAlign w:val="center"/>
          </w:tcPr>
          <w:p w:rsidR="007D3636" w:rsidRDefault="007D3636" w:rsidP="009C77ED">
            <w:pPr>
              <w:jc w:val="center"/>
            </w:pPr>
            <w:r w:rsidRPr="0064298F">
              <w:lastRenderedPageBreak/>
              <w:t>Комитет по управлению имуществом Курской области, органы местного самоуправления муниципальных районов (город</w:t>
            </w:r>
            <w:r w:rsidRPr="0064298F">
              <w:lastRenderedPageBreak/>
              <w:t>ских округов) Курской области (по согласованию)</w:t>
            </w:r>
          </w:p>
        </w:tc>
      </w:tr>
      <w:tr w:rsidR="00A449F3" w:rsidRPr="00D574DC" w:rsidTr="00A449F3">
        <w:tc>
          <w:tcPr>
            <w:tcW w:w="5000" w:type="pct"/>
            <w:gridSpan w:val="7"/>
            <w:vAlign w:val="center"/>
          </w:tcPr>
          <w:p w:rsidR="00A449F3" w:rsidRPr="00D574DC" w:rsidRDefault="00A449F3" w:rsidP="00FF710F">
            <w:pPr>
              <w:pStyle w:val="af"/>
              <w:ind w:firstLine="174"/>
              <w:jc w:val="center"/>
              <w:rPr>
                <w:b/>
                <w:bCs/>
                <w:sz w:val="24"/>
                <w:szCs w:val="24"/>
              </w:rPr>
            </w:pPr>
            <w:r w:rsidRPr="00D574DC">
              <w:rPr>
                <w:b/>
                <w:bCs/>
                <w:sz w:val="24"/>
                <w:szCs w:val="24"/>
              </w:rPr>
              <w:lastRenderedPageBreak/>
              <w:t>16. Рынок строительства объектов капитального строительства, за исключением жилищного и дорожного строительства</w:t>
            </w:r>
          </w:p>
        </w:tc>
      </w:tr>
      <w:tr w:rsidR="00041968" w:rsidRPr="00D574DC" w:rsidTr="00892E7E">
        <w:tc>
          <w:tcPr>
            <w:tcW w:w="268" w:type="pct"/>
            <w:vAlign w:val="center"/>
          </w:tcPr>
          <w:p w:rsidR="00041968" w:rsidRPr="00D574DC" w:rsidRDefault="00041968" w:rsidP="00041968">
            <w:pPr>
              <w:pStyle w:val="af"/>
              <w:ind w:hanging="29"/>
              <w:jc w:val="center"/>
              <w:rPr>
                <w:sz w:val="24"/>
                <w:szCs w:val="24"/>
              </w:rPr>
            </w:pPr>
            <w:r w:rsidRPr="00D574DC">
              <w:rPr>
                <w:sz w:val="24"/>
                <w:szCs w:val="24"/>
              </w:rPr>
              <w:t>16.1.</w:t>
            </w:r>
          </w:p>
        </w:tc>
        <w:tc>
          <w:tcPr>
            <w:tcW w:w="1114" w:type="pct"/>
            <w:vAlign w:val="center"/>
          </w:tcPr>
          <w:p w:rsidR="00041968" w:rsidRPr="00D574DC" w:rsidRDefault="00041968" w:rsidP="00041968">
            <w:pPr>
              <w:pStyle w:val="ConsPlusNormal0"/>
              <w:ind w:right="79" w:firstLine="174"/>
              <w:jc w:val="both"/>
              <w:rPr>
                <w:rFonts w:ascii="Times New Roman" w:hAnsi="Times New Roman" w:cs="Times New Roman"/>
                <w:sz w:val="24"/>
                <w:szCs w:val="24"/>
              </w:rPr>
            </w:pPr>
            <w:r w:rsidRPr="00D574DC">
              <w:rPr>
                <w:rFonts w:ascii="Times New Roman" w:hAnsi="Times New Roman" w:cs="Times New Roman"/>
                <w:sz w:val="24"/>
                <w:szCs w:val="24"/>
              </w:rPr>
              <w:t>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w:t>
            </w:r>
          </w:p>
        </w:tc>
        <w:tc>
          <w:tcPr>
            <w:tcW w:w="715" w:type="pct"/>
            <w:vAlign w:val="center"/>
          </w:tcPr>
          <w:p w:rsidR="00041968" w:rsidRPr="00D574DC" w:rsidRDefault="00041968" w:rsidP="00892E7E">
            <w:pPr>
              <w:pStyle w:val="ConsPlusNormal0"/>
              <w:ind w:firstLine="257"/>
              <w:jc w:val="center"/>
              <w:rPr>
                <w:rFonts w:ascii="Times New Roman" w:hAnsi="Times New Roman" w:cs="Times New Roman"/>
                <w:sz w:val="24"/>
                <w:szCs w:val="24"/>
              </w:rPr>
            </w:pPr>
            <w:r w:rsidRPr="00D574DC">
              <w:rPr>
                <w:rFonts w:ascii="Times New Roman" w:hAnsi="Times New Roman" w:cs="Times New Roman"/>
                <w:sz w:val="24"/>
                <w:szCs w:val="24"/>
              </w:rPr>
              <w:t>Ограничение конкуренции при проведении закупок на строительство объектов капитального строительства</w:t>
            </w:r>
          </w:p>
        </w:tc>
        <w:tc>
          <w:tcPr>
            <w:tcW w:w="937" w:type="pct"/>
            <w:vAlign w:val="center"/>
          </w:tcPr>
          <w:p w:rsidR="00041968" w:rsidRPr="00D574DC" w:rsidRDefault="00041968" w:rsidP="00892E7E">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t>Информация комитета по экономике и развитию Курской области, УФАС по Курской области</w:t>
            </w:r>
          </w:p>
        </w:tc>
        <w:tc>
          <w:tcPr>
            <w:tcW w:w="448" w:type="pct"/>
            <w:vAlign w:val="center"/>
          </w:tcPr>
          <w:p w:rsidR="00041968" w:rsidRPr="00D574DC" w:rsidRDefault="00041968" w:rsidP="00892E7E">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t>2019-2021</w:t>
            </w:r>
          </w:p>
        </w:tc>
        <w:tc>
          <w:tcPr>
            <w:tcW w:w="937" w:type="pct"/>
            <w:vAlign w:val="center"/>
          </w:tcPr>
          <w:p w:rsidR="00041968" w:rsidRPr="00D574DC" w:rsidRDefault="00041968" w:rsidP="00892E7E">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Снижение количества нарушений при проведении закупок на строительство объектов капитального строительства, обеспечение равного доступа участников на товарный рынок</w:t>
            </w:r>
          </w:p>
        </w:tc>
        <w:tc>
          <w:tcPr>
            <w:tcW w:w="581" w:type="pct"/>
            <w:vAlign w:val="center"/>
          </w:tcPr>
          <w:p w:rsidR="00041968" w:rsidRPr="0068356A" w:rsidRDefault="00041968" w:rsidP="009C77ED">
            <w:pPr>
              <w:jc w:val="center"/>
            </w:pPr>
            <w:r w:rsidRPr="0068356A">
              <w:t>Комитет по экономике и развитию Курской области, УФАС по Курской области (по согласованию)</w:t>
            </w:r>
          </w:p>
        </w:tc>
      </w:tr>
      <w:tr w:rsidR="00041968" w:rsidRPr="00D574DC" w:rsidTr="00892E7E">
        <w:tc>
          <w:tcPr>
            <w:tcW w:w="268" w:type="pct"/>
            <w:vAlign w:val="center"/>
          </w:tcPr>
          <w:p w:rsidR="00041968" w:rsidRPr="00D574DC" w:rsidRDefault="00041968" w:rsidP="00041968">
            <w:pPr>
              <w:pStyle w:val="af"/>
              <w:ind w:hanging="29"/>
              <w:jc w:val="center"/>
              <w:rPr>
                <w:sz w:val="24"/>
                <w:szCs w:val="24"/>
              </w:rPr>
            </w:pPr>
            <w:r w:rsidRPr="00D574DC">
              <w:rPr>
                <w:sz w:val="24"/>
                <w:szCs w:val="24"/>
              </w:rPr>
              <w:t>16.2.</w:t>
            </w:r>
          </w:p>
        </w:tc>
        <w:tc>
          <w:tcPr>
            <w:tcW w:w="1114" w:type="pct"/>
            <w:vAlign w:val="center"/>
          </w:tcPr>
          <w:p w:rsidR="00041968" w:rsidRPr="00D574DC" w:rsidRDefault="00041968" w:rsidP="00041968">
            <w:pPr>
              <w:pStyle w:val="af"/>
              <w:jc w:val="both"/>
              <w:rPr>
                <w:sz w:val="24"/>
                <w:szCs w:val="24"/>
              </w:rPr>
            </w:pPr>
            <w:r w:rsidRPr="00D574DC">
              <w:rPr>
                <w:sz w:val="24"/>
                <w:szCs w:val="24"/>
              </w:rPr>
              <w:t>Обеспечение предоставления муниципальных услуг по выдаче градостроительного плана земельного участка в электронном виде не менее 70% в общем количестве предоставленных услуг</w:t>
            </w:r>
          </w:p>
        </w:tc>
        <w:tc>
          <w:tcPr>
            <w:tcW w:w="715" w:type="pct"/>
            <w:vAlign w:val="center"/>
          </w:tcPr>
          <w:p w:rsidR="00041968" w:rsidRPr="00D574DC" w:rsidRDefault="00041968" w:rsidP="00892E7E">
            <w:pPr>
              <w:pStyle w:val="ConsPlusNormal0"/>
              <w:spacing w:line="256" w:lineRule="auto"/>
              <w:jc w:val="center"/>
              <w:rPr>
                <w:rFonts w:ascii="Times New Roman" w:hAnsi="Times New Roman" w:cs="Times New Roman"/>
                <w:sz w:val="24"/>
                <w:szCs w:val="24"/>
              </w:rPr>
            </w:pPr>
            <w:r w:rsidRPr="00D574DC">
              <w:rPr>
                <w:rFonts w:ascii="Times New Roman" w:hAnsi="Times New Roman" w:cs="Times New Roman"/>
                <w:sz w:val="24"/>
                <w:szCs w:val="24"/>
              </w:rPr>
              <w:t>Излишние административные «барьеры»</w:t>
            </w:r>
          </w:p>
        </w:tc>
        <w:tc>
          <w:tcPr>
            <w:tcW w:w="937" w:type="pct"/>
            <w:vAlign w:val="center"/>
          </w:tcPr>
          <w:p w:rsidR="00041968" w:rsidRPr="00D574DC" w:rsidRDefault="00041968" w:rsidP="00892E7E">
            <w:pPr>
              <w:pStyle w:val="ConsPlusNormal0"/>
              <w:spacing w:line="256" w:lineRule="auto"/>
              <w:jc w:val="center"/>
              <w:rPr>
                <w:rFonts w:ascii="Times New Roman" w:hAnsi="Times New Roman" w:cs="Times New Roman"/>
                <w:sz w:val="24"/>
                <w:szCs w:val="24"/>
              </w:rPr>
            </w:pPr>
            <w:r w:rsidRPr="00D574DC">
              <w:rPr>
                <w:rFonts w:ascii="Times New Roman" w:hAnsi="Times New Roman" w:cs="Times New Roman"/>
                <w:sz w:val="24"/>
                <w:szCs w:val="24"/>
              </w:rPr>
              <w:t>Акт уполномоченного органа власти субъекта, органа местного самоуправления</w:t>
            </w:r>
          </w:p>
        </w:tc>
        <w:tc>
          <w:tcPr>
            <w:tcW w:w="448" w:type="pct"/>
            <w:vAlign w:val="center"/>
          </w:tcPr>
          <w:p w:rsidR="00041968" w:rsidRPr="00D574DC" w:rsidRDefault="00041968" w:rsidP="00892E7E">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t>2019-2021</w:t>
            </w:r>
          </w:p>
        </w:tc>
        <w:tc>
          <w:tcPr>
            <w:tcW w:w="937" w:type="pct"/>
            <w:vAlign w:val="center"/>
          </w:tcPr>
          <w:p w:rsidR="00041968" w:rsidRPr="00D574DC" w:rsidRDefault="00041968" w:rsidP="00892E7E">
            <w:pPr>
              <w:pStyle w:val="ConsPlusNormal0"/>
              <w:spacing w:line="256" w:lineRule="auto"/>
              <w:jc w:val="center"/>
              <w:rPr>
                <w:rFonts w:ascii="Times New Roman" w:hAnsi="Times New Roman" w:cs="Times New Roman"/>
                <w:sz w:val="24"/>
                <w:szCs w:val="24"/>
              </w:rPr>
            </w:pPr>
            <w:r w:rsidRPr="00D574DC">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81" w:type="pct"/>
            <w:vAlign w:val="center"/>
          </w:tcPr>
          <w:p w:rsidR="00041968" w:rsidRPr="0068356A" w:rsidRDefault="00041968" w:rsidP="009C77ED">
            <w:pPr>
              <w:jc w:val="center"/>
            </w:pPr>
            <w:r w:rsidRPr="0068356A">
              <w:t>Комитет архитектуры и градостроительства Курской области, органы местного самоуправления муниципальных районов (городских округов) Курской области</w:t>
            </w:r>
          </w:p>
        </w:tc>
      </w:tr>
      <w:tr w:rsidR="00041968" w:rsidRPr="00D574DC" w:rsidTr="00892E7E">
        <w:tc>
          <w:tcPr>
            <w:tcW w:w="268" w:type="pct"/>
            <w:vAlign w:val="center"/>
          </w:tcPr>
          <w:p w:rsidR="00041968" w:rsidRPr="00D574DC" w:rsidRDefault="00041968" w:rsidP="00041968">
            <w:pPr>
              <w:pStyle w:val="af"/>
              <w:ind w:hanging="29"/>
              <w:jc w:val="center"/>
              <w:rPr>
                <w:sz w:val="24"/>
                <w:szCs w:val="24"/>
              </w:rPr>
            </w:pPr>
            <w:r w:rsidRPr="00D574DC">
              <w:rPr>
                <w:sz w:val="24"/>
                <w:szCs w:val="24"/>
              </w:rPr>
              <w:t>16.3.</w:t>
            </w:r>
          </w:p>
        </w:tc>
        <w:tc>
          <w:tcPr>
            <w:tcW w:w="1114" w:type="pct"/>
            <w:vAlign w:val="center"/>
          </w:tcPr>
          <w:p w:rsidR="00041968" w:rsidRPr="00D574DC" w:rsidRDefault="00041968" w:rsidP="00041968">
            <w:pPr>
              <w:pStyle w:val="af"/>
              <w:jc w:val="both"/>
              <w:rPr>
                <w:sz w:val="24"/>
                <w:szCs w:val="24"/>
              </w:rPr>
            </w:pPr>
            <w:r w:rsidRPr="00D574DC">
              <w:rPr>
                <w:sz w:val="24"/>
                <w:szCs w:val="24"/>
              </w:rPr>
              <w:t>Обеспечение предоставления государственных (муниципальных) услуг по выдаче разреше</w:t>
            </w:r>
            <w:r w:rsidRPr="00D574DC">
              <w:rPr>
                <w:sz w:val="24"/>
                <w:szCs w:val="24"/>
              </w:rPr>
              <w:lastRenderedPageBreak/>
              <w:t>ния на строительство, а также разрешения на ввод объекта в эксплуатацию в электронном виде не менее 70% в общем количестве предоставленных услуг</w:t>
            </w:r>
          </w:p>
        </w:tc>
        <w:tc>
          <w:tcPr>
            <w:tcW w:w="715" w:type="pct"/>
            <w:vAlign w:val="center"/>
          </w:tcPr>
          <w:p w:rsidR="00041968" w:rsidRPr="00D574DC" w:rsidRDefault="00041968" w:rsidP="00892E7E">
            <w:pPr>
              <w:pStyle w:val="ConsPlusNormal0"/>
              <w:ind w:firstLine="257"/>
              <w:jc w:val="center"/>
              <w:rPr>
                <w:rFonts w:ascii="Times New Roman" w:hAnsi="Times New Roman" w:cs="Times New Roman"/>
                <w:sz w:val="24"/>
                <w:szCs w:val="24"/>
              </w:rPr>
            </w:pPr>
            <w:r w:rsidRPr="00D574DC">
              <w:rPr>
                <w:rFonts w:ascii="Times New Roman" w:hAnsi="Times New Roman" w:cs="Times New Roman"/>
                <w:sz w:val="24"/>
                <w:szCs w:val="24"/>
              </w:rPr>
              <w:lastRenderedPageBreak/>
              <w:t>Излишние административные «барьеры»</w:t>
            </w:r>
          </w:p>
        </w:tc>
        <w:tc>
          <w:tcPr>
            <w:tcW w:w="937" w:type="pct"/>
            <w:vAlign w:val="center"/>
          </w:tcPr>
          <w:p w:rsidR="00041968" w:rsidRPr="00D574DC" w:rsidRDefault="00041968" w:rsidP="00892E7E">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t>Акт уполномоченного органа власти субъекта, органа местного самоуправ</w:t>
            </w:r>
            <w:r w:rsidRPr="00D574DC">
              <w:rPr>
                <w:rFonts w:ascii="Times New Roman" w:hAnsi="Times New Roman" w:cs="Times New Roman"/>
                <w:sz w:val="24"/>
                <w:szCs w:val="24"/>
              </w:rPr>
              <w:lastRenderedPageBreak/>
              <w:t>ления</w:t>
            </w:r>
          </w:p>
        </w:tc>
        <w:tc>
          <w:tcPr>
            <w:tcW w:w="448" w:type="pct"/>
            <w:vAlign w:val="center"/>
          </w:tcPr>
          <w:p w:rsidR="00041968" w:rsidRPr="00D574DC" w:rsidRDefault="00041968" w:rsidP="00892E7E">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lastRenderedPageBreak/>
              <w:t>2019-2021</w:t>
            </w:r>
          </w:p>
        </w:tc>
        <w:tc>
          <w:tcPr>
            <w:tcW w:w="937" w:type="pct"/>
            <w:vAlign w:val="center"/>
          </w:tcPr>
          <w:p w:rsidR="00041968" w:rsidRPr="00D574DC" w:rsidRDefault="00041968" w:rsidP="00892E7E">
            <w:pPr>
              <w:pStyle w:val="ConsPlusNormal0"/>
              <w:spacing w:line="256" w:lineRule="auto"/>
              <w:jc w:val="center"/>
              <w:rPr>
                <w:rFonts w:ascii="Times New Roman" w:hAnsi="Times New Roman" w:cs="Times New Roman"/>
                <w:sz w:val="24"/>
                <w:szCs w:val="24"/>
              </w:rPr>
            </w:pPr>
            <w:r w:rsidRPr="00D574DC">
              <w:rPr>
                <w:rFonts w:ascii="Times New Roman" w:hAnsi="Times New Roman" w:cs="Times New Roman"/>
                <w:sz w:val="24"/>
                <w:szCs w:val="24"/>
              </w:rPr>
              <w:t xml:space="preserve">Снижение административной нагрузки при прохождении процедур в </w:t>
            </w:r>
            <w:r w:rsidRPr="00D574DC">
              <w:rPr>
                <w:rFonts w:ascii="Times New Roman" w:hAnsi="Times New Roman" w:cs="Times New Roman"/>
                <w:sz w:val="24"/>
                <w:szCs w:val="24"/>
              </w:rPr>
              <w:lastRenderedPageBreak/>
              <w:t>сфере строительства</w:t>
            </w:r>
          </w:p>
        </w:tc>
        <w:tc>
          <w:tcPr>
            <w:tcW w:w="581" w:type="pct"/>
            <w:vAlign w:val="center"/>
          </w:tcPr>
          <w:p w:rsidR="00041968" w:rsidRPr="0068356A" w:rsidRDefault="00041968" w:rsidP="009C77ED">
            <w:pPr>
              <w:jc w:val="center"/>
            </w:pPr>
            <w:r w:rsidRPr="0068356A">
              <w:lastRenderedPageBreak/>
              <w:t xml:space="preserve">Комитет архитектуры и градостроительства </w:t>
            </w:r>
            <w:r w:rsidRPr="0068356A">
              <w:lastRenderedPageBreak/>
              <w:t>Курской области, органы местного самоуправления муниципальных районов (городских округов) Курской области (по согласованию)</w:t>
            </w:r>
          </w:p>
        </w:tc>
      </w:tr>
      <w:tr w:rsidR="00041968" w:rsidRPr="00D574DC" w:rsidTr="00B24F80">
        <w:tc>
          <w:tcPr>
            <w:tcW w:w="268" w:type="pct"/>
            <w:vAlign w:val="center"/>
          </w:tcPr>
          <w:p w:rsidR="00041968" w:rsidRPr="00D574DC" w:rsidRDefault="00041968" w:rsidP="00041968">
            <w:pPr>
              <w:pStyle w:val="af"/>
              <w:ind w:hanging="29"/>
              <w:jc w:val="center"/>
              <w:rPr>
                <w:sz w:val="24"/>
                <w:szCs w:val="24"/>
              </w:rPr>
            </w:pPr>
            <w:r w:rsidRPr="00D574DC">
              <w:rPr>
                <w:sz w:val="24"/>
                <w:szCs w:val="24"/>
              </w:rPr>
              <w:lastRenderedPageBreak/>
              <w:t>16.4.</w:t>
            </w:r>
          </w:p>
        </w:tc>
        <w:tc>
          <w:tcPr>
            <w:tcW w:w="1114" w:type="pct"/>
            <w:vAlign w:val="center"/>
          </w:tcPr>
          <w:p w:rsidR="00041968" w:rsidRPr="00D574DC" w:rsidRDefault="00041968" w:rsidP="00041968">
            <w:pPr>
              <w:pStyle w:val="ConsPlusNormal0"/>
              <w:ind w:right="79" w:firstLine="174"/>
              <w:jc w:val="both"/>
              <w:rPr>
                <w:rFonts w:ascii="Times New Roman" w:hAnsi="Times New Roman" w:cs="Times New Roman"/>
                <w:sz w:val="24"/>
                <w:szCs w:val="24"/>
              </w:rPr>
            </w:pPr>
            <w:r w:rsidRPr="00D574DC">
              <w:rPr>
                <w:rFonts w:ascii="Times New Roman" w:hAnsi="Times New Roman" w:cs="Times New Roman"/>
                <w:sz w:val="24"/>
                <w:szCs w:val="24"/>
              </w:rPr>
              <w:t xml:space="preserve">Обеспечение опубликования и актуализации на официальных сайтах Администрации Курской области и муниципальных образований </w:t>
            </w:r>
            <w:r>
              <w:rPr>
                <w:rFonts w:ascii="Times New Roman" w:hAnsi="Times New Roman" w:cs="Times New Roman"/>
                <w:sz w:val="24"/>
                <w:szCs w:val="24"/>
              </w:rPr>
              <w:t xml:space="preserve">Курской области </w:t>
            </w:r>
            <w:r w:rsidRPr="00D574DC">
              <w:rPr>
                <w:rFonts w:ascii="Times New Roman" w:hAnsi="Times New Roman" w:cs="Times New Roman"/>
                <w:sz w:val="24"/>
                <w:szCs w:val="24"/>
              </w:rPr>
              <w:t>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715" w:type="pct"/>
            <w:vAlign w:val="center"/>
          </w:tcPr>
          <w:p w:rsidR="00041968" w:rsidRPr="00D574DC" w:rsidRDefault="00041968" w:rsidP="00041968">
            <w:pPr>
              <w:pStyle w:val="ConsPlusNormal0"/>
              <w:ind w:firstLine="257"/>
              <w:jc w:val="both"/>
              <w:rPr>
                <w:rFonts w:ascii="Times New Roman" w:hAnsi="Times New Roman" w:cs="Times New Roman"/>
                <w:sz w:val="24"/>
                <w:szCs w:val="24"/>
              </w:rPr>
            </w:pPr>
            <w:r w:rsidRPr="00D574DC">
              <w:rPr>
                <w:rFonts w:ascii="Times New Roman" w:hAnsi="Times New Roman" w:cs="Times New Roman"/>
                <w:sz w:val="24"/>
                <w:szCs w:val="24"/>
              </w:rPr>
              <w:t>Информирование хозяйствующих субъектов, осуществляющих деятельность на данном рынке</w:t>
            </w:r>
          </w:p>
        </w:tc>
        <w:tc>
          <w:tcPr>
            <w:tcW w:w="937" w:type="pct"/>
            <w:vAlign w:val="center"/>
          </w:tcPr>
          <w:p w:rsidR="00041968" w:rsidRPr="00D574DC" w:rsidRDefault="00041968" w:rsidP="00D27CAC">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lang w:eastAsia="ru-RU"/>
              </w:rPr>
              <w:t>Информация на официальном сайте Администрации Курской области, официальных сайтах органов исполнительной власти Курской области, официальных сайтах органов местного самоуправления</w:t>
            </w:r>
          </w:p>
        </w:tc>
        <w:tc>
          <w:tcPr>
            <w:tcW w:w="448" w:type="pct"/>
            <w:vAlign w:val="center"/>
          </w:tcPr>
          <w:p w:rsidR="00041968" w:rsidRPr="00D574DC" w:rsidRDefault="00041968" w:rsidP="00041968">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t>2019-2021</w:t>
            </w:r>
          </w:p>
        </w:tc>
        <w:tc>
          <w:tcPr>
            <w:tcW w:w="937" w:type="pct"/>
            <w:vAlign w:val="center"/>
          </w:tcPr>
          <w:p w:rsidR="00041968" w:rsidRPr="00D574DC" w:rsidRDefault="00041968" w:rsidP="00041968">
            <w:pPr>
              <w:pStyle w:val="ConsPlusNormal0"/>
              <w:ind w:firstLine="201"/>
              <w:jc w:val="both"/>
              <w:rPr>
                <w:rFonts w:ascii="Times New Roman" w:hAnsi="Times New Roman" w:cs="Times New Roman"/>
                <w:sz w:val="24"/>
                <w:szCs w:val="24"/>
              </w:rPr>
            </w:pPr>
            <w:r w:rsidRPr="00D574DC">
              <w:rPr>
                <w:rFonts w:ascii="Times New Roman" w:hAnsi="Times New Roman" w:cs="Times New Roman"/>
                <w:sz w:val="24"/>
                <w:szCs w:val="24"/>
              </w:rPr>
              <w:t>Повышение информированности хозяйствующих субъектов, осуществляющих деятельность на данном рынке</w:t>
            </w:r>
          </w:p>
        </w:tc>
        <w:tc>
          <w:tcPr>
            <w:tcW w:w="581" w:type="pct"/>
          </w:tcPr>
          <w:p w:rsidR="00041968" w:rsidRPr="0068356A" w:rsidRDefault="00041968" w:rsidP="009C77ED">
            <w:pPr>
              <w:jc w:val="center"/>
            </w:pPr>
            <w:r w:rsidRPr="0068356A">
              <w:t>Комитет цифрового развития и связи Курской области, органы местного самоуправления муниципальных районов (городских округов) Курской области (по согласованию)</w:t>
            </w:r>
          </w:p>
        </w:tc>
      </w:tr>
      <w:tr w:rsidR="00041968" w:rsidRPr="00D574DC" w:rsidTr="00B24F80">
        <w:tc>
          <w:tcPr>
            <w:tcW w:w="268" w:type="pct"/>
            <w:vAlign w:val="center"/>
          </w:tcPr>
          <w:p w:rsidR="00041968" w:rsidRPr="00D574DC" w:rsidRDefault="00041968" w:rsidP="00041968">
            <w:pPr>
              <w:pStyle w:val="af"/>
              <w:ind w:hanging="29"/>
              <w:jc w:val="center"/>
              <w:rPr>
                <w:sz w:val="24"/>
                <w:szCs w:val="24"/>
              </w:rPr>
            </w:pPr>
            <w:r w:rsidRPr="00D574DC">
              <w:rPr>
                <w:sz w:val="24"/>
                <w:szCs w:val="24"/>
              </w:rPr>
              <w:t>16.5.</w:t>
            </w:r>
          </w:p>
        </w:tc>
        <w:tc>
          <w:tcPr>
            <w:tcW w:w="1114" w:type="pct"/>
            <w:vAlign w:val="center"/>
          </w:tcPr>
          <w:p w:rsidR="00041968" w:rsidRPr="00D574DC" w:rsidRDefault="00041968" w:rsidP="00041968">
            <w:pPr>
              <w:pStyle w:val="af"/>
              <w:jc w:val="both"/>
              <w:rPr>
                <w:sz w:val="24"/>
                <w:szCs w:val="24"/>
              </w:rPr>
            </w:pPr>
            <w:r w:rsidRPr="00D574DC">
              <w:rPr>
                <w:sz w:val="24"/>
                <w:szCs w:val="24"/>
              </w:rPr>
              <w:t xml:space="preserve">Создание и эксплуатация государственной информационной системы обеспечения градостроительной деятельности, в </w:t>
            </w:r>
            <w:r w:rsidRPr="00D574DC">
              <w:rPr>
                <w:sz w:val="24"/>
                <w:szCs w:val="24"/>
              </w:rPr>
              <w:lastRenderedPageBreak/>
              <w:t xml:space="preserve">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w:t>
            </w:r>
            <w:r w:rsidRPr="00D574DC">
              <w:rPr>
                <w:sz w:val="24"/>
                <w:szCs w:val="24"/>
              </w:rPr>
              <w:lastRenderedPageBreak/>
              <w:t>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разрешение на ввод объекта в эксплуатацию</w:t>
            </w:r>
          </w:p>
        </w:tc>
        <w:tc>
          <w:tcPr>
            <w:tcW w:w="715" w:type="pct"/>
            <w:vAlign w:val="center"/>
          </w:tcPr>
          <w:p w:rsidR="00041968" w:rsidRPr="00D574DC" w:rsidRDefault="00041968" w:rsidP="00041968">
            <w:pPr>
              <w:pStyle w:val="ConsPlusNormal0"/>
              <w:ind w:firstLine="257"/>
              <w:jc w:val="both"/>
              <w:rPr>
                <w:rFonts w:ascii="Times New Roman" w:hAnsi="Times New Roman" w:cs="Times New Roman"/>
                <w:sz w:val="24"/>
                <w:szCs w:val="24"/>
              </w:rPr>
            </w:pPr>
            <w:r w:rsidRPr="00D574DC">
              <w:rPr>
                <w:rFonts w:ascii="Times New Roman" w:hAnsi="Times New Roman" w:cs="Times New Roman"/>
                <w:sz w:val="24"/>
                <w:szCs w:val="24"/>
              </w:rPr>
              <w:lastRenderedPageBreak/>
              <w:t>Информирование хозяйствующих субъектов, осуществляющих дея</w:t>
            </w:r>
            <w:r w:rsidRPr="00D574DC">
              <w:rPr>
                <w:rFonts w:ascii="Times New Roman" w:hAnsi="Times New Roman" w:cs="Times New Roman"/>
                <w:sz w:val="24"/>
                <w:szCs w:val="24"/>
              </w:rPr>
              <w:lastRenderedPageBreak/>
              <w:t>тельность на данном рынке</w:t>
            </w:r>
          </w:p>
        </w:tc>
        <w:tc>
          <w:tcPr>
            <w:tcW w:w="937" w:type="pct"/>
            <w:vAlign w:val="center"/>
          </w:tcPr>
          <w:p w:rsidR="00041968" w:rsidRPr="00D574DC" w:rsidRDefault="00041968" w:rsidP="00D27CAC">
            <w:pPr>
              <w:pStyle w:val="ConsPlusNormal0"/>
              <w:jc w:val="center"/>
              <w:rPr>
                <w:rFonts w:ascii="Times New Roman" w:hAnsi="Times New Roman" w:cs="Times New Roman"/>
                <w:sz w:val="24"/>
                <w:szCs w:val="24"/>
              </w:rPr>
            </w:pPr>
            <w:r w:rsidRPr="00D574DC">
              <w:rPr>
                <w:rFonts w:ascii="Times New Roman" w:hAnsi="Times New Roman" w:cs="Times New Roman"/>
                <w:bCs/>
                <w:iCs/>
                <w:sz w:val="24"/>
                <w:szCs w:val="24"/>
              </w:rPr>
              <w:lastRenderedPageBreak/>
              <w:t>Информационная система обеспечения градостроительной деятельности (ИСОГД)</w:t>
            </w:r>
          </w:p>
        </w:tc>
        <w:tc>
          <w:tcPr>
            <w:tcW w:w="448" w:type="pct"/>
            <w:vAlign w:val="center"/>
          </w:tcPr>
          <w:p w:rsidR="00041968" w:rsidRPr="00D574DC" w:rsidRDefault="00041968" w:rsidP="00041968">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t>2019-2021</w:t>
            </w:r>
          </w:p>
        </w:tc>
        <w:tc>
          <w:tcPr>
            <w:tcW w:w="937" w:type="pct"/>
            <w:vAlign w:val="center"/>
          </w:tcPr>
          <w:p w:rsidR="00041968" w:rsidRPr="00D574DC" w:rsidRDefault="00041968" w:rsidP="00041968">
            <w:pPr>
              <w:pStyle w:val="ConsPlusNormal0"/>
              <w:ind w:firstLine="201"/>
              <w:jc w:val="both"/>
              <w:rPr>
                <w:rFonts w:ascii="Times New Roman" w:hAnsi="Times New Roman" w:cs="Times New Roman"/>
                <w:sz w:val="24"/>
                <w:szCs w:val="24"/>
              </w:rPr>
            </w:pPr>
            <w:r w:rsidRPr="00D574DC">
              <w:rPr>
                <w:rFonts w:ascii="Times New Roman" w:hAnsi="Times New Roman" w:cs="Times New Roman"/>
                <w:sz w:val="24"/>
                <w:szCs w:val="24"/>
              </w:rPr>
              <w:t xml:space="preserve">Повышение информированности хозяйствующих субъектов, осуществляющих деятельность на </w:t>
            </w:r>
            <w:r w:rsidRPr="00D574DC">
              <w:rPr>
                <w:rFonts w:ascii="Times New Roman" w:hAnsi="Times New Roman" w:cs="Times New Roman"/>
                <w:sz w:val="24"/>
                <w:szCs w:val="24"/>
              </w:rPr>
              <w:lastRenderedPageBreak/>
              <w:t>данном рынке, осуществление информационно-аналитической поддержки осуществления полномочий в области градостроительной деятельности. Снижение административных барьеров</w:t>
            </w:r>
          </w:p>
        </w:tc>
        <w:tc>
          <w:tcPr>
            <w:tcW w:w="581" w:type="pct"/>
          </w:tcPr>
          <w:p w:rsidR="00041968" w:rsidRDefault="00041968" w:rsidP="009C77ED">
            <w:pPr>
              <w:jc w:val="center"/>
            </w:pPr>
            <w:r w:rsidRPr="0068356A">
              <w:lastRenderedPageBreak/>
              <w:t>Комитет архитектуры и градостроительства Курской обла</w:t>
            </w:r>
            <w:r w:rsidRPr="0068356A">
              <w:lastRenderedPageBreak/>
              <w:t>сти, органы местного самоуправления муниципальных районов (городских округов) Курской области (по согласованию)</w:t>
            </w: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lastRenderedPageBreak/>
              <w:t>17. Рынок архитектурно-строительного проектирования</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17.1.</w:t>
            </w:r>
          </w:p>
        </w:tc>
        <w:tc>
          <w:tcPr>
            <w:tcW w:w="1114" w:type="pct"/>
            <w:vAlign w:val="center"/>
          </w:tcPr>
          <w:p w:rsidR="00A449F3" w:rsidRPr="00D574DC" w:rsidRDefault="00A449F3" w:rsidP="0015740B">
            <w:pPr>
              <w:pStyle w:val="ConsPlusNormal0"/>
              <w:ind w:firstLine="174"/>
              <w:jc w:val="both"/>
              <w:rPr>
                <w:rFonts w:ascii="Times New Roman" w:hAnsi="Times New Roman" w:cs="Times New Roman"/>
                <w:sz w:val="24"/>
                <w:szCs w:val="24"/>
              </w:rPr>
            </w:pPr>
            <w:r w:rsidRPr="00D574DC">
              <w:rPr>
                <w:rFonts w:ascii="Times New Roman" w:hAnsi="Times New Roman" w:cs="Times New Roman"/>
                <w:sz w:val="24"/>
                <w:szCs w:val="24"/>
              </w:rPr>
              <w:t>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сети «Интернет». Предоставление государственной экспертизы проектов и смет исключительно в электронном виде</w:t>
            </w:r>
          </w:p>
        </w:tc>
        <w:tc>
          <w:tcPr>
            <w:tcW w:w="715" w:type="pct"/>
            <w:vAlign w:val="center"/>
          </w:tcPr>
          <w:p w:rsidR="00A449F3" w:rsidRPr="00D574DC" w:rsidRDefault="00A449F3" w:rsidP="0015740B">
            <w:pPr>
              <w:pStyle w:val="ConsPlusNormal0"/>
              <w:ind w:firstLine="257"/>
              <w:jc w:val="both"/>
              <w:rPr>
                <w:rFonts w:ascii="Times New Roman" w:hAnsi="Times New Roman" w:cs="Times New Roman"/>
                <w:sz w:val="24"/>
                <w:szCs w:val="24"/>
              </w:rPr>
            </w:pPr>
            <w:r w:rsidRPr="00D574DC">
              <w:rPr>
                <w:rFonts w:ascii="Times New Roman" w:hAnsi="Times New Roman" w:cs="Times New Roman"/>
                <w:sz w:val="24"/>
                <w:szCs w:val="24"/>
              </w:rPr>
              <w:t>Предоставление заинтересованным лицам информации</w:t>
            </w:r>
          </w:p>
        </w:tc>
        <w:tc>
          <w:tcPr>
            <w:tcW w:w="937" w:type="pct"/>
            <w:vAlign w:val="center"/>
          </w:tcPr>
          <w:p w:rsidR="00A449F3" w:rsidRPr="00D574DC" w:rsidRDefault="00A449F3" w:rsidP="00D27CAC">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t>Создание информационного портала в целях размещения информации</w:t>
            </w:r>
          </w:p>
        </w:tc>
        <w:tc>
          <w:tcPr>
            <w:tcW w:w="448" w:type="pct"/>
            <w:vAlign w:val="center"/>
          </w:tcPr>
          <w:p w:rsidR="00A449F3" w:rsidRPr="00D574DC" w:rsidRDefault="00A449F3" w:rsidP="003828BC">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t>2019</w:t>
            </w:r>
            <w:r w:rsidR="00223484">
              <w:rPr>
                <w:rFonts w:ascii="Times New Roman" w:hAnsi="Times New Roman" w:cs="Times New Roman"/>
                <w:sz w:val="24"/>
                <w:szCs w:val="24"/>
              </w:rPr>
              <w:t>-2021</w:t>
            </w:r>
          </w:p>
        </w:tc>
        <w:tc>
          <w:tcPr>
            <w:tcW w:w="937" w:type="pct"/>
            <w:vAlign w:val="center"/>
          </w:tcPr>
          <w:p w:rsidR="00A449F3" w:rsidRPr="00D574DC" w:rsidRDefault="00A449F3" w:rsidP="0015740B">
            <w:pPr>
              <w:pStyle w:val="ConsPlusNormal0"/>
              <w:ind w:firstLine="201"/>
              <w:jc w:val="both"/>
              <w:rPr>
                <w:rFonts w:ascii="Times New Roman" w:hAnsi="Times New Roman" w:cs="Times New Roman"/>
                <w:b/>
                <w:sz w:val="24"/>
                <w:szCs w:val="24"/>
              </w:rPr>
            </w:pPr>
            <w:r w:rsidRPr="00D574DC">
              <w:rPr>
                <w:rFonts w:ascii="Times New Roman" w:hAnsi="Times New Roman" w:cs="Times New Roman"/>
                <w:sz w:val="24"/>
                <w:szCs w:val="24"/>
              </w:rPr>
              <w:t>Наличие в сети Интернет в свободном доступе информации о порядке проведения экспертизы проектной документации и результатов инженерных изысканий, а также средней рыночной стоимости работ в электронном виде</w:t>
            </w:r>
          </w:p>
        </w:tc>
        <w:tc>
          <w:tcPr>
            <w:tcW w:w="581" w:type="pct"/>
            <w:vAlign w:val="center"/>
          </w:tcPr>
          <w:p w:rsidR="00A449F3" w:rsidRPr="00D574DC" w:rsidRDefault="00E0587E" w:rsidP="003828BC">
            <w:pPr>
              <w:pStyle w:val="ConsPlusNormal0"/>
              <w:ind w:hanging="11"/>
              <w:jc w:val="center"/>
              <w:rPr>
                <w:rFonts w:ascii="Times New Roman" w:hAnsi="Times New Roman" w:cs="Times New Roman"/>
                <w:b/>
                <w:sz w:val="24"/>
                <w:szCs w:val="24"/>
              </w:rPr>
            </w:pPr>
            <w:r w:rsidRPr="00E0587E">
              <w:rPr>
                <w:rFonts w:ascii="Times New Roman" w:hAnsi="Times New Roman" w:cs="Times New Roman"/>
                <w:bCs/>
                <w:sz w:val="24"/>
                <w:szCs w:val="24"/>
              </w:rPr>
              <w:t>Комитет архитектуры и градостроительства Курской области</w:t>
            </w:r>
            <w:r>
              <w:rPr>
                <w:rFonts w:ascii="Times New Roman" w:hAnsi="Times New Roman" w:cs="Times New Roman"/>
                <w:bCs/>
                <w:sz w:val="24"/>
                <w:szCs w:val="24"/>
              </w:rPr>
              <w:t xml:space="preserve">, </w:t>
            </w:r>
            <w:r w:rsidR="00A449F3" w:rsidRPr="009C77ED">
              <w:rPr>
                <w:rFonts w:ascii="Times New Roman" w:hAnsi="Times New Roman" w:cs="Times New Roman"/>
                <w:bCs/>
                <w:sz w:val="24"/>
                <w:szCs w:val="24"/>
              </w:rPr>
              <w:t>Государственная экспертиза проектов Курской области (по согласованию)</w:t>
            </w: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18. Рынок кадастровых и землеустроительных работ</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18.1.</w:t>
            </w:r>
          </w:p>
        </w:tc>
        <w:tc>
          <w:tcPr>
            <w:tcW w:w="1114" w:type="pct"/>
            <w:vAlign w:val="center"/>
          </w:tcPr>
          <w:p w:rsidR="00A449F3" w:rsidRPr="00D574DC" w:rsidRDefault="00A449F3" w:rsidP="00496424">
            <w:pPr>
              <w:pStyle w:val="ConsPlusNormal0"/>
              <w:ind w:firstLine="174"/>
              <w:jc w:val="both"/>
              <w:rPr>
                <w:rFonts w:ascii="Times New Roman" w:hAnsi="Times New Roman" w:cs="Times New Roman"/>
                <w:sz w:val="24"/>
                <w:szCs w:val="24"/>
              </w:rPr>
            </w:pPr>
            <w:r w:rsidRPr="00D574DC">
              <w:rPr>
                <w:rFonts w:ascii="Times New Roman" w:hAnsi="Times New Roman" w:cs="Times New Roman"/>
                <w:sz w:val="24"/>
                <w:szCs w:val="24"/>
              </w:rPr>
              <w:t>Выявление правообладателей ранее неучтенных объектов недвижимого имущества и вовлечение их в налоговый оборот</w:t>
            </w:r>
          </w:p>
        </w:tc>
        <w:tc>
          <w:tcPr>
            <w:tcW w:w="715" w:type="pct"/>
            <w:vAlign w:val="center"/>
          </w:tcPr>
          <w:p w:rsidR="00A449F3" w:rsidRPr="00D574DC" w:rsidRDefault="00A449F3" w:rsidP="0015740B">
            <w:pPr>
              <w:pStyle w:val="ConsPlusNormal0"/>
              <w:ind w:firstLine="257"/>
              <w:jc w:val="both"/>
              <w:rPr>
                <w:rFonts w:ascii="Times New Roman" w:hAnsi="Times New Roman" w:cs="Times New Roman"/>
                <w:sz w:val="24"/>
                <w:szCs w:val="24"/>
              </w:rPr>
            </w:pPr>
            <w:r w:rsidRPr="00D574DC">
              <w:rPr>
                <w:rFonts w:ascii="Times New Roman" w:hAnsi="Times New Roman" w:cs="Times New Roman"/>
                <w:sz w:val="24"/>
                <w:szCs w:val="24"/>
              </w:rPr>
              <w:t>Выявление неучтенных объектов недвижимости</w:t>
            </w:r>
          </w:p>
        </w:tc>
        <w:tc>
          <w:tcPr>
            <w:tcW w:w="937" w:type="pct"/>
            <w:vAlign w:val="center"/>
          </w:tcPr>
          <w:p w:rsidR="00A449F3" w:rsidRPr="00D574DC" w:rsidRDefault="00A449F3" w:rsidP="0015740B">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t>Перечень неучтенных объектов недвижимого имущества</w:t>
            </w:r>
          </w:p>
        </w:tc>
        <w:tc>
          <w:tcPr>
            <w:tcW w:w="448" w:type="pct"/>
            <w:vAlign w:val="center"/>
          </w:tcPr>
          <w:p w:rsidR="00A449F3" w:rsidRPr="00D574DC" w:rsidRDefault="00A449F3" w:rsidP="003828BC">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t>2019-2021</w:t>
            </w:r>
          </w:p>
        </w:tc>
        <w:tc>
          <w:tcPr>
            <w:tcW w:w="937" w:type="pct"/>
            <w:vAlign w:val="center"/>
          </w:tcPr>
          <w:p w:rsidR="00A449F3" w:rsidRPr="00D574DC" w:rsidRDefault="00A449F3" w:rsidP="003828BC">
            <w:pPr>
              <w:pStyle w:val="ConsPlusNormal0"/>
              <w:ind w:firstLine="201"/>
              <w:rPr>
                <w:rFonts w:ascii="Times New Roman" w:hAnsi="Times New Roman" w:cs="Times New Roman"/>
                <w:sz w:val="24"/>
                <w:szCs w:val="24"/>
              </w:rPr>
            </w:pPr>
            <w:r w:rsidRPr="00D574DC">
              <w:rPr>
                <w:rFonts w:ascii="Times New Roman" w:hAnsi="Times New Roman" w:cs="Times New Roman"/>
                <w:sz w:val="24"/>
                <w:szCs w:val="24"/>
              </w:rPr>
              <w:t>Сформирован перечень незарегистрированных объектов недвижимости. Сведения о незарегистрированных объектах не</w:t>
            </w:r>
            <w:r w:rsidRPr="00D574DC">
              <w:rPr>
                <w:rFonts w:ascii="Times New Roman" w:hAnsi="Times New Roman" w:cs="Times New Roman"/>
                <w:sz w:val="24"/>
                <w:szCs w:val="24"/>
              </w:rPr>
              <w:lastRenderedPageBreak/>
              <w:t>движимости доведены до их правообладателей</w:t>
            </w:r>
          </w:p>
        </w:tc>
        <w:tc>
          <w:tcPr>
            <w:tcW w:w="581" w:type="pct"/>
            <w:vAlign w:val="center"/>
          </w:tcPr>
          <w:p w:rsidR="00A449F3" w:rsidRPr="00D574DC" w:rsidRDefault="00A449F3" w:rsidP="003828BC">
            <w:pPr>
              <w:pStyle w:val="ConsPlusNormal0"/>
              <w:ind w:hanging="11"/>
              <w:jc w:val="center"/>
              <w:rPr>
                <w:rFonts w:ascii="Times New Roman" w:hAnsi="Times New Roman" w:cs="Times New Roman"/>
                <w:b/>
                <w:sz w:val="24"/>
                <w:szCs w:val="24"/>
              </w:rPr>
            </w:pPr>
            <w:r w:rsidRPr="00D574DC">
              <w:rPr>
                <w:rFonts w:ascii="Times New Roman" w:hAnsi="Times New Roman" w:cs="Times New Roman"/>
                <w:bCs/>
                <w:sz w:val="24"/>
                <w:szCs w:val="24"/>
              </w:rPr>
              <w:lastRenderedPageBreak/>
              <w:t>Комитет архитектуры и градостроительства Курской области</w:t>
            </w:r>
            <w:r w:rsidRPr="00D574DC">
              <w:rPr>
                <w:rFonts w:ascii="Times New Roman" w:hAnsi="Times New Roman" w:cs="Times New Roman"/>
                <w:sz w:val="24"/>
                <w:szCs w:val="24"/>
              </w:rPr>
              <w:t xml:space="preserve">, </w:t>
            </w:r>
            <w:r w:rsidR="00E0587E" w:rsidRPr="00E0587E">
              <w:rPr>
                <w:rFonts w:ascii="Times New Roman" w:hAnsi="Times New Roman" w:cs="Times New Roman"/>
                <w:sz w:val="24"/>
                <w:szCs w:val="24"/>
              </w:rPr>
              <w:t>орга</w:t>
            </w:r>
            <w:r w:rsidR="00E0587E" w:rsidRPr="00E0587E">
              <w:rPr>
                <w:rFonts w:ascii="Times New Roman" w:hAnsi="Times New Roman" w:cs="Times New Roman"/>
                <w:sz w:val="24"/>
                <w:szCs w:val="24"/>
              </w:rPr>
              <w:lastRenderedPageBreak/>
              <w:t>ны местного самоуправления муници</w:t>
            </w:r>
            <w:r w:rsidR="00D27CAC">
              <w:rPr>
                <w:rFonts w:ascii="Times New Roman" w:hAnsi="Times New Roman" w:cs="Times New Roman"/>
                <w:sz w:val="24"/>
                <w:szCs w:val="24"/>
              </w:rPr>
              <w:t>п</w:t>
            </w:r>
            <w:r w:rsidR="00E0587E" w:rsidRPr="00E0587E">
              <w:rPr>
                <w:rFonts w:ascii="Times New Roman" w:hAnsi="Times New Roman" w:cs="Times New Roman"/>
                <w:sz w:val="24"/>
                <w:szCs w:val="24"/>
              </w:rPr>
              <w:t>альных районов (городских округов) Курской области (по согласованию)</w:t>
            </w: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lastRenderedPageBreak/>
              <w:t>19. Рынок реализации сельскохозяйственной продукции</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19.1.</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Оказание содействия в регистрации сельскохозяйственных потребительских кооперативов</w:t>
            </w:r>
          </w:p>
        </w:tc>
        <w:tc>
          <w:tcPr>
            <w:tcW w:w="715" w:type="pct"/>
            <w:vMerge w:val="restart"/>
            <w:vAlign w:val="center"/>
          </w:tcPr>
          <w:p w:rsidR="00A449F3" w:rsidRPr="00D574DC" w:rsidRDefault="00A449F3" w:rsidP="0015740B">
            <w:pPr>
              <w:pStyle w:val="af"/>
              <w:ind w:firstLine="257"/>
              <w:jc w:val="both"/>
              <w:rPr>
                <w:sz w:val="24"/>
                <w:szCs w:val="24"/>
              </w:rPr>
            </w:pPr>
            <w:r w:rsidRPr="00D574DC">
              <w:rPr>
                <w:sz w:val="24"/>
                <w:szCs w:val="24"/>
              </w:rPr>
              <w:t>Недостаточно эффективно используется производственный и социальный потенциал фермерских хозяйств и сельскохозяйственных потребительских кооперативов</w:t>
            </w:r>
          </w:p>
        </w:tc>
        <w:tc>
          <w:tcPr>
            <w:tcW w:w="937" w:type="pct"/>
            <w:vMerge w:val="restart"/>
            <w:vAlign w:val="center"/>
          </w:tcPr>
          <w:p w:rsidR="00A449F3" w:rsidRPr="00D574DC" w:rsidRDefault="00A449F3" w:rsidP="0015740B">
            <w:pPr>
              <w:pStyle w:val="af"/>
              <w:jc w:val="center"/>
              <w:rPr>
                <w:sz w:val="24"/>
                <w:szCs w:val="24"/>
              </w:rPr>
            </w:pPr>
            <w:r w:rsidRPr="00D574DC">
              <w:rPr>
                <w:sz w:val="24"/>
                <w:szCs w:val="24"/>
              </w:rPr>
              <w:t xml:space="preserve">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Постановление Администрации Курской области от 15.06.2017 № 484-па «О предоставлении из областного бюджета грантов в форме субсидий крестьянским (фермерским) хозяйствам и сельскохозяйственным потребительским кооперативам»; Постановление Администрации Курской области от 24.05.2019 № 466-па «О </w:t>
            </w:r>
            <w:r w:rsidRPr="00D574DC">
              <w:rPr>
                <w:sz w:val="24"/>
                <w:szCs w:val="24"/>
              </w:rPr>
              <w:lastRenderedPageBreak/>
              <w:t>реализации регионального проекта «Создание системы поддержки фермеров и развитие сельской кооперации в Курской области»</w:t>
            </w:r>
          </w:p>
        </w:tc>
        <w:tc>
          <w:tcPr>
            <w:tcW w:w="448" w:type="pct"/>
            <w:vMerge w:val="restart"/>
            <w:vAlign w:val="center"/>
          </w:tcPr>
          <w:p w:rsidR="00A449F3" w:rsidRPr="00D574DC" w:rsidRDefault="00A449F3" w:rsidP="003828BC">
            <w:pPr>
              <w:pStyle w:val="af"/>
              <w:jc w:val="center"/>
              <w:rPr>
                <w:sz w:val="24"/>
                <w:szCs w:val="24"/>
              </w:rPr>
            </w:pPr>
            <w:r w:rsidRPr="00D574DC">
              <w:rPr>
                <w:sz w:val="24"/>
                <w:szCs w:val="24"/>
              </w:rPr>
              <w:lastRenderedPageBreak/>
              <w:t>2019-2021</w:t>
            </w:r>
          </w:p>
        </w:tc>
        <w:tc>
          <w:tcPr>
            <w:tcW w:w="937" w:type="pct"/>
            <w:vMerge w:val="restart"/>
            <w:vAlign w:val="center"/>
          </w:tcPr>
          <w:p w:rsidR="00A449F3" w:rsidRPr="00D574DC" w:rsidRDefault="00A449F3" w:rsidP="0015740B">
            <w:pPr>
              <w:pStyle w:val="af"/>
              <w:ind w:firstLine="201"/>
              <w:jc w:val="both"/>
              <w:rPr>
                <w:sz w:val="24"/>
                <w:szCs w:val="24"/>
              </w:rPr>
            </w:pPr>
            <w:r w:rsidRPr="00D574DC">
              <w:rPr>
                <w:sz w:val="24"/>
                <w:szCs w:val="24"/>
              </w:rPr>
              <w:t>Увеличение доли сельскохозяйственных потребительских кооперативов в общем объёме реализации сельскохозяйственной продукции 1. Утверждена постановлением Администрации Курской области от 18 октября 2013 г. N 744-па (в редакции постановления Администрации Курской области От 15 августа 2019 года № 769-па) 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581" w:type="pct"/>
            <w:vMerge w:val="restart"/>
            <w:vAlign w:val="center"/>
          </w:tcPr>
          <w:p w:rsidR="00A449F3" w:rsidRPr="00D574DC" w:rsidRDefault="00A449F3" w:rsidP="003828BC">
            <w:pPr>
              <w:pStyle w:val="af"/>
              <w:ind w:hanging="11"/>
              <w:jc w:val="center"/>
              <w:rPr>
                <w:sz w:val="24"/>
                <w:szCs w:val="24"/>
              </w:rPr>
            </w:pPr>
            <w:r w:rsidRPr="00D574DC">
              <w:rPr>
                <w:sz w:val="24"/>
                <w:szCs w:val="24"/>
              </w:rPr>
              <w:t>Комитет агропромышленного комплекса Курской области</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19.2.</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 xml:space="preserve">Государственная поддержка крестьянских (фермерских) хозяйств и сельскохозяйственных потребительских кооперативов </w:t>
            </w:r>
          </w:p>
        </w:tc>
        <w:tc>
          <w:tcPr>
            <w:tcW w:w="715" w:type="pct"/>
            <w:vMerge/>
            <w:vAlign w:val="center"/>
          </w:tcPr>
          <w:p w:rsidR="00A449F3" w:rsidRPr="00D574DC" w:rsidRDefault="00A449F3" w:rsidP="003828BC">
            <w:pPr>
              <w:pStyle w:val="af"/>
              <w:ind w:firstLine="257"/>
              <w:rPr>
                <w:sz w:val="24"/>
                <w:szCs w:val="24"/>
              </w:rPr>
            </w:pPr>
          </w:p>
        </w:tc>
        <w:tc>
          <w:tcPr>
            <w:tcW w:w="937" w:type="pct"/>
            <w:vMerge/>
            <w:vAlign w:val="center"/>
          </w:tcPr>
          <w:p w:rsidR="00A449F3" w:rsidRPr="00D574DC" w:rsidRDefault="00A449F3" w:rsidP="003828BC">
            <w:pPr>
              <w:pStyle w:val="af"/>
              <w:rPr>
                <w:sz w:val="24"/>
                <w:szCs w:val="24"/>
              </w:rPr>
            </w:pPr>
          </w:p>
        </w:tc>
        <w:tc>
          <w:tcPr>
            <w:tcW w:w="448" w:type="pct"/>
            <w:vMerge/>
            <w:vAlign w:val="center"/>
          </w:tcPr>
          <w:p w:rsidR="00A449F3" w:rsidRPr="00D574DC" w:rsidRDefault="00A449F3" w:rsidP="003828BC">
            <w:pPr>
              <w:pStyle w:val="af"/>
              <w:jc w:val="center"/>
              <w:rPr>
                <w:sz w:val="24"/>
                <w:szCs w:val="24"/>
              </w:rPr>
            </w:pPr>
          </w:p>
        </w:tc>
        <w:tc>
          <w:tcPr>
            <w:tcW w:w="937" w:type="pct"/>
            <w:vMerge/>
            <w:vAlign w:val="center"/>
          </w:tcPr>
          <w:p w:rsidR="00A449F3" w:rsidRPr="00D574DC" w:rsidRDefault="00A449F3" w:rsidP="003828BC">
            <w:pPr>
              <w:pStyle w:val="af"/>
              <w:ind w:firstLine="201"/>
              <w:rPr>
                <w:sz w:val="24"/>
                <w:szCs w:val="24"/>
              </w:rPr>
            </w:pP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20. Рынок племенного животноводства</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20.1.</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Оказание содействия в регистрации организаций частной формы собственности Курской области в государственном племенном регистре Российской Федерации</w:t>
            </w:r>
          </w:p>
        </w:tc>
        <w:tc>
          <w:tcPr>
            <w:tcW w:w="715" w:type="pct"/>
            <w:vMerge w:val="restart"/>
            <w:vAlign w:val="center"/>
          </w:tcPr>
          <w:p w:rsidR="00A449F3" w:rsidRPr="00D574DC" w:rsidRDefault="00A449F3" w:rsidP="0015740B">
            <w:pPr>
              <w:pStyle w:val="af"/>
              <w:ind w:firstLine="257"/>
              <w:jc w:val="both"/>
              <w:rPr>
                <w:sz w:val="24"/>
                <w:szCs w:val="24"/>
              </w:rPr>
            </w:pPr>
            <w:r w:rsidRPr="00D574DC">
              <w:rPr>
                <w:sz w:val="24"/>
                <w:szCs w:val="24"/>
              </w:rPr>
              <w:t>Финансовая неустойчивость отрасли и зависимость от поставок зарубежного племенного материала</w:t>
            </w:r>
          </w:p>
        </w:tc>
        <w:tc>
          <w:tcPr>
            <w:tcW w:w="937" w:type="pct"/>
            <w:vAlign w:val="center"/>
          </w:tcPr>
          <w:p w:rsidR="00A449F3" w:rsidRPr="00D574DC" w:rsidRDefault="00A449F3" w:rsidP="0015740B">
            <w:pPr>
              <w:pStyle w:val="af"/>
              <w:jc w:val="center"/>
              <w:rPr>
                <w:sz w:val="24"/>
                <w:szCs w:val="24"/>
              </w:rPr>
            </w:pPr>
            <w:r w:rsidRPr="00D574DC">
              <w:rPr>
                <w:sz w:val="24"/>
                <w:szCs w:val="24"/>
              </w:rPr>
              <w:t>Приказ Минсельхоза России от 17.11.2011 № 430, Приказ Минсельхоза России от 17.11.2011 № 431</w:t>
            </w:r>
          </w:p>
        </w:tc>
        <w:tc>
          <w:tcPr>
            <w:tcW w:w="448" w:type="pct"/>
            <w:vMerge w:val="restart"/>
            <w:vAlign w:val="center"/>
          </w:tcPr>
          <w:p w:rsidR="00A449F3" w:rsidRPr="00D574DC" w:rsidRDefault="00A449F3" w:rsidP="003828BC">
            <w:pPr>
              <w:pStyle w:val="af"/>
              <w:jc w:val="center"/>
              <w:rPr>
                <w:sz w:val="24"/>
                <w:szCs w:val="24"/>
              </w:rPr>
            </w:pPr>
            <w:r w:rsidRPr="00D574DC">
              <w:rPr>
                <w:sz w:val="24"/>
                <w:szCs w:val="24"/>
              </w:rPr>
              <w:t>2019-2021</w:t>
            </w:r>
          </w:p>
        </w:tc>
        <w:tc>
          <w:tcPr>
            <w:tcW w:w="937" w:type="pct"/>
            <w:vAlign w:val="center"/>
          </w:tcPr>
          <w:p w:rsidR="00A449F3" w:rsidRPr="00D574DC" w:rsidRDefault="00A449F3" w:rsidP="0015740B">
            <w:pPr>
              <w:pStyle w:val="af"/>
              <w:ind w:firstLine="201"/>
              <w:jc w:val="both"/>
              <w:rPr>
                <w:sz w:val="24"/>
                <w:szCs w:val="24"/>
              </w:rPr>
            </w:pPr>
            <w:r w:rsidRPr="00D574DC">
              <w:rPr>
                <w:sz w:val="24"/>
                <w:szCs w:val="24"/>
              </w:rPr>
              <w:t>Увеличение количества племенных организаций частной формы собственности</w:t>
            </w:r>
          </w:p>
        </w:tc>
        <w:tc>
          <w:tcPr>
            <w:tcW w:w="581" w:type="pct"/>
            <w:vMerge w:val="restart"/>
            <w:vAlign w:val="center"/>
          </w:tcPr>
          <w:p w:rsidR="00A449F3" w:rsidRPr="00D574DC" w:rsidRDefault="00A449F3" w:rsidP="003828BC">
            <w:pPr>
              <w:pStyle w:val="af"/>
              <w:ind w:hanging="11"/>
              <w:jc w:val="center"/>
              <w:rPr>
                <w:sz w:val="24"/>
                <w:szCs w:val="24"/>
              </w:rPr>
            </w:pPr>
            <w:r w:rsidRPr="00D574DC">
              <w:rPr>
                <w:sz w:val="24"/>
                <w:szCs w:val="24"/>
              </w:rPr>
              <w:t>Комитет агропромышленного комплекса Курской области</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20.2.</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Стимулирование и оказание содействия в реализации племенного молодняка сельскохозяйственных животных</w:t>
            </w:r>
          </w:p>
        </w:tc>
        <w:tc>
          <w:tcPr>
            <w:tcW w:w="715" w:type="pct"/>
            <w:vMerge/>
            <w:vAlign w:val="center"/>
          </w:tcPr>
          <w:p w:rsidR="00A449F3" w:rsidRPr="00D574DC" w:rsidRDefault="00A449F3" w:rsidP="003828BC">
            <w:pPr>
              <w:pStyle w:val="af"/>
              <w:ind w:firstLine="257"/>
              <w:rPr>
                <w:sz w:val="24"/>
                <w:szCs w:val="24"/>
              </w:rPr>
            </w:pPr>
          </w:p>
        </w:tc>
        <w:tc>
          <w:tcPr>
            <w:tcW w:w="937" w:type="pct"/>
            <w:vMerge w:val="restart"/>
            <w:vAlign w:val="center"/>
          </w:tcPr>
          <w:p w:rsidR="00A449F3" w:rsidRPr="00D574DC" w:rsidRDefault="00A449F3" w:rsidP="0015740B">
            <w:pPr>
              <w:pStyle w:val="af"/>
              <w:jc w:val="center"/>
              <w:rPr>
                <w:sz w:val="24"/>
                <w:szCs w:val="24"/>
              </w:rPr>
            </w:pPr>
            <w:r w:rsidRPr="00D574DC">
              <w:rPr>
                <w:sz w:val="24"/>
                <w:szCs w:val="24"/>
              </w:rPr>
              <w:t>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448" w:type="pct"/>
            <w:vMerge/>
            <w:vAlign w:val="center"/>
          </w:tcPr>
          <w:p w:rsidR="00A449F3" w:rsidRPr="00D574DC" w:rsidRDefault="00A449F3" w:rsidP="003828BC">
            <w:pPr>
              <w:pStyle w:val="af"/>
              <w:jc w:val="center"/>
              <w:rPr>
                <w:sz w:val="24"/>
                <w:szCs w:val="24"/>
              </w:rPr>
            </w:pPr>
          </w:p>
        </w:tc>
        <w:tc>
          <w:tcPr>
            <w:tcW w:w="937" w:type="pct"/>
            <w:vAlign w:val="center"/>
          </w:tcPr>
          <w:p w:rsidR="00A449F3" w:rsidRPr="00D574DC" w:rsidRDefault="00A449F3" w:rsidP="0015740B">
            <w:pPr>
              <w:pStyle w:val="af"/>
              <w:ind w:firstLine="201"/>
              <w:jc w:val="both"/>
              <w:rPr>
                <w:sz w:val="24"/>
                <w:szCs w:val="24"/>
              </w:rPr>
            </w:pPr>
            <w:r w:rsidRPr="00D574DC">
              <w:rPr>
                <w:sz w:val="24"/>
                <w:szCs w:val="24"/>
              </w:rPr>
              <w:t>Обеспечение выполнения племенными организациями плана по реализации племенного молодняка</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20.3.</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Оказание государственной поддержки на племенное животноводство</w:t>
            </w:r>
          </w:p>
        </w:tc>
        <w:tc>
          <w:tcPr>
            <w:tcW w:w="715" w:type="pct"/>
            <w:vMerge/>
            <w:vAlign w:val="center"/>
          </w:tcPr>
          <w:p w:rsidR="00A449F3" w:rsidRPr="00D574DC" w:rsidRDefault="00A449F3" w:rsidP="003828BC">
            <w:pPr>
              <w:pStyle w:val="af"/>
              <w:ind w:firstLine="257"/>
              <w:rPr>
                <w:sz w:val="24"/>
                <w:szCs w:val="24"/>
              </w:rPr>
            </w:pPr>
          </w:p>
        </w:tc>
        <w:tc>
          <w:tcPr>
            <w:tcW w:w="937" w:type="pct"/>
            <w:vMerge/>
            <w:vAlign w:val="center"/>
          </w:tcPr>
          <w:p w:rsidR="00A449F3" w:rsidRPr="00D574DC" w:rsidRDefault="00A449F3" w:rsidP="003828BC">
            <w:pPr>
              <w:pStyle w:val="af"/>
              <w:rPr>
                <w:sz w:val="24"/>
                <w:szCs w:val="24"/>
              </w:rPr>
            </w:pPr>
          </w:p>
        </w:tc>
        <w:tc>
          <w:tcPr>
            <w:tcW w:w="448" w:type="pct"/>
            <w:vMerge/>
            <w:vAlign w:val="center"/>
          </w:tcPr>
          <w:p w:rsidR="00A449F3" w:rsidRPr="00D574DC" w:rsidRDefault="00A449F3" w:rsidP="003828BC">
            <w:pPr>
              <w:pStyle w:val="af"/>
              <w:jc w:val="center"/>
              <w:rPr>
                <w:sz w:val="24"/>
                <w:szCs w:val="24"/>
              </w:rPr>
            </w:pPr>
          </w:p>
        </w:tc>
        <w:tc>
          <w:tcPr>
            <w:tcW w:w="937" w:type="pct"/>
            <w:vAlign w:val="center"/>
          </w:tcPr>
          <w:p w:rsidR="00A449F3" w:rsidRPr="00D574DC" w:rsidRDefault="00A449F3" w:rsidP="0015740B">
            <w:pPr>
              <w:pStyle w:val="af"/>
              <w:ind w:firstLine="201"/>
              <w:jc w:val="both"/>
              <w:rPr>
                <w:sz w:val="24"/>
                <w:szCs w:val="24"/>
              </w:rPr>
            </w:pPr>
            <w:r w:rsidRPr="00D574DC">
              <w:rPr>
                <w:sz w:val="24"/>
                <w:szCs w:val="24"/>
              </w:rPr>
              <w:t>Сохранность племенного маточного поголовья сельскохозяйственных животных и птицы</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21. Рынок семеноводства</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21.1.</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Оказание содействия в регистрации организаций частной формы собственности на рынке семеноводства Курской области</w:t>
            </w:r>
          </w:p>
        </w:tc>
        <w:tc>
          <w:tcPr>
            <w:tcW w:w="715" w:type="pct"/>
            <w:vMerge w:val="restart"/>
            <w:vAlign w:val="center"/>
          </w:tcPr>
          <w:p w:rsidR="00A449F3" w:rsidRPr="00D574DC" w:rsidRDefault="00A449F3" w:rsidP="0015740B">
            <w:pPr>
              <w:pStyle w:val="af"/>
              <w:ind w:firstLine="257"/>
              <w:jc w:val="both"/>
              <w:rPr>
                <w:sz w:val="24"/>
                <w:szCs w:val="24"/>
              </w:rPr>
            </w:pPr>
            <w:r w:rsidRPr="00D574DC">
              <w:rPr>
                <w:color w:val="000000"/>
                <w:spacing w:val="-4"/>
                <w:sz w:val="24"/>
                <w:szCs w:val="24"/>
              </w:rPr>
              <w:t xml:space="preserve">Отсутствие семеноводства по ряду групп культур (зернобобовые и крупяные культуры) и </w:t>
            </w:r>
            <w:r w:rsidRPr="00D574DC">
              <w:rPr>
                <w:sz w:val="24"/>
                <w:szCs w:val="24"/>
              </w:rPr>
              <w:t>высокая зависимость от иностранных семян по ряду сельскохозяйствен</w:t>
            </w:r>
            <w:r w:rsidRPr="00D574DC">
              <w:rPr>
                <w:sz w:val="24"/>
                <w:szCs w:val="24"/>
              </w:rPr>
              <w:lastRenderedPageBreak/>
              <w:t>ных культур</w:t>
            </w:r>
          </w:p>
        </w:tc>
        <w:tc>
          <w:tcPr>
            <w:tcW w:w="937" w:type="pct"/>
            <w:vMerge w:val="restart"/>
            <w:vAlign w:val="center"/>
          </w:tcPr>
          <w:p w:rsidR="00A449F3" w:rsidRPr="00D574DC" w:rsidRDefault="00A449F3" w:rsidP="0015740B">
            <w:pPr>
              <w:pStyle w:val="af"/>
              <w:jc w:val="center"/>
              <w:rPr>
                <w:sz w:val="24"/>
                <w:szCs w:val="24"/>
              </w:rPr>
            </w:pPr>
            <w:r w:rsidRPr="00D574DC">
              <w:rPr>
                <w:sz w:val="24"/>
                <w:szCs w:val="24"/>
              </w:rPr>
              <w:lastRenderedPageBreak/>
              <w:t xml:space="preserve">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Постановление Администрации </w:t>
            </w:r>
            <w:r w:rsidRPr="00D574DC">
              <w:rPr>
                <w:sz w:val="24"/>
                <w:szCs w:val="24"/>
              </w:rPr>
              <w:lastRenderedPageBreak/>
              <w:t>Курской области от 22.11.2018 № 917-па «Об утверждении Правил предоставления из областного бюджета субсидий на возмещение части затрат на высев элитных семян сельскохозяйственных культур»</w:t>
            </w:r>
          </w:p>
        </w:tc>
        <w:tc>
          <w:tcPr>
            <w:tcW w:w="448" w:type="pct"/>
            <w:vAlign w:val="center"/>
          </w:tcPr>
          <w:p w:rsidR="00A449F3" w:rsidRPr="00D574DC" w:rsidRDefault="00A449F3" w:rsidP="003828BC">
            <w:pPr>
              <w:pStyle w:val="af"/>
              <w:jc w:val="center"/>
              <w:rPr>
                <w:sz w:val="24"/>
                <w:szCs w:val="24"/>
              </w:rPr>
            </w:pPr>
            <w:r w:rsidRPr="00D574DC">
              <w:rPr>
                <w:sz w:val="24"/>
                <w:szCs w:val="24"/>
              </w:rPr>
              <w:lastRenderedPageBreak/>
              <w:t>2019-2021</w:t>
            </w:r>
          </w:p>
        </w:tc>
        <w:tc>
          <w:tcPr>
            <w:tcW w:w="937" w:type="pct"/>
            <w:vAlign w:val="center"/>
          </w:tcPr>
          <w:p w:rsidR="00A449F3" w:rsidRPr="00D574DC" w:rsidRDefault="00A449F3" w:rsidP="0015740B">
            <w:pPr>
              <w:pStyle w:val="af"/>
              <w:ind w:firstLine="201"/>
              <w:jc w:val="both"/>
              <w:rPr>
                <w:sz w:val="24"/>
                <w:szCs w:val="24"/>
              </w:rPr>
            </w:pPr>
            <w:r w:rsidRPr="00D574DC">
              <w:rPr>
                <w:sz w:val="24"/>
                <w:szCs w:val="24"/>
              </w:rPr>
              <w:t>Увеличение доли организаций частной формы собственности на рынке семеноводства</w:t>
            </w:r>
          </w:p>
        </w:tc>
        <w:tc>
          <w:tcPr>
            <w:tcW w:w="581" w:type="pct"/>
            <w:vMerge w:val="restart"/>
            <w:vAlign w:val="center"/>
          </w:tcPr>
          <w:p w:rsidR="00A449F3" w:rsidRPr="00D574DC" w:rsidRDefault="00A449F3" w:rsidP="003828BC">
            <w:pPr>
              <w:pStyle w:val="af"/>
              <w:ind w:hanging="11"/>
              <w:jc w:val="center"/>
              <w:rPr>
                <w:sz w:val="24"/>
                <w:szCs w:val="24"/>
              </w:rPr>
            </w:pPr>
            <w:r w:rsidRPr="00D574DC">
              <w:rPr>
                <w:sz w:val="24"/>
                <w:szCs w:val="24"/>
              </w:rPr>
              <w:t>Комитет агропромышленного комплекса Курской области</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21.2.</w:t>
            </w:r>
          </w:p>
        </w:tc>
        <w:tc>
          <w:tcPr>
            <w:tcW w:w="1114" w:type="pct"/>
            <w:vAlign w:val="center"/>
          </w:tcPr>
          <w:p w:rsidR="00A449F3" w:rsidRPr="00D574DC" w:rsidRDefault="00A449F3" w:rsidP="003828BC">
            <w:pPr>
              <w:pStyle w:val="af"/>
              <w:ind w:firstLine="174"/>
              <w:rPr>
                <w:sz w:val="24"/>
                <w:szCs w:val="24"/>
              </w:rPr>
            </w:pPr>
            <w:r w:rsidRPr="00D574DC">
              <w:rPr>
                <w:sz w:val="24"/>
                <w:szCs w:val="24"/>
              </w:rPr>
              <w:t>Стимулирование и оказание содействия в реализации семенного материала высоких репродукций</w:t>
            </w:r>
          </w:p>
        </w:tc>
        <w:tc>
          <w:tcPr>
            <w:tcW w:w="715" w:type="pct"/>
            <w:vMerge/>
            <w:vAlign w:val="center"/>
          </w:tcPr>
          <w:p w:rsidR="00A449F3" w:rsidRPr="00D574DC" w:rsidRDefault="00A449F3" w:rsidP="003828BC">
            <w:pPr>
              <w:pStyle w:val="af"/>
              <w:ind w:firstLine="257"/>
              <w:rPr>
                <w:sz w:val="24"/>
                <w:szCs w:val="24"/>
              </w:rPr>
            </w:pPr>
          </w:p>
        </w:tc>
        <w:tc>
          <w:tcPr>
            <w:tcW w:w="937" w:type="pct"/>
            <w:vMerge/>
            <w:vAlign w:val="center"/>
          </w:tcPr>
          <w:p w:rsidR="00A449F3" w:rsidRPr="00D574DC" w:rsidRDefault="00A449F3" w:rsidP="003828BC">
            <w:pPr>
              <w:pStyle w:val="af"/>
              <w:rPr>
                <w:sz w:val="24"/>
                <w:szCs w:val="24"/>
              </w:rPr>
            </w:pPr>
          </w:p>
        </w:tc>
        <w:tc>
          <w:tcPr>
            <w:tcW w:w="448" w:type="pct"/>
            <w:vAlign w:val="center"/>
          </w:tcPr>
          <w:p w:rsidR="00A449F3" w:rsidRPr="00D574DC" w:rsidRDefault="00A449F3" w:rsidP="003828BC">
            <w:pPr>
              <w:pStyle w:val="af"/>
              <w:jc w:val="center"/>
              <w:rPr>
                <w:sz w:val="24"/>
                <w:szCs w:val="24"/>
              </w:rPr>
            </w:pPr>
            <w:r w:rsidRPr="00D574DC">
              <w:rPr>
                <w:sz w:val="24"/>
                <w:szCs w:val="24"/>
              </w:rPr>
              <w:t>2019-2021</w:t>
            </w:r>
          </w:p>
        </w:tc>
        <w:tc>
          <w:tcPr>
            <w:tcW w:w="937" w:type="pct"/>
            <w:vAlign w:val="center"/>
          </w:tcPr>
          <w:p w:rsidR="00A449F3" w:rsidRPr="00D574DC" w:rsidRDefault="00A449F3" w:rsidP="0015740B">
            <w:pPr>
              <w:pStyle w:val="af"/>
              <w:ind w:firstLine="201"/>
              <w:jc w:val="both"/>
              <w:rPr>
                <w:sz w:val="24"/>
                <w:szCs w:val="24"/>
              </w:rPr>
            </w:pPr>
            <w:r w:rsidRPr="00D574DC">
              <w:rPr>
                <w:sz w:val="24"/>
                <w:szCs w:val="24"/>
              </w:rPr>
              <w:t>Повышение эффективности использования сельскохозяйственных земель</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22. Рынок переработки водных биоресурсов</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22.1.</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 xml:space="preserve">Создание условий для развития производства по переработке водных биоресурсов и доведения продукции до потребителей путем привлечения предприятий, </w:t>
            </w:r>
            <w:r w:rsidRPr="00D574DC">
              <w:rPr>
                <w:bCs/>
                <w:sz w:val="24"/>
                <w:szCs w:val="24"/>
              </w:rPr>
              <w:t xml:space="preserve">занимающихся переработкой водных биоресурсов, </w:t>
            </w:r>
            <w:r w:rsidRPr="00D574DC">
              <w:rPr>
                <w:sz w:val="24"/>
                <w:szCs w:val="24"/>
              </w:rPr>
              <w:t xml:space="preserve">к участию </w:t>
            </w:r>
            <w:r w:rsidR="00C342F2">
              <w:rPr>
                <w:sz w:val="24"/>
                <w:szCs w:val="24"/>
              </w:rPr>
              <w:t xml:space="preserve">в </w:t>
            </w:r>
            <w:r w:rsidRPr="00D574DC">
              <w:rPr>
                <w:sz w:val="24"/>
                <w:szCs w:val="24"/>
              </w:rPr>
              <w:t>выставках и (или) ярмарочной торговле</w:t>
            </w:r>
          </w:p>
        </w:tc>
        <w:tc>
          <w:tcPr>
            <w:tcW w:w="715" w:type="pct"/>
            <w:vAlign w:val="center"/>
          </w:tcPr>
          <w:p w:rsidR="00A449F3" w:rsidRPr="00D574DC" w:rsidRDefault="00A449F3" w:rsidP="0015740B">
            <w:pPr>
              <w:pStyle w:val="af"/>
              <w:ind w:firstLine="257"/>
              <w:jc w:val="both"/>
              <w:rPr>
                <w:sz w:val="24"/>
                <w:szCs w:val="24"/>
              </w:rPr>
            </w:pPr>
            <w:r w:rsidRPr="00D574DC">
              <w:rPr>
                <w:sz w:val="24"/>
                <w:szCs w:val="24"/>
              </w:rPr>
              <w:t xml:space="preserve">Расширение рынка сбыта продукции переработки водных биоресурсов </w:t>
            </w:r>
          </w:p>
        </w:tc>
        <w:tc>
          <w:tcPr>
            <w:tcW w:w="937" w:type="pct"/>
            <w:vAlign w:val="center"/>
          </w:tcPr>
          <w:p w:rsidR="00A449F3" w:rsidRPr="00D574DC" w:rsidRDefault="00A449F3" w:rsidP="0015740B">
            <w:pPr>
              <w:pStyle w:val="af"/>
              <w:jc w:val="center"/>
              <w:rPr>
                <w:sz w:val="24"/>
                <w:szCs w:val="24"/>
              </w:rPr>
            </w:pPr>
            <w:r w:rsidRPr="00D574DC">
              <w:rPr>
                <w:bCs/>
                <w:sz w:val="24"/>
                <w:szCs w:val="24"/>
              </w:rPr>
              <w:t>Распоряжение Губернатора Курской области от 24.12.2018 № 377-рг «Об организации межрегиональных и специализированных ярмарок, проводимых исполнительными органами государственной власти Курской области с участием или без участия регионального оператора» (с изменениями)</w:t>
            </w:r>
          </w:p>
        </w:tc>
        <w:tc>
          <w:tcPr>
            <w:tcW w:w="448" w:type="pct"/>
            <w:vAlign w:val="center"/>
          </w:tcPr>
          <w:p w:rsidR="00A449F3" w:rsidRPr="00D574DC" w:rsidRDefault="00A449F3" w:rsidP="003828BC">
            <w:pPr>
              <w:pStyle w:val="af"/>
              <w:jc w:val="center"/>
              <w:rPr>
                <w:sz w:val="24"/>
                <w:szCs w:val="24"/>
              </w:rPr>
            </w:pPr>
            <w:r w:rsidRPr="00D574DC">
              <w:rPr>
                <w:sz w:val="24"/>
                <w:szCs w:val="24"/>
              </w:rPr>
              <w:t>2019-2021</w:t>
            </w:r>
          </w:p>
        </w:tc>
        <w:tc>
          <w:tcPr>
            <w:tcW w:w="937" w:type="pct"/>
            <w:vAlign w:val="center"/>
          </w:tcPr>
          <w:p w:rsidR="00A449F3" w:rsidRPr="00D574DC" w:rsidRDefault="00A449F3" w:rsidP="0015740B">
            <w:pPr>
              <w:pStyle w:val="af"/>
              <w:ind w:firstLine="201"/>
              <w:jc w:val="both"/>
              <w:rPr>
                <w:sz w:val="24"/>
                <w:szCs w:val="24"/>
              </w:rPr>
            </w:pPr>
            <w:r w:rsidRPr="00D574DC">
              <w:rPr>
                <w:sz w:val="24"/>
                <w:szCs w:val="24"/>
              </w:rPr>
              <w:t>Расширение рынка сбыта продукции, развитие торговли рыбной продукцией за счет расширения ассортимента товаров</w:t>
            </w:r>
          </w:p>
        </w:tc>
        <w:tc>
          <w:tcPr>
            <w:tcW w:w="581" w:type="pct"/>
            <w:vAlign w:val="center"/>
          </w:tcPr>
          <w:p w:rsidR="00A449F3" w:rsidRPr="00D574DC" w:rsidRDefault="00A449F3" w:rsidP="003828BC">
            <w:pPr>
              <w:pStyle w:val="af"/>
              <w:ind w:hanging="11"/>
              <w:jc w:val="center"/>
              <w:rPr>
                <w:sz w:val="24"/>
                <w:szCs w:val="24"/>
              </w:rPr>
            </w:pPr>
            <w:r w:rsidRPr="00D574DC">
              <w:rPr>
                <w:sz w:val="24"/>
                <w:szCs w:val="24"/>
              </w:rPr>
              <w:t>Комитет агропромышленного комплекса Курской области</w:t>
            </w: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23. Рынок товарной аквакультуры</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23.1.</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Разработка целевых мероприятий поддержки участников рынка со стороны органов исполнительной власти Курской области</w:t>
            </w:r>
          </w:p>
        </w:tc>
        <w:tc>
          <w:tcPr>
            <w:tcW w:w="715" w:type="pct"/>
            <w:vAlign w:val="center"/>
          </w:tcPr>
          <w:p w:rsidR="00A449F3" w:rsidRPr="00D574DC" w:rsidRDefault="00A449F3" w:rsidP="0015740B">
            <w:pPr>
              <w:pStyle w:val="af"/>
              <w:ind w:firstLine="257"/>
              <w:jc w:val="both"/>
              <w:rPr>
                <w:sz w:val="24"/>
                <w:szCs w:val="24"/>
              </w:rPr>
            </w:pPr>
            <w:r w:rsidRPr="00D574DC">
              <w:rPr>
                <w:sz w:val="24"/>
                <w:szCs w:val="24"/>
              </w:rPr>
              <w:t>Значительные первоначальные вложения при длительном сроке окупаемости;</w:t>
            </w:r>
          </w:p>
          <w:p w:rsidR="00A449F3" w:rsidRPr="00D574DC" w:rsidRDefault="00A449F3" w:rsidP="0015740B">
            <w:pPr>
              <w:pStyle w:val="af"/>
              <w:ind w:firstLine="257"/>
              <w:jc w:val="both"/>
              <w:rPr>
                <w:sz w:val="24"/>
                <w:szCs w:val="24"/>
              </w:rPr>
            </w:pPr>
            <w:r w:rsidRPr="00D574DC">
              <w:rPr>
                <w:sz w:val="24"/>
                <w:szCs w:val="24"/>
              </w:rPr>
              <w:t>- диспаритет цен на товарную рыбу и товары, необхо</w:t>
            </w:r>
            <w:r w:rsidRPr="00D574DC">
              <w:rPr>
                <w:sz w:val="24"/>
                <w:szCs w:val="24"/>
              </w:rPr>
              <w:lastRenderedPageBreak/>
              <w:t>димые для её производства</w:t>
            </w:r>
          </w:p>
        </w:tc>
        <w:tc>
          <w:tcPr>
            <w:tcW w:w="937" w:type="pct"/>
            <w:vMerge w:val="restart"/>
            <w:vAlign w:val="center"/>
          </w:tcPr>
          <w:p w:rsidR="00A449F3" w:rsidRPr="00D574DC" w:rsidRDefault="00A449F3" w:rsidP="0015740B">
            <w:pPr>
              <w:pStyle w:val="af"/>
              <w:jc w:val="center"/>
              <w:rPr>
                <w:sz w:val="24"/>
                <w:szCs w:val="24"/>
              </w:rPr>
            </w:pPr>
            <w:r w:rsidRPr="00D574DC">
              <w:rPr>
                <w:color w:val="22272F"/>
                <w:sz w:val="24"/>
                <w:szCs w:val="24"/>
                <w:shd w:val="clear" w:color="auto" w:fill="FFFFFF"/>
              </w:rPr>
              <w:lastRenderedPageBreak/>
              <w:t>Постановление Правительства РФ от 15 апреля 2014</w:t>
            </w:r>
            <w:r w:rsidR="00D27CAC">
              <w:rPr>
                <w:color w:val="22272F"/>
                <w:sz w:val="24"/>
                <w:szCs w:val="24"/>
                <w:shd w:val="clear" w:color="auto" w:fill="FFFFFF"/>
              </w:rPr>
              <w:t xml:space="preserve"> </w:t>
            </w:r>
            <w:r w:rsidRPr="00D574DC">
              <w:rPr>
                <w:color w:val="22272F"/>
                <w:sz w:val="24"/>
                <w:szCs w:val="24"/>
                <w:shd w:val="clear" w:color="auto" w:fill="FFFFFF"/>
              </w:rPr>
              <w:t>г. N</w:t>
            </w:r>
            <w:r w:rsidR="00D27CAC">
              <w:rPr>
                <w:color w:val="22272F"/>
                <w:sz w:val="24"/>
                <w:szCs w:val="24"/>
                <w:shd w:val="clear" w:color="auto" w:fill="FFFFFF"/>
              </w:rPr>
              <w:t xml:space="preserve"> </w:t>
            </w:r>
            <w:r w:rsidRPr="00D574DC">
              <w:rPr>
                <w:color w:val="22272F"/>
                <w:sz w:val="24"/>
                <w:szCs w:val="24"/>
                <w:shd w:val="clear" w:color="auto" w:fill="FFFFFF"/>
              </w:rPr>
              <w:t>314 "Об утверждении государственной программы Российской Федерации "Развитие рыбохозяйственного комплекса"</w:t>
            </w:r>
          </w:p>
        </w:tc>
        <w:tc>
          <w:tcPr>
            <w:tcW w:w="448" w:type="pct"/>
            <w:vAlign w:val="center"/>
          </w:tcPr>
          <w:p w:rsidR="00A449F3" w:rsidRPr="00D574DC" w:rsidRDefault="00A449F3" w:rsidP="003828BC">
            <w:pPr>
              <w:pStyle w:val="af"/>
              <w:jc w:val="center"/>
              <w:rPr>
                <w:sz w:val="24"/>
                <w:szCs w:val="24"/>
              </w:rPr>
            </w:pPr>
            <w:r w:rsidRPr="00D574DC">
              <w:rPr>
                <w:sz w:val="24"/>
                <w:szCs w:val="24"/>
              </w:rPr>
              <w:t>2019-2021</w:t>
            </w:r>
          </w:p>
        </w:tc>
        <w:tc>
          <w:tcPr>
            <w:tcW w:w="937" w:type="pct"/>
            <w:vAlign w:val="center"/>
          </w:tcPr>
          <w:p w:rsidR="00A449F3" w:rsidRPr="00D574DC" w:rsidRDefault="00A449F3" w:rsidP="0015740B">
            <w:pPr>
              <w:pStyle w:val="af"/>
              <w:ind w:firstLine="201"/>
              <w:jc w:val="both"/>
              <w:rPr>
                <w:sz w:val="24"/>
                <w:szCs w:val="24"/>
              </w:rPr>
            </w:pPr>
            <w:r w:rsidRPr="00D574DC">
              <w:rPr>
                <w:sz w:val="24"/>
                <w:szCs w:val="24"/>
              </w:rPr>
              <w:t>Увеличение производства товарной рыбы в Курской области</w:t>
            </w:r>
          </w:p>
        </w:tc>
        <w:tc>
          <w:tcPr>
            <w:tcW w:w="581" w:type="pct"/>
            <w:vMerge w:val="restart"/>
            <w:vAlign w:val="center"/>
          </w:tcPr>
          <w:p w:rsidR="00A449F3" w:rsidRPr="00D574DC" w:rsidRDefault="00A449F3" w:rsidP="003828BC">
            <w:pPr>
              <w:pStyle w:val="af"/>
              <w:ind w:hanging="11"/>
              <w:jc w:val="center"/>
              <w:rPr>
                <w:sz w:val="24"/>
                <w:szCs w:val="24"/>
              </w:rPr>
            </w:pPr>
            <w:r w:rsidRPr="00D574DC">
              <w:rPr>
                <w:sz w:val="24"/>
                <w:szCs w:val="24"/>
              </w:rPr>
              <w:t>Комитет агропромышленного комплекса Курской области</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23.2.</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Стимулирование и оказание содействия в реализации товарной рыбы</w:t>
            </w:r>
          </w:p>
        </w:tc>
        <w:tc>
          <w:tcPr>
            <w:tcW w:w="715" w:type="pct"/>
            <w:vAlign w:val="center"/>
          </w:tcPr>
          <w:p w:rsidR="00A449F3" w:rsidRPr="00D574DC" w:rsidRDefault="00A449F3" w:rsidP="0015740B">
            <w:pPr>
              <w:pStyle w:val="af"/>
              <w:ind w:firstLine="257"/>
              <w:jc w:val="both"/>
              <w:rPr>
                <w:sz w:val="24"/>
                <w:szCs w:val="24"/>
              </w:rPr>
            </w:pPr>
            <w:r w:rsidRPr="00D574DC">
              <w:rPr>
                <w:sz w:val="24"/>
                <w:szCs w:val="24"/>
              </w:rPr>
              <w:t>Отсутствие стабильного рынка сбыта живой рыбы в период ее массового производства</w:t>
            </w:r>
          </w:p>
        </w:tc>
        <w:tc>
          <w:tcPr>
            <w:tcW w:w="937" w:type="pct"/>
            <w:vMerge/>
            <w:vAlign w:val="center"/>
          </w:tcPr>
          <w:p w:rsidR="00A449F3" w:rsidRPr="00D574DC" w:rsidRDefault="00A449F3" w:rsidP="003828BC">
            <w:pPr>
              <w:pStyle w:val="af"/>
              <w:rPr>
                <w:sz w:val="24"/>
                <w:szCs w:val="24"/>
              </w:rPr>
            </w:pPr>
          </w:p>
        </w:tc>
        <w:tc>
          <w:tcPr>
            <w:tcW w:w="448" w:type="pct"/>
            <w:vAlign w:val="center"/>
          </w:tcPr>
          <w:p w:rsidR="00A449F3" w:rsidRPr="00D574DC" w:rsidRDefault="00A449F3" w:rsidP="003828BC">
            <w:pPr>
              <w:pStyle w:val="af"/>
              <w:jc w:val="center"/>
              <w:rPr>
                <w:sz w:val="24"/>
                <w:szCs w:val="24"/>
              </w:rPr>
            </w:pPr>
            <w:r w:rsidRPr="00D574DC">
              <w:rPr>
                <w:sz w:val="24"/>
                <w:szCs w:val="24"/>
              </w:rPr>
              <w:t>2019-2021</w:t>
            </w:r>
          </w:p>
        </w:tc>
        <w:tc>
          <w:tcPr>
            <w:tcW w:w="937" w:type="pct"/>
            <w:vAlign w:val="center"/>
          </w:tcPr>
          <w:p w:rsidR="00A449F3" w:rsidRPr="00D574DC" w:rsidRDefault="00A449F3" w:rsidP="0015740B">
            <w:pPr>
              <w:pStyle w:val="af"/>
              <w:ind w:firstLine="201"/>
              <w:jc w:val="both"/>
              <w:rPr>
                <w:sz w:val="24"/>
                <w:szCs w:val="24"/>
              </w:rPr>
            </w:pPr>
            <w:r w:rsidRPr="00D574DC">
              <w:rPr>
                <w:sz w:val="24"/>
                <w:szCs w:val="24"/>
              </w:rPr>
              <w:t>Повышение эффективности производства и увеличение объемов производства товарной рыбы в Курской области</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24. Рынок добычи общераспространенных полезных ископаемых на участках недр местного значения</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24.1.</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Увеличение количества лицензий, выданных организациям частных форм собственности в Курской области для осуществления добычи общераспространенных полезных ископаемых на участках недр местного значения</w:t>
            </w:r>
          </w:p>
        </w:tc>
        <w:tc>
          <w:tcPr>
            <w:tcW w:w="715" w:type="pct"/>
            <w:vMerge w:val="restart"/>
            <w:vAlign w:val="center"/>
          </w:tcPr>
          <w:p w:rsidR="00A449F3" w:rsidRPr="00D574DC" w:rsidRDefault="00A449F3" w:rsidP="009C77ED">
            <w:pPr>
              <w:pStyle w:val="af"/>
              <w:ind w:firstLine="257"/>
              <w:jc w:val="center"/>
              <w:rPr>
                <w:sz w:val="24"/>
                <w:szCs w:val="24"/>
              </w:rPr>
            </w:pPr>
            <w:r w:rsidRPr="00D574DC">
              <w:rPr>
                <w:sz w:val="24"/>
                <w:szCs w:val="24"/>
              </w:rPr>
              <w:t>Создание минерально-сырьевой базы для предприятий и организаций Курской области</w:t>
            </w:r>
          </w:p>
        </w:tc>
        <w:tc>
          <w:tcPr>
            <w:tcW w:w="937" w:type="pct"/>
            <w:vAlign w:val="center"/>
          </w:tcPr>
          <w:p w:rsidR="00A449F3" w:rsidRPr="00D574DC" w:rsidRDefault="00A449F3" w:rsidP="009C77ED">
            <w:pPr>
              <w:pStyle w:val="af"/>
              <w:jc w:val="center"/>
              <w:rPr>
                <w:sz w:val="24"/>
                <w:szCs w:val="24"/>
              </w:rPr>
            </w:pPr>
            <w:r w:rsidRPr="00D574DC">
              <w:rPr>
                <w:sz w:val="24"/>
                <w:szCs w:val="24"/>
              </w:rPr>
              <w:t>Оформление и выдача лицензий на пользование участками недр местного значения</w:t>
            </w:r>
          </w:p>
        </w:tc>
        <w:tc>
          <w:tcPr>
            <w:tcW w:w="448" w:type="pct"/>
            <w:vMerge w:val="restar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Достижение 100% доли организаций частных форм собственности, осуществляющих добычу общераспространенных полезных ископаемых на участках недр местного значения в Курской области</w:t>
            </w:r>
          </w:p>
        </w:tc>
        <w:tc>
          <w:tcPr>
            <w:tcW w:w="581" w:type="pct"/>
            <w:vMerge w:val="restart"/>
            <w:vAlign w:val="center"/>
          </w:tcPr>
          <w:p w:rsidR="00A449F3" w:rsidRPr="00D574DC" w:rsidRDefault="00A449F3" w:rsidP="003828BC">
            <w:pPr>
              <w:pStyle w:val="af"/>
              <w:ind w:hanging="11"/>
              <w:jc w:val="center"/>
              <w:rPr>
                <w:sz w:val="24"/>
                <w:szCs w:val="24"/>
              </w:rPr>
            </w:pPr>
            <w:r w:rsidRPr="00D574DC">
              <w:rPr>
                <w:sz w:val="24"/>
                <w:szCs w:val="24"/>
              </w:rPr>
              <w:t>Комитет экологической безопасности и природопользования Курской области</w:t>
            </w: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24.2.</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Рационализация нормативной правовой базы Курской области в части упрощения порядка лицензирования, сокращения сроков оформления документов и предоставления государственной услуги</w:t>
            </w:r>
          </w:p>
        </w:tc>
        <w:tc>
          <w:tcPr>
            <w:tcW w:w="715" w:type="pct"/>
            <w:vMerge/>
            <w:vAlign w:val="center"/>
          </w:tcPr>
          <w:p w:rsidR="00A449F3" w:rsidRPr="00D574DC" w:rsidRDefault="00A449F3" w:rsidP="009C77ED">
            <w:pPr>
              <w:pStyle w:val="af"/>
              <w:ind w:firstLine="257"/>
              <w:jc w:val="center"/>
              <w:rPr>
                <w:sz w:val="24"/>
                <w:szCs w:val="24"/>
              </w:rPr>
            </w:pPr>
          </w:p>
        </w:tc>
        <w:tc>
          <w:tcPr>
            <w:tcW w:w="937" w:type="pct"/>
            <w:vAlign w:val="center"/>
          </w:tcPr>
          <w:p w:rsidR="00A449F3" w:rsidRPr="00D574DC" w:rsidRDefault="00A449F3" w:rsidP="009C77ED">
            <w:pPr>
              <w:pStyle w:val="af"/>
              <w:jc w:val="center"/>
              <w:rPr>
                <w:sz w:val="24"/>
                <w:szCs w:val="24"/>
              </w:rPr>
            </w:pPr>
            <w:r w:rsidRPr="00D574DC">
              <w:rPr>
                <w:sz w:val="24"/>
                <w:szCs w:val="24"/>
              </w:rPr>
              <w:t>Внесение изменений в соответствующие нормативно правовые акты, административные регламенты</w:t>
            </w:r>
          </w:p>
        </w:tc>
        <w:tc>
          <w:tcPr>
            <w:tcW w:w="448" w:type="pct"/>
            <w:vMerge/>
            <w:vAlign w:val="center"/>
          </w:tcPr>
          <w:p w:rsidR="00A449F3" w:rsidRPr="00D574DC" w:rsidRDefault="00A449F3" w:rsidP="009C77ED">
            <w:pPr>
              <w:pStyle w:val="af"/>
              <w:jc w:val="center"/>
              <w:rPr>
                <w:sz w:val="24"/>
                <w:szCs w:val="24"/>
              </w:rPr>
            </w:pP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Упрощение порядка предоставления права пользования участками недр местного значения с целью добычи общераспространенных полезных ископаемых на территории Курской области</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5314AE">
        <w:tc>
          <w:tcPr>
            <w:tcW w:w="268" w:type="pct"/>
            <w:vAlign w:val="center"/>
          </w:tcPr>
          <w:p w:rsidR="00A449F3" w:rsidRPr="00D574DC" w:rsidRDefault="00A449F3" w:rsidP="003828BC">
            <w:pPr>
              <w:pStyle w:val="af"/>
              <w:ind w:hanging="29"/>
              <w:jc w:val="center"/>
              <w:rPr>
                <w:sz w:val="24"/>
                <w:szCs w:val="24"/>
              </w:rPr>
            </w:pPr>
            <w:r w:rsidRPr="00D574DC">
              <w:rPr>
                <w:sz w:val="24"/>
                <w:szCs w:val="24"/>
              </w:rPr>
              <w:t>24.3.</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Обеспечение открытости и доступности процедуры проведения аукционов на право пользования участками недр местного значения</w:t>
            </w:r>
          </w:p>
        </w:tc>
        <w:tc>
          <w:tcPr>
            <w:tcW w:w="715" w:type="pct"/>
            <w:vMerge/>
            <w:vAlign w:val="center"/>
          </w:tcPr>
          <w:p w:rsidR="00A449F3" w:rsidRPr="00D574DC" w:rsidRDefault="00A449F3" w:rsidP="009C77ED">
            <w:pPr>
              <w:pStyle w:val="af"/>
              <w:ind w:firstLine="257"/>
              <w:jc w:val="center"/>
              <w:rPr>
                <w:sz w:val="24"/>
                <w:szCs w:val="24"/>
              </w:rPr>
            </w:pPr>
          </w:p>
        </w:tc>
        <w:tc>
          <w:tcPr>
            <w:tcW w:w="937" w:type="pct"/>
            <w:vAlign w:val="center"/>
          </w:tcPr>
          <w:p w:rsidR="00A449F3" w:rsidRPr="00D574DC" w:rsidRDefault="00A449F3" w:rsidP="009C77ED">
            <w:pPr>
              <w:pStyle w:val="af"/>
              <w:jc w:val="center"/>
              <w:rPr>
                <w:sz w:val="24"/>
                <w:szCs w:val="24"/>
              </w:rPr>
            </w:pPr>
            <w:r w:rsidRPr="00D574DC">
              <w:rPr>
                <w:sz w:val="24"/>
                <w:szCs w:val="24"/>
              </w:rPr>
              <w:t>Издание соответствующего нормативно правового акта</w:t>
            </w:r>
          </w:p>
        </w:tc>
        <w:tc>
          <w:tcPr>
            <w:tcW w:w="448" w:type="pct"/>
            <w:vMerge/>
            <w:vAlign w:val="center"/>
          </w:tcPr>
          <w:p w:rsidR="00A449F3" w:rsidRPr="00D574DC" w:rsidRDefault="00A449F3" w:rsidP="009C77ED">
            <w:pPr>
              <w:pStyle w:val="af"/>
              <w:jc w:val="center"/>
              <w:rPr>
                <w:sz w:val="24"/>
                <w:szCs w:val="24"/>
              </w:rPr>
            </w:pP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Увеличение количества организаций частных форм собственности, претендующих на участие в аукционах на получение права пользования участ</w:t>
            </w:r>
            <w:r w:rsidRPr="00D574DC">
              <w:rPr>
                <w:sz w:val="24"/>
                <w:szCs w:val="24"/>
              </w:rPr>
              <w:lastRenderedPageBreak/>
              <w:t xml:space="preserve">ками недр </w:t>
            </w:r>
            <w:bookmarkStart w:id="5" w:name="__DdeLink__5850_1301689021"/>
            <w:bookmarkEnd w:id="5"/>
            <w:r w:rsidRPr="00D574DC">
              <w:rPr>
                <w:sz w:val="24"/>
                <w:szCs w:val="24"/>
              </w:rPr>
              <w:t>местного значения на территории Курской области с целью добычи общераспространенных полезных ископаемых</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5314AE">
        <w:trPr>
          <w:trHeight w:val="2949"/>
        </w:trPr>
        <w:tc>
          <w:tcPr>
            <w:tcW w:w="268" w:type="pct"/>
            <w:vAlign w:val="center"/>
          </w:tcPr>
          <w:p w:rsidR="00A449F3" w:rsidRPr="00D574DC" w:rsidRDefault="00A449F3" w:rsidP="003828BC">
            <w:pPr>
              <w:pStyle w:val="af"/>
              <w:ind w:hanging="29"/>
              <w:jc w:val="center"/>
              <w:rPr>
                <w:sz w:val="24"/>
                <w:szCs w:val="24"/>
              </w:rPr>
            </w:pPr>
            <w:r w:rsidRPr="00D574DC">
              <w:rPr>
                <w:sz w:val="24"/>
                <w:szCs w:val="24"/>
              </w:rPr>
              <w:t>24.4.</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Информирование организаций частных форм собственности об участках недр местного значения, предлагаемых для предоставления в пользование с целью добычи общераспространенных полезных ископаемых, о проводимых аукционах</w:t>
            </w:r>
          </w:p>
        </w:tc>
        <w:tc>
          <w:tcPr>
            <w:tcW w:w="715" w:type="pct"/>
            <w:vMerge/>
            <w:vAlign w:val="center"/>
          </w:tcPr>
          <w:p w:rsidR="00A449F3" w:rsidRPr="00D574DC" w:rsidRDefault="00A449F3" w:rsidP="003828BC">
            <w:pPr>
              <w:pStyle w:val="af"/>
              <w:ind w:firstLine="257"/>
              <w:rPr>
                <w:sz w:val="24"/>
                <w:szCs w:val="24"/>
              </w:rPr>
            </w:pPr>
          </w:p>
        </w:tc>
        <w:tc>
          <w:tcPr>
            <w:tcW w:w="937" w:type="pct"/>
            <w:vAlign w:val="center"/>
          </w:tcPr>
          <w:p w:rsidR="00A449F3" w:rsidRPr="00D574DC" w:rsidRDefault="00A449F3" w:rsidP="009C77ED">
            <w:pPr>
              <w:pStyle w:val="af"/>
              <w:jc w:val="center"/>
              <w:rPr>
                <w:sz w:val="24"/>
                <w:szCs w:val="24"/>
              </w:rPr>
            </w:pPr>
            <w:r w:rsidRPr="00D574DC">
              <w:rPr>
                <w:sz w:val="24"/>
                <w:szCs w:val="24"/>
              </w:rPr>
              <w:t>Информация на официальном сайте комитета экологической безопасности и природопользования Курской области</w:t>
            </w:r>
          </w:p>
        </w:tc>
        <w:tc>
          <w:tcPr>
            <w:tcW w:w="448" w:type="pct"/>
            <w:vMerge/>
            <w:vAlign w:val="center"/>
          </w:tcPr>
          <w:p w:rsidR="00A449F3" w:rsidRPr="00D574DC" w:rsidRDefault="00A449F3" w:rsidP="009C77ED">
            <w:pPr>
              <w:pStyle w:val="af"/>
              <w:jc w:val="center"/>
              <w:rPr>
                <w:sz w:val="24"/>
                <w:szCs w:val="24"/>
              </w:rPr>
            </w:pP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Увеличение количества организаций частных форм собственности, претендующих на получение права пользования участками недр местного значения на территории Курской области с целью добычи общераспространенных полезных ископаемых</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AD699E">
            <w:pPr>
              <w:pStyle w:val="af"/>
              <w:ind w:firstLine="174"/>
              <w:jc w:val="center"/>
              <w:rPr>
                <w:b/>
                <w:bCs/>
                <w:sz w:val="24"/>
                <w:szCs w:val="24"/>
              </w:rPr>
            </w:pPr>
            <w:r w:rsidRPr="00D574DC">
              <w:rPr>
                <w:b/>
                <w:bCs/>
                <w:sz w:val="24"/>
                <w:szCs w:val="24"/>
              </w:rPr>
              <w:t>25. Рынок нефтепродуктов</w:t>
            </w:r>
          </w:p>
        </w:tc>
      </w:tr>
      <w:tr w:rsidR="00A449F3" w:rsidRPr="00D574DC" w:rsidTr="005314AE">
        <w:tc>
          <w:tcPr>
            <w:tcW w:w="268" w:type="pct"/>
            <w:vAlign w:val="center"/>
          </w:tcPr>
          <w:p w:rsidR="00A449F3" w:rsidRPr="00D574DC" w:rsidRDefault="00A449F3" w:rsidP="00E771C5">
            <w:pPr>
              <w:pStyle w:val="af"/>
              <w:jc w:val="center"/>
              <w:rPr>
                <w:sz w:val="24"/>
                <w:szCs w:val="24"/>
              </w:rPr>
            </w:pPr>
            <w:r w:rsidRPr="00D574DC">
              <w:rPr>
                <w:sz w:val="24"/>
                <w:szCs w:val="24"/>
              </w:rPr>
              <w:t>25.1.</w:t>
            </w:r>
          </w:p>
        </w:tc>
        <w:tc>
          <w:tcPr>
            <w:tcW w:w="1114" w:type="pct"/>
            <w:vAlign w:val="center"/>
          </w:tcPr>
          <w:p w:rsidR="00A449F3" w:rsidRPr="00D574DC" w:rsidRDefault="00A449F3" w:rsidP="00E771C5">
            <w:pPr>
              <w:pStyle w:val="af"/>
              <w:ind w:firstLine="174"/>
              <w:jc w:val="both"/>
              <w:rPr>
                <w:sz w:val="24"/>
                <w:szCs w:val="24"/>
              </w:rPr>
            </w:pPr>
            <w:r w:rsidRPr="00D574DC">
              <w:rPr>
                <w:sz w:val="24"/>
                <w:szCs w:val="24"/>
              </w:rPr>
              <w:t>Мониторинг организаций, предоставляющих услуги на рынке нефтепродуктов</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Формирование комфортной конкурентной среды.</w:t>
            </w:r>
          </w:p>
        </w:tc>
        <w:tc>
          <w:tcPr>
            <w:tcW w:w="937" w:type="pct"/>
            <w:vMerge w:val="restart"/>
            <w:vAlign w:val="center"/>
          </w:tcPr>
          <w:p w:rsidR="00A449F3" w:rsidRPr="00D574DC" w:rsidRDefault="00A449F3" w:rsidP="009C77ED">
            <w:pPr>
              <w:pStyle w:val="af"/>
              <w:jc w:val="center"/>
              <w:rPr>
                <w:b/>
                <w:bCs/>
                <w:i/>
                <w:iCs/>
                <w:sz w:val="24"/>
                <w:szCs w:val="24"/>
              </w:rPr>
            </w:pPr>
            <w:r w:rsidRPr="00D574DC">
              <w:rPr>
                <w:sz w:val="24"/>
                <w:szCs w:val="24"/>
              </w:rPr>
              <w:t>Аналитическая информация предоставляется в уполномоченный орган</w:t>
            </w:r>
          </w:p>
        </w:tc>
        <w:tc>
          <w:tcPr>
            <w:tcW w:w="448" w:type="pct"/>
            <w:vMerge w:val="restar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Сохранение доли хозяйствующих субъектов частной формы собственности на рынке розничной продажи нефтепродуктов</w:t>
            </w:r>
          </w:p>
        </w:tc>
        <w:tc>
          <w:tcPr>
            <w:tcW w:w="581" w:type="pct"/>
            <w:vMerge w:val="restart"/>
            <w:vAlign w:val="center"/>
          </w:tcPr>
          <w:p w:rsidR="00A449F3" w:rsidRPr="00D574DC" w:rsidRDefault="00A449F3" w:rsidP="007B6821">
            <w:pPr>
              <w:pStyle w:val="af"/>
              <w:ind w:hanging="11"/>
              <w:jc w:val="center"/>
              <w:rPr>
                <w:sz w:val="24"/>
                <w:szCs w:val="24"/>
              </w:rPr>
            </w:pPr>
            <w:r w:rsidRPr="00D574DC">
              <w:rPr>
                <w:sz w:val="24"/>
                <w:szCs w:val="24"/>
              </w:rPr>
              <w:t xml:space="preserve">Комитет </w:t>
            </w:r>
          </w:p>
          <w:p w:rsidR="00A449F3" w:rsidRPr="00D574DC" w:rsidRDefault="00A449F3" w:rsidP="009C77ED">
            <w:pPr>
              <w:pStyle w:val="af"/>
              <w:ind w:hanging="11"/>
              <w:jc w:val="center"/>
              <w:rPr>
                <w:sz w:val="24"/>
                <w:szCs w:val="24"/>
              </w:rPr>
            </w:pPr>
            <w:r w:rsidRPr="00D574DC">
              <w:rPr>
                <w:sz w:val="24"/>
                <w:szCs w:val="24"/>
              </w:rPr>
              <w:t>жилищно-коммунального хозяйства и ТЭК Курской области</w:t>
            </w:r>
          </w:p>
        </w:tc>
      </w:tr>
      <w:tr w:rsidR="00A449F3" w:rsidRPr="00D574DC" w:rsidTr="005314AE">
        <w:tc>
          <w:tcPr>
            <w:tcW w:w="268" w:type="pct"/>
            <w:vAlign w:val="center"/>
          </w:tcPr>
          <w:p w:rsidR="00A449F3" w:rsidRPr="00D574DC" w:rsidRDefault="00A449F3" w:rsidP="00C331B0">
            <w:pPr>
              <w:pStyle w:val="af"/>
              <w:jc w:val="center"/>
              <w:rPr>
                <w:sz w:val="24"/>
                <w:szCs w:val="24"/>
              </w:rPr>
            </w:pPr>
            <w:r w:rsidRPr="00D574DC">
              <w:rPr>
                <w:sz w:val="24"/>
                <w:szCs w:val="24"/>
              </w:rPr>
              <w:t>25.2</w:t>
            </w:r>
          </w:p>
        </w:tc>
        <w:tc>
          <w:tcPr>
            <w:tcW w:w="1114" w:type="pct"/>
          </w:tcPr>
          <w:p w:rsidR="00A449F3" w:rsidRPr="00D574DC" w:rsidRDefault="00A449F3" w:rsidP="00F835F5">
            <w:pPr>
              <w:pStyle w:val="af"/>
              <w:ind w:firstLine="174"/>
              <w:rPr>
                <w:sz w:val="24"/>
                <w:szCs w:val="24"/>
              </w:rPr>
            </w:pPr>
            <w:r w:rsidRPr="00D574DC">
              <w:rPr>
                <w:sz w:val="24"/>
                <w:szCs w:val="24"/>
              </w:rPr>
              <w:t>Анализ состояния и развития конкурентной среды на рынке розничной продажи нефтепродуктов</w:t>
            </w:r>
          </w:p>
        </w:tc>
        <w:tc>
          <w:tcPr>
            <w:tcW w:w="715" w:type="pct"/>
          </w:tcPr>
          <w:p w:rsidR="00A449F3" w:rsidRPr="00D574DC" w:rsidRDefault="00A449F3" w:rsidP="009C77ED">
            <w:pPr>
              <w:pStyle w:val="af"/>
              <w:ind w:firstLine="257"/>
              <w:jc w:val="center"/>
              <w:rPr>
                <w:sz w:val="24"/>
                <w:szCs w:val="24"/>
              </w:rPr>
            </w:pPr>
            <w:r w:rsidRPr="00D574DC">
              <w:rPr>
                <w:sz w:val="24"/>
                <w:szCs w:val="24"/>
              </w:rPr>
              <w:t>Выявление недобросовестных поставщиков нефтепродуктов</w:t>
            </w:r>
          </w:p>
        </w:tc>
        <w:tc>
          <w:tcPr>
            <w:tcW w:w="937" w:type="pct"/>
            <w:vMerge/>
            <w:vAlign w:val="center"/>
          </w:tcPr>
          <w:p w:rsidR="00A449F3" w:rsidRPr="00D574DC" w:rsidRDefault="00A449F3" w:rsidP="009C77ED">
            <w:pPr>
              <w:pStyle w:val="af"/>
              <w:jc w:val="center"/>
              <w:rPr>
                <w:sz w:val="24"/>
                <w:szCs w:val="24"/>
              </w:rPr>
            </w:pPr>
          </w:p>
        </w:tc>
        <w:tc>
          <w:tcPr>
            <w:tcW w:w="448" w:type="pct"/>
            <w:vMerge/>
            <w:vAlign w:val="center"/>
          </w:tcPr>
          <w:p w:rsidR="00A449F3" w:rsidRPr="00D574DC" w:rsidRDefault="00A449F3" w:rsidP="009C77ED">
            <w:pPr>
              <w:pStyle w:val="af"/>
              <w:jc w:val="center"/>
              <w:rPr>
                <w:sz w:val="24"/>
                <w:szCs w:val="24"/>
              </w:rPr>
            </w:pP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Повышение качества предоставления услуг на рынке розничной продажи нефтепродуктов потребителям Курской области.</w:t>
            </w:r>
          </w:p>
        </w:tc>
        <w:tc>
          <w:tcPr>
            <w:tcW w:w="581" w:type="pct"/>
            <w:vMerge/>
            <w:vAlign w:val="center"/>
          </w:tcPr>
          <w:p w:rsidR="00A449F3" w:rsidRPr="00D574DC" w:rsidRDefault="00A449F3" w:rsidP="007B6821">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26. Рынок легкой промышленности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26.1.</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Актуализация реестра организаций Курской области, осуществляющих деятельность в сфере легкой промышленности</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Снижение количества организаций Курской области, осуществляющих деятельность в сфере легкой промышленности</w:t>
            </w:r>
          </w:p>
        </w:tc>
        <w:tc>
          <w:tcPr>
            <w:tcW w:w="937" w:type="pct"/>
            <w:vAlign w:val="center"/>
          </w:tcPr>
          <w:p w:rsidR="00A449F3" w:rsidRPr="00D574DC" w:rsidRDefault="00A449F3" w:rsidP="009C77ED">
            <w:pPr>
              <w:pStyle w:val="af"/>
              <w:jc w:val="center"/>
              <w:rPr>
                <w:sz w:val="24"/>
                <w:szCs w:val="24"/>
              </w:rPr>
            </w:pPr>
            <w:r w:rsidRPr="00D574DC">
              <w:rPr>
                <w:sz w:val="24"/>
                <w:szCs w:val="24"/>
              </w:rPr>
              <w:t>Реестр хозяйствующих субъектов</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Актуализированный реестр организаций легкой промышленности.</w:t>
            </w:r>
          </w:p>
        </w:tc>
        <w:tc>
          <w:tcPr>
            <w:tcW w:w="581" w:type="pct"/>
            <w:vMerge w:val="restart"/>
            <w:vAlign w:val="center"/>
          </w:tcPr>
          <w:p w:rsidR="00A449F3" w:rsidRPr="00D574DC" w:rsidRDefault="00A449F3" w:rsidP="003828BC">
            <w:pPr>
              <w:pStyle w:val="af"/>
              <w:ind w:hanging="11"/>
              <w:jc w:val="center"/>
              <w:rPr>
                <w:sz w:val="24"/>
                <w:szCs w:val="24"/>
              </w:rPr>
            </w:pPr>
            <w:r w:rsidRPr="00D574DC">
              <w:rPr>
                <w:sz w:val="24"/>
                <w:szCs w:val="24"/>
              </w:rPr>
              <w:t>Комитет промышленности, торговли и предпринимательства Курской области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26.2.</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Проведение консультаций (совещаний, опросов) с представителями организаций Курской области, осуществляющих деятельность в сфере легкой промышленности с целью выявления и устранения административных барьеров, препятствующих осуществлению предпринимательской деятельности</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Административные барьеры, препятствующие осуществлению предпринимательской деятельности</w:t>
            </w:r>
          </w:p>
        </w:tc>
        <w:tc>
          <w:tcPr>
            <w:tcW w:w="937" w:type="pct"/>
            <w:vAlign w:val="center"/>
          </w:tcPr>
          <w:p w:rsidR="00A449F3" w:rsidRPr="00D574DC" w:rsidRDefault="00A449F3" w:rsidP="009C77ED">
            <w:pPr>
              <w:pStyle w:val="af"/>
              <w:jc w:val="center"/>
              <w:rPr>
                <w:sz w:val="24"/>
                <w:szCs w:val="24"/>
              </w:rPr>
            </w:pPr>
            <w:r w:rsidRPr="00D574DC">
              <w:rPr>
                <w:bCs/>
                <w:iCs/>
                <w:sz w:val="24"/>
                <w:szCs w:val="24"/>
              </w:rPr>
              <w:t>Аналитическая информация предоставляется в уполномоченный орган</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Мониторинг мнения представителей организаций Курской области, осуществляющих деятельность в сфере легкой промышленности, о наличии административных барьеров, препятствующих осуществлению предпринимательской деятельности.</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26.3.</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Содействие увеличению количества хозяйствующих субъектов частных форм собственности на рынке, а также создание благоприятных условий для привлечения инвестиций в проекты в области легкой промышленности путем информирования потенциальных инвесторов о действующих мерах государственной поддержки</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Недостаточный уровень инвестиций, необходимых для модернизации отрасли и внедрения современных технологий</w:t>
            </w:r>
          </w:p>
        </w:tc>
        <w:tc>
          <w:tcPr>
            <w:tcW w:w="937" w:type="pct"/>
            <w:vAlign w:val="center"/>
          </w:tcPr>
          <w:p w:rsidR="00A449F3" w:rsidRPr="00D574DC" w:rsidRDefault="00A449F3" w:rsidP="009C77ED">
            <w:pPr>
              <w:jc w:val="center"/>
              <w:rPr>
                <w:sz w:val="24"/>
                <w:szCs w:val="24"/>
              </w:rPr>
            </w:pPr>
            <w:r w:rsidRPr="00D574DC">
              <w:t>Постановление Администрации Курской области от 25.04.2012 г. № 392-па «Об утверждении Правил предоставления субсидий для реализации мероприятий по развитию малого и среднего предпринимательства» (с изменениями на 24 октября 2019 года)</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Увеличение количества хозяйствующих субъектов частных форм собственности на рынке и объемов выручки хозяйствующих субъектов, осуществляющих деятельность на данном рынке.</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26.4.</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 xml:space="preserve">Проведение работы в части информирования хозяйствующих субъектов легкой промышленности о проводимых отраслевых мероприятиях </w:t>
            </w:r>
            <w:r w:rsidRPr="00D574DC">
              <w:rPr>
                <w:sz w:val="24"/>
                <w:szCs w:val="24"/>
              </w:rPr>
              <w:lastRenderedPageBreak/>
              <w:t>(круглые столы, выставки, конференции, форумы), в том числе на федеральных площадках</w:t>
            </w:r>
          </w:p>
        </w:tc>
        <w:tc>
          <w:tcPr>
            <w:tcW w:w="715" w:type="pct"/>
            <w:vAlign w:val="center"/>
          </w:tcPr>
          <w:p w:rsidR="00A449F3" w:rsidRPr="00D574DC" w:rsidRDefault="00A449F3" w:rsidP="0015740B">
            <w:pPr>
              <w:pStyle w:val="af"/>
              <w:ind w:firstLine="257"/>
              <w:jc w:val="both"/>
              <w:rPr>
                <w:sz w:val="24"/>
                <w:szCs w:val="24"/>
              </w:rPr>
            </w:pPr>
            <w:r w:rsidRPr="00D574DC">
              <w:rPr>
                <w:sz w:val="24"/>
                <w:szCs w:val="24"/>
              </w:rPr>
              <w:lastRenderedPageBreak/>
              <w:t>Низкая активность участия частных организаций в круглых столах, выставках, конфе</w:t>
            </w:r>
            <w:r w:rsidRPr="00D574DC">
              <w:rPr>
                <w:sz w:val="24"/>
                <w:szCs w:val="24"/>
              </w:rPr>
              <w:lastRenderedPageBreak/>
              <w:t>ренциях, форумах и т.д.</w:t>
            </w:r>
          </w:p>
        </w:tc>
        <w:tc>
          <w:tcPr>
            <w:tcW w:w="937" w:type="pct"/>
            <w:vAlign w:val="center"/>
          </w:tcPr>
          <w:p w:rsidR="00A449F3" w:rsidRPr="00D574DC" w:rsidRDefault="00A449F3" w:rsidP="00D27CAC">
            <w:pPr>
              <w:pStyle w:val="af"/>
              <w:jc w:val="center"/>
              <w:rPr>
                <w:sz w:val="24"/>
                <w:szCs w:val="24"/>
              </w:rPr>
            </w:pPr>
            <w:r w:rsidRPr="00D574DC">
              <w:rPr>
                <w:sz w:val="24"/>
                <w:szCs w:val="24"/>
              </w:rPr>
              <w:lastRenderedPageBreak/>
              <w:t xml:space="preserve">Информационное письмо (рассылка), информация о проводимых мероприятиях, размещенная на сайте Администрации Курской </w:t>
            </w:r>
            <w:r w:rsidRPr="00D574DC">
              <w:rPr>
                <w:sz w:val="24"/>
                <w:szCs w:val="24"/>
              </w:rPr>
              <w:lastRenderedPageBreak/>
              <w:t>области</w:t>
            </w:r>
          </w:p>
        </w:tc>
        <w:tc>
          <w:tcPr>
            <w:tcW w:w="448" w:type="pct"/>
            <w:vAlign w:val="center"/>
          </w:tcPr>
          <w:p w:rsidR="00A449F3" w:rsidRPr="00D574DC" w:rsidRDefault="00A449F3" w:rsidP="003828BC">
            <w:pPr>
              <w:pStyle w:val="af"/>
              <w:jc w:val="center"/>
              <w:rPr>
                <w:sz w:val="24"/>
                <w:szCs w:val="24"/>
              </w:rPr>
            </w:pPr>
            <w:r w:rsidRPr="00D574DC">
              <w:rPr>
                <w:sz w:val="24"/>
                <w:szCs w:val="24"/>
              </w:rPr>
              <w:lastRenderedPageBreak/>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Повышение конкурентоспособности продукции хозяйствующих субъектов легкой промышленности за счет внедрения новей</w:t>
            </w:r>
            <w:r w:rsidRPr="00D574DC">
              <w:rPr>
                <w:sz w:val="24"/>
                <w:szCs w:val="24"/>
              </w:rPr>
              <w:lastRenderedPageBreak/>
              <w:t>ших технологий и современного оборудования, используемых в отрасли.</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27. Рынок обработки древесины и производства изделий из дерева</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27.1.</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Актуализация реестра организаций Курской области, осуществляющих деятельность в сфере обработки древесины и производства изделий из дерева</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Снижение количества организаций Курской области, осуществляющих деятельность в сфере обработки древесины и производства изделий из дерева</w:t>
            </w:r>
          </w:p>
        </w:tc>
        <w:tc>
          <w:tcPr>
            <w:tcW w:w="937" w:type="pct"/>
            <w:vAlign w:val="center"/>
          </w:tcPr>
          <w:p w:rsidR="00A449F3" w:rsidRPr="00D574DC" w:rsidRDefault="00A449F3" w:rsidP="00D27CAC">
            <w:pPr>
              <w:pStyle w:val="af"/>
              <w:jc w:val="center"/>
              <w:rPr>
                <w:sz w:val="24"/>
                <w:szCs w:val="24"/>
              </w:rPr>
            </w:pPr>
            <w:r w:rsidRPr="00D574DC">
              <w:rPr>
                <w:sz w:val="24"/>
                <w:szCs w:val="24"/>
              </w:rPr>
              <w:t>Реестр хозяйствующих субъектов</w:t>
            </w:r>
          </w:p>
        </w:tc>
        <w:tc>
          <w:tcPr>
            <w:tcW w:w="448" w:type="pct"/>
            <w:vAlign w:val="center"/>
          </w:tcPr>
          <w:p w:rsidR="00A449F3" w:rsidRPr="00D574DC" w:rsidRDefault="00A449F3" w:rsidP="003828BC">
            <w:pPr>
              <w:pStyle w:val="af"/>
              <w:jc w:val="center"/>
              <w:rPr>
                <w:sz w:val="24"/>
                <w:szCs w:val="24"/>
              </w:rPr>
            </w:pPr>
            <w:r w:rsidRPr="00D574DC">
              <w:rPr>
                <w:sz w:val="24"/>
                <w:szCs w:val="24"/>
              </w:rPr>
              <w:t>2019-2021</w:t>
            </w:r>
          </w:p>
        </w:tc>
        <w:tc>
          <w:tcPr>
            <w:tcW w:w="937" w:type="pct"/>
            <w:vAlign w:val="center"/>
          </w:tcPr>
          <w:p w:rsidR="00A449F3" w:rsidRPr="00D574DC" w:rsidRDefault="00A449F3" w:rsidP="0015740B">
            <w:pPr>
              <w:pStyle w:val="af"/>
              <w:ind w:firstLine="201"/>
              <w:jc w:val="both"/>
              <w:rPr>
                <w:sz w:val="24"/>
                <w:szCs w:val="24"/>
              </w:rPr>
            </w:pPr>
            <w:r w:rsidRPr="00D574DC">
              <w:rPr>
                <w:sz w:val="24"/>
                <w:szCs w:val="24"/>
              </w:rPr>
              <w:t xml:space="preserve">Актуализированный реестр организаций в сфере обработки древесины и производства изделий из дерева. </w:t>
            </w:r>
          </w:p>
        </w:tc>
        <w:tc>
          <w:tcPr>
            <w:tcW w:w="581" w:type="pct"/>
            <w:vMerge w:val="restart"/>
            <w:vAlign w:val="center"/>
          </w:tcPr>
          <w:p w:rsidR="00A449F3" w:rsidRPr="00D574DC" w:rsidRDefault="00A449F3" w:rsidP="003828BC">
            <w:pPr>
              <w:pStyle w:val="af"/>
              <w:ind w:hanging="11"/>
              <w:jc w:val="center"/>
              <w:rPr>
                <w:sz w:val="24"/>
                <w:szCs w:val="24"/>
              </w:rPr>
            </w:pPr>
            <w:r w:rsidRPr="00D574DC">
              <w:rPr>
                <w:sz w:val="24"/>
                <w:szCs w:val="24"/>
              </w:rPr>
              <w:t>Комитет промышленности, торговли и предпринимательства Курской области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27.2.</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Проведение консультаций (совещаний, опросов) с представителями организаций Курской области, осуществляющих деятельность в сфере обработки древесины и производства изделий из дерева с целью выявления и устранения административных барьеров, препятствующих осуществлению предпринимательской деятельности</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Административные барьеры, препятствующие осуществлению предпринимательской деятельности</w:t>
            </w:r>
          </w:p>
        </w:tc>
        <w:tc>
          <w:tcPr>
            <w:tcW w:w="937" w:type="pct"/>
            <w:vAlign w:val="center"/>
          </w:tcPr>
          <w:p w:rsidR="00A449F3" w:rsidRPr="00D574DC" w:rsidRDefault="00A449F3" w:rsidP="009C77ED">
            <w:pPr>
              <w:pStyle w:val="af"/>
              <w:jc w:val="center"/>
              <w:rPr>
                <w:sz w:val="24"/>
                <w:szCs w:val="24"/>
              </w:rPr>
            </w:pPr>
            <w:r w:rsidRPr="00D574DC">
              <w:rPr>
                <w:bCs/>
                <w:iCs/>
                <w:sz w:val="24"/>
                <w:szCs w:val="24"/>
              </w:rPr>
              <w:t>Аналитическая информация предоставляется в уполномоченный орган</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Мониторинг мнения представителей организаций Курской области, осуществляющих деятельность в сфере обработки древесины и производства изделий из дерева, о наличии административных барьеров, препятствующих осуществлению предпринимательской деятельности.</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27.3.</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Содействие увеличению количества хозяйствующих субъектов частной формы собственности на рынке, а также создание благоприятных условий для привлечения инвестиций в про</w:t>
            </w:r>
            <w:r w:rsidRPr="00D574DC">
              <w:rPr>
                <w:sz w:val="24"/>
                <w:szCs w:val="24"/>
              </w:rPr>
              <w:lastRenderedPageBreak/>
              <w:t>екты в сфере обработки древесины и производства изделий из дерева путем информирования потенциальных инвесторов о действующих мерах государственной поддержки</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lastRenderedPageBreak/>
              <w:t xml:space="preserve">Недостаточный уровень инвестиций, необходимых для модернизации отрасли и внедрения современных </w:t>
            </w:r>
            <w:r w:rsidRPr="00D574DC">
              <w:rPr>
                <w:sz w:val="24"/>
                <w:szCs w:val="24"/>
              </w:rPr>
              <w:lastRenderedPageBreak/>
              <w:t>технологий</w:t>
            </w:r>
          </w:p>
        </w:tc>
        <w:tc>
          <w:tcPr>
            <w:tcW w:w="937" w:type="pct"/>
            <w:vAlign w:val="center"/>
          </w:tcPr>
          <w:p w:rsidR="00A449F3" w:rsidRPr="00D574DC" w:rsidRDefault="00A449F3" w:rsidP="009C77ED">
            <w:pPr>
              <w:jc w:val="center"/>
              <w:rPr>
                <w:sz w:val="24"/>
                <w:szCs w:val="24"/>
              </w:rPr>
            </w:pPr>
            <w:r w:rsidRPr="00D574DC">
              <w:lastRenderedPageBreak/>
              <w:t xml:space="preserve">Постановление Администрации Курской области от 25.04.2012 № 392-па «Об утверждении Правил предоставления субсидий для реализации мероприятий по </w:t>
            </w:r>
            <w:r w:rsidRPr="00D574DC">
              <w:lastRenderedPageBreak/>
              <w:t>развитию малого и среднего предпринимательства» (с изменениями на 24 октября 2019 года)</w:t>
            </w:r>
          </w:p>
        </w:tc>
        <w:tc>
          <w:tcPr>
            <w:tcW w:w="448" w:type="pct"/>
            <w:vAlign w:val="center"/>
          </w:tcPr>
          <w:p w:rsidR="00A449F3" w:rsidRPr="00D574DC" w:rsidRDefault="00A449F3" w:rsidP="009C77ED">
            <w:pPr>
              <w:pStyle w:val="af"/>
              <w:jc w:val="center"/>
              <w:rPr>
                <w:sz w:val="24"/>
                <w:szCs w:val="24"/>
              </w:rPr>
            </w:pPr>
            <w:r w:rsidRPr="00D574DC">
              <w:rPr>
                <w:sz w:val="24"/>
                <w:szCs w:val="24"/>
              </w:rPr>
              <w:lastRenderedPageBreak/>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Увеличение количества хозяйствующих субъектов частных форм собственности в сфере обработки древесины и производства изделий из дерева.</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27.4.</w:t>
            </w:r>
          </w:p>
        </w:tc>
        <w:tc>
          <w:tcPr>
            <w:tcW w:w="1114" w:type="pct"/>
            <w:vAlign w:val="center"/>
          </w:tcPr>
          <w:p w:rsidR="00A449F3" w:rsidRPr="00D574DC" w:rsidRDefault="00A449F3" w:rsidP="0015740B">
            <w:pPr>
              <w:pStyle w:val="af"/>
              <w:ind w:firstLine="174"/>
              <w:jc w:val="both"/>
              <w:rPr>
                <w:sz w:val="24"/>
                <w:szCs w:val="24"/>
              </w:rPr>
            </w:pPr>
            <w:r w:rsidRPr="00D574DC">
              <w:rPr>
                <w:sz w:val="24"/>
                <w:szCs w:val="24"/>
              </w:rPr>
              <w:t>Проведение работы в части информирования хозяйствующих субъектов в сфере обработки древесины и производства изделий из дерева о проводимых отраслевых мероприятиях (круглые столы, выставки, конференции, форумы), в том числе на федеральных площадках</w:t>
            </w:r>
          </w:p>
        </w:tc>
        <w:tc>
          <w:tcPr>
            <w:tcW w:w="715" w:type="pct"/>
            <w:vAlign w:val="center"/>
          </w:tcPr>
          <w:p w:rsidR="00A449F3" w:rsidRPr="00D574DC" w:rsidRDefault="00A449F3" w:rsidP="009C77ED">
            <w:pPr>
              <w:pStyle w:val="af"/>
              <w:ind w:firstLine="257"/>
              <w:jc w:val="center"/>
              <w:rPr>
                <w:sz w:val="24"/>
                <w:szCs w:val="24"/>
              </w:rPr>
            </w:pPr>
            <w:r w:rsidRPr="00D574DC">
              <w:rPr>
                <w:sz w:val="24"/>
                <w:szCs w:val="24"/>
              </w:rPr>
              <w:t>Низкая активность участия частных организаций в круглых столах, выставках, конференциях, форумах и т.д.</w:t>
            </w:r>
          </w:p>
        </w:tc>
        <w:tc>
          <w:tcPr>
            <w:tcW w:w="937" w:type="pct"/>
            <w:vAlign w:val="center"/>
          </w:tcPr>
          <w:p w:rsidR="00A449F3" w:rsidRPr="00D574DC" w:rsidRDefault="00A449F3" w:rsidP="009C77ED">
            <w:pPr>
              <w:pStyle w:val="af"/>
              <w:jc w:val="center"/>
              <w:rPr>
                <w:sz w:val="24"/>
                <w:szCs w:val="24"/>
              </w:rPr>
            </w:pPr>
            <w:r w:rsidRPr="00D574DC">
              <w:rPr>
                <w:sz w:val="24"/>
                <w:szCs w:val="24"/>
              </w:rPr>
              <w:t>Информационное письмо (рассылка), информация о проводимых мероприятиях, размещенная на сайте Администрации Курской области</w:t>
            </w:r>
          </w:p>
        </w:tc>
        <w:tc>
          <w:tcPr>
            <w:tcW w:w="448" w:type="pct"/>
            <w:vAlign w:val="center"/>
          </w:tcPr>
          <w:p w:rsidR="00A449F3" w:rsidRPr="00D574DC" w:rsidRDefault="00A449F3" w:rsidP="009C77ED">
            <w:pPr>
              <w:pStyle w:val="af"/>
              <w:jc w:val="center"/>
              <w:rPr>
                <w:sz w:val="24"/>
                <w:szCs w:val="24"/>
              </w:rPr>
            </w:pPr>
            <w:r w:rsidRPr="00D574DC">
              <w:rPr>
                <w:sz w:val="24"/>
                <w:szCs w:val="24"/>
              </w:rPr>
              <w:t>2019-2021</w:t>
            </w:r>
          </w:p>
        </w:tc>
        <w:tc>
          <w:tcPr>
            <w:tcW w:w="937" w:type="pct"/>
            <w:vAlign w:val="center"/>
          </w:tcPr>
          <w:p w:rsidR="00A449F3" w:rsidRPr="00D574DC" w:rsidRDefault="00A449F3" w:rsidP="009C77ED">
            <w:pPr>
              <w:pStyle w:val="af"/>
              <w:ind w:firstLine="201"/>
              <w:jc w:val="center"/>
              <w:rPr>
                <w:sz w:val="24"/>
                <w:szCs w:val="24"/>
              </w:rPr>
            </w:pPr>
            <w:r w:rsidRPr="00D574DC">
              <w:rPr>
                <w:sz w:val="24"/>
                <w:szCs w:val="24"/>
              </w:rPr>
              <w:t>Информирование о проводимых отраслевых мероприятиях с целью получения сведений о новейших технологиях и современном оборудовании, используемых на производстве (направление информационных писем в адрес организаций в сфере обработки древесины и изделий из дерева)</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28. Рынок производства кирпича</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28.1.</w:t>
            </w:r>
          </w:p>
        </w:tc>
        <w:tc>
          <w:tcPr>
            <w:tcW w:w="1114" w:type="pct"/>
            <w:vAlign w:val="center"/>
          </w:tcPr>
          <w:p w:rsidR="00A449F3" w:rsidRPr="00D574DC" w:rsidRDefault="00A449F3" w:rsidP="0015740B">
            <w:pPr>
              <w:pStyle w:val="ConsPlusNormal0"/>
              <w:ind w:left="5" w:right="79" w:firstLine="174"/>
              <w:jc w:val="both"/>
              <w:rPr>
                <w:rFonts w:ascii="Times New Roman" w:hAnsi="Times New Roman" w:cs="Times New Roman"/>
                <w:sz w:val="24"/>
                <w:szCs w:val="24"/>
              </w:rPr>
            </w:pPr>
            <w:r w:rsidRPr="00D574DC">
              <w:rPr>
                <w:rFonts w:ascii="Times New Roman" w:hAnsi="Times New Roman" w:cs="Times New Roman"/>
                <w:sz w:val="24"/>
                <w:szCs w:val="24"/>
              </w:rPr>
              <w:t xml:space="preserve">Оптимизация процесса предоставления субъектам предпринимательской деятельности государственных услуг, путем сокращения сроков и снижения стоимости их предоставления </w:t>
            </w:r>
          </w:p>
        </w:tc>
        <w:tc>
          <w:tcPr>
            <w:tcW w:w="715" w:type="pct"/>
            <w:vAlign w:val="center"/>
          </w:tcPr>
          <w:p w:rsidR="00A449F3" w:rsidRPr="00D574DC" w:rsidRDefault="00A449F3" w:rsidP="009C77ED">
            <w:pPr>
              <w:pStyle w:val="ConsPlusNormal0"/>
              <w:ind w:left="5" w:firstLine="257"/>
              <w:jc w:val="center"/>
              <w:rPr>
                <w:rFonts w:ascii="Times New Roman" w:hAnsi="Times New Roman" w:cs="Times New Roman"/>
                <w:sz w:val="24"/>
                <w:szCs w:val="24"/>
              </w:rPr>
            </w:pPr>
            <w:r w:rsidRPr="00D574DC">
              <w:rPr>
                <w:rFonts w:ascii="Times New Roman" w:hAnsi="Times New Roman" w:cs="Times New Roman"/>
                <w:sz w:val="24"/>
                <w:szCs w:val="24"/>
              </w:rPr>
              <w:t>Излишние административные «барьеры»</w:t>
            </w:r>
          </w:p>
        </w:tc>
        <w:tc>
          <w:tcPr>
            <w:tcW w:w="937" w:type="pct"/>
            <w:vAlign w:val="center"/>
          </w:tcPr>
          <w:p w:rsidR="00A449F3" w:rsidRPr="00D574DC" w:rsidRDefault="00A449F3" w:rsidP="009C77ED">
            <w:pPr>
              <w:pStyle w:val="ConsPlusNormal0"/>
              <w:ind w:left="5"/>
              <w:jc w:val="center"/>
              <w:rPr>
                <w:rFonts w:ascii="Times New Roman" w:hAnsi="Times New Roman" w:cs="Times New Roman"/>
                <w:sz w:val="24"/>
                <w:szCs w:val="24"/>
              </w:rPr>
            </w:pPr>
            <w:r w:rsidRPr="00D574DC">
              <w:rPr>
                <w:rFonts w:ascii="Times New Roman" w:hAnsi="Times New Roman" w:cs="Times New Roman"/>
                <w:sz w:val="24"/>
                <w:szCs w:val="24"/>
              </w:rPr>
              <w:t>Внесение изменений в соответствующие нормативные правовые акты, проведение оценки регулирующего воздействия</w:t>
            </w:r>
          </w:p>
        </w:tc>
        <w:tc>
          <w:tcPr>
            <w:tcW w:w="448" w:type="pct"/>
            <w:vAlign w:val="center"/>
          </w:tcPr>
          <w:p w:rsidR="00A449F3" w:rsidRPr="00D574DC" w:rsidRDefault="00A449F3" w:rsidP="009C77ED">
            <w:pPr>
              <w:pStyle w:val="ConsPlusNormal0"/>
              <w:ind w:left="5"/>
              <w:jc w:val="center"/>
              <w:rPr>
                <w:rFonts w:ascii="Times New Roman" w:hAnsi="Times New Roman" w:cs="Times New Roman"/>
                <w:sz w:val="24"/>
                <w:szCs w:val="24"/>
              </w:rPr>
            </w:pPr>
            <w:r w:rsidRPr="00D574DC">
              <w:rPr>
                <w:rFonts w:ascii="Times New Roman" w:hAnsi="Times New Roman" w:cs="Times New Roman"/>
                <w:sz w:val="24"/>
                <w:szCs w:val="24"/>
              </w:rPr>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Сокращение сроков на получение разрешительной документации, снижение административных барьеров</w:t>
            </w:r>
          </w:p>
        </w:tc>
        <w:tc>
          <w:tcPr>
            <w:tcW w:w="581" w:type="pct"/>
            <w:vAlign w:val="center"/>
          </w:tcPr>
          <w:p w:rsidR="00A449F3" w:rsidRPr="00D574DC" w:rsidRDefault="00A449F3" w:rsidP="009C77ED">
            <w:pPr>
              <w:pStyle w:val="ConsPlusNormal0"/>
              <w:ind w:left="5" w:hanging="11"/>
              <w:jc w:val="center"/>
              <w:rPr>
                <w:rFonts w:ascii="Times New Roman" w:hAnsi="Times New Roman" w:cs="Times New Roman"/>
                <w:sz w:val="24"/>
                <w:szCs w:val="24"/>
              </w:rPr>
            </w:pPr>
            <w:r w:rsidRPr="00D574DC">
              <w:rPr>
                <w:rFonts w:ascii="Times New Roman" w:hAnsi="Times New Roman" w:cs="Times New Roman"/>
                <w:bCs/>
                <w:sz w:val="24"/>
                <w:szCs w:val="24"/>
              </w:rPr>
              <w:t xml:space="preserve">Комитет строительства Курской области, </w:t>
            </w:r>
            <w:r>
              <w:rPr>
                <w:rFonts w:ascii="Times New Roman" w:hAnsi="Times New Roman" w:cs="Times New Roman"/>
                <w:bCs/>
                <w:sz w:val="24"/>
                <w:szCs w:val="24"/>
              </w:rPr>
              <w:t>о</w:t>
            </w:r>
            <w:r w:rsidRPr="00D574DC">
              <w:rPr>
                <w:rFonts w:ascii="Times New Roman" w:hAnsi="Times New Roman" w:cs="Times New Roman"/>
                <w:sz w:val="24"/>
                <w:szCs w:val="24"/>
              </w:rPr>
              <w:t>траслевые органы исполнительной власти Курской области</w:t>
            </w:r>
            <w:r w:rsidRPr="00D574DC">
              <w:rPr>
                <w:rFonts w:ascii="Times New Roman" w:hAnsi="Times New Roman" w:cs="Times New Roman"/>
                <w:color w:val="CE181E"/>
                <w:sz w:val="24"/>
                <w:szCs w:val="24"/>
              </w:rPr>
              <w:t>,</w:t>
            </w:r>
            <w:r w:rsidRPr="00D574DC">
              <w:rPr>
                <w:rFonts w:ascii="Times New Roman" w:hAnsi="Times New Roman" w:cs="Times New Roman"/>
                <w:sz w:val="24"/>
                <w:szCs w:val="24"/>
              </w:rPr>
              <w:t xml:space="preserve"> </w:t>
            </w:r>
            <w:r w:rsidR="008C25F0" w:rsidRPr="008C25F0">
              <w:rPr>
                <w:rFonts w:ascii="Times New Roman" w:hAnsi="Times New Roman" w:cs="Times New Roman"/>
                <w:sz w:val="24"/>
                <w:szCs w:val="24"/>
              </w:rPr>
              <w:t xml:space="preserve">органы местного самоуправления муниципальных районов </w:t>
            </w:r>
            <w:r w:rsidR="008C25F0" w:rsidRPr="008C25F0">
              <w:rPr>
                <w:rFonts w:ascii="Times New Roman" w:hAnsi="Times New Roman" w:cs="Times New Roman"/>
                <w:sz w:val="24"/>
                <w:szCs w:val="24"/>
              </w:rPr>
              <w:lastRenderedPageBreak/>
              <w:t>(городских округов) Курской области (по согласованию)</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lastRenderedPageBreak/>
              <w:t>28.2.</w:t>
            </w:r>
          </w:p>
        </w:tc>
        <w:tc>
          <w:tcPr>
            <w:tcW w:w="1114" w:type="pct"/>
            <w:vAlign w:val="center"/>
          </w:tcPr>
          <w:p w:rsidR="00A449F3" w:rsidRPr="00D574DC" w:rsidRDefault="00A449F3" w:rsidP="0015740B">
            <w:pPr>
              <w:pStyle w:val="ConsPlusNormal0"/>
              <w:ind w:left="5" w:right="79" w:firstLine="174"/>
              <w:jc w:val="both"/>
              <w:rPr>
                <w:rFonts w:ascii="Times New Roman" w:hAnsi="Times New Roman" w:cs="Times New Roman"/>
                <w:sz w:val="24"/>
                <w:szCs w:val="24"/>
              </w:rPr>
            </w:pPr>
            <w:r w:rsidRPr="00D574DC">
              <w:rPr>
                <w:rFonts w:ascii="Times New Roman" w:hAnsi="Times New Roman" w:cs="Times New Roman"/>
                <w:sz w:val="24"/>
                <w:szCs w:val="24"/>
              </w:rPr>
              <w:t>Мероприятия по оптимизации процедур государственных закупок, а также закупок товаров, работ и услуг в сфере бюджетного строительства (реконструкции, капитального ремонта)</w:t>
            </w:r>
          </w:p>
        </w:tc>
        <w:tc>
          <w:tcPr>
            <w:tcW w:w="715" w:type="pct"/>
            <w:vAlign w:val="center"/>
          </w:tcPr>
          <w:p w:rsidR="00A449F3" w:rsidRPr="00D574DC" w:rsidRDefault="00A449F3" w:rsidP="009C77ED">
            <w:pPr>
              <w:pStyle w:val="ConsPlusNormal0"/>
              <w:ind w:left="5" w:firstLine="257"/>
              <w:jc w:val="center"/>
              <w:rPr>
                <w:rFonts w:ascii="Times New Roman" w:hAnsi="Times New Roman" w:cs="Times New Roman"/>
                <w:sz w:val="24"/>
                <w:szCs w:val="24"/>
              </w:rPr>
            </w:pPr>
            <w:r w:rsidRPr="00D574DC">
              <w:rPr>
                <w:rFonts w:ascii="Times New Roman" w:hAnsi="Times New Roman" w:cs="Times New Roman"/>
                <w:sz w:val="24"/>
                <w:szCs w:val="24"/>
              </w:rPr>
              <w:t>Информирование хозяйствующих субъектов</w:t>
            </w:r>
          </w:p>
        </w:tc>
        <w:tc>
          <w:tcPr>
            <w:tcW w:w="937" w:type="pct"/>
            <w:vAlign w:val="center"/>
          </w:tcPr>
          <w:p w:rsidR="00A449F3" w:rsidRPr="00D574DC" w:rsidRDefault="00A449F3" w:rsidP="009C77ED">
            <w:pPr>
              <w:pStyle w:val="ConsPlusNormal0"/>
              <w:ind w:left="5"/>
              <w:jc w:val="center"/>
              <w:rPr>
                <w:rFonts w:ascii="Times New Roman" w:hAnsi="Times New Roman" w:cs="Times New Roman"/>
                <w:sz w:val="24"/>
                <w:szCs w:val="24"/>
              </w:rPr>
            </w:pPr>
            <w:r w:rsidRPr="00D574DC">
              <w:rPr>
                <w:rFonts w:ascii="Times New Roman" w:hAnsi="Times New Roman" w:cs="Times New Roman"/>
                <w:bCs/>
                <w:sz w:val="24"/>
                <w:szCs w:val="24"/>
              </w:rPr>
              <w:t>Распоряжение Губернатора Курской области от 24.12.2018 № 377-рг «Об организации межрегиональных и специализированных ярмарок, проводимых исполнительными органами государственной власти Курской области с участием или без участия регионального оператора» (с изменениями)</w:t>
            </w:r>
          </w:p>
        </w:tc>
        <w:tc>
          <w:tcPr>
            <w:tcW w:w="448" w:type="pct"/>
            <w:vAlign w:val="center"/>
          </w:tcPr>
          <w:p w:rsidR="00A449F3" w:rsidRPr="00D574DC" w:rsidRDefault="00A449F3" w:rsidP="009C77ED">
            <w:pPr>
              <w:pStyle w:val="ConsPlusNormal0"/>
              <w:ind w:left="5"/>
              <w:jc w:val="center"/>
              <w:rPr>
                <w:rFonts w:ascii="Times New Roman" w:hAnsi="Times New Roman" w:cs="Times New Roman"/>
                <w:sz w:val="24"/>
                <w:szCs w:val="24"/>
              </w:rPr>
            </w:pPr>
            <w:r w:rsidRPr="00D574DC">
              <w:rPr>
                <w:rFonts w:ascii="Times New Roman" w:hAnsi="Times New Roman" w:cs="Times New Roman"/>
                <w:sz w:val="24"/>
                <w:szCs w:val="24"/>
              </w:rPr>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рассматриваемом рынке</w:t>
            </w:r>
          </w:p>
        </w:tc>
        <w:tc>
          <w:tcPr>
            <w:tcW w:w="581" w:type="pct"/>
            <w:vAlign w:val="center"/>
          </w:tcPr>
          <w:p w:rsidR="00A449F3" w:rsidRPr="00D574DC" w:rsidRDefault="00A449F3" w:rsidP="009C77ED">
            <w:pPr>
              <w:pStyle w:val="ConsPlusNormal0"/>
              <w:ind w:left="5" w:hanging="11"/>
              <w:jc w:val="center"/>
              <w:rPr>
                <w:rFonts w:ascii="Times New Roman" w:hAnsi="Times New Roman" w:cs="Times New Roman"/>
                <w:bCs/>
                <w:sz w:val="24"/>
                <w:szCs w:val="24"/>
              </w:rPr>
            </w:pPr>
            <w:r w:rsidRPr="00D574DC">
              <w:rPr>
                <w:rFonts w:ascii="Times New Roman" w:hAnsi="Times New Roman" w:cs="Times New Roman"/>
                <w:bCs/>
                <w:sz w:val="24"/>
                <w:szCs w:val="24"/>
              </w:rPr>
              <w:t xml:space="preserve">Комитет строительства Курской области, </w:t>
            </w:r>
            <w:r>
              <w:rPr>
                <w:rFonts w:ascii="Times New Roman" w:hAnsi="Times New Roman" w:cs="Times New Roman"/>
                <w:bCs/>
                <w:sz w:val="24"/>
                <w:szCs w:val="24"/>
              </w:rPr>
              <w:t>о</w:t>
            </w:r>
            <w:r w:rsidRPr="00D574DC">
              <w:rPr>
                <w:rFonts w:ascii="Times New Roman" w:hAnsi="Times New Roman" w:cs="Times New Roman"/>
                <w:sz w:val="24"/>
                <w:szCs w:val="24"/>
              </w:rPr>
              <w:t xml:space="preserve">траслевые органы исполнительной власти Курской области, </w:t>
            </w:r>
            <w:r w:rsidR="008C25F0" w:rsidRPr="008C25F0">
              <w:rPr>
                <w:rFonts w:ascii="Times New Roman" w:hAnsi="Times New Roman" w:cs="Times New Roman"/>
                <w:sz w:val="24"/>
                <w:szCs w:val="24"/>
              </w:rPr>
              <w:t>органы местного самоуправления муниципальных районов (городских округов) Курской области (по согласованию)</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28.3.</w:t>
            </w:r>
          </w:p>
        </w:tc>
        <w:tc>
          <w:tcPr>
            <w:tcW w:w="1114" w:type="pct"/>
            <w:vAlign w:val="center"/>
          </w:tcPr>
          <w:p w:rsidR="00A449F3" w:rsidRPr="00D574DC" w:rsidRDefault="00A449F3" w:rsidP="0015740B">
            <w:pPr>
              <w:pStyle w:val="ConsPlusNormal0"/>
              <w:ind w:left="5" w:right="79" w:firstLine="174"/>
              <w:jc w:val="both"/>
              <w:rPr>
                <w:rFonts w:ascii="Times New Roman" w:hAnsi="Times New Roman" w:cs="Times New Roman"/>
                <w:sz w:val="24"/>
                <w:szCs w:val="24"/>
              </w:rPr>
            </w:pPr>
            <w:r w:rsidRPr="00D574DC">
              <w:rPr>
                <w:rFonts w:ascii="Times New Roman" w:hAnsi="Times New Roman" w:cs="Times New Roman"/>
                <w:sz w:val="24"/>
                <w:szCs w:val="24"/>
              </w:rPr>
              <w:t>Повышение информированности участников рынка об инвестиционной деятельности в регионе по направлению строительства</w:t>
            </w:r>
          </w:p>
        </w:tc>
        <w:tc>
          <w:tcPr>
            <w:tcW w:w="715" w:type="pct"/>
            <w:vAlign w:val="center"/>
          </w:tcPr>
          <w:p w:rsidR="00A449F3" w:rsidRPr="00D574DC" w:rsidRDefault="00A449F3" w:rsidP="009C77ED">
            <w:pPr>
              <w:pStyle w:val="ConsPlusNormal0"/>
              <w:ind w:left="5" w:firstLine="257"/>
              <w:jc w:val="center"/>
              <w:rPr>
                <w:rFonts w:ascii="Times New Roman" w:hAnsi="Times New Roman" w:cs="Times New Roman"/>
                <w:sz w:val="24"/>
                <w:szCs w:val="24"/>
              </w:rPr>
            </w:pPr>
            <w:r w:rsidRPr="00D574DC">
              <w:rPr>
                <w:rFonts w:ascii="Times New Roman" w:hAnsi="Times New Roman" w:cs="Times New Roman"/>
                <w:sz w:val="24"/>
                <w:szCs w:val="24"/>
              </w:rPr>
              <w:t>Информирование хозяйствующих субъектов</w:t>
            </w:r>
          </w:p>
        </w:tc>
        <w:tc>
          <w:tcPr>
            <w:tcW w:w="937" w:type="pct"/>
            <w:vAlign w:val="center"/>
          </w:tcPr>
          <w:p w:rsidR="00A449F3" w:rsidRPr="00D574DC" w:rsidRDefault="00A449F3" w:rsidP="009C77ED">
            <w:pPr>
              <w:pStyle w:val="ConsPlusNormal0"/>
              <w:ind w:left="5"/>
              <w:jc w:val="center"/>
              <w:rPr>
                <w:rFonts w:ascii="Times New Roman" w:hAnsi="Times New Roman" w:cs="Times New Roman"/>
                <w:sz w:val="24"/>
                <w:szCs w:val="24"/>
              </w:rPr>
            </w:pPr>
            <w:r w:rsidRPr="00D574DC">
              <w:rPr>
                <w:rFonts w:ascii="Times New Roman" w:hAnsi="Times New Roman" w:cs="Times New Roman"/>
                <w:sz w:val="24"/>
                <w:szCs w:val="24"/>
              </w:rPr>
              <w:t>Информация на официальном сайте Администрации Курской области в информационно-телекоммуникационной сети «Интернет»</w:t>
            </w:r>
          </w:p>
        </w:tc>
        <w:tc>
          <w:tcPr>
            <w:tcW w:w="448" w:type="pct"/>
            <w:vAlign w:val="center"/>
          </w:tcPr>
          <w:p w:rsidR="00A449F3" w:rsidRPr="00D574DC" w:rsidRDefault="00A449F3" w:rsidP="009C77ED">
            <w:pPr>
              <w:pStyle w:val="ConsPlusNormal0"/>
              <w:ind w:left="5"/>
              <w:jc w:val="center"/>
              <w:rPr>
                <w:rFonts w:ascii="Times New Roman" w:hAnsi="Times New Roman" w:cs="Times New Roman"/>
                <w:sz w:val="24"/>
                <w:szCs w:val="24"/>
              </w:rPr>
            </w:pPr>
            <w:r w:rsidRPr="00D574DC">
              <w:rPr>
                <w:rFonts w:ascii="Times New Roman" w:hAnsi="Times New Roman" w:cs="Times New Roman"/>
                <w:sz w:val="24"/>
                <w:szCs w:val="24"/>
              </w:rPr>
              <w:t>201-2021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Возможность получения заинтересованным кругом лиц информации об инвестиционной деятельности по направлению строительства. Стимулирование спроса на инновационную продукцию.</w:t>
            </w:r>
          </w:p>
        </w:tc>
        <w:tc>
          <w:tcPr>
            <w:tcW w:w="581" w:type="pct"/>
            <w:vAlign w:val="center"/>
          </w:tcPr>
          <w:p w:rsidR="00A449F3" w:rsidRPr="00D574DC" w:rsidRDefault="00A449F3" w:rsidP="009C77ED">
            <w:pPr>
              <w:pStyle w:val="ConsPlusNormal0"/>
              <w:ind w:left="5" w:hanging="11"/>
              <w:jc w:val="center"/>
              <w:rPr>
                <w:rFonts w:ascii="Times New Roman" w:hAnsi="Times New Roman" w:cs="Times New Roman"/>
                <w:bCs/>
                <w:sz w:val="24"/>
                <w:szCs w:val="24"/>
              </w:rPr>
            </w:pPr>
            <w:r w:rsidRPr="00D574DC">
              <w:rPr>
                <w:rFonts w:ascii="Times New Roman" w:hAnsi="Times New Roman" w:cs="Times New Roman"/>
                <w:bCs/>
                <w:sz w:val="24"/>
                <w:szCs w:val="24"/>
              </w:rPr>
              <w:t>Комитет строительства Курской области, комитет по экономике и развитию Курской области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28.4.</w:t>
            </w:r>
          </w:p>
        </w:tc>
        <w:tc>
          <w:tcPr>
            <w:tcW w:w="1114" w:type="pct"/>
            <w:vAlign w:val="center"/>
          </w:tcPr>
          <w:p w:rsidR="00A449F3" w:rsidRPr="00D574DC" w:rsidRDefault="00A449F3" w:rsidP="0015740B">
            <w:pPr>
              <w:pStyle w:val="ConsPlusNormal0"/>
              <w:ind w:left="5" w:right="79" w:firstLine="174"/>
              <w:jc w:val="both"/>
              <w:rPr>
                <w:rFonts w:ascii="Times New Roman" w:hAnsi="Times New Roman" w:cs="Times New Roman"/>
                <w:sz w:val="24"/>
                <w:szCs w:val="24"/>
              </w:rPr>
            </w:pPr>
            <w:r w:rsidRPr="00D574DC">
              <w:rPr>
                <w:rFonts w:ascii="Times New Roman" w:hAnsi="Times New Roman" w:cs="Times New Roman"/>
                <w:sz w:val="24"/>
                <w:szCs w:val="24"/>
              </w:rPr>
              <w:t xml:space="preserve">Обеспечение равных условий </w:t>
            </w:r>
            <w:r w:rsidRPr="00D574DC">
              <w:rPr>
                <w:rFonts w:ascii="Times New Roman" w:hAnsi="Times New Roman" w:cs="Times New Roman"/>
                <w:sz w:val="24"/>
                <w:szCs w:val="24"/>
              </w:rPr>
              <w:lastRenderedPageBreak/>
              <w:t>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715" w:type="pct"/>
            <w:vAlign w:val="center"/>
          </w:tcPr>
          <w:p w:rsidR="00A449F3" w:rsidRPr="00D574DC" w:rsidRDefault="00A449F3" w:rsidP="009C77ED">
            <w:pPr>
              <w:pStyle w:val="ConsPlusNormal0"/>
              <w:ind w:left="5" w:firstLine="257"/>
              <w:jc w:val="center"/>
              <w:rPr>
                <w:rFonts w:ascii="Times New Roman" w:hAnsi="Times New Roman" w:cs="Times New Roman"/>
                <w:sz w:val="24"/>
                <w:szCs w:val="24"/>
              </w:rPr>
            </w:pPr>
            <w:r w:rsidRPr="00D574DC">
              <w:rPr>
                <w:rFonts w:ascii="Times New Roman" w:hAnsi="Times New Roman" w:cs="Times New Roman"/>
                <w:sz w:val="24"/>
                <w:szCs w:val="24"/>
              </w:rPr>
              <w:lastRenderedPageBreak/>
              <w:t>Информирова</w:t>
            </w:r>
            <w:r w:rsidRPr="00D574DC">
              <w:rPr>
                <w:rFonts w:ascii="Times New Roman" w:hAnsi="Times New Roman" w:cs="Times New Roman"/>
                <w:sz w:val="24"/>
                <w:szCs w:val="24"/>
              </w:rPr>
              <w:lastRenderedPageBreak/>
              <w:t>ние хозяйствующих субъектов</w:t>
            </w:r>
          </w:p>
        </w:tc>
        <w:tc>
          <w:tcPr>
            <w:tcW w:w="937" w:type="pct"/>
            <w:vAlign w:val="center"/>
          </w:tcPr>
          <w:p w:rsidR="00A449F3" w:rsidRPr="00D574DC" w:rsidRDefault="00A449F3" w:rsidP="009C77ED">
            <w:pPr>
              <w:pStyle w:val="ConsPlusNormal0"/>
              <w:ind w:left="5" w:right="79"/>
              <w:jc w:val="center"/>
              <w:rPr>
                <w:rFonts w:ascii="Times New Roman" w:hAnsi="Times New Roman" w:cs="Times New Roman"/>
                <w:sz w:val="24"/>
                <w:szCs w:val="24"/>
              </w:rPr>
            </w:pPr>
            <w:r w:rsidRPr="00D574DC">
              <w:rPr>
                <w:rFonts w:ascii="Times New Roman" w:hAnsi="Times New Roman" w:cs="Times New Roman"/>
                <w:bCs/>
                <w:sz w:val="24"/>
                <w:szCs w:val="24"/>
              </w:rPr>
              <w:lastRenderedPageBreak/>
              <w:t>Распоряжение Губерна</w:t>
            </w:r>
            <w:r w:rsidRPr="00D574DC">
              <w:rPr>
                <w:rFonts w:ascii="Times New Roman" w:hAnsi="Times New Roman" w:cs="Times New Roman"/>
                <w:bCs/>
                <w:sz w:val="24"/>
                <w:szCs w:val="24"/>
              </w:rPr>
              <w:lastRenderedPageBreak/>
              <w:t>тора Курской области от 24.12.2018 № 377-рг «Об организации межрегиональных и специализированных ярмарок, проводимых исполнительными органами государственной власти Курской области с участием или без участия регионального оператора» (с изменениями)</w:t>
            </w:r>
          </w:p>
        </w:tc>
        <w:tc>
          <w:tcPr>
            <w:tcW w:w="448" w:type="pct"/>
            <w:vAlign w:val="center"/>
          </w:tcPr>
          <w:p w:rsidR="00A449F3" w:rsidRPr="00D574DC" w:rsidRDefault="00A449F3" w:rsidP="009C77ED">
            <w:pPr>
              <w:pStyle w:val="ConsPlusNormal0"/>
              <w:ind w:left="5"/>
              <w:jc w:val="center"/>
              <w:rPr>
                <w:rFonts w:ascii="Times New Roman" w:hAnsi="Times New Roman" w:cs="Times New Roman"/>
                <w:sz w:val="24"/>
                <w:szCs w:val="24"/>
              </w:rPr>
            </w:pPr>
            <w:r w:rsidRPr="00D574DC">
              <w:rPr>
                <w:rFonts w:ascii="Times New Roman" w:hAnsi="Times New Roman" w:cs="Times New Roman"/>
                <w:sz w:val="24"/>
                <w:szCs w:val="24"/>
              </w:rPr>
              <w:lastRenderedPageBreak/>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Повышение экономиче</w:t>
            </w:r>
            <w:r w:rsidRPr="00D574DC">
              <w:rPr>
                <w:rFonts w:ascii="Times New Roman" w:hAnsi="Times New Roman" w:cs="Times New Roman"/>
                <w:sz w:val="24"/>
                <w:szCs w:val="24"/>
              </w:rPr>
              <w:lastRenderedPageBreak/>
              <w:t>ской эффективности и конгруэнтности хозяйствующих субъектов на рассматриваемом рынке</w:t>
            </w:r>
          </w:p>
        </w:tc>
        <w:tc>
          <w:tcPr>
            <w:tcW w:w="581" w:type="pct"/>
            <w:vAlign w:val="center"/>
          </w:tcPr>
          <w:p w:rsidR="00A449F3" w:rsidRPr="00D574DC" w:rsidRDefault="00A449F3" w:rsidP="009C77ED">
            <w:pPr>
              <w:pStyle w:val="ConsPlusNormal0"/>
              <w:ind w:left="5" w:right="79" w:hanging="11"/>
              <w:jc w:val="center"/>
              <w:rPr>
                <w:rFonts w:ascii="Times New Roman" w:hAnsi="Times New Roman" w:cs="Times New Roman"/>
                <w:sz w:val="24"/>
                <w:szCs w:val="24"/>
              </w:rPr>
            </w:pPr>
            <w:r w:rsidRPr="00D574DC">
              <w:rPr>
                <w:rFonts w:ascii="Times New Roman" w:hAnsi="Times New Roman" w:cs="Times New Roman"/>
                <w:sz w:val="24"/>
                <w:szCs w:val="24"/>
              </w:rPr>
              <w:lastRenderedPageBreak/>
              <w:t>Комитет стро</w:t>
            </w:r>
            <w:r w:rsidRPr="00D574DC">
              <w:rPr>
                <w:rFonts w:ascii="Times New Roman" w:hAnsi="Times New Roman" w:cs="Times New Roman"/>
                <w:sz w:val="24"/>
                <w:szCs w:val="24"/>
              </w:rPr>
              <w:lastRenderedPageBreak/>
              <w:t>ительства Курской области, комитет по экономике и развитию Курской области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lastRenderedPageBreak/>
              <w:t>28.5.</w:t>
            </w:r>
          </w:p>
        </w:tc>
        <w:tc>
          <w:tcPr>
            <w:tcW w:w="1114" w:type="pct"/>
            <w:vAlign w:val="center"/>
          </w:tcPr>
          <w:p w:rsidR="00A449F3" w:rsidRPr="00D574DC" w:rsidRDefault="00A449F3" w:rsidP="0015740B">
            <w:pPr>
              <w:pStyle w:val="ConsPlusNormal0"/>
              <w:ind w:left="5" w:right="79" w:firstLine="174"/>
              <w:jc w:val="both"/>
              <w:rPr>
                <w:rFonts w:ascii="Times New Roman" w:hAnsi="Times New Roman" w:cs="Times New Roman"/>
                <w:sz w:val="24"/>
                <w:szCs w:val="24"/>
              </w:rPr>
            </w:pPr>
            <w:r w:rsidRPr="00D574DC">
              <w:rPr>
                <w:rFonts w:ascii="Times New Roman" w:hAnsi="Times New Roman" w:cs="Times New Roman"/>
                <w:sz w:val="24"/>
                <w:szCs w:val="24"/>
              </w:rPr>
              <w:t>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Курской области</w:t>
            </w:r>
          </w:p>
        </w:tc>
        <w:tc>
          <w:tcPr>
            <w:tcW w:w="715" w:type="pct"/>
            <w:vAlign w:val="center"/>
          </w:tcPr>
          <w:p w:rsidR="00A449F3" w:rsidRPr="00D574DC" w:rsidRDefault="00A449F3" w:rsidP="009C77ED">
            <w:pPr>
              <w:pStyle w:val="ConsPlusNormal0"/>
              <w:ind w:left="5" w:firstLine="257"/>
              <w:jc w:val="center"/>
              <w:rPr>
                <w:rFonts w:ascii="Times New Roman" w:hAnsi="Times New Roman" w:cs="Times New Roman"/>
                <w:sz w:val="24"/>
                <w:szCs w:val="24"/>
              </w:rPr>
            </w:pPr>
            <w:r w:rsidRPr="00D574DC">
              <w:rPr>
                <w:rFonts w:ascii="Times New Roman" w:hAnsi="Times New Roman" w:cs="Times New Roman"/>
                <w:sz w:val="24"/>
                <w:szCs w:val="24"/>
              </w:rPr>
              <w:t>Информирование хозяйствующих субъектов</w:t>
            </w:r>
          </w:p>
        </w:tc>
        <w:tc>
          <w:tcPr>
            <w:tcW w:w="937" w:type="pct"/>
            <w:vAlign w:val="center"/>
          </w:tcPr>
          <w:p w:rsidR="00A449F3" w:rsidRPr="00D574DC" w:rsidRDefault="00A449F3" w:rsidP="009C77ED">
            <w:pPr>
              <w:pStyle w:val="ConsPlusNormal0"/>
              <w:ind w:left="5" w:right="79"/>
              <w:jc w:val="center"/>
              <w:rPr>
                <w:rFonts w:ascii="Times New Roman" w:hAnsi="Times New Roman" w:cs="Times New Roman"/>
                <w:sz w:val="24"/>
                <w:szCs w:val="24"/>
              </w:rPr>
            </w:pPr>
            <w:r w:rsidRPr="00D574DC">
              <w:rPr>
                <w:rFonts w:ascii="Times New Roman" w:hAnsi="Times New Roman" w:cs="Times New Roman"/>
                <w:sz w:val="24"/>
                <w:szCs w:val="24"/>
              </w:rPr>
              <w:t>Информация на официальном сайте Администрации Курской области в информационно-телекоммуникационной сети «Интернет»</w:t>
            </w:r>
          </w:p>
        </w:tc>
        <w:tc>
          <w:tcPr>
            <w:tcW w:w="448" w:type="pct"/>
            <w:vAlign w:val="center"/>
          </w:tcPr>
          <w:p w:rsidR="00A449F3" w:rsidRPr="00D574DC" w:rsidRDefault="00A449F3" w:rsidP="009C77ED">
            <w:pPr>
              <w:pStyle w:val="ConsPlusNormal0"/>
              <w:ind w:left="5"/>
              <w:jc w:val="center"/>
              <w:rPr>
                <w:rFonts w:ascii="Times New Roman" w:hAnsi="Times New Roman" w:cs="Times New Roman"/>
                <w:sz w:val="24"/>
                <w:szCs w:val="24"/>
              </w:rPr>
            </w:pPr>
            <w:r w:rsidRPr="00D574DC">
              <w:rPr>
                <w:rFonts w:ascii="Times New Roman" w:hAnsi="Times New Roman" w:cs="Times New Roman"/>
                <w:sz w:val="24"/>
                <w:szCs w:val="24"/>
              </w:rPr>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Возможность получения заинтересованным кругом лиц информации об инвестиционной деятельности по направлению строительства. Стимулирование спроса на инновационную продукцию</w:t>
            </w:r>
          </w:p>
        </w:tc>
        <w:tc>
          <w:tcPr>
            <w:tcW w:w="581" w:type="pct"/>
            <w:vAlign w:val="center"/>
          </w:tcPr>
          <w:p w:rsidR="00A449F3" w:rsidRPr="00D574DC" w:rsidRDefault="00A449F3" w:rsidP="009C77ED">
            <w:pPr>
              <w:pStyle w:val="ConsPlusNormal0"/>
              <w:ind w:left="5" w:right="79" w:hanging="11"/>
              <w:jc w:val="center"/>
              <w:rPr>
                <w:rFonts w:ascii="Times New Roman" w:hAnsi="Times New Roman" w:cs="Times New Roman"/>
                <w:sz w:val="24"/>
                <w:szCs w:val="24"/>
              </w:rPr>
            </w:pPr>
            <w:r w:rsidRPr="00D574DC">
              <w:rPr>
                <w:rFonts w:ascii="Times New Roman" w:hAnsi="Times New Roman" w:cs="Times New Roman"/>
                <w:sz w:val="24"/>
                <w:szCs w:val="24"/>
              </w:rPr>
              <w:t>Комитет строительства Курской области, комитет промышленности, торговли и предпринимательства Курской области, комитет по экономике и развитию Курской области</w:t>
            </w:r>
          </w:p>
        </w:tc>
      </w:tr>
      <w:tr w:rsidR="00A449F3" w:rsidRPr="00D574DC" w:rsidTr="00A449F3">
        <w:tc>
          <w:tcPr>
            <w:tcW w:w="5000" w:type="pct"/>
            <w:gridSpan w:val="7"/>
            <w:vAlign w:val="center"/>
          </w:tcPr>
          <w:p w:rsidR="00A449F3" w:rsidRPr="009C77ED" w:rsidRDefault="00A449F3" w:rsidP="003828BC">
            <w:pPr>
              <w:pStyle w:val="af"/>
              <w:ind w:firstLine="174"/>
              <w:jc w:val="center"/>
              <w:rPr>
                <w:b/>
                <w:bCs/>
                <w:sz w:val="24"/>
                <w:szCs w:val="24"/>
                <w:highlight w:val="yellow"/>
              </w:rPr>
            </w:pPr>
            <w:r w:rsidRPr="00390E8B">
              <w:rPr>
                <w:b/>
                <w:bCs/>
                <w:sz w:val="24"/>
                <w:szCs w:val="24"/>
              </w:rPr>
              <w:t>29. Рынок производства бетона</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29.1.</w:t>
            </w:r>
          </w:p>
        </w:tc>
        <w:tc>
          <w:tcPr>
            <w:tcW w:w="1114" w:type="pct"/>
            <w:vAlign w:val="center"/>
          </w:tcPr>
          <w:p w:rsidR="00A449F3" w:rsidRPr="00D574DC" w:rsidRDefault="00A449F3" w:rsidP="00212A68">
            <w:pPr>
              <w:pStyle w:val="ConsPlusNormal0"/>
              <w:ind w:right="79" w:firstLine="174"/>
              <w:jc w:val="both"/>
              <w:rPr>
                <w:rFonts w:ascii="Times New Roman" w:hAnsi="Times New Roman" w:cs="Times New Roman"/>
                <w:b/>
                <w:sz w:val="24"/>
                <w:szCs w:val="24"/>
              </w:rPr>
            </w:pPr>
            <w:r w:rsidRPr="00D574DC">
              <w:rPr>
                <w:rFonts w:ascii="Times New Roman" w:hAnsi="Times New Roman" w:cs="Times New Roman"/>
                <w:sz w:val="24"/>
                <w:szCs w:val="24"/>
              </w:rPr>
              <w:t xml:space="preserve">Обеспечение равных условий для доступа производителей к участию в областных и межрегиональных выставках для </w:t>
            </w:r>
            <w:r w:rsidRPr="00D574DC">
              <w:rPr>
                <w:rFonts w:ascii="Times New Roman" w:hAnsi="Times New Roman" w:cs="Times New Roman"/>
                <w:sz w:val="24"/>
                <w:szCs w:val="24"/>
              </w:rPr>
              <w:lastRenderedPageBreak/>
              <w:t>презентации товара, организация межрегионального сотрудничества</w:t>
            </w:r>
          </w:p>
        </w:tc>
        <w:tc>
          <w:tcPr>
            <w:tcW w:w="715" w:type="pct"/>
            <w:vAlign w:val="center"/>
          </w:tcPr>
          <w:p w:rsidR="00A449F3" w:rsidRPr="00D574DC" w:rsidRDefault="004F3155" w:rsidP="009C77ED">
            <w:pPr>
              <w:pStyle w:val="ConsPlusNormal0"/>
              <w:tabs>
                <w:tab w:val="left" w:pos="366"/>
              </w:tabs>
              <w:ind w:firstLine="257"/>
              <w:jc w:val="center"/>
              <w:rPr>
                <w:rFonts w:ascii="Times New Roman" w:hAnsi="Times New Roman" w:cs="Times New Roman"/>
                <w:sz w:val="24"/>
                <w:szCs w:val="24"/>
              </w:rPr>
            </w:pPr>
            <w:r w:rsidRPr="00D574DC">
              <w:rPr>
                <w:rFonts w:ascii="Times New Roman" w:hAnsi="Times New Roman" w:cs="Times New Roman"/>
                <w:sz w:val="24"/>
                <w:szCs w:val="24"/>
              </w:rPr>
              <w:lastRenderedPageBreak/>
              <w:t>Информирование хозяйствующих субъектов</w:t>
            </w:r>
          </w:p>
        </w:tc>
        <w:tc>
          <w:tcPr>
            <w:tcW w:w="937" w:type="pct"/>
            <w:vAlign w:val="center"/>
          </w:tcPr>
          <w:p w:rsidR="00A449F3" w:rsidRPr="00D574DC" w:rsidRDefault="00A449F3" w:rsidP="009C77ED">
            <w:pPr>
              <w:pStyle w:val="ConsPlusNormal0"/>
              <w:ind w:right="79"/>
              <w:jc w:val="center"/>
              <w:rPr>
                <w:rFonts w:ascii="Times New Roman" w:hAnsi="Times New Roman" w:cs="Times New Roman"/>
                <w:sz w:val="24"/>
                <w:szCs w:val="24"/>
              </w:rPr>
            </w:pPr>
            <w:r w:rsidRPr="00D574DC">
              <w:rPr>
                <w:rFonts w:ascii="Times New Roman" w:hAnsi="Times New Roman" w:cs="Times New Roman"/>
                <w:bCs/>
                <w:sz w:val="24"/>
                <w:szCs w:val="24"/>
              </w:rPr>
              <w:t>Распоряжение Губернатора Курской области от 24.12.2018 № 377-рг «Об организации межрегио</w:t>
            </w:r>
            <w:r w:rsidRPr="00D574DC">
              <w:rPr>
                <w:rFonts w:ascii="Times New Roman" w:hAnsi="Times New Roman" w:cs="Times New Roman"/>
                <w:bCs/>
                <w:sz w:val="24"/>
                <w:szCs w:val="24"/>
              </w:rPr>
              <w:lastRenderedPageBreak/>
              <w:t>нальных и специализированных ярмарок, проводимых исполнительными органами государственной власти Курской области с участием или без участия регионального оператора» (с изменениями)</w:t>
            </w:r>
          </w:p>
        </w:tc>
        <w:tc>
          <w:tcPr>
            <w:tcW w:w="448" w:type="pct"/>
            <w:vAlign w:val="center"/>
          </w:tcPr>
          <w:p w:rsidR="00A449F3" w:rsidRPr="00D574DC" w:rsidRDefault="00A449F3" w:rsidP="009C77ED">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lastRenderedPageBreak/>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b/>
                <w:sz w:val="24"/>
                <w:szCs w:val="24"/>
              </w:rPr>
            </w:pPr>
            <w:r w:rsidRPr="00D574DC">
              <w:rPr>
                <w:rFonts w:ascii="Times New Roman" w:hAnsi="Times New Roman" w:cs="Times New Roman"/>
                <w:sz w:val="24"/>
                <w:szCs w:val="24"/>
              </w:rPr>
              <w:t xml:space="preserve">Повышение экономической эффективности и конкурентоспособности хозяйствующих субъектов </w:t>
            </w:r>
            <w:r w:rsidRPr="00D574DC">
              <w:rPr>
                <w:rFonts w:ascii="Times New Roman" w:hAnsi="Times New Roman" w:cs="Times New Roman"/>
                <w:sz w:val="24"/>
                <w:szCs w:val="24"/>
              </w:rPr>
              <w:lastRenderedPageBreak/>
              <w:t>на рассматриваемом рынке</w:t>
            </w:r>
          </w:p>
        </w:tc>
        <w:tc>
          <w:tcPr>
            <w:tcW w:w="581" w:type="pct"/>
            <w:vAlign w:val="center"/>
          </w:tcPr>
          <w:p w:rsidR="00A449F3" w:rsidRPr="00D574DC" w:rsidRDefault="00A449F3" w:rsidP="009C77ED">
            <w:pPr>
              <w:pStyle w:val="ConsPlusNormal0"/>
              <w:ind w:right="79" w:hanging="11"/>
              <w:jc w:val="center"/>
              <w:rPr>
                <w:rFonts w:ascii="Times New Roman" w:hAnsi="Times New Roman" w:cs="Times New Roman"/>
                <w:sz w:val="24"/>
                <w:szCs w:val="24"/>
              </w:rPr>
            </w:pPr>
            <w:r w:rsidRPr="00D574DC">
              <w:rPr>
                <w:rFonts w:ascii="Times New Roman" w:hAnsi="Times New Roman" w:cs="Times New Roman"/>
                <w:sz w:val="24"/>
                <w:szCs w:val="24"/>
              </w:rPr>
              <w:lastRenderedPageBreak/>
              <w:t xml:space="preserve">Комитет строительства Курской области, комитет </w:t>
            </w:r>
            <w:r w:rsidRPr="00D574DC">
              <w:rPr>
                <w:rFonts w:ascii="Times New Roman" w:hAnsi="Times New Roman" w:cs="Times New Roman"/>
                <w:sz w:val="24"/>
                <w:szCs w:val="24"/>
              </w:rPr>
              <w:lastRenderedPageBreak/>
              <w:t>по экономике и развитию Курской области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lastRenderedPageBreak/>
              <w:t>29.2.</w:t>
            </w:r>
          </w:p>
        </w:tc>
        <w:tc>
          <w:tcPr>
            <w:tcW w:w="1114" w:type="pct"/>
            <w:vAlign w:val="center"/>
          </w:tcPr>
          <w:p w:rsidR="00A449F3" w:rsidRPr="00D574DC" w:rsidRDefault="00A449F3" w:rsidP="0015740B">
            <w:pPr>
              <w:pStyle w:val="ConsPlusNormal0"/>
              <w:ind w:right="79" w:firstLine="174"/>
              <w:jc w:val="both"/>
              <w:rPr>
                <w:rFonts w:ascii="Times New Roman" w:hAnsi="Times New Roman" w:cs="Times New Roman"/>
                <w:sz w:val="24"/>
                <w:szCs w:val="24"/>
              </w:rPr>
            </w:pPr>
            <w:r w:rsidRPr="00D574DC">
              <w:rPr>
                <w:rFonts w:ascii="Times New Roman" w:hAnsi="Times New Roman" w:cs="Times New Roman"/>
                <w:sz w:val="24"/>
                <w:szCs w:val="24"/>
              </w:rPr>
              <w:t xml:space="preserve">Оптимизация процесса предоставления для субъектов предпринимательской деятельности государственных услуг, путем снижения стоимости и сокращения сроков их предоставления </w:t>
            </w:r>
          </w:p>
        </w:tc>
        <w:tc>
          <w:tcPr>
            <w:tcW w:w="715" w:type="pct"/>
            <w:vAlign w:val="center"/>
          </w:tcPr>
          <w:p w:rsidR="00A449F3" w:rsidRPr="00D574DC" w:rsidRDefault="00A449F3" w:rsidP="009C77ED">
            <w:pPr>
              <w:pStyle w:val="ConsPlusNormal0"/>
              <w:tabs>
                <w:tab w:val="left" w:pos="366"/>
              </w:tabs>
              <w:ind w:firstLine="257"/>
              <w:jc w:val="center"/>
              <w:rPr>
                <w:rFonts w:ascii="Times New Roman" w:hAnsi="Times New Roman" w:cs="Times New Roman"/>
                <w:sz w:val="24"/>
                <w:szCs w:val="24"/>
              </w:rPr>
            </w:pPr>
            <w:r w:rsidRPr="00D574DC">
              <w:rPr>
                <w:rFonts w:ascii="Times New Roman" w:hAnsi="Times New Roman" w:cs="Times New Roman"/>
                <w:sz w:val="24"/>
                <w:szCs w:val="24"/>
              </w:rPr>
              <w:t>Излишние административные «барьеры»</w:t>
            </w:r>
          </w:p>
        </w:tc>
        <w:tc>
          <w:tcPr>
            <w:tcW w:w="937" w:type="pct"/>
            <w:vAlign w:val="center"/>
          </w:tcPr>
          <w:p w:rsidR="00A449F3" w:rsidRPr="00D574DC" w:rsidRDefault="00A449F3" w:rsidP="009C77ED">
            <w:pPr>
              <w:pStyle w:val="ConsPlusNormal0"/>
              <w:ind w:right="79"/>
              <w:jc w:val="center"/>
              <w:rPr>
                <w:rFonts w:ascii="Times New Roman" w:hAnsi="Times New Roman" w:cs="Times New Roman"/>
                <w:sz w:val="24"/>
                <w:szCs w:val="24"/>
              </w:rPr>
            </w:pPr>
            <w:r w:rsidRPr="00D574DC">
              <w:rPr>
                <w:rFonts w:ascii="Times New Roman" w:hAnsi="Times New Roman" w:cs="Times New Roman"/>
                <w:sz w:val="24"/>
                <w:szCs w:val="24"/>
              </w:rPr>
              <w:t>Внесение изменений в соответствующие нормативные правовые акты, проведение оценки регулирующего воздействия</w:t>
            </w:r>
          </w:p>
        </w:tc>
        <w:tc>
          <w:tcPr>
            <w:tcW w:w="448" w:type="pct"/>
            <w:vAlign w:val="center"/>
          </w:tcPr>
          <w:p w:rsidR="00A449F3" w:rsidRPr="00D574DC" w:rsidRDefault="00A449F3" w:rsidP="009C77ED">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Сокращение сроков на получение разрешительной документации, снижение административных барьеров</w:t>
            </w:r>
          </w:p>
        </w:tc>
        <w:tc>
          <w:tcPr>
            <w:tcW w:w="581" w:type="pct"/>
            <w:vAlign w:val="center"/>
          </w:tcPr>
          <w:p w:rsidR="00A449F3" w:rsidRPr="00D574DC" w:rsidRDefault="00A449F3" w:rsidP="009C77ED">
            <w:pPr>
              <w:pStyle w:val="ConsPlusNormal0"/>
              <w:ind w:right="79" w:hanging="11"/>
              <w:jc w:val="center"/>
              <w:rPr>
                <w:rFonts w:ascii="Times New Roman" w:hAnsi="Times New Roman" w:cs="Times New Roman"/>
                <w:sz w:val="24"/>
                <w:szCs w:val="24"/>
              </w:rPr>
            </w:pPr>
            <w:r w:rsidRPr="00D574DC">
              <w:rPr>
                <w:rFonts w:ascii="Times New Roman" w:hAnsi="Times New Roman" w:cs="Times New Roman"/>
                <w:bCs/>
                <w:sz w:val="24"/>
                <w:szCs w:val="24"/>
              </w:rPr>
              <w:t xml:space="preserve">Комитет строительства Курской области, </w:t>
            </w:r>
            <w:r>
              <w:rPr>
                <w:rFonts w:ascii="Times New Roman" w:hAnsi="Times New Roman" w:cs="Times New Roman"/>
                <w:bCs/>
                <w:sz w:val="24"/>
                <w:szCs w:val="24"/>
              </w:rPr>
              <w:t>о</w:t>
            </w:r>
            <w:r w:rsidRPr="00D574DC">
              <w:rPr>
                <w:rFonts w:ascii="Times New Roman" w:hAnsi="Times New Roman" w:cs="Times New Roman"/>
                <w:sz w:val="24"/>
                <w:szCs w:val="24"/>
              </w:rPr>
              <w:t xml:space="preserve">траслевые органы исполнительной власти Курской области, </w:t>
            </w:r>
            <w:r w:rsidR="007F6BA1" w:rsidRPr="007F6BA1">
              <w:rPr>
                <w:rFonts w:ascii="Times New Roman" w:hAnsi="Times New Roman" w:cs="Times New Roman"/>
                <w:sz w:val="24"/>
                <w:szCs w:val="24"/>
              </w:rPr>
              <w:t>органы местного самоуправления муниципальных районов (городских округов) Курской области (по согласованию)</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29.3.</w:t>
            </w:r>
          </w:p>
        </w:tc>
        <w:tc>
          <w:tcPr>
            <w:tcW w:w="1114" w:type="pct"/>
            <w:vAlign w:val="center"/>
          </w:tcPr>
          <w:p w:rsidR="00A449F3" w:rsidRPr="00D574DC" w:rsidRDefault="00A449F3" w:rsidP="003828BC">
            <w:pPr>
              <w:pStyle w:val="ConsPlusNormal0"/>
              <w:ind w:right="79" w:firstLine="174"/>
              <w:jc w:val="both"/>
              <w:rPr>
                <w:rFonts w:ascii="Times New Roman" w:hAnsi="Times New Roman" w:cs="Times New Roman"/>
                <w:sz w:val="24"/>
                <w:szCs w:val="24"/>
              </w:rPr>
            </w:pPr>
            <w:r w:rsidRPr="00D574DC">
              <w:rPr>
                <w:rFonts w:ascii="Times New Roman" w:hAnsi="Times New Roman" w:cs="Times New Roman"/>
                <w:sz w:val="24"/>
                <w:szCs w:val="24"/>
              </w:rPr>
              <w:t>Повышение информированности участников рынка об инвестиционной деятельности в регионе по направлению стро</w:t>
            </w:r>
            <w:r w:rsidRPr="00D574DC">
              <w:rPr>
                <w:rFonts w:ascii="Times New Roman" w:hAnsi="Times New Roman" w:cs="Times New Roman"/>
                <w:sz w:val="24"/>
                <w:szCs w:val="24"/>
              </w:rPr>
              <w:lastRenderedPageBreak/>
              <w:t>ительства</w:t>
            </w:r>
          </w:p>
        </w:tc>
        <w:tc>
          <w:tcPr>
            <w:tcW w:w="715" w:type="pct"/>
            <w:vAlign w:val="center"/>
          </w:tcPr>
          <w:p w:rsidR="00A449F3" w:rsidRPr="00D574DC" w:rsidRDefault="00A449F3" w:rsidP="009C77ED">
            <w:pPr>
              <w:pStyle w:val="ConsPlusNormal0"/>
              <w:tabs>
                <w:tab w:val="left" w:pos="366"/>
              </w:tabs>
              <w:ind w:firstLine="257"/>
              <w:jc w:val="center"/>
              <w:rPr>
                <w:rFonts w:ascii="Times New Roman" w:hAnsi="Times New Roman" w:cs="Times New Roman"/>
                <w:sz w:val="24"/>
                <w:szCs w:val="24"/>
              </w:rPr>
            </w:pPr>
            <w:r w:rsidRPr="00D574DC">
              <w:rPr>
                <w:rFonts w:ascii="Times New Roman" w:hAnsi="Times New Roman" w:cs="Times New Roman"/>
                <w:sz w:val="24"/>
                <w:szCs w:val="24"/>
              </w:rPr>
              <w:lastRenderedPageBreak/>
              <w:t>Информирование хозяйствующих субъектов</w:t>
            </w:r>
          </w:p>
        </w:tc>
        <w:tc>
          <w:tcPr>
            <w:tcW w:w="937" w:type="pct"/>
            <w:vAlign w:val="center"/>
          </w:tcPr>
          <w:p w:rsidR="00A449F3" w:rsidRPr="00D574DC" w:rsidRDefault="00A449F3" w:rsidP="009C77ED">
            <w:pPr>
              <w:pStyle w:val="ConsPlusNormal0"/>
              <w:ind w:right="79"/>
              <w:jc w:val="center"/>
              <w:rPr>
                <w:rFonts w:ascii="Times New Roman" w:hAnsi="Times New Roman" w:cs="Times New Roman"/>
                <w:sz w:val="24"/>
                <w:szCs w:val="24"/>
              </w:rPr>
            </w:pPr>
            <w:r w:rsidRPr="00D574DC">
              <w:rPr>
                <w:rFonts w:ascii="Times New Roman" w:hAnsi="Times New Roman" w:cs="Times New Roman"/>
                <w:sz w:val="24"/>
                <w:szCs w:val="24"/>
              </w:rPr>
              <w:t>Информация на официальном сайте Администрации Курской области в информационно-</w:t>
            </w:r>
            <w:r w:rsidRPr="00D574DC">
              <w:rPr>
                <w:rFonts w:ascii="Times New Roman" w:hAnsi="Times New Roman" w:cs="Times New Roman"/>
                <w:sz w:val="24"/>
                <w:szCs w:val="24"/>
              </w:rPr>
              <w:lastRenderedPageBreak/>
              <w:t>телекоммуникационной сети «Интернет»</w:t>
            </w:r>
          </w:p>
        </w:tc>
        <w:tc>
          <w:tcPr>
            <w:tcW w:w="448" w:type="pct"/>
            <w:vAlign w:val="center"/>
          </w:tcPr>
          <w:p w:rsidR="00A449F3" w:rsidRPr="00D574DC" w:rsidRDefault="00A449F3" w:rsidP="009C77ED">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lastRenderedPageBreak/>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 xml:space="preserve">Возможность получения заинтересованным кругом лиц информации об инвестиционной деятельности </w:t>
            </w:r>
            <w:r w:rsidRPr="00D574DC">
              <w:rPr>
                <w:rFonts w:ascii="Times New Roman" w:hAnsi="Times New Roman" w:cs="Times New Roman"/>
                <w:sz w:val="24"/>
                <w:szCs w:val="24"/>
              </w:rPr>
              <w:lastRenderedPageBreak/>
              <w:t>по направлению строительства. Стимулирование спроса на инновационную продукцию.</w:t>
            </w:r>
          </w:p>
        </w:tc>
        <w:tc>
          <w:tcPr>
            <w:tcW w:w="581" w:type="pct"/>
            <w:vAlign w:val="center"/>
          </w:tcPr>
          <w:p w:rsidR="00A449F3" w:rsidRPr="00D574DC" w:rsidRDefault="00A449F3" w:rsidP="009C77ED">
            <w:pPr>
              <w:pStyle w:val="ConsPlusNormal0"/>
              <w:ind w:right="79" w:hanging="11"/>
              <w:jc w:val="center"/>
              <w:rPr>
                <w:rFonts w:ascii="Times New Roman" w:hAnsi="Times New Roman" w:cs="Times New Roman"/>
                <w:sz w:val="24"/>
                <w:szCs w:val="24"/>
              </w:rPr>
            </w:pPr>
            <w:r w:rsidRPr="00D574DC">
              <w:rPr>
                <w:rFonts w:ascii="Times New Roman" w:hAnsi="Times New Roman" w:cs="Times New Roman"/>
                <w:sz w:val="24"/>
                <w:szCs w:val="24"/>
              </w:rPr>
              <w:lastRenderedPageBreak/>
              <w:t xml:space="preserve">Комитет строительства Курской области, комитет </w:t>
            </w:r>
            <w:r w:rsidRPr="00D574DC">
              <w:rPr>
                <w:rFonts w:ascii="Times New Roman" w:hAnsi="Times New Roman" w:cs="Times New Roman"/>
                <w:sz w:val="24"/>
                <w:szCs w:val="24"/>
              </w:rPr>
              <w:lastRenderedPageBreak/>
              <w:t>по экономике и развитию Курской области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lastRenderedPageBreak/>
              <w:t>29.4.</w:t>
            </w:r>
          </w:p>
        </w:tc>
        <w:tc>
          <w:tcPr>
            <w:tcW w:w="1114" w:type="pct"/>
            <w:vAlign w:val="center"/>
          </w:tcPr>
          <w:p w:rsidR="00A449F3" w:rsidRPr="00D574DC" w:rsidRDefault="00A449F3" w:rsidP="003828BC">
            <w:pPr>
              <w:pStyle w:val="ConsPlusNormal0"/>
              <w:ind w:right="79" w:firstLine="174"/>
              <w:jc w:val="both"/>
              <w:rPr>
                <w:rFonts w:ascii="Times New Roman" w:hAnsi="Times New Roman" w:cs="Times New Roman"/>
                <w:sz w:val="24"/>
                <w:szCs w:val="24"/>
              </w:rPr>
            </w:pPr>
            <w:r w:rsidRPr="00D574DC">
              <w:rPr>
                <w:rFonts w:ascii="Times New Roman" w:hAnsi="Times New Roman" w:cs="Times New Roman"/>
                <w:sz w:val="24"/>
                <w:szCs w:val="24"/>
              </w:rPr>
              <w:t xml:space="preserve">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w:t>
            </w:r>
            <w:r w:rsidR="007F6BA1">
              <w:rPr>
                <w:rFonts w:ascii="Times New Roman" w:hAnsi="Times New Roman" w:cs="Times New Roman"/>
                <w:sz w:val="24"/>
                <w:szCs w:val="24"/>
              </w:rPr>
              <w:t>Курской области</w:t>
            </w:r>
          </w:p>
        </w:tc>
        <w:tc>
          <w:tcPr>
            <w:tcW w:w="715" w:type="pct"/>
            <w:vAlign w:val="center"/>
          </w:tcPr>
          <w:p w:rsidR="00A449F3" w:rsidRPr="00D574DC" w:rsidRDefault="00A449F3" w:rsidP="009C77ED">
            <w:pPr>
              <w:pStyle w:val="ConsPlusNormal0"/>
              <w:tabs>
                <w:tab w:val="left" w:pos="366"/>
              </w:tabs>
              <w:ind w:firstLine="257"/>
              <w:jc w:val="center"/>
              <w:rPr>
                <w:rFonts w:ascii="Times New Roman" w:hAnsi="Times New Roman" w:cs="Times New Roman"/>
                <w:sz w:val="24"/>
                <w:szCs w:val="24"/>
              </w:rPr>
            </w:pPr>
            <w:r w:rsidRPr="00D574DC">
              <w:rPr>
                <w:rFonts w:ascii="Times New Roman" w:hAnsi="Times New Roman" w:cs="Times New Roman"/>
                <w:sz w:val="24"/>
                <w:szCs w:val="24"/>
              </w:rPr>
              <w:t>Информирование хозяйствующих субъектов</w:t>
            </w:r>
          </w:p>
        </w:tc>
        <w:tc>
          <w:tcPr>
            <w:tcW w:w="937" w:type="pct"/>
            <w:vAlign w:val="center"/>
          </w:tcPr>
          <w:p w:rsidR="00A449F3" w:rsidRPr="00D574DC" w:rsidRDefault="00A449F3" w:rsidP="009C77ED">
            <w:pPr>
              <w:pStyle w:val="ConsPlusNormal0"/>
              <w:tabs>
                <w:tab w:val="left" w:pos="366"/>
              </w:tabs>
              <w:jc w:val="center"/>
              <w:rPr>
                <w:rFonts w:ascii="Times New Roman" w:hAnsi="Times New Roman" w:cs="Times New Roman"/>
                <w:sz w:val="24"/>
                <w:szCs w:val="24"/>
              </w:rPr>
            </w:pPr>
            <w:r w:rsidRPr="00D574DC">
              <w:rPr>
                <w:rFonts w:ascii="Times New Roman" w:hAnsi="Times New Roman" w:cs="Times New Roman"/>
                <w:sz w:val="24"/>
                <w:szCs w:val="24"/>
              </w:rPr>
              <w:t>Информация на официальном сайте Администрации Курской области и на инвестиционном портале Курской области в информационно-телекоммуникационной сети «Интернет»</w:t>
            </w:r>
          </w:p>
        </w:tc>
        <w:tc>
          <w:tcPr>
            <w:tcW w:w="448" w:type="pct"/>
            <w:vAlign w:val="center"/>
          </w:tcPr>
          <w:p w:rsidR="00A449F3" w:rsidRPr="00D574DC" w:rsidRDefault="00A449F3" w:rsidP="009C77ED">
            <w:pPr>
              <w:pStyle w:val="ConsPlusNormal0"/>
              <w:ind w:right="79"/>
              <w:jc w:val="center"/>
              <w:rPr>
                <w:rFonts w:ascii="Times New Roman" w:hAnsi="Times New Roman" w:cs="Times New Roman"/>
                <w:b/>
                <w:sz w:val="24"/>
                <w:szCs w:val="24"/>
              </w:rPr>
            </w:pPr>
            <w:r w:rsidRPr="00D574DC">
              <w:rPr>
                <w:rFonts w:ascii="Times New Roman" w:hAnsi="Times New Roman" w:cs="Times New Roman"/>
                <w:sz w:val="24"/>
                <w:szCs w:val="24"/>
              </w:rPr>
              <w:t>2019-2021</w:t>
            </w:r>
          </w:p>
        </w:tc>
        <w:tc>
          <w:tcPr>
            <w:tcW w:w="937" w:type="pct"/>
            <w:vAlign w:val="center"/>
          </w:tcPr>
          <w:p w:rsidR="00A449F3" w:rsidRPr="00D574DC" w:rsidRDefault="00A449F3" w:rsidP="009C77ED">
            <w:pPr>
              <w:pStyle w:val="ConsPlusNormal0"/>
              <w:ind w:right="79" w:firstLine="201"/>
              <w:jc w:val="center"/>
              <w:rPr>
                <w:rFonts w:ascii="Times New Roman" w:hAnsi="Times New Roman" w:cs="Times New Roman"/>
                <w:sz w:val="24"/>
                <w:szCs w:val="24"/>
              </w:rPr>
            </w:pPr>
            <w:r w:rsidRPr="00D574DC">
              <w:rPr>
                <w:rFonts w:ascii="Times New Roman" w:hAnsi="Times New Roman" w:cs="Times New Roman"/>
                <w:sz w:val="24"/>
                <w:szCs w:val="24"/>
              </w:rPr>
              <w:t>Возможность получения заинтересованным кругом лиц информации об инвестиционной деятельности по направлению строительства. Стимулирование спроса на инновационную продукцию</w:t>
            </w:r>
          </w:p>
        </w:tc>
        <w:tc>
          <w:tcPr>
            <w:tcW w:w="581" w:type="pct"/>
            <w:vAlign w:val="center"/>
          </w:tcPr>
          <w:p w:rsidR="00A449F3" w:rsidRPr="00D574DC" w:rsidRDefault="00A449F3" w:rsidP="009C77ED">
            <w:pPr>
              <w:pStyle w:val="ConsPlusNormal0"/>
              <w:ind w:right="79" w:hanging="11"/>
              <w:jc w:val="center"/>
              <w:rPr>
                <w:rFonts w:ascii="Times New Roman" w:hAnsi="Times New Roman" w:cs="Times New Roman"/>
                <w:sz w:val="24"/>
                <w:szCs w:val="24"/>
              </w:rPr>
            </w:pPr>
            <w:r w:rsidRPr="00D574DC">
              <w:rPr>
                <w:rFonts w:ascii="Times New Roman" w:hAnsi="Times New Roman" w:cs="Times New Roman"/>
                <w:sz w:val="24"/>
                <w:szCs w:val="24"/>
              </w:rPr>
              <w:t>Комитет строительства Курской области, комитет промышленности, торговли и предпринимательства Курской области, комитет по экономике и развитию Курской области</w:t>
            </w:r>
          </w:p>
        </w:tc>
      </w:tr>
      <w:tr w:rsidR="00A449F3" w:rsidRPr="00D574DC" w:rsidTr="00A449F3">
        <w:tc>
          <w:tcPr>
            <w:tcW w:w="5000" w:type="pct"/>
            <w:gridSpan w:val="7"/>
            <w:vAlign w:val="center"/>
          </w:tcPr>
          <w:p w:rsidR="00A449F3" w:rsidRPr="00D574DC" w:rsidRDefault="00A449F3" w:rsidP="003828BC">
            <w:pPr>
              <w:pStyle w:val="af"/>
              <w:ind w:firstLine="174"/>
              <w:jc w:val="center"/>
              <w:rPr>
                <w:b/>
                <w:bCs/>
                <w:sz w:val="24"/>
                <w:szCs w:val="24"/>
              </w:rPr>
            </w:pPr>
            <w:r w:rsidRPr="00D574DC">
              <w:rPr>
                <w:b/>
                <w:bCs/>
                <w:sz w:val="24"/>
                <w:szCs w:val="24"/>
              </w:rPr>
              <w:t>30. Сфера наружной рекламы</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30.1.</w:t>
            </w:r>
          </w:p>
        </w:tc>
        <w:tc>
          <w:tcPr>
            <w:tcW w:w="1114" w:type="pct"/>
            <w:vAlign w:val="center"/>
          </w:tcPr>
          <w:p w:rsidR="00A449F3" w:rsidRPr="00D574DC" w:rsidRDefault="00A449F3" w:rsidP="0015740B">
            <w:pPr>
              <w:pStyle w:val="ConsPlusNormal0"/>
              <w:ind w:firstLine="174"/>
              <w:jc w:val="both"/>
              <w:rPr>
                <w:rFonts w:ascii="Times New Roman" w:hAnsi="Times New Roman" w:cs="Times New Roman"/>
                <w:sz w:val="24"/>
                <w:szCs w:val="24"/>
              </w:rPr>
            </w:pPr>
            <w:r w:rsidRPr="00D574DC">
              <w:rPr>
                <w:rFonts w:ascii="Times New Roman" w:hAnsi="Times New Roman" w:cs="Times New Roman"/>
                <w:sz w:val="24"/>
                <w:szCs w:val="24"/>
              </w:rPr>
              <w:t>Разработка и выдача рекомендаций органам местного самоуправления Курской области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w:t>
            </w:r>
          </w:p>
        </w:tc>
        <w:tc>
          <w:tcPr>
            <w:tcW w:w="715" w:type="pct"/>
            <w:vAlign w:val="center"/>
          </w:tcPr>
          <w:p w:rsidR="00A449F3" w:rsidRPr="00D574DC" w:rsidRDefault="00A449F3" w:rsidP="009C77ED">
            <w:pPr>
              <w:pStyle w:val="ConsPlusNormal0"/>
              <w:ind w:firstLine="257"/>
              <w:jc w:val="center"/>
              <w:rPr>
                <w:rFonts w:ascii="Times New Roman" w:hAnsi="Times New Roman" w:cs="Times New Roman"/>
                <w:sz w:val="24"/>
                <w:szCs w:val="24"/>
              </w:rPr>
            </w:pPr>
            <w:r w:rsidRPr="00D574DC">
              <w:rPr>
                <w:rFonts w:ascii="Times New Roman" w:hAnsi="Times New Roman" w:cs="Times New Roman"/>
                <w:sz w:val="24"/>
                <w:szCs w:val="24"/>
              </w:rPr>
              <w:t>Повышение качества услуг в сфере наружной рекламы</w:t>
            </w:r>
          </w:p>
        </w:tc>
        <w:tc>
          <w:tcPr>
            <w:tcW w:w="937" w:type="pct"/>
            <w:vAlign w:val="center"/>
          </w:tcPr>
          <w:p w:rsidR="00A449F3" w:rsidRPr="00D574DC" w:rsidRDefault="00A449F3" w:rsidP="009C77ED">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t>Издание соответствующего акта, информация на официальном сайте Администрации Курской области в подразделе «Архитектура»</w:t>
            </w:r>
          </w:p>
        </w:tc>
        <w:tc>
          <w:tcPr>
            <w:tcW w:w="448" w:type="pct"/>
            <w:vAlign w:val="center"/>
          </w:tcPr>
          <w:p w:rsidR="00A449F3" w:rsidRPr="00D574DC" w:rsidRDefault="00A449F3" w:rsidP="009C77ED">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b/>
                <w:sz w:val="24"/>
                <w:szCs w:val="24"/>
              </w:rPr>
            </w:pPr>
            <w:r w:rsidRPr="00D574DC">
              <w:rPr>
                <w:rFonts w:ascii="Times New Roman" w:hAnsi="Times New Roman" w:cs="Times New Roman"/>
                <w:sz w:val="24"/>
                <w:szCs w:val="24"/>
              </w:rPr>
              <w:t>Совершенствование работы органов местного самоуправления по вопросам содействия развитию конкуренции на рынке наружной рекламы</w:t>
            </w:r>
          </w:p>
        </w:tc>
        <w:tc>
          <w:tcPr>
            <w:tcW w:w="581" w:type="pct"/>
            <w:vAlign w:val="center"/>
          </w:tcPr>
          <w:p w:rsidR="00A449F3" w:rsidRPr="00D574DC" w:rsidRDefault="00A449F3" w:rsidP="009C77ED">
            <w:pPr>
              <w:pStyle w:val="ConsPlusNormal0"/>
              <w:ind w:hanging="11"/>
              <w:jc w:val="center"/>
              <w:rPr>
                <w:rFonts w:ascii="Times New Roman" w:hAnsi="Times New Roman" w:cs="Times New Roman"/>
                <w:sz w:val="24"/>
                <w:szCs w:val="24"/>
              </w:rPr>
            </w:pPr>
            <w:r w:rsidRPr="00D574DC">
              <w:rPr>
                <w:rFonts w:ascii="Times New Roman" w:hAnsi="Times New Roman" w:cs="Times New Roman"/>
                <w:sz w:val="24"/>
                <w:szCs w:val="24"/>
              </w:rPr>
              <w:t>Комитет архитектуры и градостроительства Курской области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30.2.</w:t>
            </w:r>
          </w:p>
        </w:tc>
        <w:tc>
          <w:tcPr>
            <w:tcW w:w="1114" w:type="pct"/>
            <w:vAlign w:val="center"/>
          </w:tcPr>
          <w:p w:rsidR="00A449F3" w:rsidRPr="00D574DC" w:rsidRDefault="00A449F3" w:rsidP="0015740B">
            <w:pPr>
              <w:pStyle w:val="ConsPlusNormal0"/>
              <w:ind w:firstLine="174"/>
              <w:jc w:val="both"/>
              <w:rPr>
                <w:rFonts w:ascii="Times New Roman" w:hAnsi="Times New Roman" w:cs="Times New Roman"/>
                <w:sz w:val="24"/>
                <w:szCs w:val="24"/>
              </w:rPr>
            </w:pPr>
            <w:r w:rsidRPr="00D574DC">
              <w:rPr>
                <w:rFonts w:ascii="Times New Roman" w:hAnsi="Times New Roman" w:cs="Times New Roman"/>
                <w:sz w:val="24"/>
                <w:szCs w:val="24"/>
              </w:rPr>
              <w:t>Актуализация схем размещения рекламных конструкций</w:t>
            </w:r>
          </w:p>
        </w:tc>
        <w:tc>
          <w:tcPr>
            <w:tcW w:w="715" w:type="pct"/>
            <w:vAlign w:val="center"/>
          </w:tcPr>
          <w:p w:rsidR="00A449F3" w:rsidRPr="00D574DC" w:rsidRDefault="00A449F3" w:rsidP="009C77ED">
            <w:pPr>
              <w:pStyle w:val="ConsPlusNormal0"/>
              <w:ind w:firstLine="257"/>
              <w:jc w:val="center"/>
              <w:rPr>
                <w:rFonts w:ascii="Times New Roman" w:hAnsi="Times New Roman" w:cs="Times New Roman"/>
                <w:sz w:val="24"/>
                <w:szCs w:val="24"/>
              </w:rPr>
            </w:pPr>
            <w:r w:rsidRPr="00D574DC">
              <w:rPr>
                <w:rFonts w:ascii="Times New Roman" w:hAnsi="Times New Roman" w:cs="Times New Roman"/>
                <w:sz w:val="24"/>
                <w:szCs w:val="24"/>
              </w:rPr>
              <w:t xml:space="preserve">Уточнение количества мест для </w:t>
            </w:r>
            <w:r w:rsidRPr="00D574DC">
              <w:rPr>
                <w:rFonts w:ascii="Times New Roman" w:hAnsi="Times New Roman" w:cs="Times New Roman"/>
                <w:sz w:val="24"/>
                <w:szCs w:val="24"/>
              </w:rPr>
              <w:lastRenderedPageBreak/>
              <w:t>размещения рекламных конструкций</w:t>
            </w:r>
          </w:p>
        </w:tc>
        <w:tc>
          <w:tcPr>
            <w:tcW w:w="937" w:type="pct"/>
            <w:vAlign w:val="center"/>
          </w:tcPr>
          <w:p w:rsidR="00A449F3" w:rsidRPr="00D574DC" w:rsidRDefault="00A449F3" w:rsidP="009C77ED">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lastRenderedPageBreak/>
              <w:t>Издание соответствующих нормативных актов коми</w:t>
            </w:r>
            <w:r w:rsidRPr="00D574DC">
              <w:rPr>
                <w:rFonts w:ascii="Times New Roman" w:hAnsi="Times New Roman" w:cs="Times New Roman"/>
                <w:sz w:val="24"/>
                <w:szCs w:val="24"/>
              </w:rPr>
              <w:lastRenderedPageBreak/>
              <w:t>тета архитектуры и градостроительства Курской области и органов местного самоуправления о схемах размещения рекламных конструкций</w:t>
            </w:r>
          </w:p>
        </w:tc>
        <w:tc>
          <w:tcPr>
            <w:tcW w:w="448" w:type="pct"/>
            <w:vAlign w:val="center"/>
          </w:tcPr>
          <w:p w:rsidR="00A449F3" w:rsidRPr="00D574DC" w:rsidRDefault="00A449F3" w:rsidP="009C77ED">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lastRenderedPageBreak/>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sz w:val="24"/>
                <w:szCs w:val="24"/>
              </w:rPr>
            </w:pPr>
            <w:r w:rsidRPr="00D574DC">
              <w:rPr>
                <w:rFonts w:ascii="Times New Roman" w:hAnsi="Times New Roman" w:cs="Times New Roman"/>
                <w:sz w:val="24"/>
                <w:szCs w:val="24"/>
              </w:rPr>
              <w:t xml:space="preserve">Открытый доступ для хозяйствующих субъектов </w:t>
            </w:r>
            <w:r w:rsidRPr="00D574DC">
              <w:rPr>
                <w:rFonts w:ascii="Times New Roman" w:hAnsi="Times New Roman" w:cs="Times New Roman"/>
                <w:sz w:val="24"/>
                <w:szCs w:val="24"/>
              </w:rPr>
              <w:lastRenderedPageBreak/>
              <w:t>о потенциальных местах размещения наружной рекламы</w:t>
            </w:r>
          </w:p>
        </w:tc>
        <w:tc>
          <w:tcPr>
            <w:tcW w:w="581" w:type="pct"/>
            <w:vMerge w:val="restart"/>
            <w:vAlign w:val="center"/>
          </w:tcPr>
          <w:p w:rsidR="00A449F3" w:rsidRPr="00D574DC" w:rsidRDefault="00A449F3" w:rsidP="003828BC">
            <w:pPr>
              <w:pStyle w:val="ConsPlusNormal0"/>
              <w:ind w:hanging="11"/>
              <w:jc w:val="center"/>
              <w:rPr>
                <w:rFonts w:ascii="Times New Roman" w:hAnsi="Times New Roman" w:cs="Times New Roman"/>
                <w:b/>
                <w:sz w:val="24"/>
                <w:szCs w:val="24"/>
              </w:rPr>
            </w:pPr>
            <w:r w:rsidRPr="00D574DC">
              <w:rPr>
                <w:rFonts w:ascii="Times New Roman" w:hAnsi="Times New Roman" w:cs="Times New Roman"/>
                <w:sz w:val="24"/>
                <w:szCs w:val="24"/>
              </w:rPr>
              <w:lastRenderedPageBreak/>
              <w:t>Комитет архитектуры и гра</w:t>
            </w:r>
            <w:r w:rsidRPr="00D574DC">
              <w:rPr>
                <w:rFonts w:ascii="Times New Roman" w:hAnsi="Times New Roman" w:cs="Times New Roman"/>
                <w:sz w:val="24"/>
                <w:szCs w:val="24"/>
              </w:rPr>
              <w:lastRenderedPageBreak/>
              <w:t>достроительства Курской области, органы местного самоуправления муниципальных районов и городских округов Курской области (по согласованию)</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lastRenderedPageBreak/>
              <w:t>30.3.</w:t>
            </w:r>
          </w:p>
        </w:tc>
        <w:tc>
          <w:tcPr>
            <w:tcW w:w="1114" w:type="pct"/>
            <w:vAlign w:val="center"/>
          </w:tcPr>
          <w:p w:rsidR="00A449F3" w:rsidRPr="00D574DC" w:rsidRDefault="00A449F3" w:rsidP="0015740B">
            <w:pPr>
              <w:pStyle w:val="ConsPlusNormal0"/>
              <w:ind w:firstLine="174"/>
              <w:jc w:val="both"/>
              <w:rPr>
                <w:rFonts w:ascii="Times New Roman" w:hAnsi="Times New Roman" w:cs="Times New Roman"/>
                <w:sz w:val="24"/>
                <w:szCs w:val="24"/>
              </w:rPr>
            </w:pPr>
            <w:r w:rsidRPr="00D574DC">
              <w:rPr>
                <w:rFonts w:ascii="Times New Roman" w:hAnsi="Times New Roman" w:cs="Times New Roman"/>
                <w:sz w:val="24"/>
                <w:szCs w:val="24"/>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 </w:t>
            </w:r>
          </w:p>
        </w:tc>
        <w:tc>
          <w:tcPr>
            <w:tcW w:w="715" w:type="pct"/>
            <w:vAlign w:val="center"/>
          </w:tcPr>
          <w:p w:rsidR="00A449F3" w:rsidRPr="00D574DC" w:rsidRDefault="00A449F3" w:rsidP="009C77ED">
            <w:pPr>
              <w:pStyle w:val="ConsPlusNormal0"/>
              <w:ind w:firstLine="257"/>
              <w:jc w:val="center"/>
              <w:rPr>
                <w:rFonts w:ascii="Times New Roman" w:hAnsi="Times New Roman" w:cs="Times New Roman"/>
                <w:sz w:val="24"/>
                <w:szCs w:val="24"/>
              </w:rPr>
            </w:pPr>
            <w:r w:rsidRPr="00D574DC">
              <w:rPr>
                <w:rFonts w:ascii="Times New Roman" w:hAnsi="Times New Roman" w:cs="Times New Roman"/>
                <w:sz w:val="24"/>
                <w:szCs w:val="24"/>
              </w:rPr>
              <w:t>Повышение эффективности и гласности при реализации услуги в сфере наружной рекламы</w:t>
            </w:r>
          </w:p>
        </w:tc>
        <w:tc>
          <w:tcPr>
            <w:tcW w:w="937" w:type="pct"/>
            <w:vAlign w:val="center"/>
          </w:tcPr>
          <w:p w:rsidR="00A449F3" w:rsidRPr="00D574DC" w:rsidRDefault="00A449F3" w:rsidP="009C77ED">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t>Издание соответствующих нормативных актов комитета архитектуры и градостроительства Курской области и органов местного самоуправления о порядке проведении торгов на право установки и эксплуатации рекламных конструкций</w:t>
            </w:r>
          </w:p>
        </w:tc>
        <w:tc>
          <w:tcPr>
            <w:tcW w:w="448" w:type="pct"/>
            <w:vAlign w:val="center"/>
          </w:tcPr>
          <w:p w:rsidR="00A449F3" w:rsidRPr="00D574DC" w:rsidRDefault="00A449F3" w:rsidP="009C77ED">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t>2019-2021</w:t>
            </w:r>
          </w:p>
        </w:tc>
        <w:tc>
          <w:tcPr>
            <w:tcW w:w="937" w:type="pct"/>
            <w:vAlign w:val="center"/>
          </w:tcPr>
          <w:p w:rsidR="00A449F3" w:rsidRPr="00D574DC" w:rsidRDefault="00A449F3" w:rsidP="009C77ED">
            <w:pPr>
              <w:pStyle w:val="ConsPlusNormal0"/>
              <w:ind w:firstLine="201"/>
              <w:jc w:val="center"/>
              <w:rPr>
                <w:rFonts w:ascii="Times New Roman" w:hAnsi="Times New Roman" w:cs="Times New Roman"/>
                <w:b/>
                <w:sz w:val="24"/>
                <w:szCs w:val="24"/>
              </w:rPr>
            </w:pPr>
            <w:r w:rsidRPr="00D574DC">
              <w:rPr>
                <w:rFonts w:ascii="Times New Roman" w:hAnsi="Times New Roman" w:cs="Times New Roman"/>
                <w:sz w:val="24"/>
                <w:szCs w:val="24"/>
              </w:rPr>
              <w:t>Повышение конкуренции и качества услуг</w:t>
            </w:r>
          </w:p>
        </w:tc>
        <w:tc>
          <w:tcPr>
            <w:tcW w:w="581" w:type="pct"/>
            <w:vMerge/>
            <w:vAlign w:val="center"/>
          </w:tcPr>
          <w:p w:rsidR="00A449F3" w:rsidRPr="00D574DC" w:rsidRDefault="00A449F3" w:rsidP="003828BC">
            <w:pPr>
              <w:pStyle w:val="ConsPlusNormal0"/>
              <w:ind w:hanging="11"/>
              <w:jc w:val="center"/>
              <w:rPr>
                <w:rFonts w:ascii="Times New Roman" w:hAnsi="Times New Roman" w:cs="Times New Roman"/>
                <w:b/>
                <w:sz w:val="24"/>
                <w:szCs w:val="24"/>
              </w:rPr>
            </w:pPr>
          </w:p>
        </w:tc>
      </w:tr>
      <w:tr w:rsidR="00A449F3" w:rsidRPr="00D574DC" w:rsidTr="00A449F3">
        <w:tc>
          <w:tcPr>
            <w:tcW w:w="5000" w:type="pct"/>
            <w:gridSpan w:val="7"/>
            <w:vAlign w:val="center"/>
          </w:tcPr>
          <w:p w:rsidR="00A449F3" w:rsidRPr="00D574DC" w:rsidRDefault="00A449F3" w:rsidP="003828BC">
            <w:pPr>
              <w:pStyle w:val="af"/>
              <w:jc w:val="center"/>
              <w:rPr>
                <w:sz w:val="24"/>
                <w:szCs w:val="24"/>
              </w:rPr>
            </w:pPr>
            <w:r w:rsidRPr="00D574DC">
              <w:rPr>
                <w:b/>
                <w:bCs/>
                <w:sz w:val="24"/>
                <w:szCs w:val="24"/>
              </w:rPr>
              <w:t xml:space="preserve">31. </w:t>
            </w:r>
            <w:r w:rsidRPr="00D574DC">
              <w:rPr>
                <w:b/>
                <w:bCs/>
                <w:color w:val="000000" w:themeColor="text1"/>
                <w:sz w:val="24"/>
                <w:szCs w:val="24"/>
              </w:rPr>
              <w:t>Рынок</w:t>
            </w:r>
            <w:r w:rsidRPr="00D574DC">
              <w:rPr>
                <w:b/>
                <w:color w:val="000000" w:themeColor="text1"/>
                <w:sz w:val="24"/>
                <w:szCs w:val="24"/>
              </w:rPr>
              <w:t xml:space="preserve"> оказания услуг по перевозке пассажиров автомобильным транспортом по </w:t>
            </w:r>
            <w:r w:rsidRPr="0089231E">
              <w:rPr>
                <w:b/>
                <w:color w:val="000000" w:themeColor="text1"/>
                <w:sz w:val="24"/>
                <w:szCs w:val="24"/>
              </w:rPr>
              <w:t>муниципальным</w:t>
            </w:r>
            <w:r w:rsidRPr="00D574DC">
              <w:rPr>
                <w:b/>
                <w:color w:val="000000" w:themeColor="text1"/>
                <w:sz w:val="24"/>
                <w:szCs w:val="24"/>
              </w:rPr>
              <w:t xml:space="preserve"> маршрутам регулярных перевозок</w:t>
            </w:r>
          </w:p>
        </w:tc>
      </w:tr>
      <w:tr w:rsidR="00A449F3" w:rsidRPr="00D574DC" w:rsidTr="009C77ED">
        <w:tc>
          <w:tcPr>
            <w:tcW w:w="268" w:type="pct"/>
            <w:vAlign w:val="center"/>
          </w:tcPr>
          <w:p w:rsidR="00A449F3" w:rsidRPr="00D574DC" w:rsidRDefault="00A449F3" w:rsidP="003828BC">
            <w:pPr>
              <w:pStyle w:val="af"/>
              <w:rPr>
                <w:sz w:val="24"/>
                <w:szCs w:val="24"/>
              </w:rPr>
            </w:pPr>
            <w:r w:rsidRPr="00D574DC">
              <w:rPr>
                <w:sz w:val="24"/>
                <w:szCs w:val="24"/>
              </w:rPr>
              <w:t>31.1.</w:t>
            </w:r>
          </w:p>
        </w:tc>
        <w:tc>
          <w:tcPr>
            <w:tcW w:w="1114" w:type="pct"/>
            <w:vAlign w:val="center"/>
          </w:tcPr>
          <w:p w:rsidR="00A449F3" w:rsidRPr="00D574DC" w:rsidRDefault="00A449F3" w:rsidP="0015740B">
            <w:pPr>
              <w:pStyle w:val="ConsPlusNormal0"/>
              <w:ind w:firstLine="174"/>
              <w:jc w:val="both"/>
              <w:rPr>
                <w:rFonts w:ascii="Times New Roman" w:hAnsi="Times New Roman" w:cs="Times New Roman"/>
                <w:color w:val="000000" w:themeColor="text1"/>
                <w:sz w:val="24"/>
                <w:szCs w:val="24"/>
              </w:rPr>
            </w:pPr>
            <w:r w:rsidRPr="00D574DC">
              <w:rPr>
                <w:rFonts w:ascii="Times New Roman" w:hAnsi="Times New Roman" w:cs="Times New Roman"/>
                <w:color w:val="000000" w:themeColor="text1"/>
                <w:sz w:val="24"/>
                <w:szCs w:val="24"/>
              </w:rPr>
              <w:t>Размещение информации о порядке проведения конкурсных процедур на право осуществления перевозок по муниципальным маршрутам Курской области</w:t>
            </w:r>
          </w:p>
        </w:tc>
        <w:tc>
          <w:tcPr>
            <w:tcW w:w="715" w:type="pct"/>
            <w:vAlign w:val="center"/>
          </w:tcPr>
          <w:p w:rsidR="00A449F3" w:rsidRPr="00D574DC" w:rsidRDefault="00A449F3" w:rsidP="009C77ED">
            <w:pPr>
              <w:pStyle w:val="af"/>
              <w:jc w:val="center"/>
              <w:rPr>
                <w:color w:val="000000" w:themeColor="text1"/>
              </w:rPr>
            </w:pPr>
            <w:r w:rsidRPr="00D574DC">
              <w:rPr>
                <w:color w:val="000000" w:themeColor="text1"/>
              </w:rPr>
              <w:t>Недостаточная информированность</w:t>
            </w:r>
          </w:p>
          <w:p w:rsidR="00A449F3" w:rsidRPr="00D574DC" w:rsidRDefault="00A449F3" w:rsidP="009C77ED">
            <w:pPr>
              <w:pStyle w:val="BodyText21"/>
              <w:ind w:firstLine="0"/>
              <w:jc w:val="center"/>
              <w:rPr>
                <w:i/>
                <w:iCs/>
                <w:color w:val="000000" w:themeColor="text1"/>
              </w:rPr>
            </w:pPr>
            <w:r w:rsidRPr="00D574DC">
              <w:rPr>
                <w:color w:val="000000" w:themeColor="text1"/>
                <w:sz w:val="20"/>
              </w:rPr>
              <w:t>частных организаций</w:t>
            </w:r>
            <w:r w:rsidRPr="00D574DC">
              <w:rPr>
                <w:iCs/>
                <w:color w:val="000000" w:themeColor="text1"/>
                <w:sz w:val="20"/>
              </w:rPr>
              <w:t xml:space="preserve"> о</w:t>
            </w:r>
            <w:r w:rsidRPr="00D574DC">
              <w:rPr>
                <w:color w:val="000000" w:themeColor="text1"/>
                <w:sz w:val="20"/>
              </w:rPr>
              <w:t xml:space="preserve"> порядке проведения конкурсных на право осуществления перевозок по муниципальным маршрутам Курской области</w:t>
            </w:r>
          </w:p>
        </w:tc>
        <w:tc>
          <w:tcPr>
            <w:tcW w:w="937" w:type="pct"/>
            <w:vAlign w:val="center"/>
          </w:tcPr>
          <w:p w:rsidR="00A449F3" w:rsidRPr="00D574DC" w:rsidRDefault="00A449F3" w:rsidP="009C77ED">
            <w:pPr>
              <w:pStyle w:val="af"/>
              <w:jc w:val="center"/>
              <w:rPr>
                <w:iCs/>
                <w:color w:val="000000" w:themeColor="text1"/>
              </w:rPr>
            </w:pPr>
            <w:r w:rsidRPr="00D574DC">
              <w:rPr>
                <w:iCs/>
                <w:color w:val="000000" w:themeColor="text1"/>
              </w:rPr>
              <w:t>Нормативные правовые акты о</w:t>
            </w:r>
            <w:r w:rsidRPr="00D574DC">
              <w:rPr>
                <w:sz w:val="24"/>
                <w:szCs w:val="24"/>
              </w:rPr>
              <w:t>рганов местного самоуправления Курской области</w:t>
            </w:r>
          </w:p>
        </w:tc>
        <w:tc>
          <w:tcPr>
            <w:tcW w:w="448" w:type="pct"/>
            <w:vAlign w:val="center"/>
          </w:tcPr>
          <w:p w:rsidR="00A449F3" w:rsidRPr="00D574DC" w:rsidRDefault="00A449F3" w:rsidP="009C77ED">
            <w:pPr>
              <w:pStyle w:val="af"/>
              <w:jc w:val="center"/>
              <w:rPr>
                <w:color w:val="000000" w:themeColor="text1"/>
                <w:sz w:val="24"/>
                <w:szCs w:val="24"/>
              </w:rPr>
            </w:pPr>
            <w:r w:rsidRPr="00D574DC">
              <w:rPr>
                <w:color w:val="000000" w:themeColor="text1"/>
                <w:sz w:val="24"/>
                <w:szCs w:val="24"/>
              </w:rPr>
              <w:t>2019-2021</w:t>
            </w:r>
          </w:p>
        </w:tc>
        <w:tc>
          <w:tcPr>
            <w:tcW w:w="937" w:type="pct"/>
            <w:vAlign w:val="center"/>
          </w:tcPr>
          <w:p w:rsidR="00A449F3" w:rsidRPr="00D574DC" w:rsidRDefault="00A449F3" w:rsidP="009C77ED">
            <w:pPr>
              <w:pStyle w:val="BodyText21"/>
              <w:ind w:firstLine="0"/>
              <w:jc w:val="center"/>
              <w:rPr>
                <w:iCs/>
                <w:color w:val="000000" w:themeColor="text1"/>
                <w:szCs w:val="24"/>
              </w:rPr>
            </w:pPr>
            <w:r w:rsidRPr="00D574DC">
              <w:rPr>
                <w:color w:val="000000" w:themeColor="text1"/>
                <w:szCs w:val="24"/>
                <w:lang w:eastAsia="en-US"/>
              </w:rPr>
              <w:t>Обеспечение максимальной доступности информации и прозрачности конкурсных процедур.</w:t>
            </w:r>
            <w:r w:rsidR="005A0873">
              <w:rPr>
                <w:color w:val="000000" w:themeColor="text1"/>
                <w:szCs w:val="24"/>
                <w:lang w:eastAsia="en-US"/>
              </w:rPr>
              <w:t xml:space="preserve"> </w:t>
            </w:r>
            <w:r w:rsidRPr="00D574DC">
              <w:rPr>
                <w:color w:val="000000" w:themeColor="text1"/>
                <w:szCs w:val="24"/>
                <w:lang w:eastAsia="en-US"/>
              </w:rPr>
              <w:t>Рост доли частных перевозчиков на рынке</w:t>
            </w:r>
          </w:p>
        </w:tc>
        <w:tc>
          <w:tcPr>
            <w:tcW w:w="581" w:type="pct"/>
            <w:vAlign w:val="center"/>
          </w:tcPr>
          <w:p w:rsidR="00A449F3" w:rsidRPr="00D574DC" w:rsidRDefault="0089231E" w:rsidP="00FA2CF8">
            <w:pPr>
              <w:pStyle w:val="af"/>
              <w:ind w:hanging="11"/>
              <w:jc w:val="center"/>
              <w:rPr>
                <w:sz w:val="24"/>
                <w:szCs w:val="24"/>
              </w:rPr>
            </w:pPr>
            <w:r w:rsidRPr="0089231E">
              <w:rPr>
                <w:sz w:val="24"/>
                <w:szCs w:val="24"/>
              </w:rPr>
              <w:t>Комитет транспорта и автомобильных дорог Курской области, органы местного самоуправления муниципальных районов (городских округов) Курской области (по согласованию)</w:t>
            </w:r>
          </w:p>
        </w:tc>
      </w:tr>
      <w:tr w:rsidR="00A449F3" w:rsidRPr="00D574DC" w:rsidTr="009C77ED">
        <w:tc>
          <w:tcPr>
            <w:tcW w:w="268" w:type="pct"/>
            <w:vAlign w:val="center"/>
          </w:tcPr>
          <w:p w:rsidR="00A449F3" w:rsidRPr="00D574DC" w:rsidRDefault="00A449F3" w:rsidP="003828BC">
            <w:pPr>
              <w:pStyle w:val="af"/>
              <w:rPr>
                <w:sz w:val="24"/>
                <w:szCs w:val="24"/>
              </w:rPr>
            </w:pPr>
            <w:r w:rsidRPr="00D574DC">
              <w:rPr>
                <w:sz w:val="24"/>
                <w:szCs w:val="24"/>
              </w:rPr>
              <w:lastRenderedPageBreak/>
              <w:t>31.2.</w:t>
            </w:r>
          </w:p>
        </w:tc>
        <w:tc>
          <w:tcPr>
            <w:tcW w:w="1114" w:type="pct"/>
            <w:vAlign w:val="center"/>
          </w:tcPr>
          <w:p w:rsidR="00A449F3" w:rsidRPr="00D574DC" w:rsidRDefault="00A449F3" w:rsidP="0015740B">
            <w:pPr>
              <w:pStyle w:val="ConsPlusNormal0"/>
              <w:ind w:firstLine="174"/>
              <w:jc w:val="both"/>
              <w:rPr>
                <w:rFonts w:ascii="Times New Roman" w:hAnsi="Times New Roman" w:cs="Times New Roman"/>
                <w:color w:val="000000" w:themeColor="text1"/>
                <w:sz w:val="24"/>
                <w:szCs w:val="24"/>
              </w:rPr>
            </w:pPr>
            <w:r w:rsidRPr="00D574DC">
              <w:rPr>
                <w:rFonts w:ascii="Times New Roman" w:hAnsi="Times New Roman" w:cs="Times New Roman"/>
                <w:sz w:val="24"/>
                <w:szCs w:val="24"/>
              </w:rPr>
              <w:t xml:space="preserve">Разработка и выдача рекомендаций органам местного самоуправления Курской области по организации регулярных автоперевозок пассажиров по муниципальным маршрутам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w:t>
            </w:r>
            <w:r w:rsidRPr="00D574DC">
              <w:rPr>
                <w:rFonts w:ascii="Times New Roman" w:hAnsi="Times New Roman" w:cs="Times New Roman"/>
                <w:color w:val="000000" w:themeColor="text1"/>
                <w:sz w:val="24"/>
                <w:szCs w:val="24"/>
              </w:rPr>
              <w:t>осуществления перевозок по муниципальным маршрутам Курской области</w:t>
            </w:r>
          </w:p>
        </w:tc>
        <w:tc>
          <w:tcPr>
            <w:tcW w:w="715" w:type="pct"/>
            <w:vAlign w:val="center"/>
          </w:tcPr>
          <w:p w:rsidR="00A449F3" w:rsidRPr="00D574DC" w:rsidRDefault="00A449F3" w:rsidP="009C77ED">
            <w:pPr>
              <w:pStyle w:val="af"/>
              <w:jc w:val="center"/>
              <w:rPr>
                <w:color w:val="000000" w:themeColor="text1"/>
              </w:rPr>
            </w:pPr>
            <w:r w:rsidRPr="00D574DC">
              <w:rPr>
                <w:sz w:val="24"/>
                <w:szCs w:val="24"/>
              </w:rPr>
              <w:t>Повышение качества услуг</w:t>
            </w:r>
            <w:r w:rsidRPr="00D574DC">
              <w:rPr>
                <w:color w:val="000000" w:themeColor="text1"/>
                <w:sz w:val="24"/>
                <w:szCs w:val="24"/>
              </w:rPr>
              <w:t xml:space="preserve"> на рынке перевозок по муниципальным маршрутам Курской области</w:t>
            </w:r>
          </w:p>
        </w:tc>
        <w:tc>
          <w:tcPr>
            <w:tcW w:w="937" w:type="pct"/>
            <w:vAlign w:val="center"/>
          </w:tcPr>
          <w:p w:rsidR="00A449F3" w:rsidRPr="00D574DC" w:rsidRDefault="00A449F3" w:rsidP="009C77ED">
            <w:pPr>
              <w:pStyle w:val="af"/>
              <w:jc w:val="center"/>
              <w:rPr>
                <w:iCs/>
                <w:color w:val="000000" w:themeColor="text1"/>
              </w:rPr>
            </w:pPr>
            <w:r w:rsidRPr="00D574DC">
              <w:rPr>
                <w:sz w:val="24"/>
                <w:szCs w:val="24"/>
              </w:rPr>
              <w:t>Информация на официальном сайте Администрации Курской области в информационно-телекоммуникационной сети «Интернет»</w:t>
            </w:r>
          </w:p>
        </w:tc>
        <w:tc>
          <w:tcPr>
            <w:tcW w:w="448" w:type="pct"/>
            <w:vAlign w:val="center"/>
          </w:tcPr>
          <w:p w:rsidR="00A449F3" w:rsidRPr="00D574DC" w:rsidRDefault="00A449F3" w:rsidP="009C77ED">
            <w:pPr>
              <w:pStyle w:val="af"/>
              <w:jc w:val="center"/>
              <w:rPr>
                <w:color w:val="000000" w:themeColor="text1"/>
                <w:sz w:val="24"/>
                <w:szCs w:val="24"/>
              </w:rPr>
            </w:pPr>
            <w:r w:rsidRPr="00D574DC">
              <w:rPr>
                <w:color w:val="000000" w:themeColor="text1"/>
                <w:sz w:val="24"/>
                <w:szCs w:val="24"/>
              </w:rPr>
              <w:t>2019-2021</w:t>
            </w:r>
          </w:p>
        </w:tc>
        <w:tc>
          <w:tcPr>
            <w:tcW w:w="937" w:type="pct"/>
            <w:vAlign w:val="center"/>
          </w:tcPr>
          <w:p w:rsidR="00A449F3" w:rsidRPr="00D574DC" w:rsidRDefault="00A449F3" w:rsidP="009C77ED">
            <w:pPr>
              <w:pStyle w:val="BodyText21"/>
              <w:ind w:firstLine="201"/>
              <w:jc w:val="center"/>
              <w:rPr>
                <w:i/>
                <w:iCs/>
                <w:color w:val="000000" w:themeColor="text1"/>
                <w:szCs w:val="24"/>
              </w:rPr>
            </w:pPr>
            <w:r w:rsidRPr="00D574DC">
              <w:rPr>
                <w:szCs w:val="24"/>
              </w:rPr>
              <w:t>Совершенствование работы органов местного самоуправления по вопросам содействия развитию конкуренции на рынке</w:t>
            </w:r>
            <w:r w:rsidRPr="00D574DC">
              <w:rPr>
                <w:iCs/>
                <w:color w:val="000000" w:themeColor="text1"/>
                <w:szCs w:val="24"/>
              </w:rPr>
              <w:t xml:space="preserve"> </w:t>
            </w:r>
            <w:r w:rsidRPr="00D574DC">
              <w:rPr>
                <w:color w:val="000000" w:themeColor="text1"/>
                <w:szCs w:val="24"/>
              </w:rPr>
              <w:t>перевозок по муниципальным маршрутам Курской области.</w:t>
            </w:r>
            <w:r w:rsidRPr="00D574DC">
              <w:rPr>
                <w:iCs/>
                <w:color w:val="000000" w:themeColor="text1"/>
                <w:szCs w:val="24"/>
              </w:rPr>
              <w:t xml:space="preserve"> Рост доли частных перевозчиков на рынке</w:t>
            </w:r>
          </w:p>
        </w:tc>
        <w:tc>
          <w:tcPr>
            <w:tcW w:w="581" w:type="pct"/>
            <w:vAlign w:val="center"/>
          </w:tcPr>
          <w:p w:rsidR="00A449F3" w:rsidRPr="00D574DC" w:rsidRDefault="00A449F3" w:rsidP="00187BE9">
            <w:pPr>
              <w:pStyle w:val="af"/>
              <w:ind w:hanging="11"/>
              <w:jc w:val="center"/>
              <w:rPr>
                <w:sz w:val="24"/>
                <w:szCs w:val="24"/>
              </w:rPr>
            </w:pPr>
            <w:r w:rsidRPr="00D574DC">
              <w:rPr>
                <w:sz w:val="24"/>
                <w:szCs w:val="24"/>
              </w:rPr>
              <w:t>Комитет транспорта и автомобильных дорог Курской области</w:t>
            </w:r>
          </w:p>
        </w:tc>
      </w:tr>
      <w:tr w:rsidR="00A449F3" w:rsidRPr="00D574DC" w:rsidTr="005314AE">
        <w:tc>
          <w:tcPr>
            <w:tcW w:w="268" w:type="pct"/>
            <w:vAlign w:val="center"/>
          </w:tcPr>
          <w:p w:rsidR="00A449F3" w:rsidRPr="00D574DC" w:rsidRDefault="00A449F3" w:rsidP="003828BC">
            <w:pPr>
              <w:pStyle w:val="af"/>
              <w:rPr>
                <w:sz w:val="24"/>
                <w:szCs w:val="24"/>
              </w:rPr>
            </w:pPr>
            <w:r w:rsidRPr="00D574DC">
              <w:rPr>
                <w:sz w:val="24"/>
                <w:szCs w:val="24"/>
              </w:rPr>
              <w:t>31.3.</w:t>
            </w:r>
          </w:p>
        </w:tc>
        <w:tc>
          <w:tcPr>
            <w:tcW w:w="1114" w:type="pct"/>
            <w:vAlign w:val="center"/>
          </w:tcPr>
          <w:p w:rsidR="00A449F3" w:rsidRPr="00D574DC" w:rsidRDefault="00A449F3" w:rsidP="005A0873">
            <w:pPr>
              <w:pStyle w:val="ConsPlusNormal0"/>
              <w:rPr>
                <w:rFonts w:ascii="Times New Roman" w:hAnsi="Times New Roman" w:cs="Times New Roman"/>
                <w:sz w:val="24"/>
                <w:szCs w:val="24"/>
              </w:rPr>
            </w:pPr>
            <w:r w:rsidRPr="00D574DC">
              <w:rPr>
                <w:rFonts w:ascii="Times New Roman" w:hAnsi="Times New Roman" w:cs="Times New Roman"/>
                <w:sz w:val="24"/>
                <w:szCs w:val="24"/>
              </w:rPr>
              <w:t xml:space="preserve">Разработка документа планирования   регулярных </w:t>
            </w:r>
            <w:r w:rsidR="005A0873">
              <w:rPr>
                <w:rFonts w:ascii="Times New Roman" w:hAnsi="Times New Roman" w:cs="Times New Roman"/>
                <w:sz w:val="24"/>
                <w:szCs w:val="24"/>
              </w:rPr>
              <w:t>а</w:t>
            </w:r>
            <w:r w:rsidRPr="00D574DC">
              <w:rPr>
                <w:rFonts w:ascii="Times New Roman" w:hAnsi="Times New Roman" w:cs="Times New Roman"/>
                <w:sz w:val="24"/>
                <w:szCs w:val="24"/>
              </w:rPr>
              <w:t>втоперевозок пассажиров по муниципальным   маршрутам с учетом</w:t>
            </w:r>
            <w:r w:rsidR="005A0873">
              <w:rPr>
                <w:rFonts w:ascii="Times New Roman" w:hAnsi="Times New Roman" w:cs="Times New Roman"/>
                <w:sz w:val="24"/>
                <w:szCs w:val="24"/>
              </w:rPr>
              <w:t xml:space="preserve"> </w:t>
            </w:r>
            <w:r w:rsidRPr="00D574DC">
              <w:rPr>
                <w:rFonts w:ascii="Times New Roman" w:hAnsi="Times New Roman" w:cs="Times New Roman"/>
                <w:sz w:val="24"/>
                <w:szCs w:val="24"/>
              </w:rPr>
              <w:t>полученной в ходе анализа информации и внесение соответствующих изменений</w:t>
            </w:r>
          </w:p>
        </w:tc>
        <w:tc>
          <w:tcPr>
            <w:tcW w:w="715" w:type="pct"/>
            <w:vAlign w:val="center"/>
          </w:tcPr>
          <w:p w:rsidR="00A449F3" w:rsidRPr="00D574DC" w:rsidRDefault="00A449F3" w:rsidP="00187BE9">
            <w:pPr>
              <w:pStyle w:val="af"/>
              <w:jc w:val="center"/>
              <w:rPr>
                <w:i/>
                <w:iCs/>
                <w:color w:val="FF0000"/>
                <w:sz w:val="24"/>
                <w:szCs w:val="24"/>
              </w:rPr>
            </w:pPr>
            <w:r w:rsidRPr="00D574DC">
              <w:rPr>
                <w:sz w:val="24"/>
                <w:szCs w:val="24"/>
              </w:rPr>
              <w:t>Низкая активность частных организаций при проведении анализа необходимости оптимизации действующей маршрутной сети в муниципальном сообщении</w:t>
            </w:r>
          </w:p>
        </w:tc>
        <w:tc>
          <w:tcPr>
            <w:tcW w:w="937" w:type="pct"/>
            <w:vAlign w:val="center"/>
          </w:tcPr>
          <w:p w:rsidR="00A449F3" w:rsidRPr="00D574DC" w:rsidRDefault="00A449F3" w:rsidP="00187BE9">
            <w:pPr>
              <w:pStyle w:val="af"/>
              <w:jc w:val="center"/>
              <w:rPr>
                <w:iCs/>
                <w:color w:val="000000" w:themeColor="text1"/>
                <w:sz w:val="24"/>
                <w:szCs w:val="24"/>
              </w:rPr>
            </w:pPr>
            <w:r w:rsidRPr="00D574DC">
              <w:rPr>
                <w:iCs/>
                <w:color w:val="000000" w:themeColor="text1"/>
                <w:sz w:val="24"/>
                <w:szCs w:val="24"/>
              </w:rPr>
              <w:t>Нормативные правовые документы администраций муниципальных образований Курской области</w:t>
            </w:r>
          </w:p>
        </w:tc>
        <w:tc>
          <w:tcPr>
            <w:tcW w:w="448" w:type="pct"/>
            <w:vAlign w:val="center"/>
          </w:tcPr>
          <w:p w:rsidR="00A449F3" w:rsidRPr="00D574DC" w:rsidRDefault="00A449F3" w:rsidP="00187BE9">
            <w:pPr>
              <w:pStyle w:val="af"/>
              <w:jc w:val="center"/>
              <w:rPr>
                <w:color w:val="000000" w:themeColor="text1"/>
                <w:sz w:val="24"/>
                <w:szCs w:val="24"/>
              </w:rPr>
            </w:pPr>
            <w:r w:rsidRPr="00D574DC">
              <w:rPr>
                <w:color w:val="000000" w:themeColor="text1"/>
                <w:sz w:val="24"/>
                <w:szCs w:val="24"/>
              </w:rPr>
              <w:t>2019-2021</w:t>
            </w:r>
          </w:p>
        </w:tc>
        <w:tc>
          <w:tcPr>
            <w:tcW w:w="937" w:type="pct"/>
            <w:vAlign w:val="center"/>
          </w:tcPr>
          <w:p w:rsidR="00A449F3" w:rsidRPr="00D574DC" w:rsidRDefault="00A449F3" w:rsidP="00187BE9">
            <w:pPr>
              <w:pStyle w:val="ConsPlusNormal0"/>
              <w:spacing w:line="256" w:lineRule="auto"/>
              <w:jc w:val="center"/>
              <w:rPr>
                <w:rFonts w:ascii="Times New Roman" w:hAnsi="Times New Roman" w:cs="Times New Roman"/>
                <w:sz w:val="24"/>
                <w:szCs w:val="24"/>
              </w:rPr>
            </w:pPr>
            <w:r w:rsidRPr="00D574DC">
              <w:rPr>
                <w:rFonts w:ascii="Times New Roman" w:hAnsi="Times New Roman" w:cs="Times New Roman"/>
                <w:sz w:val="24"/>
                <w:szCs w:val="24"/>
              </w:rPr>
              <w:t xml:space="preserve">Удовлетворение в полном объеме потребностей населения в перевозках; </w:t>
            </w:r>
          </w:p>
          <w:p w:rsidR="00A449F3" w:rsidRPr="00D574DC" w:rsidRDefault="00A449F3" w:rsidP="00187BE9">
            <w:pPr>
              <w:pStyle w:val="af"/>
              <w:jc w:val="center"/>
              <w:rPr>
                <w:i/>
                <w:iCs/>
                <w:color w:val="FF0000"/>
                <w:sz w:val="24"/>
                <w:szCs w:val="24"/>
              </w:rPr>
            </w:pPr>
            <w:r w:rsidRPr="00D574DC">
              <w:rPr>
                <w:sz w:val="24"/>
                <w:szCs w:val="24"/>
                <w:lang w:eastAsia="en-US"/>
              </w:rPr>
              <w:t>развитие сектора регулярных перевозок</w:t>
            </w:r>
          </w:p>
        </w:tc>
        <w:tc>
          <w:tcPr>
            <w:tcW w:w="581" w:type="pct"/>
            <w:vAlign w:val="center"/>
          </w:tcPr>
          <w:p w:rsidR="00A449F3" w:rsidRPr="00D574DC" w:rsidRDefault="0089231E" w:rsidP="00FA2CF8">
            <w:pPr>
              <w:pStyle w:val="af"/>
              <w:ind w:hanging="11"/>
              <w:jc w:val="center"/>
              <w:rPr>
                <w:sz w:val="24"/>
                <w:szCs w:val="24"/>
              </w:rPr>
            </w:pPr>
            <w:r w:rsidRPr="0089231E">
              <w:rPr>
                <w:sz w:val="24"/>
                <w:szCs w:val="24"/>
              </w:rPr>
              <w:t>Комитет транспорта и автомобильных дорог Курской области, органы местного самоуправления муниципальных районов (городских округов) Курской области (по согласованию)</w:t>
            </w:r>
          </w:p>
        </w:tc>
      </w:tr>
      <w:tr w:rsidR="00A449F3" w:rsidRPr="00D574DC" w:rsidTr="005314AE">
        <w:tc>
          <w:tcPr>
            <w:tcW w:w="268" w:type="pct"/>
            <w:vAlign w:val="center"/>
          </w:tcPr>
          <w:p w:rsidR="00A449F3" w:rsidRPr="00D574DC" w:rsidRDefault="00A449F3" w:rsidP="003828BC">
            <w:pPr>
              <w:pStyle w:val="af"/>
              <w:rPr>
                <w:sz w:val="24"/>
                <w:szCs w:val="24"/>
              </w:rPr>
            </w:pPr>
            <w:r w:rsidRPr="00D574DC">
              <w:rPr>
                <w:sz w:val="24"/>
                <w:szCs w:val="24"/>
              </w:rPr>
              <w:t>31.4.</w:t>
            </w:r>
          </w:p>
        </w:tc>
        <w:tc>
          <w:tcPr>
            <w:tcW w:w="1114" w:type="pct"/>
            <w:vAlign w:val="center"/>
          </w:tcPr>
          <w:p w:rsidR="00A449F3" w:rsidRPr="00D574DC" w:rsidRDefault="00A449F3" w:rsidP="00187BE9">
            <w:pPr>
              <w:pStyle w:val="ConsPlusNormal0"/>
              <w:ind w:firstLine="174"/>
              <w:jc w:val="both"/>
              <w:rPr>
                <w:rFonts w:ascii="Times New Roman" w:hAnsi="Times New Roman" w:cs="Times New Roman"/>
                <w:sz w:val="24"/>
                <w:szCs w:val="24"/>
              </w:rPr>
            </w:pPr>
            <w:r w:rsidRPr="00D574DC">
              <w:rPr>
                <w:rFonts w:ascii="Times New Roman" w:hAnsi="Times New Roman" w:cs="Times New Roman"/>
                <w:sz w:val="24"/>
                <w:szCs w:val="24"/>
              </w:rPr>
              <w:t>Организация мероприятий по пресечению деятельности неле</w:t>
            </w:r>
            <w:r w:rsidRPr="00D574DC">
              <w:rPr>
                <w:rFonts w:ascii="Times New Roman" w:hAnsi="Times New Roman" w:cs="Times New Roman"/>
                <w:sz w:val="24"/>
                <w:szCs w:val="24"/>
              </w:rPr>
              <w:lastRenderedPageBreak/>
              <w:t xml:space="preserve">гальных перевозчиков, включая: организацию взаимодействия с территориальными органами ФОИВ (УГИБДД УМВД России по Курской области, </w:t>
            </w:r>
            <w:proofErr w:type="spellStart"/>
            <w:r w:rsidRPr="00D574DC">
              <w:rPr>
                <w:rFonts w:ascii="Times New Roman" w:hAnsi="Times New Roman" w:cs="Times New Roman"/>
                <w:sz w:val="24"/>
                <w:szCs w:val="24"/>
              </w:rPr>
              <w:t>УЭБиПК</w:t>
            </w:r>
            <w:proofErr w:type="spellEnd"/>
            <w:r w:rsidRPr="00D574DC">
              <w:rPr>
                <w:rFonts w:ascii="Times New Roman" w:hAnsi="Times New Roman" w:cs="Times New Roman"/>
                <w:sz w:val="24"/>
                <w:szCs w:val="24"/>
              </w:rPr>
              <w:t xml:space="preserve"> УМВД России по Курской области, Территориальный отдел автотранспортного и автодорожного надзора Юго-Западного МУГАДН ЦФО) с целью пресечения деятельности по перевозке пассажиров по межмуниципальным маршрутам без заключения договоров</w:t>
            </w:r>
          </w:p>
        </w:tc>
        <w:tc>
          <w:tcPr>
            <w:tcW w:w="715" w:type="pct"/>
            <w:vAlign w:val="center"/>
          </w:tcPr>
          <w:p w:rsidR="00A449F3" w:rsidRPr="00D574DC" w:rsidRDefault="00A449F3" w:rsidP="006B358A">
            <w:pPr>
              <w:pStyle w:val="ConsPlusNormal0"/>
              <w:ind w:firstLine="257"/>
              <w:jc w:val="both"/>
              <w:rPr>
                <w:rFonts w:ascii="Times New Roman" w:hAnsi="Times New Roman" w:cs="Times New Roman"/>
                <w:sz w:val="24"/>
                <w:szCs w:val="24"/>
              </w:rPr>
            </w:pPr>
            <w:r w:rsidRPr="00D574DC">
              <w:rPr>
                <w:rFonts w:ascii="Times New Roman" w:hAnsi="Times New Roman" w:cs="Times New Roman"/>
                <w:sz w:val="24"/>
                <w:szCs w:val="24"/>
              </w:rPr>
              <w:lastRenderedPageBreak/>
              <w:t>Низкая активность частных ор</w:t>
            </w:r>
            <w:r w:rsidRPr="00D574DC">
              <w:rPr>
                <w:rFonts w:ascii="Times New Roman" w:hAnsi="Times New Roman" w:cs="Times New Roman"/>
                <w:sz w:val="24"/>
                <w:szCs w:val="24"/>
              </w:rPr>
              <w:lastRenderedPageBreak/>
              <w:t>ганизаций по предоставлению информации о работе нелегальных перевозчиков</w:t>
            </w:r>
          </w:p>
        </w:tc>
        <w:tc>
          <w:tcPr>
            <w:tcW w:w="937" w:type="pct"/>
            <w:vAlign w:val="center"/>
          </w:tcPr>
          <w:p w:rsidR="00A449F3" w:rsidRPr="00D574DC" w:rsidRDefault="00A449F3" w:rsidP="0024674B">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lastRenderedPageBreak/>
              <w:t xml:space="preserve">Создание межведомственной рабочей группы по </w:t>
            </w:r>
            <w:r w:rsidRPr="00D574DC">
              <w:rPr>
                <w:rFonts w:ascii="Times New Roman" w:hAnsi="Times New Roman" w:cs="Times New Roman"/>
                <w:sz w:val="24"/>
                <w:szCs w:val="24"/>
              </w:rPr>
              <w:lastRenderedPageBreak/>
              <w:t>координации пресечения деятельности нелегальных перевозчиков пассажиров и багажа автомобильным транспортом</w:t>
            </w:r>
          </w:p>
        </w:tc>
        <w:tc>
          <w:tcPr>
            <w:tcW w:w="448" w:type="pct"/>
            <w:vAlign w:val="center"/>
          </w:tcPr>
          <w:p w:rsidR="00A449F3" w:rsidRPr="00D574DC" w:rsidRDefault="00A449F3" w:rsidP="00187BE9">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lastRenderedPageBreak/>
              <w:t>2019-2021</w:t>
            </w:r>
          </w:p>
        </w:tc>
        <w:tc>
          <w:tcPr>
            <w:tcW w:w="937" w:type="pct"/>
            <w:vAlign w:val="center"/>
          </w:tcPr>
          <w:p w:rsidR="00A449F3" w:rsidRPr="00D574DC" w:rsidRDefault="00A449F3" w:rsidP="00187BE9">
            <w:pPr>
              <w:pStyle w:val="ConsPlusNormal0"/>
              <w:ind w:firstLine="201"/>
              <w:jc w:val="both"/>
              <w:rPr>
                <w:rFonts w:ascii="Times New Roman" w:hAnsi="Times New Roman" w:cs="Times New Roman"/>
                <w:sz w:val="24"/>
                <w:szCs w:val="24"/>
              </w:rPr>
            </w:pPr>
            <w:r w:rsidRPr="00D574DC">
              <w:rPr>
                <w:rFonts w:ascii="Times New Roman" w:hAnsi="Times New Roman" w:cs="Times New Roman"/>
                <w:sz w:val="24"/>
                <w:szCs w:val="24"/>
              </w:rPr>
              <w:t xml:space="preserve">Вытеснение с рынка нелегальных перевозчиков. </w:t>
            </w:r>
            <w:r w:rsidRPr="00D574DC">
              <w:rPr>
                <w:rFonts w:ascii="Times New Roman" w:hAnsi="Times New Roman" w:cs="Times New Roman"/>
                <w:sz w:val="24"/>
                <w:szCs w:val="24"/>
              </w:rPr>
              <w:lastRenderedPageBreak/>
              <w:t>Рост доли официальных частных перевозчиков на рынке</w:t>
            </w:r>
          </w:p>
        </w:tc>
        <w:tc>
          <w:tcPr>
            <w:tcW w:w="581" w:type="pct"/>
            <w:vAlign w:val="center"/>
          </w:tcPr>
          <w:p w:rsidR="00A449F3" w:rsidRPr="00D574DC" w:rsidRDefault="0089231E" w:rsidP="006B358A">
            <w:pPr>
              <w:pStyle w:val="af"/>
              <w:jc w:val="center"/>
              <w:rPr>
                <w:sz w:val="24"/>
                <w:szCs w:val="24"/>
              </w:rPr>
            </w:pPr>
            <w:r w:rsidRPr="0089231E">
              <w:rPr>
                <w:sz w:val="24"/>
                <w:szCs w:val="24"/>
              </w:rPr>
              <w:lastRenderedPageBreak/>
              <w:t xml:space="preserve">Комитет транспорта и </w:t>
            </w:r>
            <w:r w:rsidRPr="0089231E">
              <w:rPr>
                <w:sz w:val="24"/>
                <w:szCs w:val="24"/>
              </w:rPr>
              <w:lastRenderedPageBreak/>
              <w:t>автомобильных дорог Курской области, органы местного самоуправления муниципальных районов (городских округов) Курской области (по согласованию)</w:t>
            </w:r>
          </w:p>
        </w:tc>
      </w:tr>
      <w:tr w:rsidR="00A449F3" w:rsidRPr="00D574DC" w:rsidTr="00A449F3">
        <w:tc>
          <w:tcPr>
            <w:tcW w:w="5000" w:type="pct"/>
            <w:gridSpan w:val="7"/>
            <w:vAlign w:val="center"/>
          </w:tcPr>
          <w:p w:rsidR="00A449F3" w:rsidRPr="00D574DC" w:rsidRDefault="00A449F3" w:rsidP="003828BC">
            <w:pPr>
              <w:pStyle w:val="af"/>
              <w:jc w:val="center"/>
              <w:rPr>
                <w:sz w:val="24"/>
                <w:szCs w:val="24"/>
              </w:rPr>
            </w:pPr>
            <w:r w:rsidRPr="00D574DC">
              <w:rPr>
                <w:b/>
                <w:bCs/>
                <w:sz w:val="24"/>
                <w:szCs w:val="24"/>
              </w:rPr>
              <w:lastRenderedPageBreak/>
              <w:t>32. Рынок</w:t>
            </w:r>
            <w:r w:rsidRPr="00D574DC">
              <w:rPr>
                <w:b/>
                <w:sz w:val="24"/>
                <w:szCs w:val="24"/>
              </w:rPr>
              <w:t xml:space="preserve"> оказания услуг по перевозке пассажиров автомобильным транспортом по </w:t>
            </w:r>
            <w:r w:rsidRPr="001164F2">
              <w:rPr>
                <w:b/>
                <w:sz w:val="24"/>
                <w:szCs w:val="24"/>
              </w:rPr>
              <w:t>межмуниципальным</w:t>
            </w:r>
            <w:r w:rsidRPr="00D574DC">
              <w:rPr>
                <w:b/>
                <w:sz w:val="24"/>
                <w:szCs w:val="24"/>
              </w:rPr>
              <w:t xml:space="preserve"> маршрутам регулярных перевозок</w:t>
            </w:r>
          </w:p>
        </w:tc>
      </w:tr>
      <w:tr w:rsidR="00A449F3" w:rsidRPr="00D574DC" w:rsidTr="005314AE">
        <w:tc>
          <w:tcPr>
            <w:tcW w:w="268" w:type="pct"/>
            <w:vAlign w:val="center"/>
          </w:tcPr>
          <w:p w:rsidR="00A449F3" w:rsidRPr="00D574DC" w:rsidRDefault="00A449F3" w:rsidP="003828BC">
            <w:pPr>
              <w:pStyle w:val="af"/>
              <w:rPr>
                <w:sz w:val="24"/>
                <w:szCs w:val="24"/>
              </w:rPr>
            </w:pPr>
            <w:r w:rsidRPr="00D574DC">
              <w:rPr>
                <w:sz w:val="24"/>
                <w:szCs w:val="24"/>
              </w:rPr>
              <w:t>32.1.</w:t>
            </w:r>
          </w:p>
        </w:tc>
        <w:tc>
          <w:tcPr>
            <w:tcW w:w="1114" w:type="pct"/>
            <w:vAlign w:val="center"/>
          </w:tcPr>
          <w:p w:rsidR="00A449F3" w:rsidRPr="00D574DC" w:rsidRDefault="00A449F3" w:rsidP="0015740B">
            <w:pPr>
              <w:pStyle w:val="af"/>
              <w:ind w:firstLine="174"/>
              <w:jc w:val="both"/>
              <w:rPr>
                <w:i/>
                <w:iCs/>
                <w:sz w:val="24"/>
                <w:szCs w:val="24"/>
              </w:rPr>
            </w:pPr>
            <w:r w:rsidRPr="00D574DC">
              <w:rPr>
                <w:iCs/>
                <w:sz w:val="24"/>
                <w:szCs w:val="24"/>
              </w:rPr>
              <w:t xml:space="preserve">Размещение информации о критериях конкурсного отбора перевозчиков в открытом доступе в сети </w:t>
            </w:r>
            <w:r w:rsidR="001164F2">
              <w:rPr>
                <w:iCs/>
                <w:sz w:val="24"/>
                <w:szCs w:val="24"/>
              </w:rPr>
              <w:t>«</w:t>
            </w:r>
            <w:r w:rsidRPr="00D574DC">
              <w:rPr>
                <w:iCs/>
                <w:sz w:val="24"/>
                <w:szCs w:val="24"/>
              </w:rPr>
              <w:t>Интернет</w:t>
            </w:r>
            <w:r w:rsidR="001164F2">
              <w:rPr>
                <w:iCs/>
                <w:sz w:val="24"/>
                <w:szCs w:val="24"/>
              </w:rPr>
              <w:t>»</w:t>
            </w:r>
            <w:r w:rsidRPr="00D574DC">
              <w:rPr>
                <w:iCs/>
                <w:sz w:val="24"/>
                <w:szCs w:val="24"/>
              </w:rPr>
              <w:t xml:space="preserve"> с целью обеспечения максимальной доступности информации и прозрачности условий работы на рынке пассажирских перевозок в межмуниципальном сообщении</w:t>
            </w:r>
          </w:p>
        </w:tc>
        <w:tc>
          <w:tcPr>
            <w:tcW w:w="715" w:type="pct"/>
            <w:vAlign w:val="center"/>
          </w:tcPr>
          <w:p w:rsidR="00A449F3" w:rsidRPr="00D574DC" w:rsidRDefault="00A449F3" w:rsidP="0015740B">
            <w:pPr>
              <w:pStyle w:val="af"/>
              <w:ind w:firstLine="257"/>
              <w:jc w:val="both"/>
              <w:rPr>
                <w:i/>
                <w:iCs/>
                <w:sz w:val="24"/>
                <w:szCs w:val="24"/>
              </w:rPr>
            </w:pPr>
            <w:r w:rsidRPr="00D574DC">
              <w:rPr>
                <w:sz w:val="24"/>
                <w:szCs w:val="24"/>
              </w:rPr>
              <w:t>Недостаточная информированность частных организаций</w:t>
            </w:r>
            <w:r w:rsidRPr="00D574DC">
              <w:rPr>
                <w:iCs/>
                <w:sz w:val="24"/>
                <w:szCs w:val="24"/>
              </w:rPr>
              <w:t xml:space="preserve"> о критериях конкурсного отбора перевозчиков</w:t>
            </w:r>
          </w:p>
        </w:tc>
        <w:tc>
          <w:tcPr>
            <w:tcW w:w="937" w:type="pct"/>
            <w:vAlign w:val="center"/>
          </w:tcPr>
          <w:p w:rsidR="00A449F3" w:rsidRPr="00D574DC" w:rsidRDefault="00A449F3" w:rsidP="0015740B">
            <w:pPr>
              <w:pStyle w:val="af"/>
              <w:jc w:val="center"/>
              <w:rPr>
                <w:sz w:val="24"/>
                <w:szCs w:val="24"/>
              </w:rPr>
            </w:pPr>
            <w:r w:rsidRPr="00D574DC">
              <w:rPr>
                <w:sz w:val="24"/>
                <w:szCs w:val="24"/>
              </w:rPr>
              <w:t>Постановление Администрации Курской области от 24.05.2016 №</w:t>
            </w:r>
            <w:r w:rsidR="0024674B">
              <w:rPr>
                <w:sz w:val="24"/>
                <w:szCs w:val="24"/>
              </w:rPr>
              <w:t xml:space="preserve"> </w:t>
            </w:r>
            <w:r w:rsidRPr="00D574DC">
              <w:rPr>
                <w:sz w:val="24"/>
                <w:szCs w:val="24"/>
              </w:rPr>
              <w:t>341-па «Об утверждении шкалы для оценки критериев и сопоставления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в Курской области»</w:t>
            </w:r>
          </w:p>
        </w:tc>
        <w:tc>
          <w:tcPr>
            <w:tcW w:w="448" w:type="pct"/>
            <w:vAlign w:val="center"/>
          </w:tcPr>
          <w:p w:rsidR="00A449F3" w:rsidRPr="00D574DC" w:rsidRDefault="00A449F3" w:rsidP="003828BC">
            <w:pPr>
              <w:pStyle w:val="af"/>
              <w:jc w:val="center"/>
              <w:rPr>
                <w:sz w:val="24"/>
                <w:szCs w:val="24"/>
              </w:rPr>
            </w:pPr>
            <w:r w:rsidRPr="00D574DC">
              <w:rPr>
                <w:sz w:val="24"/>
                <w:szCs w:val="24"/>
              </w:rPr>
              <w:t>2019-2021</w:t>
            </w:r>
          </w:p>
        </w:tc>
        <w:tc>
          <w:tcPr>
            <w:tcW w:w="937" w:type="pct"/>
            <w:vAlign w:val="center"/>
          </w:tcPr>
          <w:p w:rsidR="00A449F3" w:rsidRPr="00D574DC" w:rsidRDefault="00A449F3" w:rsidP="0015740B">
            <w:pPr>
              <w:pStyle w:val="BodyText21"/>
              <w:ind w:firstLine="201"/>
              <w:rPr>
                <w:iCs/>
                <w:color w:val="000000" w:themeColor="text1"/>
                <w:szCs w:val="24"/>
              </w:rPr>
            </w:pPr>
            <w:r w:rsidRPr="00D574DC">
              <w:rPr>
                <w:iCs/>
                <w:color w:val="000000" w:themeColor="text1"/>
                <w:szCs w:val="24"/>
              </w:rPr>
              <w:t>Обеспечение максимальной доступности информации и прозрачности условий работы на рынке пассажирских перевозок в межмуниципальном сообщении. Рост доли частных перевозчиков на рынке</w:t>
            </w:r>
          </w:p>
        </w:tc>
        <w:tc>
          <w:tcPr>
            <w:tcW w:w="581" w:type="pct"/>
            <w:vMerge w:val="restart"/>
            <w:vAlign w:val="center"/>
          </w:tcPr>
          <w:p w:rsidR="00A449F3" w:rsidRPr="00D574DC" w:rsidRDefault="00A449F3" w:rsidP="003828BC">
            <w:pPr>
              <w:pStyle w:val="af"/>
              <w:ind w:hanging="11"/>
              <w:jc w:val="center"/>
              <w:rPr>
                <w:sz w:val="24"/>
                <w:szCs w:val="24"/>
              </w:rPr>
            </w:pPr>
            <w:r w:rsidRPr="00D574DC">
              <w:rPr>
                <w:sz w:val="24"/>
                <w:szCs w:val="24"/>
              </w:rPr>
              <w:t>Комитет транспорта и автомобильных дорог Курской области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lastRenderedPageBreak/>
              <w:t>32.2.</w:t>
            </w:r>
          </w:p>
        </w:tc>
        <w:tc>
          <w:tcPr>
            <w:tcW w:w="1114" w:type="pct"/>
            <w:vAlign w:val="center"/>
          </w:tcPr>
          <w:p w:rsidR="00A449F3" w:rsidRPr="00D574DC" w:rsidRDefault="00A449F3" w:rsidP="0015740B">
            <w:pPr>
              <w:pStyle w:val="BodyText21"/>
              <w:ind w:firstLine="174"/>
              <w:rPr>
                <w:iCs/>
                <w:color w:val="000000" w:themeColor="text1"/>
                <w:szCs w:val="24"/>
              </w:rPr>
            </w:pPr>
            <w:r w:rsidRPr="00D574DC">
              <w:rPr>
                <w:color w:val="000000" w:themeColor="text1"/>
                <w:szCs w:val="24"/>
              </w:rPr>
              <w:t>Размещение информации о порядке проведения конкурсных процедур на право осуществления перевозок по межмуниципальным маршрутам Курской области</w:t>
            </w:r>
          </w:p>
        </w:tc>
        <w:tc>
          <w:tcPr>
            <w:tcW w:w="715" w:type="pct"/>
            <w:vAlign w:val="center"/>
          </w:tcPr>
          <w:p w:rsidR="00A449F3" w:rsidRPr="00D574DC" w:rsidRDefault="00A449F3" w:rsidP="0015740B">
            <w:pPr>
              <w:pStyle w:val="af"/>
              <w:ind w:firstLine="257"/>
              <w:jc w:val="both"/>
              <w:rPr>
                <w:i/>
                <w:iCs/>
                <w:color w:val="000000" w:themeColor="text1"/>
                <w:sz w:val="24"/>
                <w:szCs w:val="24"/>
              </w:rPr>
            </w:pPr>
            <w:r w:rsidRPr="00D574DC">
              <w:rPr>
                <w:color w:val="000000" w:themeColor="text1"/>
                <w:sz w:val="24"/>
                <w:szCs w:val="24"/>
              </w:rPr>
              <w:t>Недостаточная информированность частных организаций</w:t>
            </w:r>
            <w:r w:rsidRPr="00D574DC">
              <w:rPr>
                <w:iCs/>
                <w:color w:val="000000" w:themeColor="text1"/>
                <w:sz w:val="24"/>
                <w:szCs w:val="24"/>
              </w:rPr>
              <w:t xml:space="preserve"> о</w:t>
            </w:r>
            <w:r w:rsidRPr="00D574DC">
              <w:rPr>
                <w:color w:val="000000" w:themeColor="text1"/>
                <w:sz w:val="24"/>
                <w:szCs w:val="24"/>
              </w:rPr>
              <w:t xml:space="preserve"> порядке проведения открытых конкурсов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w:t>
            </w:r>
          </w:p>
        </w:tc>
        <w:tc>
          <w:tcPr>
            <w:tcW w:w="937" w:type="pct"/>
            <w:vAlign w:val="center"/>
          </w:tcPr>
          <w:p w:rsidR="00A449F3" w:rsidRPr="00D574DC" w:rsidRDefault="00A449F3" w:rsidP="0015740B">
            <w:pPr>
              <w:pStyle w:val="BodyText21"/>
              <w:ind w:firstLine="0"/>
              <w:jc w:val="center"/>
              <w:rPr>
                <w:iCs/>
                <w:color w:val="000000" w:themeColor="text1"/>
                <w:szCs w:val="24"/>
              </w:rPr>
            </w:pPr>
            <w:r w:rsidRPr="00D574DC">
              <w:rPr>
                <w:color w:val="000000" w:themeColor="text1"/>
                <w:szCs w:val="24"/>
              </w:rPr>
              <w:t>Приказ комитета транспорта и автомобильных дорог Курской области от 27.06.2019 №101 «Об утверждении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w:t>
            </w:r>
            <w:r w:rsidRPr="00D574DC">
              <w:rPr>
                <w:iCs/>
                <w:color w:val="000000" w:themeColor="text1"/>
                <w:szCs w:val="24"/>
              </w:rPr>
              <w:t>»</w:t>
            </w:r>
          </w:p>
        </w:tc>
        <w:tc>
          <w:tcPr>
            <w:tcW w:w="448" w:type="pct"/>
            <w:vAlign w:val="center"/>
          </w:tcPr>
          <w:p w:rsidR="00A449F3" w:rsidRPr="00D574DC" w:rsidRDefault="00A449F3" w:rsidP="003828BC">
            <w:pPr>
              <w:pStyle w:val="ConsPlusNormal0"/>
              <w:jc w:val="center"/>
              <w:rPr>
                <w:rFonts w:ascii="Times New Roman" w:hAnsi="Times New Roman" w:cs="Times New Roman"/>
                <w:b/>
                <w:color w:val="000000" w:themeColor="text1"/>
                <w:sz w:val="24"/>
                <w:szCs w:val="24"/>
              </w:rPr>
            </w:pPr>
            <w:r w:rsidRPr="00D574DC">
              <w:rPr>
                <w:rFonts w:ascii="Times New Roman" w:hAnsi="Times New Roman" w:cs="Times New Roman"/>
                <w:color w:val="000000" w:themeColor="text1"/>
                <w:sz w:val="24"/>
                <w:szCs w:val="24"/>
              </w:rPr>
              <w:t>2019-2021</w:t>
            </w:r>
          </w:p>
        </w:tc>
        <w:tc>
          <w:tcPr>
            <w:tcW w:w="937" w:type="pct"/>
            <w:vAlign w:val="center"/>
          </w:tcPr>
          <w:p w:rsidR="00A449F3" w:rsidRPr="00D574DC" w:rsidRDefault="00A449F3" w:rsidP="0015740B">
            <w:pPr>
              <w:pStyle w:val="BodyText21"/>
              <w:ind w:firstLine="201"/>
              <w:rPr>
                <w:i/>
                <w:iCs/>
                <w:color w:val="000000" w:themeColor="text1"/>
                <w:szCs w:val="24"/>
              </w:rPr>
            </w:pPr>
            <w:r w:rsidRPr="00D574DC">
              <w:rPr>
                <w:iCs/>
                <w:color w:val="000000" w:themeColor="text1"/>
                <w:szCs w:val="24"/>
              </w:rPr>
              <w:t xml:space="preserve">Обеспечение максимальной доступности информации и прозрачности процедур проведения открытого конкурса </w:t>
            </w:r>
            <w:r w:rsidRPr="00D574DC">
              <w:rPr>
                <w:color w:val="000000" w:themeColor="text1"/>
                <w:szCs w:val="24"/>
              </w:rPr>
              <w:t xml:space="preserve">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w:t>
            </w:r>
            <w:r w:rsidRPr="00D574DC">
              <w:rPr>
                <w:iCs/>
                <w:color w:val="000000" w:themeColor="text1"/>
                <w:szCs w:val="24"/>
              </w:rPr>
              <w:t>Рост доли частных перевозчиков на рынке.</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32.3.</w:t>
            </w:r>
          </w:p>
        </w:tc>
        <w:tc>
          <w:tcPr>
            <w:tcW w:w="1114" w:type="pct"/>
            <w:vAlign w:val="center"/>
          </w:tcPr>
          <w:p w:rsidR="00A449F3" w:rsidRPr="00D574DC" w:rsidRDefault="00A449F3" w:rsidP="0015740B">
            <w:pPr>
              <w:pStyle w:val="ConsPlusNormal0"/>
              <w:ind w:firstLine="174"/>
              <w:jc w:val="both"/>
              <w:rPr>
                <w:rFonts w:ascii="Times New Roman" w:hAnsi="Times New Roman" w:cs="Times New Roman"/>
                <w:iCs/>
                <w:sz w:val="24"/>
                <w:szCs w:val="24"/>
              </w:rPr>
            </w:pPr>
            <w:r w:rsidRPr="00D574DC">
              <w:rPr>
                <w:rFonts w:ascii="Times New Roman" w:hAnsi="Times New Roman" w:cs="Times New Roman"/>
                <w:sz w:val="24"/>
                <w:szCs w:val="24"/>
              </w:rPr>
              <w:t>Разработка документа планирования регулярных автоперевозок пассажиров по межмуниципальным маршрутам с учетом полученной в ходе анализа информации и внесение соответствующих изменений</w:t>
            </w:r>
          </w:p>
        </w:tc>
        <w:tc>
          <w:tcPr>
            <w:tcW w:w="715" w:type="pct"/>
            <w:vAlign w:val="center"/>
          </w:tcPr>
          <w:p w:rsidR="00A449F3" w:rsidRPr="00D574DC" w:rsidRDefault="00A449F3" w:rsidP="0015740B">
            <w:pPr>
              <w:pStyle w:val="af"/>
              <w:ind w:firstLine="257"/>
              <w:jc w:val="both"/>
              <w:rPr>
                <w:i/>
                <w:iCs/>
                <w:sz w:val="24"/>
                <w:szCs w:val="24"/>
              </w:rPr>
            </w:pPr>
            <w:r w:rsidRPr="00D574DC">
              <w:rPr>
                <w:sz w:val="24"/>
                <w:szCs w:val="24"/>
              </w:rPr>
              <w:t>Низкая активность частных организаций при проведении анализа необходимости оптимизации действующей маршрутной сети в межмуниципальном сообщении</w:t>
            </w:r>
          </w:p>
        </w:tc>
        <w:tc>
          <w:tcPr>
            <w:tcW w:w="937" w:type="pct"/>
            <w:vAlign w:val="center"/>
          </w:tcPr>
          <w:p w:rsidR="00A449F3" w:rsidRPr="00D574DC" w:rsidRDefault="00A449F3" w:rsidP="0015740B">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t>Постановление Администрации Курской области от 14.02.2018 № 113-па «Об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Курской области» (на очередной год)</w:t>
            </w:r>
          </w:p>
        </w:tc>
        <w:tc>
          <w:tcPr>
            <w:tcW w:w="448" w:type="pct"/>
            <w:vAlign w:val="center"/>
          </w:tcPr>
          <w:p w:rsidR="00A449F3" w:rsidRPr="00D574DC" w:rsidRDefault="00A449F3" w:rsidP="003828BC">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t>2019-2021</w:t>
            </w:r>
          </w:p>
        </w:tc>
        <w:tc>
          <w:tcPr>
            <w:tcW w:w="937" w:type="pct"/>
            <w:vAlign w:val="center"/>
          </w:tcPr>
          <w:p w:rsidR="00A449F3" w:rsidRPr="00D574DC" w:rsidRDefault="00A449F3" w:rsidP="0015740B">
            <w:pPr>
              <w:pStyle w:val="ConsPlusNormal0"/>
              <w:ind w:firstLine="201"/>
              <w:jc w:val="both"/>
              <w:rPr>
                <w:rFonts w:ascii="Times New Roman" w:hAnsi="Times New Roman" w:cs="Times New Roman"/>
                <w:sz w:val="24"/>
                <w:szCs w:val="24"/>
              </w:rPr>
            </w:pPr>
            <w:r w:rsidRPr="00D574DC">
              <w:rPr>
                <w:rFonts w:ascii="Times New Roman" w:hAnsi="Times New Roman" w:cs="Times New Roman"/>
                <w:sz w:val="24"/>
                <w:szCs w:val="24"/>
              </w:rPr>
              <w:t>Удовлетворение в полном объеме потребностей населения в перевозках; развитие сектора регулярных перевозок</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32.4.</w:t>
            </w:r>
          </w:p>
        </w:tc>
        <w:tc>
          <w:tcPr>
            <w:tcW w:w="1114" w:type="pct"/>
            <w:vAlign w:val="center"/>
          </w:tcPr>
          <w:p w:rsidR="00A449F3" w:rsidRPr="00D574DC" w:rsidRDefault="00A449F3" w:rsidP="0015740B">
            <w:pPr>
              <w:pStyle w:val="ConsPlusNormal0"/>
              <w:ind w:firstLine="174"/>
              <w:jc w:val="both"/>
              <w:rPr>
                <w:rFonts w:ascii="Times New Roman" w:hAnsi="Times New Roman" w:cs="Times New Roman"/>
                <w:sz w:val="24"/>
                <w:szCs w:val="24"/>
              </w:rPr>
            </w:pPr>
            <w:r w:rsidRPr="00D574DC">
              <w:rPr>
                <w:rFonts w:ascii="Times New Roman" w:hAnsi="Times New Roman" w:cs="Times New Roman"/>
                <w:sz w:val="24"/>
                <w:szCs w:val="24"/>
              </w:rPr>
              <w:t>Организация мероприятий по пресечению деятельности нелегальных перевозчиков, вклю</w:t>
            </w:r>
            <w:r w:rsidRPr="00D574DC">
              <w:rPr>
                <w:rFonts w:ascii="Times New Roman" w:hAnsi="Times New Roman" w:cs="Times New Roman"/>
                <w:sz w:val="24"/>
                <w:szCs w:val="24"/>
              </w:rPr>
              <w:lastRenderedPageBreak/>
              <w:t xml:space="preserve">чая: организацию взаимодействия с территориальными органами ФОИВ (УГИБДД УМВД России по Курской области, </w:t>
            </w:r>
            <w:proofErr w:type="spellStart"/>
            <w:r w:rsidRPr="00D574DC">
              <w:rPr>
                <w:rFonts w:ascii="Times New Roman" w:hAnsi="Times New Roman" w:cs="Times New Roman"/>
                <w:sz w:val="24"/>
                <w:szCs w:val="24"/>
              </w:rPr>
              <w:t>УЭБиПК</w:t>
            </w:r>
            <w:proofErr w:type="spellEnd"/>
            <w:r w:rsidRPr="00D574DC">
              <w:rPr>
                <w:rFonts w:ascii="Times New Roman" w:hAnsi="Times New Roman" w:cs="Times New Roman"/>
                <w:sz w:val="24"/>
                <w:szCs w:val="24"/>
              </w:rPr>
              <w:t xml:space="preserve"> УМВД России по Курской области, Территориальный отдел автотранспортного и автодорожного надзора Юго-Западного МУГАДН ЦФО) с целью пресечения деятельности по перевозке пассажиров по межмуниципальным маршрутам без заключения договоров</w:t>
            </w:r>
          </w:p>
        </w:tc>
        <w:tc>
          <w:tcPr>
            <w:tcW w:w="715" w:type="pct"/>
            <w:vAlign w:val="center"/>
          </w:tcPr>
          <w:p w:rsidR="00A449F3" w:rsidRPr="00D574DC" w:rsidRDefault="00A449F3" w:rsidP="0015740B">
            <w:pPr>
              <w:pStyle w:val="ConsPlusNormal0"/>
              <w:ind w:firstLine="257"/>
              <w:jc w:val="both"/>
              <w:rPr>
                <w:rFonts w:ascii="Times New Roman" w:hAnsi="Times New Roman" w:cs="Times New Roman"/>
                <w:sz w:val="24"/>
                <w:szCs w:val="24"/>
              </w:rPr>
            </w:pPr>
            <w:r w:rsidRPr="00D574DC">
              <w:rPr>
                <w:rFonts w:ascii="Times New Roman" w:hAnsi="Times New Roman" w:cs="Times New Roman"/>
                <w:sz w:val="24"/>
                <w:szCs w:val="24"/>
              </w:rPr>
              <w:lastRenderedPageBreak/>
              <w:t>Низкая активность частных организаций в предо</w:t>
            </w:r>
            <w:r w:rsidRPr="00D574DC">
              <w:rPr>
                <w:rFonts w:ascii="Times New Roman" w:hAnsi="Times New Roman" w:cs="Times New Roman"/>
                <w:sz w:val="24"/>
                <w:szCs w:val="24"/>
              </w:rPr>
              <w:lastRenderedPageBreak/>
              <w:t>ставлении информации о работе нелегальных перевозчиков</w:t>
            </w:r>
          </w:p>
        </w:tc>
        <w:tc>
          <w:tcPr>
            <w:tcW w:w="937" w:type="pct"/>
            <w:vAlign w:val="center"/>
          </w:tcPr>
          <w:p w:rsidR="00A449F3" w:rsidRPr="00D574DC" w:rsidRDefault="00A449F3" w:rsidP="0024674B">
            <w:pPr>
              <w:pStyle w:val="ConsPlusNormal0"/>
              <w:jc w:val="center"/>
              <w:rPr>
                <w:rFonts w:ascii="Times New Roman" w:hAnsi="Times New Roman" w:cs="Times New Roman"/>
                <w:sz w:val="24"/>
                <w:szCs w:val="24"/>
              </w:rPr>
            </w:pPr>
            <w:r w:rsidRPr="00D574DC">
              <w:rPr>
                <w:rFonts w:ascii="Times New Roman" w:hAnsi="Times New Roman" w:cs="Times New Roman"/>
                <w:sz w:val="24"/>
                <w:szCs w:val="24"/>
              </w:rPr>
              <w:lastRenderedPageBreak/>
              <w:t xml:space="preserve">Создание межведомственной рабочей группы по координации пресечения </w:t>
            </w:r>
            <w:r w:rsidRPr="00D574DC">
              <w:rPr>
                <w:rFonts w:ascii="Times New Roman" w:hAnsi="Times New Roman" w:cs="Times New Roman"/>
                <w:sz w:val="24"/>
                <w:szCs w:val="24"/>
              </w:rPr>
              <w:lastRenderedPageBreak/>
              <w:t>деятельности нелегальных перевозчиков пассажиров и багажа автомобильным транспортом</w:t>
            </w:r>
          </w:p>
        </w:tc>
        <w:tc>
          <w:tcPr>
            <w:tcW w:w="448" w:type="pct"/>
            <w:vAlign w:val="center"/>
          </w:tcPr>
          <w:p w:rsidR="00A449F3" w:rsidRPr="00D574DC" w:rsidRDefault="00A449F3" w:rsidP="003828BC">
            <w:pPr>
              <w:pStyle w:val="ConsPlusNormal0"/>
              <w:jc w:val="center"/>
              <w:rPr>
                <w:rFonts w:ascii="Times New Roman" w:hAnsi="Times New Roman" w:cs="Times New Roman"/>
                <w:b/>
                <w:sz w:val="24"/>
                <w:szCs w:val="24"/>
              </w:rPr>
            </w:pPr>
            <w:r w:rsidRPr="00D574DC">
              <w:rPr>
                <w:rFonts w:ascii="Times New Roman" w:hAnsi="Times New Roman" w:cs="Times New Roman"/>
                <w:sz w:val="24"/>
                <w:szCs w:val="24"/>
              </w:rPr>
              <w:lastRenderedPageBreak/>
              <w:t>2019-2021</w:t>
            </w:r>
          </w:p>
        </w:tc>
        <w:tc>
          <w:tcPr>
            <w:tcW w:w="937" w:type="pct"/>
            <w:vAlign w:val="center"/>
          </w:tcPr>
          <w:p w:rsidR="00A449F3" w:rsidRPr="00D574DC" w:rsidRDefault="00A449F3" w:rsidP="0015740B">
            <w:pPr>
              <w:pStyle w:val="ConsPlusNormal0"/>
              <w:ind w:firstLine="201"/>
              <w:jc w:val="both"/>
              <w:rPr>
                <w:rFonts w:ascii="Times New Roman" w:hAnsi="Times New Roman" w:cs="Times New Roman"/>
                <w:sz w:val="24"/>
                <w:szCs w:val="24"/>
              </w:rPr>
            </w:pPr>
            <w:r w:rsidRPr="00D574DC">
              <w:rPr>
                <w:rFonts w:ascii="Times New Roman" w:hAnsi="Times New Roman" w:cs="Times New Roman"/>
                <w:sz w:val="24"/>
                <w:szCs w:val="24"/>
              </w:rPr>
              <w:t>Вытеснение с рынка нелегальных перевозчиков. Рост доли частных пере</w:t>
            </w:r>
            <w:r w:rsidRPr="00D574DC">
              <w:rPr>
                <w:rFonts w:ascii="Times New Roman" w:hAnsi="Times New Roman" w:cs="Times New Roman"/>
                <w:sz w:val="24"/>
                <w:szCs w:val="24"/>
              </w:rPr>
              <w:lastRenderedPageBreak/>
              <w:t>возчиков на рынке</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3828BC">
            <w:pPr>
              <w:pStyle w:val="af"/>
              <w:jc w:val="center"/>
              <w:rPr>
                <w:sz w:val="24"/>
                <w:szCs w:val="24"/>
              </w:rPr>
            </w:pPr>
            <w:r w:rsidRPr="00D574DC">
              <w:rPr>
                <w:b/>
                <w:bCs/>
                <w:sz w:val="24"/>
                <w:szCs w:val="24"/>
              </w:rPr>
              <w:t>33. Рынок социальных услуг</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33.1.</w:t>
            </w:r>
          </w:p>
        </w:tc>
        <w:tc>
          <w:tcPr>
            <w:tcW w:w="1114" w:type="pct"/>
            <w:vAlign w:val="center"/>
          </w:tcPr>
          <w:p w:rsidR="00A449F3" w:rsidRPr="00D574DC" w:rsidRDefault="00A449F3" w:rsidP="00792C1C">
            <w:pPr>
              <w:pStyle w:val="15"/>
              <w:suppressAutoHyphens w:val="0"/>
              <w:ind w:firstLine="174"/>
              <w:jc w:val="both"/>
              <w:rPr>
                <w:sz w:val="24"/>
                <w:szCs w:val="24"/>
              </w:rPr>
            </w:pPr>
            <w:r w:rsidRPr="00D574DC">
              <w:rPr>
                <w:bCs/>
                <w:sz w:val="24"/>
                <w:szCs w:val="24"/>
              </w:rPr>
              <w:t xml:space="preserve">Мониторинг состояния рынка </w:t>
            </w:r>
            <w:r w:rsidRPr="00D574DC">
              <w:rPr>
                <w:sz w:val="24"/>
                <w:szCs w:val="24"/>
              </w:rPr>
              <w:t xml:space="preserve">социальных услуг в Курской области. </w:t>
            </w:r>
            <w:r w:rsidRPr="00D574DC">
              <w:rPr>
                <w:bCs/>
                <w:sz w:val="24"/>
                <w:szCs w:val="24"/>
              </w:rPr>
              <w:t xml:space="preserve">Актуализация реестра организаций, </w:t>
            </w:r>
            <w:r w:rsidRPr="00D574DC">
              <w:rPr>
                <w:sz w:val="24"/>
                <w:szCs w:val="24"/>
              </w:rPr>
              <w:t>предоставляющих социальные услуги населению.</w:t>
            </w:r>
          </w:p>
        </w:tc>
        <w:tc>
          <w:tcPr>
            <w:tcW w:w="715" w:type="pct"/>
            <w:vAlign w:val="center"/>
          </w:tcPr>
          <w:p w:rsidR="00A449F3" w:rsidRPr="00D574DC" w:rsidRDefault="00A449F3" w:rsidP="004F3155">
            <w:pPr>
              <w:pStyle w:val="15"/>
              <w:suppressAutoHyphens w:val="0"/>
              <w:ind w:firstLine="257"/>
              <w:jc w:val="center"/>
              <w:rPr>
                <w:sz w:val="24"/>
                <w:szCs w:val="24"/>
              </w:rPr>
            </w:pPr>
            <w:r w:rsidRPr="00D574DC">
              <w:rPr>
                <w:sz w:val="24"/>
                <w:szCs w:val="24"/>
              </w:rPr>
              <w:t>Увеличение количества негосударственных организаций, оказывающих социальные услуги населению, включенных в реестр поставщиков в Курской области.</w:t>
            </w:r>
          </w:p>
        </w:tc>
        <w:tc>
          <w:tcPr>
            <w:tcW w:w="937" w:type="pct"/>
            <w:vAlign w:val="center"/>
          </w:tcPr>
          <w:p w:rsidR="00A449F3" w:rsidRPr="00D574DC" w:rsidRDefault="00A449F3" w:rsidP="004F3155">
            <w:pPr>
              <w:pStyle w:val="15"/>
              <w:jc w:val="center"/>
              <w:rPr>
                <w:sz w:val="24"/>
                <w:szCs w:val="24"/>
              </w:rPr>
            </w:pPr>
            <w:r w:rsidRPr="00D574DC">
              <w:rPr>
                <w:sz w:val="24"/>
                <w:szCs w:val="24"/>
              </w:rPr>
              <w:t>Приказ комитета социального обеспечения, материнства и детства Курской области от 16.10.2014 № 251</w:t>
            </w:r>
          </w:p>
        </w:tc>
        <w:tc>
          <w:tcPr>
            <w:tcW w:w="448" w:type="pct"/>
            <w:vAlign w:val="center"/>
          </w:tcPr>
          <w:p w:rsidR="00A449F3" w:rsidRPr="00D574DC" w:rsidRDefault="00A449F3" w:rsidP="004F3155">
            <w:pPr>
              <w:pStyle w:val="15"/>
              <w:jc w:val="center"/>
              <w:rPr>
                <w:sz w:val="24"/>
                <w:szCs w:val="24"/>
              </w:rPr>
            </w:pPr>
            <w:r w:rsidRPr="00D574DC">
              <w:rPr>
                <w:sz w:val="24"/>
                <w:szCs w:val="24"/>
              </w:rPr>
              <w:t>2019-2021</w:t>
            </w:r>
          </w:p>
        </w:tc>
        <w:tc>
          <w:tcPr>
            <w:tcW w:w="937" w:type="pct"/>
            <w:vAlign w:val="center"/>
          </w:tcPr>
          <w:p w:rsidR="00A449F3" w:rsidRPr="00D574DC" w:rsidRDefault="00A449F3" w:rsidP="004F3155">
            <w:pPr>
              <w:pStyle w:val="15"/>
              <w:suppressAutoHyphens w:val="0"/>
              <w:ind w:firstLine="198"/>
              <w:jc w:val="center"/>
              <w:rPr>
                <w:sz w:val="24"/>
                <w:szCs w:val="24"/>
              </w:rPr>
            </w:pPr>
            <w:r w:rsidRPr="00D574DC">
              <w:rPr>
                <w:sz w:val="24"/>
                <w:szCs w:val="24"/>
              </w:rPr>
              <w:t>Создание конкурентной среды для негосударственных организаций, предоставляющих социальные услуги в сфере социального обслуживания, и расширение возможностей для потребителей выбора поставщика социальных услуг, а также их вариативности</w:t>
            </w:r>
          </w:p>
        </w:tc>
        <w:tc>
          <w:tcPr>
            <w:tcW w:w="581" w:type="pct"/>
            <w:vMerge w:val="restart"/>
            <w:vAlign w:val="center"/>
          </w:tcPr>
          <w:p w:rsidR="00A449F3" w:rsidRPr="00D574DC" w:rsidRDefault="00A449F3" w:rsidP="003828BC">
            <w:pPr>
              <w:pStyle w:val="af"/>
              <w:ind w:hanging="11"/>
              <w:jc w:val="center"/>
              <w:rPr>
                <w:sz w:val="24"/>
                <w:szCs w:val="24"/>
              </w:rPr>
            </w:pPr>
            <w:r w:rsidRPr="00D574DC">
              <w:rPr>
                <w:sz w:val="24"/>
                <w:szCs w:val="24"/>
              </w:rPr>
              <w:t>Комитет социального обеспечения, материнства и детства Курской области</w:t>
            </w:r>
          </w:p>
        </w:tc>
      </w:tr>
      <w:tr w:rsidR="00A449F3" w:rsidRPr="00D574DC" w:rsidTr="005314AE">
        <w:tc>
          <w:tcPr>
            <w:tcW w:w="268" w:type="pct"/>
            <w:vAlign w:val="center"/>
          </w:tcPr>
          <w:p w:rsidR="00A449F3" w:rsidRPr="00D574DC" w:rsidRDefault="00A449F3" w:rsidP="003828BC">
            <w:pPr>
              <w:pStyle w:val="af"/>
              <w:jc w:val="center"/>
              <w:rPr>
                <w:sz w:val="24"/>
                <w:szCs w:val="24"/>
              </w:rPr>
            </w:pPr>
            <w:r w:rsidRPr="00D574DC">
              <w:rPr>
                <w:sz w:val="24"/>
                <w:szCs w:val="24"/>
              </w:rPr>
              <w:t>33.2.</w:t>
            </w:r>
          </w:p>
        </w:tc>
        <w:tc>
          <w:tcPr>
            <w:tcW w:w="1114" w:type="pct"/>
            <w:vAlign w:val="center"/>
          </w:tcPr>
          <w:p w:rsidR="00A449F3" w:rsidRPr="00D574DC" w:rsidRDefault="00A449F3" w:rsidP="00792C1C">
            <w:pPr>
              <w:pStyle w:val="15"/>
              <w:suppressAutoHyphens w:val="0"/>
              <w:ind w:firstLine="174"/>
              <w:jc w:val="both"/>
              <w:rPr>
                <w:sz w:val="24"/>
                <w:szCs w:val="24"/>
              </w:rPr>
            </w:pPr>
            <w:r w:rsidRPr="00D574DC">
              <w:rPr>
                <w:sz w:val="24"/>
                <w:szCs w:val="24"/>
              </w:rPr>
              <w:t>Предоставление финансовой, имущественной, информационной и консультационной поддержки негосударственным организациям, включенным в ре</w:t>
            </w:r>
            <w:r w:rsidRPr="00D574DC">
              <w:rPr>
                <w:sz w:val="24"/>
                <w:szCs w:val="24"/>
              </w:rPr>
              <w:lastRenderedPageBreak/>
              <w:t>естр поставщиков социальных услуг населению в Курской области</w:t>
            </w:r>
          </w:p>
        </w:tc>
        <w:tc>
          <w:tcPr>
            <w:tcW w:w="715" w:type="pct"/>
            <w:vAlign w:val="center"/>
          </w:tcPr>
          <w:p w:rsidR="00A449F3" w:rsidRPr="00D574DC" w:rsidRDefault="00A449F3" w:rsidP="004F3155">
            <w:pPr>
              <w:pStyle w:val="15"/>
              <w:suppressAutoHyphens w:val="0"/>
              <w:ind w:firstLine="257"/>
              <w:jc w:val="center"/>
              <w:rPr>
                <w:sz w:val="24"/>
                <w:szCs w:val="24"/>
              </w:rPr>
            </w:pPr>
            <w:r w:rsidRPr="00D574DC">
              <w:rPr>
                <w:sz w:val="24"/>
                <w:szCs w:val="24"/>
              </w:rPr>
              <w:lastRenderedPageBreak/>
              <w:t>Расширение и совершенствование поддержки негосударственных организаций, оказыва</w:t>
            </w:r>
            <w:r w:rsidRPr="00D574DC">
              <w:rPr>
                <w:sz w:val="24"/>
                <w:szCs w:val="24"/>
              </w:rPr>
              <w:lastRenderedPageBreak/>
              <w:t>ющих социальные услуги населению</w:t>
            </w:r>
          </w:p>
        </w:tc>
        <w:tc>
          <w:tcPr>
            <w:tcW w:w="937" w:type="pct"/>
            <w:vAlign w:val="center"/>
          </w:tcPr>
          <w:p w:rsidR="00A449F3" w:rsidRPr="00D574DC" w:rsidRDefault="00A449F3" w:rsidP="004F3155">
            <w:pPr>
              <w:pStyle w:val="15"/>
              <w:suppressAutoHyphens w:val="0"/>
              <w:snapToGrid w:val="0"/>
              <w:jc w:val="center"/>
              <w:rPr>
                <w:sz w:val="24"/>
                <w:szCs w:val="24"/>
              </w:rPr>
            </w:pPr>
            <w:r w:rsidRPr="00D574DC">
              <w:rPr>
                <w:sz w:val="24"/>
                <w:szCs w:val="24"/>
              </w:rPr>
              <w:lastRenderedPageBreak/>
              <w:t>Постановление Администрации Курской области от 17.11.2016 № 869-па «Об утверждении комплексного плана меропри</w:t>
            </w:r>
            <w:r w:rsidRPr="00D574DC">
              <w:rPr>
                <w:sz w:val="24"/>
                <w:szCs w:val="24"/>
              </w:rPr>
              <w:lastRenderedPageBreak/>
              <w:t>ятий администрации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448" w:type="pct"/>
            <w:vAlign w:val="center"/>
          </w:tcPr>
          <w:p w:rsidR="00A449F3" w:rsidRPr="00D574DC" w:rsidRDefault="00A449F3" w:rsidP="004F3155">
            <w:pPr>
              <w:pStyle w:val="15"/>
              <w:suppressAutoHyphens w:val="0"/>
              <w:jc w:val="center"/>
              <w:rPr>
                <w:sz w:val="24"/>
                <w:szCs w:val="24"/>
              </w:rPr>
            </w:pPr>
            <w:r w:rsidRPr="00D574DC">
              <w:rPr>
                <w:sz w:val="24"/>
                <w:szCs w:val="24"/>
              </w:rPr>
              <w:lastRenderedPageBreak/>
              <w:t>2019-2021</w:t>
            </w:r>
          </w:p>
        </w:tc>
        <w:tc>
          <w:tcPr>
            <w:tcW w:w="937" w:type="pct"/>
            <w:vAlign w:val="center"/>
          </w:tcPr>
          <w:p w:rsidR="00A449F3" w:rsidRPr="00D574DC" w:rsidRDefault="00A449F3" w:rsidP="004F3155">
            <w:pPr>
              <w:pStyle w:val="15"/>
              <w:suppressAutoHyphens w:val="0"/>
              <w:ind w:firstLine="201"/>
              <w:jc w:val="center"/>
              <w:rPr>
                <w:sz w:val="24"/>
                <w:szCs w:val="24"/>
              </w:rPr>
            </w:pPr>
            <w:r w:rsidRPr="00D574DC">
              <w:rPr>
                <w:sz w:val="24"/>
                <w:szCs w:val="24"/>
              </w:rPr>
              <w:t xml:space="preserve">Стимулирование негосударственных организаций к участию в предоставлении населению социальных услуг в сфере </w:t>
            </w:r>
            <w:r w:rsidRPr="00D574DC">
              <w:rPr>
                <w:sz w:val="24"/>
                <w:szCs w:val="24"/>
              </w:rPr>
              <w:lastRenderedPageBreak/>
              <w:t>социального обслуживания</w:t>
            </w:r>
          </w:p>
        </w:tc>
        <w:tc>
          <w:tcPr>
            <w:tcW w:w="581" w:type="pct"/>
            <w:vMerge/>
            <w:vAlign w:val="center"/>
          </w:tcPr>
          <w:p w:rsidR="00A449F3" w:rsidRPr="00D574DC" w:rsidRDefault="00A449F3" w:rsidP="003828BC">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211B39">
            <w:pPr>
              <w:pStyle w:val="af"/>
              <w:ind w:hanging="11"/>
              <w:jc w:val="center"/>
              <w:rPr>
                <w:sz w:val="24"/>
                <w:szCs w:val="24"/>
              </w:rPr>
            </w:pPr>
            <w:r w:rsidRPr="00D574DC">
              <w:rPr>
                <w:rStyle w:val="af6"/>
                <w:b/>
                <w:bCs/>
                <w:i w:val="0"/>
                <w:iCs w:val="0"/>
                <w:sz w:val="24"/>
                <w:szCs w:val="24"/>
              </w:rPr>
              <w:t>34. Рынок медицинских услуг</w:t>
            </w:r>
          </w:p>
        </w:tc>
      </w:tr>
      <w:tr w:rsidR="00A449F3" w:rsidRPr="00D574DC" w:rsidTr="005314AE">
        <w:tc>
          <w:tcPr>
            <w:tcW w:w="268" w:type="pct"/>
            <w:vAlign w:val="center"/>
          </w:tcPr>
          <w:p w:rsidR="00A449F3" w:rsidRPr="00D574DC" w:rsidRDefault="00A449F3" w:rsidP="00211B39">
            <w:pPr>
              <w:pStyle w:val="af"/>
              <w:jc w:val="center"/>
              <w:rPr>
                <w:sz w:val="24"/>
                <w:szCs w:val="24"/>
              </w:rPr>
            </w:pPr>
            <w:r w:rsidRPr="00D574DC">
              <w:rPr>
                <w:sz w:val="24"/>
                <w:szCs w:val="24"/>
              </w:rPr>
              <w:t>3</w:t>
            </w:r>
            <w:r w:rsidRPr="00D574DC">
              <w:t>4.1.</w:t>
            </w:r>
          </w:p>
        </w:tc>
        <w:tc>
          <w:tcPr>
            <w:tcW w:w="1114" w:type="pct"/>
            <w:vAlign w:val="center"/>
          </w:tcPr>
          <w:p w:rsidR="00A449F3" w:rsidRPr="00D574DC" w:rsidRDefault="00A449F3" w:rsidP="00211B39">
            <w:pPr>
              <w:pStyle w:val="15"/>
              <w:ind w:firstLine="174"/>
              <w:rPr>
                <w:sz w:val="24"/>
                <w:szCs w:val="24"/>
              </w:rPr>
            </w:pPr>
            <w:r w:rsidRPr="00D574DC">
              <w:rPr>
                <w:rStyle w:val="af6"/>
                <w:i w:val="0"/>
                <w:iCs w:val="0"/>
                <w:sz w:val="24"/>
                <w:szCs w:val="24"/>
              </w:rPr>
              <w:t>Оказание информационно-консультативной помощи негосударственным медицинским организациям, участвующим в программе обязательного медицинского страхования</w:t>
            </w:r>
          </w:p>
        </w:tc>
        <w:tc>
          <w:tcPr>
            <w:tcW w:w="715" w:type="pct"/>
            <w:vAlign w:val="center"/>
          </w:tcPr>
          <w:p w:rsidR="00A449F3" w:rsidRPr="00D574DC" w:rsidRDefault="00A449F3" w:rsidP="004F3155">
            <w:pPr>
              <w:pStyle w:val="15"/>
              <w:ind w:firstLine="257"/>
              <w:jc w:val="center"/>
              <w:rPr>
                <w:sz w:val="24"/>
                <w:szCs w:val="24"/>
              </w:rPr>
            </w:pPr>
            <w:r w:rsidRPr="00D574DC">
              <w:rPr>
                <w:rStyle w:val="af6"/>
                <w:i w:val="0"/>
                <w:iCs w:val="0"/>
                <w:sz w:val="24"/>
                <w:szCs w:val="24"/>
              </w:rPr>
              <w:t>Недостаточный уровень оказания информационно-консультативной помощи негосударственным медицинским организациям, участвующим в программе обязательного медицинского страхования</w:t>
            </w:r>
          </w:p>
        </w:tc>
        <w:tc>
          <w:tcPr>
            <w:tcW w:w="937" w:type="pct"/>
            <w:vAlign w:val="center"/>
          </w:tcPr>
          <w:p w:rsidR="00A449F3" w:rsidRPr="00D574DC" w:rsidRDefault="00A449F3" w:rsidP="004F3155">
            <w:pPr>
              <w:spacing w:after="0" w:line="240" w:lineRule="auto"/>
              <w:jc w:val="center"/>
              <w:rPr>
                <w:rStyle w:val="af6"/>
                <w:i w:val="0"/>
                <w:iCs w:val="0"/>
                <w:sz w:val="24"/>
                <w:szCs w:val="24"/>
              </w:rPr>
            </w:pPr>
            <w:r w:rsidRPr="00D574DC">
              <w:rPr>
                <w:rStyle w:val="af6"/>
                <w:i w:val="0"/>
                <w:iCs w:val="0"/>
                <w:sz w:val="24"/>
                <w:szCs w:val="24"/>
              </w:rPr>
              <w:t>Федеральный закон от 29.11.2010 № 326-ФЗ «Об обязательном медицинском страховании в Российской Федерации»</w:t>
            </w:r>
          </w:p>
        </w:tc>
        <w:tc>
          <w:tcPr>
            <w:tcW w:w="448" w:type="pct"/>
            <w:vMerge w:val="restart"/>
            <w:vAlign w:val="center"/>
          </w:tcPr>
          <w:p w:rsidR="00A449F3" w:rsidRPr="00D574DC" w:rsidRDefault="00A449F3" w:rsidP="004F3155">
            <w:pPr>
              <w:pStyle w:val="15"/>
              <w:suppressAutoHyphens w:val="0"/>
              <w:jc w:val="center"/>
              <w:rPr>
                <w:sz w:val="24"/>
                <w:szCs w:val="24"/>
              </w:rPr>
            </w:pPr>
            <w:r w:rsidRPr="00D574DC">
              <w:rPr>
                <w:rStyle w:val="af6"/>
                <w:i w:val="0"/>
                <w:iCs w:val="0"/>
                <w:sz w:val="24"/>
                <w:szCs w:val="24"/>
              </w:rPr>
              <w:t>2019-2021</w:t>
            </w:r>
          </w:p>
        </w:tc>
        <w:tc>
          <w:tcPr>
            <w:tcW w:w="937" w:type="pct"/>
            <w:vAlign w:val="center"/>
          </w:tcPr>
          <w:p w:rsidR="00A449F3" w:rsidRPr="00D574DC" w:rsidRDefault="00A449F3" w:rsidP="004F3155">
            <w:pPr>
              <w:spacing w:after="0" w:line="240" w:lineRule="auto"/>
              <w:jc w:val="center"/>
              <w:rPr>
                <w:rStyle w:val="af6"/>
                <w:i w:val="0"/>
                <w:iCs w:val="0"/>
                <w:sz w:val="24"/>
                <w:szCs w:val="24"/>
              </w:rPr>
            </w:pPr>
            <w:r w:rsidRPr="00D574DC">
              <w:rPr>
                <w:rStyle w:val="af6"/>
                <w:i w:val="0"/>
                <w:iCs w:val="0"/>
                <w:sz w:val="24"/>
                <w:szCs w:val="24"/>
              </w:rPr>
              <w:t>Повышение информированности частных медицинских организаций</w:t>
            </w:r>
          </w:p>
        </w:tc>
        <w:tc>
          <w:tcPr>
            <w:tcW w:w="581" w:type="pct"/>
            <w:vMerge w:val="restart"/>
            <w:vAlign w:val="center"/>
          </w:tcPr>
          <w:p w:rsidR="00A449F3" w:rsidRPr="00D574DC" w:rsidRDefault="00A449F3" w:rsidP="00211B39">
            <w:pPr>
              <w:pStyle w:val="af"/>
              <w:jc w:val="center"/>
              <w:rPr>
                <w:rStyle w:val="af6"/>
                <w:i w:val="0"/>
                <w:iCs w:val="0"/>
                <w:sz w:val="24"/>
                <w:szCs w:val="24"/>
              </w:rPr>
            </w:pPr>
            <w:r w:rsidRPr="00D574DC">
              <w:rPr>
                <w:rStyle w:val="af6"/>
                <w:i w:val="0"/>
                <w:iCs w:val="0"/>
                <w:sz w:val="24"/>
                <w:szCs w:val="24"/>
              </w:rPr>
              <w:t>Комитет здравоохранения</w:t>
            </w:r>
          </w:p>
          <w:p w:rsidR="00A449F3" w:rsidRPr="00D574DC" w:rsidRDefault="00A449F3" w:rsidP="00211B39">
            <w:pPr>
              <w:pStyle w:val="af"/>
              <w:ind w:hanging="11"/>
              <w:jc w:val="center"/>
              <w:rPr>
                <w:sz w:val="24"/>
                <w:szCs w:val="24"/>
              </w:rPr>
            </w:pPr>
            <w:r w:rsidRPr="00D574DC">
              <w:rPr>
                <w:rStyle w:val="af6"/>
                <w:i w:val="0"/>
                <w:iCs w:val="0"/>
                <w:sz w:val="24"/>
                <w:szCs w:val="24"/>
              </w:rPr>
              <w:t>Курской области</w:t>
            </w:r>
          </w:p>
        </w:tc>
      </w:tr>
      <w:tr w:rsidR="00A449F3" w:rsidRPr="00D574DC" w:rsidTr="005314AE">
        <w:tc>
          <w:tcPr>
            <w:tcW w:w="268" w:type="pct"/>
            <w:vAlign w:val="center"/>
          </w:tcPr>
          <w:p w:rsidR="00A449F3" w:rsidRPr="00D574DC" w:rsidRDefault="00A449F3" w:rsidP="00211B39">
            <w:pPr>
              <w:pStyle w:val="af"/>
              <w:jc w:val="center"/>
              <w:rPr>
                <w:sz w:val="24"/>
                <w:szCs w:val="24"/>
              </w:rPr>
            </w:pPr>
            <w:r w:rsidRPr="00D574DC">
              <w:rPr>
                <w:sz w:val="24"/>
                <w:szCs w:val="24"/>
              </w:rPr>
              <w:t>3</w:t>
            </w:r>
            <w:r w:rsidRPr="00D574DC">
              <w:t>4.2.</w:t>
            </w:r>
          </w:p>
        </w:tc>
        <w:tc>
          <w:tcPr>
            <w:tcW w:w="1114" w:type="pct"/>
            <w:vAlign w:val="center"/>
          </w:tcPr>
          <w:p w:rsidR="00A449F3" w:rsidRPr="00D574DC" w:rsidRDefault="00A449F3" w:rsidP="00211B39">
            <w:pPr>
              <w:pStyle w:val="15"/>
              <w:ind w:firstLine="174"/>
              <w:rPr>
                <w:sz w:val="24"/>
                <w:szCs w:val="24"/>
              </w:rPr>
            </w:pPr>
            <w:r w:rsidRPr="00D574DC">
              <w:rPr>
                <w:rStyle w:val="af6"/>
                <w:i w:val="0"/>
                <w:iCs w:val="0"/>
                <w:sz w:val="24"/>
                <w:szCs w:val="24"/>
              </w:rPr>
              <w:t xml:space="preserve">Размещение в информационно-коммуникационной сети «Интернет» информации о порядке и условиях включения </w:t>
            </w:r>
            <w:r w:rsidRPr="00D574DC">
              <w:rPr>
                <w:rStyle w:val="af6"/>
                <w:i w:val="0"/>
                <w:iCs w:val="0"/>
                <w:sz w:val="24"/>
                <w:szCs w:val="24"/>
              </w:rPr>
              <w:lastRenderedPageBreak/>
              <w:t>негосударственных медицинских организаций в программу обязательного медицинского страхования</w:t>
            </w:r>
          </w:p>
        </w:tc>
        <w:tc>
          <w:tcPr>
            <w:tcW w:w="715" w:type="pct"/>
            <w:vAlign w:val="center"/>
          </w:tcPr>
          <w:p w:rsidR="00A449F3" w:rsidRPr="00D574DC" w:rsidRDefault="00A449F3" w:rsidP="004F3155">
            <w:pPr>
              <w:pStyle w:val="15"/>
              <w:ind w:firstLine="257"/>
              <w:jc w:val="center"/>
              <w:rPr>
                <w:sz w:val="24"/>
                <w:szCs w:val="24"/>
              </w:rPr>
            </w:pPr>
            <w:r w:rsidRPr="00D574DC">
              <w:rPr>
                <w:rStyle w:val="af6"/>
                <w:i w:val="0"/>
                <w:iCs w:val="0"/>
                <w:sz w:val="24"/>
                <w:szCs w:val="24"/>
              </w:rPr>
              <w:lastRenderedPageBreak/>
              <w:t xml:space="preserve">Недостаточный уровень информированности негосударственных </w:t>
            </w:r>
            <w:r w:rsidRPr="00D574DC">
              <w:rPr>
                <w:rStyle w:val="af6"/>
                <w:i w:val="0"/>
                <w:iCs w:val="0"/>
                <w:sz w:val="24"/>
                <w:szCs w:val="24"/>
              </w:rPr>
              <w:lastRenderedPageBreak/>
              <w:t>учреждений здравоохранения</w:t>
            </w:r>
          </w:p>
        </w:tc>
        <w:tc>
          <w:tcPr>
            <w:tcW w:w="937" w:type="pct"/>
            <w:vAlign w:val="center"/>
          </w:tcPr>
          <w:p w:rsidR="00A449F3" w:rsidRPr="00D574DC" w:rsidRDefault="00A449F3" w:rsidP="004F3155">
            <w:pPr>
              <w:jc w:val="center"/>
              <w:rPr>
                <w:rStyle w:val="af6"/>
                <w:i w:val="0"/>
                <w:iCs w:val="0"/>
                <w:sz w:val="24"/>
                <w:szCs w:val="24"/>
              </w:rPr>
            </w:pPr>
            <w:r w:rsidRPr="00D574DC">
              <w:rPr>
                <w:rStyle w:val="af6"/>
                <w:i w:val="0"/>
                <w:iCs w:val="0"/>
                <w:sz w:val="24"/>
                <w:szCs w:val="24"/>
              </w:rPr>
              <w:lastRenderedPageBreak/>
              <w:t>Федеральный закон от 29.11.2010 № 326-ФЗ «Об обязательном медицинском страховании в Рос</w:t>
            </w:r>
            <w:r w:rsidRPr="00D574DC">
              <w:rPr>
                <w:rStyle w:val="af6"/>
                <w:i w:val="0"/>
                <w:iCs w:val="0"/>
                <w:sz w:val="24"/>
                <w:szCs w:val="24"/>
              </w:rPr>
              <w:lastRenderedPageBreak/>
              <w:t>сийской Федерации»</w:t>
            </w:r>
          </w:p>
        </w:tc>
        <w:tc>
          <w:tcPr>
            <w:tcW w:w="448" w:type="pct"/>
            <w:vMerge/>
            <w:vAlign w:val="center"/>
          </w:tcPr>
          <w:p w:rsidR="00A449F3" w:rsidRPr="00D574DC" w:rsidRDefault="00A449F3" w:rsidP="004F3155">
            <w:pPr>
              <w:pStyle w:val="15"/>
              <w:suppressAutoHyphens w:val="0"/>
              <w:jc w:val="center"/>
              <w:rPr>
                <w:sz w:val="24"/>
                <w:szCs w:val="24"/>
              </w:rPr>
            </w:pPr>
          </w:p>
        </w:tc>
        <w:tc>
          <w:tcPr>
            <w:tcW w:w="937" w:type="pct"/>
            <w:vAlign w:val="center"/>
          </w:tcPr>
          <w:p w:rsidR="00A449F3" w:rsidRPr="00D574DC" w:rsidRDefault="00A449F3" w:rsidP="004F3155">
            <w:pPr>
              <w:spacing w:after="0" w:line="240" w:lineRule="auto"/>
              <w:jc w:val="center"/>
              <w:rPr>
                <w:rStyle w:val="af6"/>
                <w:i w:val="0"/>
                <w:iCs w:val="0"/>
                <w:sz w:val="24"/>
                <w:szCs w:val="24"/>
              </w:rPr>
            </w:pPr>
            <w:r w:rsidRPr="00D574DC">
              <w:rPr>
                <w:rStyle w:val="af6"/>
                <w:i w:val="0"/>
                <w:iCs w:val="0"/>
                <w:sz w:val="24"/>
                <w:szCs w:val="24"/>
              </w:rPr>
              <w:t>Привлечение частных медицинских организаций с целью сотрудничества в системе обязательного медицинского страхова</w:t>
            </w:r>
            <w:r w:rsidRPr="00D574DC">
              <w:rPr>
                <w:rStyle w:val="af6"/>
                <w:i w:val="0"/>
                <w:iCs w:val="0"/>
                <w:sz w:val="24"/>
                <w:szCs w:val="24"/>
              </w:rPr>
              <w:lastRenderedPageBreak/>
              <w:t>ния</w:t>
            </w:r>
          </w:p>
        </w:tc>
        <w:tc>
          <w:tcPr>
            <w:tcW w:w="581" w:type="pct"/>
            <w:vMerge/>
            <w:vAlign w:val="center"/>
          </w:tcPr>
          <w:p w:rsidR="00A449F3" w:rsidRPr="00D574DC" w:rsidRDefault="00A449F3" w:rsidP="00211B39">
            <w:pPr>
              <w:pStyle w:val="af"/>
              <w:ind w:hanging="11"/>
              <w:jc w:val="center"/>
              <w:rPr>
                <w:sz w:val="24"/>
                <w:szCs w:val="24"/>
              </w:rPr>
            </w:pPr>
          </w:p>
        </w:tc>
      </w:tr>
      <w:tr w:rsidR="00A449F3" w:rsidRPr="00D574DC" w:rsidTr="005314AE">
        <w:tc>
          <w:tcPr>
            <w:tcW w:w="268" w:type="pct"/>
            <w:vAlign w:val="center"/>
          </w:tcPr>
          <w:p w:rsidR="00A449F3" w:rsidRPr="00D574DC" w:rsidRDefault="00A449F3" w:rsidP="00211B39">
            <w:pPr>
              <w:pStyle w:val="af"/>
              <w:jc w:val="center"/>
              <w:rPr>
                <w:sz w:val="24"/>
                <w:szCs w:val="24"/>
              </w:rPr>
            </w:pPr>
            <w:r w:rsidRPr="00D574DC">
              <w:rPr>
                <w:sz w:val="24"/>
                <w:szCs w:val="24"/>
              </w:rPr>
              <w:t>3</w:t>
            </w:r>
            <w:r w:rsidRPr="00D574DC">
              <w:t>4.3.</w:t>
            </w:r>
          </w:p>
        </w:tc>
        <w:tc>
          <w:tcPr>
            <w:tcW w:w="1114" w:type="pct"/>
            <w:vAlign w:val="center"/>
          </w:tcPr>
          <w:p w:rsidR="00A449F3" w:rsidRPr="00D574DC" w:rsidRDefault="00A449F3" w:rsidP="00211B39">
            <w:pPr>
              <w:pStyle w:val="15"/>
              <w:ind w:firstLine="174"/>
              <w:rPr>
                <w:sz w:val="24"/>
                <w:szCs w:val="24"/>
              </w:rPr>
            </w:pPr>
            <w:r w:rsidRPr="00D574DC">
              <w:rPr>
                <w:rStyle w:val="af6"/>
                <w:i w:val="0"/>
                <w:iCs w:val="0"/>
                <w:sz w:val="24"/>
                <w:szCs w:val="24"/>
              </w:rPr>
              <w:t>Мониторинг участия организаций негосударственных форм собственности в системе обязательного медицинского страхования</w:t>
            </w:r>
          </w:p>
        </w:tc>
        <w:tc>
          <w:tcPr>
            <w:tcW w:w="715" w:type="pct"/>
            <w:vAlign w:val="center"/>
          </w:tcPr>
          <w:p w:rsidR="00A449F3" w:rsidRPr="00D574DC" w:rsidRDefault="00A449F3" w:rsidP="004F3155">
            <w:pPr>
              <w:pStyle w:val="15"/>
              <w:ind w:firstLine="257"/>
              <w:jc w:val="center"/>
              <w:rPr>
                <w:sz w:val="24"/>
                <w:szCs w:val="24"/>
              </w:rPr>
            </w:pPr>
            <w:r w:rsidRPr="00D574DC">
              <w:rPr>
                <w:rStyle w:val="af6"/>
                <w:i w:val="0"/>
                <w:iCs w:val="0"/>
                <w:sz w:val="24"/>
                <w:szCs w:val="24"/>
              </w:rPr>
              <w:t>Невысокая доля негосударственных учреждений здравоохранения</w:t>
            </w:r>
          </w:p>
        </w:tc>
        <w:tc>
          <w:tcPr>
            <w:tcW w:w="937" w:type="pct"/>
            <w:vAlign w:val="center"/>
          </w:tcPr>
          <w:p w:rsidR="00A449F3" w:rsidRPr="00D574DC" w:rsidRDefault="00A449F3" w:rsidP="004F3155">
            <w:pPr>
              <w:spacing w:after="0" w:line="240" w:lineRule="auto"/>
              <w:jc w:val="center"/>
              <w:rPr>
                <w:rStyle w:val="af6"/>
                <w:i w:val="0"/>
                <w:iCs w:val="0"/>
                <w:sz w:val="24"/>
                <w:szCs w:val="24"/>
              </w:rPr>
            </w:pPr>
            <w:r w:rsidRPr="00D574DC">
              <w:rPr>
                <w:rStyle w:val="af6"/>
                <w:i w:val="0"/>
                <w:iCs w:val="0"/>
                <w:sz w:val="24"/>
                <w:szCs w:val="24"/>
              </w:rPr>
              <w:t xml:space="preserve">Статистическая форма </w:t>
            </w:r>
            <w:r w:rsidR="0024674B">
              <w:rPr>
                <w:rStyle w:val="af6"/>
                <w:i w:val="0"/>
                <w:iCs w:val="0"/>
                <w:sz w:val="24"/>
                <w:szCs w:val="24"/>
              </w:rPr>
              <w:br/>
            </w:r>
            <w:r w:rsidRPr="00D574DC">
              <w:rPr>
                <w:rStyle w:val="af6"/>
                <w:i w:val="0"/>
                <w:iCs w:val="0"/>
                <w:sz w:val="24"/>
                <w:szCs w:val="24"/>
              </w:rPr>
              <w:t>№ 62 «Сведения об оказании и ресурсном обеспечении медицинской помощи населению»</w:t>
            </w:r>
          </w:p>
        </w:tc>
        <w:tc>
          <w:tcPr>
            <w:tcW w:w="448" w:type="pct"/>
            <w:vMerge/>
            <w:vAlign w:val="center"/>
          </w:tcPr>
          <w:p w:rsidR="00A449F3" w:rsidRPr="00D574DC" w:rsidRDefault="00A449F3" w:rsidP="004F3155">
            <w:pPr>
              <w:pStyle w:val="15"/>
              <w:suppressAutoHyphens w:val="0"/>
              <w:jc w:val="center"/>
              <w:rPr>
                <w:sz w:val="24"/>
                <w:szCs w:val="24"/>
              </w:rPr>
            </w:pPr>
          </w:p>
        </w:tc>
        <w:tc>
          <w:tcPr>
            <w:tcW w:w="937" w:type="pct"/>
            <w:vAlign w:val="center"/>
          </w:tcPr>
          <w:p w:rsidR="00A449F3" w:rsidRPr="00D574DC" w:rsidRDefault="00A449F3" w:rsidP="004F3155">
            <w:pPr>
              <w:jc w:val="center"/>
              <w:rPr>
                <w:rStyle w:val="af6"/>
                <w:i w:val="0"/>
                <w:iCs w:val="0"/>
                <w:sz w:val="24"/>
                <w:szCs w:val="24"/>
              </w:rPr>
            </w:pPr>
            <w:r w:rsidRPr="00D574DC">
              <w:rPr>
                <w:rStyle w:val="af6"/>
                <w:i w:val="0"/>
                <w:iCs w:val="0"/>
                <w:sz w:val="24"/>
                <w:szCs w:val="24"/>
              </w:rPr>
              <w:t>Увеличение количества частных медицинских организаций</w:t>
            </w:r>
          </w:p>
        </w:tc>
        <w:tc>
          <w:tcPr>
            <w:tcW w:w="581" w:type="pct"/>
            <w:vMerge/>
            <w:vAlign w:val="center"/>
          </w:tcPr>
          <w:p w:rsidR="00A449F3" w:rsidRPr="00D574DC" w:rsidRDefault="00A449F3" w:rsidP="00211B39">
            <w:pPr>
              <w:pStyle w:val="af"/>
              <w:ind w:hanging="11"/>
              <w:jc w:val="center"/>
              <w:rPr>
                <w:sz w:val="24"/>
                <w:szCs w:val="24"/>
              </w:rPr>
            </w:pPr>
          </w:p>
        </w:tc>
      </w:tr>
      <w:tr w:rsidR="00A449F3" w:rsidRPr="00D574DC" w:rsidTr="005314AE">
        <w:tc>
          <w:tcPr>
            <w:tcW w:w="268" w:type="pct"/>
            <w:vAlign w:val="center"/>
          </w:tcPr>
          <w:p w:rsidR="00A449F3" w:rsidRPr="00D574DC" w:rsidRDefault="00A449F3" w:rsidP="00211B39">
            <w:pPr>
              <w:pStyle w:val="af"/>
              <w:jc w:val="center"/>
              <w:rPr>
                <w:sz w:val="24"/>
                <w:szCs w:val="24"/>
              </w:rPr>
            </w:pPr>
            <w:r w:rsidRPr="00D574DC">
              <w:rPr>
                <w:sz w:val="24"/>
                <w:szCs w:val="24"/>
              </w:rPr>
              <w:t>3</w:t>
            </w:r>
            <w:r w:rsidRPr="00D574DC">
              <w:t>4.4.</w:t>
            </w:r>
          </w:p>
        </w:tc>
        <w:tc>
          <w:tcPr>
            <w:tcW w:w="1114" w:type="pct"/>
            <w:vAlign w:val="center"/>
          </w:tcPr>
          <w:p w:rsidR="00A449F3" w:rsidRPr="00D574DC" w:rsidRDefault="00A449F3" w:rsidP="00211B39">
            <w:pPr>
              <w:pStyle w:val="15"/>
              <w:ind w:firstLine="174"/>
              <w:rPr>
                <w:sz w:val="24"/>
                <w:szCs w:val="24"/>
              </w:rPr>
            </w:pPr>
            <w:r w:rsidRPr="00D574DC">
              <w:rPr>
                <w:rStyle w:val="af6"/>
                <w:i w:val="0"/>
                <w:iCs w:val="0"/>
                <w:sz w:val="24"/>
                <w:szCs w:val="24"/>
              </w:rPr>
              <w:t>Включение негосударственных медицинских организаций в реализацию территориальной программы государственных гарантий бесплатного оказания гражданам медицинской помощи в Курской области</w:t>
            </w:r>
          </w:p>
        </w:tc>
        <w:tc>
          <w:tcPr>
            <w:tcW w:w="715" w:type="pct"/>
            <w:vAlign w:val="center"/>
          </w:tcPr>
          <w:p w:rsidR="00A449F3" w:rsidRPr="00D574DC" w:rsidRDefault="00A449F3" w:rsidP="004F3155">
            <w:pPr>
              <w:pStyle w:val="15"/>
              <w:ind w:firstLine="257"/>
              <w:jc w:val="center"/>
              <w:rPr>
                <w:sz w:val="24"/>
                <w:szCs w:val="24"/>
              </w:rPr>
            </w:pPr>
            <w:r w:rsidRPr="00D574DC">
              <w:rPr>
                <w:rStyle w:val="af6"/>
                <w:i w:val="0"/>
                <w:iCs w:val="0"/>
                <w:sz w:val="24"/>
                <w:szCs w:val="24"/>
              </w:rPr>
              <w:t>Развитие конкуренции в сфере медицинских услуг</w:t>
            </w:r>
          </w:p>
        </w:tc>
        <w:tc>
          <w:tcPr>
            <w:tcW w:w="937" w:type="pct"/>
            <w:vAlign w:val="center"/>
          </w:tcPr>
          <w:p w:rsidR="00A449F3" w:rsidRPr="00D574DC" w:rsidRDefault="00A449F3" w:rsidP="004F3155">
            <w:pPr>
              <w:jc w:val="center"/>
              <w:rPr>
                <w:rStyle w:val="af6"/>
                <w:i w:val="0"/>
                <w:iCs w:val="0"/>
                <w:sz w:val="24"/>
                <w:szCs w:val="24"/>
              </w:rPr>
            </w:pPr>
            <w:r w:rsidRPr="00D574DC">
              <w:rPr>
                <w:rStyle w:val="af6"/>
                <w:i w:val="0"/>
                <w:iCs w:val="0"/>
                <w:sz w:val="24"/>
                <w:szCs w:val="24"/>
              </w:rPr>
              <w:t>Федеральный закон от 29.11.2010 № 326-ФЗ «Об обязательном медицинском страховании в Российской Федерации»</w:t>
            </w:r>
          </w:p>
        </w:tc>
        <w:tc>
          <w:tcPr>
            <w:tcW w:w="448" w:type="pct"/>
            <w:vMerge/>
            <w:vAlign w:val="center"/>
          </w:tcPr>
          <w:p w:rsidR="00A449F3" w:rsidRPr="00D574DC" w:rsidRDefault="00A449F3" w:rsidP="004F3155">
            <w:pPr>
              <w:pStyle w:val="15"/>
              <w:suppressAutoHyphens w:val="0"/>
              <w:jc w:val="center"/>
              <w:rPr>
                <w:sz w:val="24"/>
                <w:szCs w:val="24"/>
              </w:rPr>
            </w:pPr>
          </w:p>
        </w:tc>
        <w:tc>
          <w:tcPr>
            <w:tcW w:w="937" w:type="pct"/>
            <w:vAlign w:val="center"/>
          </w:tcPr>
          <w:p w:rsidR="00A449F3" w:rsidRPr="00D574DC" w:rsidRDefault="00A449F3" w:rsidP="004F3155">
            <w:pPr>
              <w:spacing w:after="0" w:line="240" w:lineRule="auto"/>
              <w:jc w:val="center"/>
              <w:rPr>
                <w:rStyle w:val="af6"/>
                <w:i w:val="0"/>
                <w:iCs w:val="0"/>
                <w:sz w:val="24"/>
                <w:szCs w:val="24"/>
              </w:rPr>
            </w:pPr>
            <w:r w:rsidRPr="00D574DC">
              <w:rPr>
                <w:rStyle w:val="af6"/>
                <w:i w:val="0"/>
                <w:iCs w:val="0"/>
                <w:sz w:val="24"/>
                <w:szCs w:val="24"/>
              </w:rPr>
              <w:t>Обеспечение недискриминационного распределения финансовых средств системы обязательного медицинского страхования за оплату мед. услуг, оказанных гражданам в рамках программы гарантий бесплатного оказания медицинской помощи</w:t>
            </w:r>
          </w:p>
        </w:tc>
        <w:tc>
          <w:tcPr>
            <w:tcW w:w="581" w:type="pct"/>
            <w:vMerge/>
            <w:vAlign w:val="center"/>
          </w:tcPr>
          <w:p w:rsidR="00A449F3" w:rsidRPr="00D574DC" w:rsidRDefault="00A449F3" w:rsidP="00211B39">
            <w:pPr>
              <w:pStyle w:val="af"/>
              <w:ind w:hanging="11"/>
              <w:jc w:val="center"/>
              <w:rPr>
                <w:sz w:val="24"/>
                <w:szCs w:val="24"/>
              </w:rPr>
            </w:pPr>
          </w:p>
        </w:tc>
      </w:tr>
      <w:tr w:rsidR="00A449F3" w:rsidRPr="00D574DC" w:rsidTr="00A449F3">
        <w:tc>
          <w:tcPr>
            <w:tcW w:w="5000" w:type="pct"/>
            <w:gridSpan w:val="7"/>
            <w:vAlign w:val="center"/>
          </w:tcPr>
          <w:p w:rsidR="00A449F3" w:rsidRPr="00D574DC" w:rsidRDefault="00A449F3" w:rsidP="00504614">
            <w:pPr>
              <w:pStyle w:val="af"/>
              <w:ind w:hanging="11"/>
              <w:jc w:val="center"/>
              <w:rPr>
                <w:sz w:val="24"/>
                <w:szCs w:val="24"/>
              </w:rPr>
            </w:pPr>
            <w:r w:rsidRPr="00D574DC">
              <w:rPr>
                <w:b/>
                <w:bCs/>
                <w:sz w:val="24"/>
                <w:szCs w:val="24"/>
              </w:rPr>
              <w:t>35. Рынок психолого-педагогического сопровождения детей с ограниченными возможностями здоровья</w:t>
            </w:r>
          </w:p>
        </w:tc>
      </w:tr>
      <w:tr w:rsidR="00A449F3" w:rsidRPr="00D574DC" w:rsidTr="005314AE">
        <w:tc>
          <w:tcPr>
            <w:tcW w:w="268" w:type="pct"/>
            <w:vAlign w:val="center"/>
          </w:tcPr>
          <w:p w:rsidR="00A449F3" w:rsidRPr="00D574DC" w:rsidRDefault="00A449F3" w:rsidP="00504614">
            <w:pPr>
              <w:pStyle w:val="af"/>
              <w:jc w:val="center"/>
              <w:rPr>
                <w:sz w:val="24"/>
                <w:szCs w:val="24"/>
              </w:rPr>
            </w:pPr>
            <w:r w:rsidRPr="00D574DC">
              <w:rPr>
                <w:sz w:val="24"/>
                <w:szCs w:val="24"/>
              </w:rPr>
              <w:t>35.1.</w:t>
            </w:r>
          </w:p>
        </w:tc>
        <w:tc>
          <w:tcPr>
            <w:tcW w:w="1114" w:type="pct"/>
            <w:vAlign w:val="center"/>
          </w:tcPr>
          <w:p w:rsidR="00A449F3" w:rsidRPr="00D574DC" w:rsidRDefault="00A449F3" w:rsidP="00504614">
            <w:pPr>
              <w:pStyle w:val="15"/>
              <w:ind w:firstLine="174"/>
              <w:rPr>
                <w:sz w:val="24"/>
                <w:szCs w:val="24"/>
              </w:rPr>
            </w:pPr>
            <w:r w:rsidRPr="00D574DC">
              <w:rPr>
                <w:sz w:val="24"/>
                <w:szCs w:val="24"/>
              </w:rPr>
              <w:t>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715" w:type="pct"/>
            <w:vAlign w:val="center"/>
          </w:tcPr>
          <w:p w:rsidR="00A449F3" w:rsidRPr="00D574DC" w:rsidRDefault="00A449F3" w:rsidP="004F3155">
            <w:pPr>
              <w:spacing w:after="0" w:line="240" w:lineRule="auto"/>
              <w:jc w:val="center"/>
              <w:rPr>
                <w:sz w:val="24"/>
                <w:szCs w:val="24"/>
              </w:rPr>
            </w:pPr>
            <w:r w:rsidRPr="00D574DC">
              <w:rPr>
                <w:sz w:val="24"/>
                <w:szCs w:val="24"/>
              </w:rPr>
              <w:t>Недостаточное развитие системы информационной и научно-методической поддержки родителей, воспитывающих детей с ОВЗ и инвалидностью</w:t>
            </w:r>
          </w:p>
        </w:tc>
        <w:tc>
          <w:tcPr>
            <w:tcW w:w="937" w:type="pct"/>
            <w:vAlign w:val="center"/>
          </w:tcPr>
          <w:p w:rsidR="00A449F3" w:rsidRPr="00D574DC" w:rsidRDefault="00A449F3" w:rsidP="004F3155">
            <w:pPr>
              <w:jc w:val="center"/>
              <w:rPr>
                <w:sz w:val="24"/>
                <w:szCs w:val="24"/>
              </w:rPr>
            </w:pPr>
            <w:r w:rsidRPr="00D574DC">
              <w:rPr>
                <w:sz w:val="24"/>
                <w:szCs w:val="24"/>
              </w:rPr>
              <w:t>Отчетная информация, размещенная на сайте ОКУ ЦППМСП</w:t>
            </w:r>
          </w:p>
        </w:tc>
        <w:tc>
          <w:tcPr>
            <w:tcW w:w="448" w:type="pct"/>
            <w:vMerge w:val="restart"/>
            <w:vAlign w:val="center"/>
          </w:tcPr>
          <w:p w:rsidR="00A449F3" w:rsidRPr="00D574DC" w:rsidRDefault="00A449F3" w:rsidP="004F3155">
            <w:pPr>
              <w:pStyle w:val="15"/>
              <w:suppressAutoHyphens w:val="0"/>
              <w:jc w:val="center"/>
              <w:rPr>
                <w:sz w:val="24"/>
                <w:szCs w:val="24"/>
              </w:rPr>
            </w:pPr>
            <w:r w:rsidRPr="00D574DC">
              <w:rPr>
                <w:sz w:val="24"/>
                <w:szCs w:val="24"/>
              </w:rPr>
              <w:t>2019-2021</w:t>
            </w:r>
          </w:p>
        </w:tc>
        <w:tc>
          <w:tcPr>
            <w:tcW w:w="937" w:type="pct"/>
            <w:vAlign w:val="center"/>
          </w:tcPr>
          <w:p w:rsidR="00A449F3" w:rsidRPr="00D574DC" w:rsidRDefault="00A449F3" w:rsidP="004F3155">
            <w:pPr>
              <w:jc w:val="center"/>
              <w:rPr>
                <w:sz w:val="24"/>
                <w:szCs w:val="24"/>
              </w:rPr>
            </w:pPr>
            <w:r w:rsidRPr="00D574DC">
              <w:rPr>
                <w:sz w:val="24"/>
                <w:szCs w:val="24"/>
              </w:rPr>
              <w:t>Повышение профессиональной компетенции специалистов, родителей (иных законных представителей)</w:t>
            </w:r>
          </w:p>
        </w:tc>
        <w:tc>
          <w:tcPr>
            <w:tcW w:w="581" w:type="pct"/>
            <w:vMerge w:val="restart"/>
            <w:vAlign w:val="center"/>
          </w:tcPr>
          <w:p w:rsidR="00A449F3" w:rsidRPr="00D574DC" w:rsidRDefault="00A449F3" w:rsidP="00504614">
            <w:pPr>
              <w:pStyle w:val="af"/>
              <w:ind w:hanging="11"/>
              <w:jc w:val="center"/>
              <w:rPr>
                <w:sz w:val="24"/>
                <w:szCs w:val="24"/>
              </w:rPr>
            </w:pPr>
            <w:r w:rsidRPr="00D574DC">
              <w:rPr>
                <w:sz w:val="24"/>
                <w:szCs w:val="24"/>
              </w:rPr>
              <w:t>Комитет образования и науки Курской области</w:t>
            </w:r>
          </w:p>
        </w:tc>
      </w:tr>
      <w:tr w:rsidR="00A449F3" w:rsidRPr="00D574DC" w:rsidTr="005314AE">
        <w:tc>
          <w:tcPr>
            <w:tcW w:w="268" w:type="pct"/>
            <w:vAlign w:val="center"/>
          </w:tcPr>
          <w:p w:rsidR="00A449F3" w:rsidRPr="00D574DC" w:rsidRDefault="00A449F3" w:rsidP="00504614">
            <w:pPr>
              <w:pStyle w:val="af"/>
              <w:jc w:val="center"/>
              <w:rPr>
                <w:sz w:val="24"/>
                <w:szCs w:val="24"/>
              </w:rPr>
            </w:pPr>
            <w:r w:rsidRPr="00D574DC">
              <w:rPr>
                <w:sz w:val="24"/>
                <w:szCs w:val="24"/>
              </w:rPr>
              <w:t>35.2.</w:t>
            </w:r>
          </w:p>
        </w:tc>
        <w:tc>
          <w:tcPr>
            <w:tcW w:w="1114" w:type="pct"/>
            <w:vAlign w:val="center"/>
          </w:tcPr>
          <w:p w:rsidR="00A449F3" w:rsidRPr="00D574DC" w:rsidRDefault="00A449F3" w:rsidP="00504614">
            <w:pPr>
              <w:pStyle w:val="15"/>
              <w:ind w:firstLine="174"/>
              <w:rPr>
                <w:sz w:val="24"/>
                <w:szCs w:val="24"/>
              </w:rPr>
            </w:pPr>
            <w:r w:rsidRPr="00D574DC">
              <w:rPr>
                <w:sz w:val="24"/>
                <w:szCs w:val="24"/>
              </w:rPr>
              <w:t xml:space="preserve">Актуализация перечня </w:t>
            </w:r>
            <w:r w:rsidRPr="00D574DC">
              <w:rPr>
                <w:sz w:val="24"/>
                <w:szCs w:val="24"/>
              </w:rPr>
              <w:lastRenderedPageBreak/>
              <w:t>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расположенных на территории Курской области</w:t>
            </w:r>
          </w:p>
        </w:tc>
        <w:tc>
          <w:tcPr>
            <w:tcW w:w="715" w:type="pct"/>
            <w:vAlign w:val="center"/>
          </w:tcPr>
          <w:p w:rsidR="00A449F3" w:rsidRPr="00D574DC" w:rsidRDefault="00A449F3" w:rsidP="004F3155">
            <w:pPr>
              <w:jc w:val="center"/>
              <w:rPr>
                <w:sz w:val="24"/>
                <w:szCs w:val="24"/>
              </w:rPr>
            </w:pPr>
            <w:r w:rsidRPr="00D574DC">
              <w:rPr>
                <w:sz w:val="24"/>
                <w:szCs w:val="24"/>
              </w:rPr>
              <w:lastRenderedPageBreak/>
              <w:t xml:space="preserve">Отсутствие перечня </w:t>
            </w:r>
            <w:r w:rsidRPr="00D574DC">
              <w:rPr>
                <w:sz w:val="24"/>
                <w:szCs w:val="24"/>
              </w:rPr>
              <w:lastRenderedPageBreak/>
              <w:t>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w:t>
            </w:r>
          </w:p>
        </w:tc>
        <w:tc>
          <w:tcPr>
            <w:tcW w:w="937" w:type="pct"/>
            <w:vAlign w:val="center"/>
          </w:tcPr>
          <w:p w:rsidR="00A449F3" w:rsidRPr="00D574DC" w:rsidRDefault="00A449F3" w:rsidP="004F3155">
            <w:pPr>
              <w:jc w:val="center"/>
              <w:rPr>
                <w:sz w:val="24"/>
                <w:szCs w:val="24"/>
              </w:rPr>
            </w:pPr>
            <w:r w:rsidRPr="00D574DC">
              <w:rPr>
                <w:sz w:val="24"/>
                <w:szCs w:val="24"/>
              </w:rPr>
              <w:lastRenderedPageBreak/>
              <w:t xml:space="preserve">Перечень, размещенный </w:t>
            </w:r>
            <w:r w:rsidRPr="00D574DC">
              <w:rPr>
                <w:sz w:val="24"/>
                <w:szCs w:val="24"/>
              </w:rPr>
              <w:lastRenderedPageBreak/>
              <w:t>на официальном сайте комитета образования и науки Курской области</w:t>
            </w:r>
          </w:p>
        </w:tc>
        <w:tc>
          <w:tcPr>
            <w:tcW w:w="448" w:type="pct"/>
            <w:vMerge/>
            <w:vAlign w:val="center"/>
          </w:tcPr>
          <w:p w:rsidR="00A449F3" w:rsidRPr="00D574DC" w:rsidRDefault="00A449F3" w:rsidP="004F3155">
            <w:pPr>
              <w:pStyle w:val="15"/>
              <w:suppressAutoHyphens w:val="0"/>
              <w:jc w:val="center"/>
              <w:rPr>
                <w:sz w:val="24"/>
                <w:szCs w:val="24"/>
              </w:rPr>
            </w:pPr>
          </w:p>
        </w:tc>
        <w:tc>
          <w:tcPr>
            <w:tcW w:w="937" w:type="pct"/>
            <w:vAlign w:val="center"/>
          </w:tcPr>
          <w:p w:rsidR="00A449F3" w:rsidRPr="00D574DC" w:rsidRDefault="00A449F3" w:rsidP="004F3155">
            <w:pPr>
              <w:jc w:val="center"/>
              <w:rPr>
                <w:sz w:val="24"/>
                <w:szCs w:val="24"/>
              </w:rPr>
            </w:pPr>
            <w:r w:rsidRPr="00D574DC">
              <w:rPr>
                <w:sz w:val="24"/>
                <w:szCs w:val="24"/>
              </w:rPr>
              <w:t>Обеспечение информаци</w:t>
            </w:r>
            <w:r w:rsidRPr="00D574DC">
              <w:rPr>
                <w:sz w:val="24"/>
                <w:szCs w:val="24"/>
              </w:rPr>
              <w:lastRenderedPageBreak/>
              <w:t>онной открытости и предоставление достоверной информации об участниках рынка для родителей 9иных законных представителей).</w:t>
            </w:r>
          </w:p>
        </w:tc>
        <w:tc>
          <w:tcPr>
            <w:tcW w:w="581" w:type="pct"/>
            <w:vMerge/>
            <w:vAlign w:val="center"/>
          </w:tcPr>
          <w:p w:rsidR="00A449F3" w:rsidRPr="00D574DC" w:rsidRDefault="00A449F3" w:rsidP="00504614">
            <w:pPr>
              <w:pStyle w:val="af"/>
              <w:ind w:hanging="11"/>
              <w:jc w:val="center"/>
              <w:rPr>
                <w:sz w:val="24"/>
                <w:szCs w:val="24"/>
              </w:rPr>
            </w:pPr>
          </w:p>
        </w:tc>
      </w:tr>
      <w:tr w:rsidR="00A449F3" w:rsidRPr="00D574DC" w:rsidTr="005314AE">
        <w:tc>
          <w:tcPr>
            <w:tcW w:w="268" w:type="pct"/>
            <w:vAlign w:val="center"/>
          </w:tcPr>
          <w:p w:rsidR="00A449F3" w:rsidRPr="00D574DC" w:rsidRDefault="00A449F3" w:rsidP="00504614">
            <w:pPr>
              <w:pStyle w:val="af"/>
              <w:jc w:val="center"/>
              <w:rPr>
                <w:sz w:val="24"/>
                <w:szCs w:val="24"/>
              </w:rPr>
            </w:pPr>
            <w:r w:rsidRPr="00D574DC">
              <w:rPr>
                <w:sz w:val="24"/>
                <w:szCs w:val="24"/>
              </w:rPr>
              <w:t>35.3.</w:t>
            </w:r>
          </w:p>
        </w:tc>
        <w:tc>
          <w:tcPr>
            <w:tcW w:w="1114" w:type="pct"/>
            <w:vAlign w:val="center"/>
          </w:tcPr>
          <w:p w:rsidR="00A449F3" w:rsidRPr="00D574DC" w:rsidRDefault="00A449F3" w:rsidP="00504614">
            <w:pPr>
              <w:pStyle w:val="15"/>
              <w:ind w:firstLine="174"/>
              <w:rPr>
                <w:sz w:val="24"/>
                <w:szCs w:val="24"/>
              </w:rPr>
            </w:pPr>
            <w:r w:rsidRPr="00D574DC">
              <w:rPr>
                <w:sz w:val="24"/>
                <w:szCs w:val="24"/>
              </w:rPr>
              <w:t>Создание консультационных центров (пунктов), оказывающих услуги по психолого-педагогическому сопровождению детей с ограниченными возможностями здоровья, на базе муниципальных дошкольных образовательных организаций</w:t>
            </w:r>
          </w:p>
        </w:tc>
        <w:tc>
          <w:tcPr>
            <w:tcW w:w="715" w:type="pct"/>
            <w:vAlign w:val="center"/>
          </w:tcPr>
          <w:p w:rsidR="00A449F3" w:rsidRPr="00D574DC" w:rsidRDefault="00A449F3" w:rsidP="004F3155">
            <w:pPr>
              <w:spacing w:after="0" w:line="240" w:lineRule="auto"/>
              <w:jc w:val="center"/>
              <w:rPr>
                <w:sz w:val="24"/>
                <w:szCs w:val="24"/>
              </w:rPr>
            </w:pPr>
            <w:r w:rsidRPr="00D574DC">
              <w:rPr>
                <w:sz w:val="24"/>
                <w:szCs w:val="24"/>
              </w:rPr>
              <w:t>Недостаточное развитие сети консультационных центров (пунктов), оказывающих услуги по психолого-педагогическому сопровождению детей с ограниченными возможностями здоровья, на базе муниципальных дошкольных образовательных организаций</w:t>
            </w:r>
          </w:p>
        </w:tc>
        <w:tc>
          <w:tcPr>
            <w:tcW w:w="937" w:type="pct"/>
            <w:vAlign w:val="center"/>
          </w:tcPr>
          <w:p w:rsidR="00A449F3" w:rsidRPr="00D574DC" w:rsidRDefault="00A449F3" w:rsidP="004F3155">
            <w:pPr>
              <w:spacing w:after="0" w:line="240" w:lineRule="auto"/>
              <w:jc w:val="center"/>
              <w:rPr>
                <w:sz w:val="24"/>
                <w:szCs w:val="24"/>
              </w:rPr>
            </w:pPr>
            <w:r w:rsidRPr="00D574DC">
              <w:rPr>
                <w:sz w:val="24"/>
                <w:szCs w:val="24"/>
              </w:rPr>
              <w:t>Отчетная информация в Минпросвещение России</w:t>
            </w:r>
          </w:p>
        </w:tc>
        <w:tc>
          <w:tcPr>
            <w:tcW w:w="448" w:type="pct"/>
            <w:vMerge/>
            <w:vAlign w:val="center"/>
          </w:tcPr>
          <w:p w:rsidR="00A449F3" w:rsidRPr="00D574DC" w:rsidRDefault="00A449F3" w:rsidP="004F3155">
            <w:pPr>
              <w:pStyle w:val="15"/>
              <w:suppressAutoHyphens w:val="0"/>
              <w:jc w:val="center"/>
              <w:rPr>
                <w:sz w:val="24"/>
                <w:szCs w:val="24"/>
              </w:rPr>
            </w:pPr>
          </w:p>
        </w:tc>
        <w:tc>
          <w:tcPr>
            <w:tcW w:w="937" w:type="pct"/>
            <w:vAlign w:val="center"/>
          </w:tcPr>
          <w:p w:rsidR="00A449F3" w:rsidRPr="00D574DC" w:rsidRDefault="00A449F3" w:rsidP="004F3155">
            <w:pPr>
              <w:spacing w:after="0" w:line="240" w:lineRule="auto"/>
              <w:jc w:val="center"/>
              <w:rPr>
                <w:sz w:val="24"/>
                <w:szCs w:val="24"/>
              </w:rPr>
            </w:pPr>
            <w:r w:rsidRPr="00D574DC">
              <w:rPr>
                <w:sz w:val="24"/>
                <w:szCs w:val="24"/>
              </w:rPr>
              <w:t>Обеспечение предоставления услуг психолого-педагогического сопровождения для детей с ограниченными возможностями здоровья</w:t>
            </w:r>
          </w:p>
        </w:tc>
        <w:tc>
          <w:tcPr>
            <w:tcW w:w="581" w:type="pct"/>
            <w:vMerge/>
            <w:vAlign w:val="center"/>
          </w:tcPr>
          <w:p w:rsidR="00A449F3" w:rsidRPr="00D574DC" w:rsidRDefault="00A449F3" w:rsidP="00504614">
            <w:pPr>
              <w:pStyle w:val="af"/>
              <w:ind w:hanging="11"/>
              <w:jc w:val="center"/>
              <w:rPr>
                <w:sz w:val="24"/>
                <w:szCs w:val="24"/>
              </w:rPr>
            </w:pPr>
          </w:p>
        </w:tc>
      </w:tr>
    </w:tbl>
    <w:p w:rsidR="00E60041" w:rsidRPr="00D574DC" w:rsidRDefault="00E60041" w:rsidP="00A258DE">
      <w:pPr>
        <w:pStyle w:val="Default"/>
        <w:widowControl w:val="0"/>
        <w:jc w:val="center"/>
        <w:rPr>
          <w:bCs/>
          <w:sz w:val="28"/>
          <w:szCs w:val="28"/>
        </w:rPr>
      </w:pPr>
    </w:p>
    <w:p w:rsidR="00A258DE" w:rsidRPr="00D574DC" w:rsidRDefault="00AB604B" w:rsidP="00FF1D0E">
      <w:pPr>
        <w:pStyle w:val="Default"/>
        <w:widowControl w:val="0"/>
        <w:jc w:val="center"/>
        <w:rPr>
          <w:sz w:val="28"/>
          <w:szCs w:val="28"/>
        </w:rPr>
      </w:pPr>
      <w:r w:rsidRPr="00D574DC">
        <w:rPr>
          <w:b/>
          <w:sz w:val="28"/>
          <w:szCs w:val="28"/>
          <w:lang w:val="en-US"/>
        </w:rPr>
        <w:lastRenderedPageBreak/>
        <w:t>I</w:t>
      </w:r>
      <w:r w:rsidR="00525A1D" w:rsidRPr="00D574DC">
        <w:rPr>
          <w:b/>
          <w:sz w:val="28"/>
          <w:szCs w:val="28"/>
          <w:lang w:val="en-US"/>
        </w:rPr>
        <w:t>V</w:t>
      </w:r>
      <w:r w:rsidR="00525A1D" w:rsidRPr="00D574DC">
        <w:rPr>
          <w:b/>
          <w:sz w:val="28"/>
          <w:szCs w:val="28"/>
        </w:rPr>
        <w:t>. Системные мероприятия</w:t>
      </w:r>
    </w:p>
    <w:tbl>
      <w:tblPr>
        <w:tblStyle w:val="ae"/>
        <w:tblpPr w:leftFromText="180" w:rightFromText="180" w:vertAnchor="text" w:tblpXSpec="center" w:tblpY="1"/>
        <w:tblOverlap w:val="never"/>
        <w:tblW w:w="15911" w:type="dxa"/>
        <w:tblLayout w:type="fixed"/>
        <w:tblLook w:val="04A0" w:firstRow="1" w:lastRow="0" w:firstColumn="1" w:lastColumn="0" w:noHBand="0" w:noVBand="1"/>
      </w:tblPr>
      <w:tblGrid>
        <w:gridCol w:w="602"/>
        <w:gridCol w:w="4961"/>
        <w:gridCol w:w="2342"/>
        <w:gridCol w:w="68"/>
        <w:gridCol w:w="2409"/>
        <w:gridCol w:w="74"/>
        <w:gridCol w:w="1559"/>
        <w:gridCol w:w="1628"/>
        <w:gridCol w:w="2268"/>
      </w:tblGrid>
      <w:tr w:rsidR="00EC238F" w:rsidRPr="00D574DC" w:rsidTr="005824BE">
        <w:tc>
          <w:tcPr>
            <w:tcW w:w="602" w:type="dxa"/>
            <w:vAlign w:val="center"/>
          </w:tcPr>
          <w:p w:rsidR="00EC238F" w:rsidRPr="00D574DC" w:rsidRDefault="00EC238F" w:rsidP="005824BE">
            <w:pPr>
              <w:pStyle w:val="af"/>
              <w:widowControl w:val="0"/>
              <w:suppressAutoHyphens/>
              <w:jc w:val="center"/>
              <w:rPr>
                <w:b/>
                <w:bCs/>
                <w:sz w:val="24"/>
                <w:szCs w:val="24"/>
              </w:rPr>
            </w:pPr>
            <w:r w:rsidRPr="00D574DC">
              <w:rPr>
                <w:b/>
                <w:bCs/>
                <w:sz w:val="24"/>
                <w:szCs w:val="24"/>
              </w:rPr>
              <w:t>№</w:t>
            </w:r>
            <w:r w:rsidRPr="00D574DC">
              <w:rPr>
                <w:b/>
                <w:bCs/>
                <w:sz w:val="24"/>
                <w:szCs w:val="24"/>
                <w:lang w:val="en-US"/>
              </w:rPr>
              <w:t xml:space="preserve"> </w:t>
            </w:r>
            <w:r w:rsidRPr="00D574DC">
              <w:rPr>
                <w:b/>
                <w:bCs/>
                <w:sz w:val="24"/>
                <w:szCs w:val="24"/>
              </w:rPr>
              <w:t>п/п</w:t>
            </w:r>
          </w:p>
        </w:tc>
        <w:tc>
          <w:tcPr>
            <w:tcW w:w="4961" w:type="dxa"/>
            <w:vAlign w:val="center"/>
          </w:tcPr>
          <w:p w:rsidR="00EC238F" w:rsidRPr="00D574DC" w:rsidRDefault="00EC238F" w:rsidP="005824BE">
            <w:pPr>
              <w:pStyle w:val="af"/>
              <w:widowControl w:val="0"/>
              <w:suppressAutoHyphens/>
              <w:jc w:val="center"/>
              <w:rPr>
                <w:b/>
                <w:bCs/>
                <w:sz w:val="24"/>
                <w:szCs w:val="24"/>
              </w:rPr>
            </w:pPr>
            <w:r w:rsidRPr="00D574DC">
              <w:rPr>
                <w:b/>
                <w:bCs/>
                <w:sz w:val="24"/>
                <w:szCs w:val="24"/>
              </w:rPr>
              <w:t>Наименование мероприятия</w:t>
            </w:r>
          </w:p>
        </w:tc>
        <w:tc>
          <w:tcPr>
            <w:tcW w:w="2410" w:type="dxa"/>
            <w:gridSpan w:val="2"/>
            <w:vAlign w:val="center"/>
          </w:tcPr>
          <w:p w:rsidR="0032424C" w:rsidRPr="00D574DC" w:rsidRDefault="00EC238F" w:rsidP="005824BE">
            <w:pPr>
              <w:pStyle w:val="af"/>
              <w:widowControl w:val="0"/>
              <w:suppressAutoHyphens/>
              <w:jc w:val="center"/>
              <w:rPr>
                <w:b/>
                <w:bCs/>
                <w:sz w:val="24"/>
                <w:szCs w:val="24"/>
              </w:rPr>
            </w:pPr>
            <w:r w:rsidRPr="00D574DC">
              <w:rPr>
                <w:b/>
                <w:bCs/>
                <w:sz w:val="24"/>
                <w:szCs w:val="24"/>
              </w:rPr>
              <w:t>Описание проблемы, на решение которой направлено мероприятие</w:t>
            </w:r>
          </w:p>
        </w:tc>
        <w:tc>
          <w:tcPr>
            <w:tcW w:w="2409" w:type="dxa"/>
            <w:vAlign w:val="center"/>
          </w:tcPr>
          <w:p w:rsidR="00EC238F" w:rsidRPr="00D574DC" w:rsidRDefault="00EC238F" w:rsidP="005824BE">
            <w:pPr>
              <w:pStyle w:val="af"/>
              <w:widowControl w:val="0"/>
              <w:suppressAutoHyphens/>
              <w:jc w:val="center"/>
              <w:rPr>
                <w:b/>
                <w:bCs/>
                <w:sz w:val="24"/>
                <w:szCs w:val="24"/>
              </w:rPr>
            </w:pPr>
            <w:r w:rsidRPr="00D574DC">
              <w:rPr>
                <w:b/>
                <w:bCs/>
                <w:sz w:val="24"/>
                <w:szCs w:val="24"/>
              </w:rPr>
              <w:t>Ключевое событие/результат</w:t>
            </w:r>
          </w:p>
        </w:tc>
        <w:tc>
          <w:tcPr>
            <w:tcW w:w="1633" w:type="dxa"/>
            <w:gridSpan w:val="2"/>
            <w:vAlign w:val="center"/>
          </w:tcPr>
          <w:p w:rsidR="00EC238F" w:rsidRPr="00D574DC" w:rsidRDefault="00EC238F" w:rsidP="005824BE">
            <w:pPr>
              <w:pStyle w:val="af"/>
              <w:widowControl w:val="0"/>
              <w:suppressAutoHyphens/>
              <w:jc w:val="center"/>
              <w:rPr>
                <w:b/>
                <w:bCs/>
                <w:sz w:val="24"/>
                <w:szCs w:val="24"/>
              </w:rPr>
            </w:pPr>
            <w:r w:rsidRPr="00D574DC">
              <w:rPr>
                <w:b/>
                <w:bCs/>
                <w:sz w:val="24"/>
                <w:szCs w:val="24"/>
              </w:rPr>
              <w:t>Срок исполнения</w:t>
            </w:r>
          </w:p>
        </w:tc>
        <w:tc>
          <w:tcPr>
            <w:tcW w:w="1628" w:type="dxa"/>
            <w:vAlign w:val="center"/>
          </w:tcPr>
          <w:p w:rsidR="00EC238F" w:rsidRPr="00D574DC" w:rsidRDefault="00EC238F" w:rsidP="005824BE">
            <w:pPr>
              <w:pStyle w:val="af"/>
              <w:widowControl w:val="0"/>
              <w:suppressAutoHyphens/>
              <w:jc w:val="center"/>
              <w:rPr>
                <w:b/>
                <w:bCs/>
                <w:sz w:val="24"/>
                <w:szCs w:val="24"/>
              </w:rPr>
            </w:pPr>
            <w:r w:rsidRPr="00D574DC">
              <w:rPr>
                <w:b/>
                <w:bCs/>
                <w:sz w:val="24"/>
                <w:szCs w:val="24"/>
              </w:rPr>
              <w:t>Вид документа</w:t>
            </w:r>
          </w:p>
        </w:tc>
        <w:tc>
          <w:tcPr>
            <w:tcW w:w="2268" w:type="dxa"/>
            <w:vAlign w:val="center"/>
          </w:tcPr>
          <w:p w:rsidR="00EC238F" w:rsidRPr="00D574DC" w:rsidRDefault="00EC238F" w:rsidP="005824BE">
            <w:pPr>
              <w:pStyle w:val="af"/>
              <w:widowControl w:val="0"/>
              <w:suppressAutoHyphens/>
              <w:jc w:val="center"/>
              <w:rPr>
                <w:b/>
                <w:bCs/>
                <w:sz w:val="24"/>
                <w:szCs w:val="24"/>
              </w:rPr>
            </w:pPr>
            <w:r w:rsidRPr="00D574DC">
              <w:rPr>
                <w:b/>
                <w:bCs/>
                <w:sz w:val="24"/>
                <w:szCs w:val="24"/>
              </w:rPr>
              <w:t>Исполнитель</w:t>
            </w:r>
          </w:p>
          <w:p w:rsidR="00EC238F" w:rsidRPr="00D574DC" w:rsidRDefault="00EC238F" w:rsidP="005824BE">
            <w:pPr>
              <w:pStyle w:val="af"/>
              <w:widowControl w:val="0"/>
              <w:suppressAutoHyphens/>
              <w:jc w:val="center"/>
              <w:rPr>
                <w:b/>
                <w:bCs/>
                <w:sz w:val="24"/>
                <w:szCs w:val="24"/>
              </w:rPr>
            </w:pPr>
            <w:r w:rsidRPr="00D574DC">
              <w:rPr>
                <w:b/>
                <w:bCs/>
                <w:sz w:val="24"/>
                <w:szCs w:val="24"/>
              </w:rPr>
              <w:t>(соисполнители)</w:t>
            </w:r>
          </w:p>
        </w:tc>
      </w:tr>
      <w:tr w:rsidR="00B54CBB" w:rsidRPr="00D574DC" w:rsidTr="005824BE">
        <w:tc>
          <w:tcPr>
            <w:tcW w:w="602" w:type="dxa"/>
            <w:vAlign w:val="center"/>
          </w:tcPr>
          <w:p w:rsidR="00B54CBB" w:rsidRPr="00D574DC" w:rsidRDefault="00B54CBB" w:rsidP="000402B3">
            <w:pPr>
              <w:pStyle w:val="af"/>
              <w:jc w:val="center"/>
              <w:rPr>
                <w:b/>
                <w:bCs/>
                <w:sz w:val="24"/>
                <w:szCs w:val="24"/>
              </w:rPr>
            </w:pPr>
            <w:r w:rsidRPr="00D574DC">
              <w:rPr>
                <w:b/>
                <w:bCs/>
                <w:sz w:val="24"/>
                <w:szCs w:val="24"/>
              </w:rPr>
              <w:t>1</w:t>
            </w:r>
          </w:p>
        </w:tc>
        <w:tc>
          <w:tcPr>
            <w:tcW w:w="4961" w:type="dxa"/>
            <w:vAlign w:val="center"/>
          </w:tcPr>
          <w:p w:rsidR="00B54CBB" w:rsidRPr="00D574DC" w:rsidRDefault="00B54CBB" w:rsidP="000402B3">
            <w:pPr>
              <w:pStyle w:val="af"/>
              <w:jc w:val="center"/>
              <w:rPr>
                <w:b/>
                <w:bCs/>
                <w:sz w:val="24"/>
                <w:szCs w:val="24"/>
              </w:rPr>
            </w:pPr>
            <w:r w:rsidRPr="00D574DC">
              <w:rPr>
                <w:b/>
                <w:bCs/>
                <w:sz w:val="24"/>
                <w:szCs w:val="24"/>
              </w:rPr>
              <w:t>2</w:t>
            </w:r>
          </w:p>
        </w:tc>
        <w:tc>
          <w:tcPr>
            <w:tcW w:w="2410" w:type="dxa"/>
            <w:gridSpan w:val="2"/>
            <w:vAlign w:val="center"/>
          </w:tcPr>
          <w:p w:rsidR="00B54CBB" w:rsidRPr="00D574DC" w:rsidRDefault="00B54CBB" w:rsidP="000402B3">
            <w:pPr>
              <w:pStyle w:val="af"/>
              <w:jc w:val="center"/>
              <w:rPr>
                <w:b/>
                <w:bCs/>
                <w:sz w:val="24"/>
                <w:szCs w:val="24"/>
              </w:rPr>
            </w:pPr>
            <w:r w:rsidRPr="00D574DC">
              <w:rPr>
                <w:b/>
                <w:bCs/>
                <w:sz w:val="24"/>
                <w:szCs w:val="24"/>
              </w:rPr>
              <w:t>3</w:t>
            </w:r>
          </w:p>
        </w:tc>
        <w:tc>
          <w:tcPr>
            <w:tcW w:w="2409" w:type="dxa"/>
            <w:vAlign w:val="center"/>
          </w:tcPr>
          <w:p w:rsidR="00B54CBB" w:rsidRPr="00D574DC" w:rsidRDefault="00B54CBB" w:rsidP="000402B3">
            <w:pPr>
              <w:pStyle w:val="af"/>
              <w:jc w:val="center"/>
              <w:rPr>
                <w:b/>
                <w:bCs/>
                <w:sz w:val="24"/>
                <w:szCs w:val="24"/>
              </w:rPr>
            </w:pPr>
            <w:r w:rsidRPr="00D574DC">
              <w:rPr>
                <w:b/>
                <w:bCs/>
                <w:sz w:val="24"/>
                <w:szCs w:val="24"/>
              </w:rPr>
              <w:t>4</w:t>
            </w:r>
          </w:p>
        </w:tc>
        <w:tc>
          <w:tcPr>
            <w:tcW w:w="1633" w:type="dxa"/>
            <w:gridSpan w:val="2"/>
            <w:vAlign w:val="center"/>
          </w:tcPr>
          <w:p w:rsidR="00B54CBB" w:rsidRPr="00D574DC" w:rsidRDefault="00B54CBB" w:rsidP="000402B3">
            <w:pPr>
              <w:pStyle w:val="af"/>
              <w:jc w:val="center"/>
              <w:rPr>
                <w:b/>
                <w:bCs/>
                <w:sz w:val="24"/>
                <w:szCs w:val="24"/>
              </w:rPr>
            </w:pPr>
            <w:r w:rsidRPr="00D574DC">
              <w:rPr>
                <w:b/>
                <w:bCs/>
                <w:sz w:val="24"/>
                <w:szCs w:val="24"/>
              </w:rPr>
              <w:t>5</w:t>
            </w:r>
          </w:p>
        </w:tc>
        <w:tc>
          <w:tcPr>
            <w:tcW w:w="1628" w:type="dxa"/>
            <w:vAlign w:val="center"/>
          </w:tcPr>
          <w:p w:rsidR="00B54CBB" w:rsidRPr="00D574DC" w:rsidRDefault="00B54CBB" w:rsidP="000402B3">
            <w:pPr>
              <w:pStyle w:val="af"/>
              <w:jc w:val="center"/>
              <w:rPr>
                <w:b/>
                <w:bCs/>
                <w:sz w:val="24"/>
                <w:szCs w:val="24"/>
              </w:rPr>
            </w:pPr>
            <w:r w:rsidRPr="00D574DC">
              <w:rPr>
                <w:b/>
                <w:bCs/>
                <w:sz w:val="24"/>
                <w:szCs w:val="24"/>
              </w:rPr>
              <w:t>6</w:t>
            </w:r>
          </w:p>
        </w:tc>
        <w:tc>
          <w:tcPr>
            <w:tcW w:w="2268" w:type="dxa"/>
            <w:vAlign w:val="center"/>
          </w:tcPr>
          <w:p w:rsidR="00B54CBB" w:rsidRPr="00D574DC" w:rsidRDefault="00B54CBB" w:rsidP="000402B3">
            <w:pPr>
              <w:pStyle w:val="af"/>
              <w:jc w:val="center"/>
              <w:rPr>
                <w:b/>
                <w:bCs/>
                <w:sz w:val="24"/>
                <w:szCs w:val="24"/>
              </w:rPr>
            </w:pPr>
            <w:r w:rsidRPr="00D574DC">
              <w:rPr>
                <w:b/>
                <w:bCs/>
                <w:sz w:val="24"/>
                <w:szCs w:val="24"/>
              </w:rPr>
              <w:t>7</w:t>
            </w:r>
          </w:p>
        </w:tc>
      </w:tr>
      <w:tr w:rsidR="00AE39F5" w:rsidRPr="00D574DC" w:rsidTr="000E2C35">
        <w:tc>
          <w:tcPr>
            <w:tcW w:w="602" w:type="dxa"/>
            <w:vAlign w:val="center"/>
          </w:tcPr>
          <w:p w:rsidR="00AE39F5" w:rsidRPr="00D574DC" w:rsidRDefault="0046750F" w:rsidP="000402B3">
            <w:pPr>
              <w:pStyle w:val="af"/>
              <w:jc w:val="center"/>
              <w:rPr>
                <w:b/>
                <w:bCs/>
                <w:sz w:val="24"/>
                <w:szCs w:val="24"/>
              </w:rPr>
            </w:pPr>
            <w:r w:rsidRPr="00D574DC">
              <w:rPr>
                <w:b/>
                <w:bCs/>
                <w:sz w:val="24"/>
                <w:szCs w:val="24"/>
              </w:rPr>
              <w:t>1</w:t>
            </w:r>
            <w:r w:rsidR="009C24AD" w:rsidRPr="00D574DC">
              <w:rPr>
                <w:b/>
                <w:bCs/>
                <w:sz w:val="24"/>
                <w:szCs w:val="24"/>
              </w:rPr>
              <w:t>.</w:t>
            </w:r>
          </w:p>
        </w:tc>
        <w:tc>
          <w:tcPr>
            <w:tcW w:w="15309" w:type="dxa"/>
            <w:gridSpan w:val="8"/>
            <w:vAlign w:val="center"/>
          </w:tcPr>
          <w:p w:rsidR="00AE39F5" w:rsidRPr="00D574DC" w:rsidRDefault="00AE39F5" w:rsidP="00FC6C44">
            <w:pPr>
              <w:pStyle w:val="af"/>
              <w:jc w:val="both"/>
              <w:rPr>
                <w:b/>
                <w:bCs/>
                <w:sz w:val="24"/>
                <w:szCs w:val="24"/>
              </w:rPr>
            </w:pPr>
            <w:r w:rsidRPr="00D574DC">
              <w:rPr>
                <w:b/>
                <w:bCs/>
                <w:sz w:val="24"/>
                <w:szCs w:val="24"/>
              </w:rPr>
              <w:t>Развитие конкурентоспособности товаров, работ, услуг субъектов малого и среднего предпринимательства</w:t>
            </w:r>
          </w:p>
        </w:tc>
      </w:tr>
      <w:tr w:rsidR="00992061" w:rsidRPr="00D574DC" w:rsidTr="005824BE">
        <w:tc>
          <w:tcPr>
            <w:tcW w:w="602" w:type="dxa"/>
            <w:vAlign w:val="center"/>
          </w:tcPr>
          <w:p w:rsidR="00992061" w:rsidRPr="00D574DC" w:rsidRDefault="00992061" w:rsidP="000402B3">
            <w:pPr>
              <w:pStyle w:val="af"/>
              <w:jc w:val="center"/>
              <w:rPr>
                <w:sz w:val="24"/>
                <w:szCs w:val="24"/>
              </w:rPr>
            </w:pPr>
            <w:r w:rsidRPr="00D574DC">
              <w:rPr>
                <w:sz w:val="24"/>
                <w:szCs w:val="24"/>
              </w:rPr>
              <w:t>1.</w:t>
            </w:r>
          </w:p>
        </w:tc>
        <w:tc>
          <w:tcPr>
            <w:tcW w:w="4961" w:type="dxa"/>
            <w:vAlign w:val="center"/>
          </w:tcPr>
          <w:p w:rsidR="00992061" w:rsidRPr="00D574DC" w:rsidRDefault="00992061" w:rsidP="00792C1C">
            <w:pPr>
              <w:pStyle w:val="af"/>
              <w:jc w:val="both"/>
              <w:rPr>
                <w:sz w:val="24"/>
                <w:szCs w:val="24"/>
              </w:rPr>
            </w:pPr>
            <w:r w:rsidRPr="00D574DC">
              <w:rPr>
                <w:sz w:val="24"/>
                <w:szCs w:val="24"/>
              </w:rPr>
              <w:t>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tc>
        <w:tc>
          <w:tcPr>
            <w:tcW w:w="2410" w:type="dxa"/>
            <w:gridSpan w:val="2"/>
            <w:vMerge w:val="restart"/>
            <w:vAlign w:val="center"/>
          </w:tcPr>
          <w:p w:rsidR="00992061" w:rsidRPr="00D574DC" w:rsidRDefault="008806F7" w:rsidP="00792C1C">
            <w:pPr>
              <w:pStyle w:val="af"/>
              <w:jc w:val="both"/>
              <w:rPr>
                <w:bCs/>
                <w:sz w:val="24"/>
                <w:szCs w:val="24"/>
              </w:rPr>
            </w:pPr>
            <w:r w:rsidRPr="00D574DC">
              <w:rPr>
                <w:bCs/>
                <w:sz w:val="24"/>
                <w:szCs w:val="24"/>
              </w:rPr>
              <w:t>Недостаточная</w:t>
            </w:r>
            <w:r w:rsidR="00992061" w:rsidRPr="00D574DC">
              <w:rPr>
                <w:bCs/>
                <w:sz w:val="24"/>
                <w:szCs w:val="24"/>
              </w:rPr>
              <w:t xml:space="preserve"> конкурентоспособност</w:t>
            </w:r>
            <w:r w:rsidRPr="00D574DC">
              <w:rPr>
                <w:bCs/>
                <w:sz w:val="24"/>
                <w:szCs w:val="24"/>
              </w:rPr>
              <w:t>ь</w:t>
            </w:r>
            <w:r w:rsidR="00992061" w:rsidRPr="00D574DC">
              <w:rPr>
                <w:bCs/>
                <w:sz w:val="24"/>
                <w:szCs w:val="24"/>
              </w:rPr>
              <w:t xml:space="preserve"> товаров, работ, услуг субъектов малого и среднего предпринимательства</w:t>
            </w:r>
          </w:p>
        </w:tc>
        <w:tc>
          <w:tcPr>
            <w:tcW w:w="2409" w:type="dxa"/>
            <w:vMerge w:val="restart"/>
            <w:vAlign w:val="center"/>
          </w:tcPr>
          <w:p w:rsidR="00992061" w:rsidRPr="00D574DC" w:rsidRDefault="00992061" w:rsidP="00792C1C">
            <w:pPr>
              <w:pStyle w:val="af"/>
              <w:jc w:val="both"/>
              <w:rPr>
                <w:bCs/>
                <w:sz w:val="24"/>
                <w:szCs w:val="24"/>
              </w:rPr>
            </w:pPr>
            <w:r w:rsidRPr="00D574DC">
              <w:rPr>
                <w:bCs/>
                <w:sz w:val="24"/>
                <w:szCs w:val="24"/>
              </w:rPr>
              <w:t>Повышение конкурентоспособности товаров, работ, услуг субъектов малого и среднего предпринимательства</w:t>
            </w:r>
          </w:p>
        </w:tc>
        <w:tc>
          <w:tcPr>
            <w:tcW w:w="1633" w:type="dxa"/>
            <w:gridSpan w:val="2"/>
            <w:vMerge w:val="restart"/>
            <w:vAlign w:val="center"/>
          </w:tcPr>
          <w:p w:rsidR="00992061" w:rsidRPr="00D574DC" w:rsidRDefault="00992061" w:rsidP="000402B3">
            <w:pPr>
              <w:pStyle w:val="af"/>
              <w:jc w:val="center"/>
              <w:rPr>
                <w:sz w:val="24"/>
                <w:szCs w:val="24"/>
              </w:rPr>
            </w:pPr>
            <w:r w:rsidRPr="00D574DC">
              <w:rPr>
                <w:bCs/>
                <w:sz w:val="24"/>
                <w:szCs w:val="24"/>
              </w:rPr>
              <w:t>2019-2021</w:t>
            </w:r>
          </w:p>
        </w:tc>
        <w:tc>
          <w:tcPr>
            <w:tcW w:w="1628" w:type="dxa"/>
            <w:vMerge w:val="restart"/>
            <w:vAlign w:val="center"/>
          </w:tcPr>
          <w:p w:rsidR="00992061" w:rsidRPr="00D574DC" w:rsidRDefault="00992061" w:rsidP="00792C1C">
            <w:pPr>
              <w:pStyle w:val="af"/>
              <w:jc w:val="center"/>
              <w:rPr>
                <w:sz w:val="24"/>
                <w:szCs w:val="24"/>
              </w:rPr>
            </w:pPr>
            <w:r w:rsidRPr="00D574DC">
              <w:rPr>
                <w:sz w:val="24"/>
                <w:szCs w:val="24"/>
              </w:rPr>
              <w:t>Подпрограмма «</w:t>
            </w:r>
            <w:hyperlink r:id="rId10" w:history="1">
              <w:r w:rsidRPr="00D574DC">
                <w:rPr>
                  <w:rStyle w:val="af4"/>
                  <w:color w:val="000000" w:themeColor="text1"/>
                  <w:sz w:val="24"/>
                  <w:szCs w:val="24"/>
                  <w:u w:val="none"/>
                </w:rPr>
                <w:t>Развитие</w:t>
              </w:r>
            </w:hyperlink>
            <w:r w:rsidRPr="00D574DC">
              <w:rPr>
                <w:color w:val="000000" w:themeColor="text1"/>
                <w:sz w:val="24"/>
                <w:szCs w:val="24"/>
              </w:rPr>
              <w:t xml:space="preserve"> </w:t>
            </w:r>
            <w:r w:rsidRPr="00D574DC">
              <w:rPr>
                <w:sz w:val="24"/>
                <w:szCs w:val="24"/>
              </w:rPr>
              <w:t xml:space="preserve">малого и среднего предпринимательства в Курской области», утвержденная постановлением Администрации Курской области от 24.10.2013 </w:t>
            </w:r>
            <w:r w:rsidR="004A108D">
              <w:rPr>
                <w:sz w:val="24"/>
                <w:szCs w:val="24"/>
              </w:rPr>
              <w:br/>
            </w:r>
            <w:r w:rsidRPr="00D574DC">
              <w:rPr>
                <w:sz w:val="24"/>
                <w:szCs w:val="24"/>
              </w:rPr>
              <w:t>№</w:t>
            </w:r>
            <w:r w:rsidR="004A108D">
              <w:rPr>
                <w:sz w:val="24"/>
                <w:szCs w:val="24"/>
              </w:rPr>
              <w:t xml:space="preserve"> </w:t>
            </w:r>
            <w:r w:rsidRPr="00D574DC">
              <w:rPr>
                <w:sz w:val="24"/>
                <w:szCs w:val="24"/>
              </w:rPr>
              <w:t>774-па</w:t>
            </w:r>
          </w:p>
        </w:tc>
        <w:tc>
          <w:tcPr>
            <w:tcW w:w="2268" w:type="dxa"/>
            <w:vMerge w:val="restart"/>
            <w:vAlign w:val="center"/>
          </w:tcPr>
          <w:p w:rsidR="00992061" w:rsidRPr="00D574DC" w:rsidRDefault="00992061" w:rsidP="00792C1C">
            <w:pPr>
              <w:pStyle w:val="af"/>
              <w:jc w:val="center"/>
              <w:rPr>
                <w:sz w:val="24"/>
                <w:szCs w:val="24"/>
              </w:rPr>
            </w:pPr>
            <w:r w:rsidRPr="00D574DC">
              <w:rPr>
                <w:sz w:val="24"/>
                <w:szCs w:val="24"/>
              </w:rPr>
              <w:t>Комитет промышленности, торговли и предпринимательства Курской области</w:t>
            </w:r>
          </w:p>
        </w:tc>
      </w:tr>
      <w:tr w:rsidR="00992061" w:rsidRPr="00D574DC" w:rsidTr="005824BE">
        <w:tc>
          <w:tcPr>
            <w:tcW w:w="602" w:type="dxa"/>
            <w:vAlign w:val="center"/>
          </w:tcPr>
          <w:p w:rsidR="00992061" w:rsidRPr="00D574DC" w:rsidRDefault="00992061" w:rsidP="000402B3">
            <w:pPr>
              <w:pStyle w:val="af"/>
              <w:jc w:val="center"/>
              <w:rPr>
                <w:sz w:val="24"/>
                <w:szCs w:val="24"/>
              </w:rPr>
            </w:pPr>
            <w:r w:rsidRPr="00D574DC">
              <w:rPr>
                <w:sz w:val="24"/>
                <w:szCs w:val="24"/>
              </w:rPr>
              <w:t>2.</w:t>
            </w:r>
          </w:p>
        </w:tc>
        <w:tc>
          <w:tcPr>
            <w:tcW w:w="4961" w:type="dxa"/>
            <w:vAlign w:val="center"/>
          </w:tcPr>
          <w:p w:rsidR="00992061" w:rsidRPr="00D574DC" w:rsidRDefault="00992061" w:rsidP="00792C1C">
            <w:pPr>
              <w:pStyle w:val="af"/>
              <w:jc w:val="both"/>
              <w:rPr>
                <w:sz w:val="24"/>
                <w:szCs w:val="24"/>
              </w:rPr>
            </w:pPr>
            <w:r w:rsidRPr="00D574DC">
              <w:rPr>
                <w:sz w:val="24"/>
                <w:szCs w:val="24"/>
              </w:rPr>
              <w:t>Предоставление субсидий субъектам малого и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w:t>
            </w:r>
          </w:p>
        </w:tc>
        <w:tc>
          <w:tcPr>
            <w:tcW w:w="2410" w:type="dxa"/>
            <w:gridSpan w:val="2"/>
            <w:vMerge/>
            <w:vAlign w:val="center"/>
          </w:tcPr>
          <w:p w:rsidR="00992061" w:rsidRPr="00D574DC" w:rsidRDefault="00992061" w:rsidP="000402B3">
            <w:pPr>
              <w:pStyle w:val="af"/>
              <w:rPr>
                <w:sz w:val="24"/>
                <w:szCs w:val="24"/>
              </w:rPr>
            </w:pPr>
          </w:p>
        </w:tc>
        <w:tc>
          <w:tcPr>
            <w:tcW w:w="2409" w:type="dxa"/>
            <w:vMerge/>
            <w:vAlign w:val="center"/>
          </w:tcPr>
          <w:p w:rsidR="00992061" w:rsidRPr="00D574DC" w:rsidRDefault="00992061" w:rsidP="000402B3">
            <w:pPr>
              <w:pStyle w:val="af"/>
              <w:rPr>
                <w:sz w:val="24"/>
                <w:szCs w:val="24"/>
              </w:rPr>
            </w:pPr>
          </w:p>
        </w:tc>
        <w:tc>
          <w:tcPr>
            <w:tcW w:w="1633" w:type="dxa"/>
            <w:gridSpan w:val="2"/>
            <w:vMerge/>
            <w:vAlign w:val="center"/>
          </w:tcPr>
          <w:p w:rsidR="00992061" w:rsidRPr="00D574DC" w:rsidRDefault="00992061" w:rsidP="000402B3">
            <w:pPr>
              <w:pStyle w:val="af"/>
              <w:jc w:val="center"/>
              <w:rPr>
                <w:sz w:val="24"/>
                <w:szCs w:val="24"/>
              </w:rPr>
            </w:pPr>
          </w:p>
        </w:tc>
        <w:tc>
          <w:tcPr>
            <w:tcW w:w="1628" w:type="dxa"/>
            <w:vMerge/>
            <w:vAlign w:val="center"/>
          </w:tcPr>
          <w:p w:rsidR="00992061" w:rsidRPr="00D574DC" w:rsidRDefault="00992061" w:rsidP="000402B3">
            <w:pPr>
              <w:pStyle w:val="af"/>
              <w:rPr>
                <w:sz w:val="24"/>
                <w:szCs w:val="24"/>
              </w:rPr>
            </w:pPr>
          </w:p>
        </w:tc>
        <w:tc>
          <w:tcPr>
            <w:tcW w:w="2268" w:type="dxa"/>
            <w:vMerge/>
            <w:vAlign w:val="center"/>
          </w:tcPr>
          <w:p w:rsidR="00992061" w:rsidRPr="00D574DC" w:rsidRDefault="00992061" w:rsidP="000402B3">
            <w:pPr>
              <w:pStyle w:val="af"/>
              <w:rPr>
                <w:bCs/>
                <w:sz w:val="24"/>
                <w:szCs w:val="24"/>
              </w:rPr>
            </w:pPr>
          </w:p>
        </w:tc>
      </w:tr>
      <w:tr w:rsidR="00992061" w:rsidRPr="00D574DC" w:rsidTr="005824BE">
        <w:tc>
          <w:tcPr>
            <w:tcW w:w="602" w:type="dxa"/>
            <w:vAlign w:val="center"/>
          </w:tcPr>
          <w:p w:rsidR="00992061" w:rsidRPr="00D574DC" w:rsidRDefault="00992061" w:rsidP="000402B3">
            <w:pPr>
              <w:pStyle w:val="af"/>
              <w:jc w:val="center"/>
              <w:rPr>
                <w:sz w:val="24"/>
                <w:szCs w:val="24"/>
              </w:rPr>
            </w:pPr>
            <w:r w:rsidRPr="00D574DC">
              <w:rPr>
                <w:sz w:val="24"/>
                <w:szCs w:val="24"/>
              </w:rPr>
              <w:t>3.</w:t>
            </w:r>
          </w:p>
        </w:tc>
        <w:tc>
          <w:tcPr>
            <w:tcW w:w="4961" w:type="dxa"/>
            <w:vAlign w:val="center"/>
          </w:tcPr>
          <w:p w:rsidR="00992061" w:rsidRPr="00D574DC" w:rsidRDefault="00992061" w:rsidP="00792C1C">
            <w:pPr>
              <w:pStyle w:val="af"/>
              <w:jc w:val="both"/>
              <w:rPr>
                <w:sz w:val="24"/>
                <w:szCs w:val="24"/>
              </w:rPr>
            </w:pPr>
            <w:r w:rsidRPr="00D574DC">
              <w:rPr>
                <w:sz w:val="24"/>
                <w:szCs w:val="24"/>
              </w:rPr>
              <w:t xml:space="preserve">Предоставление субсидий субъектам малого и среднего предпринимательства на возмещение части затрат, связанных с участием в </w:t>
            </w:r>
            <w:proofErr w:type="spellStart"/>
            <w:r w:rsidRPr="00D574DC">
              <w:rPr>
                <w:sz w:val="24"/>
                <w:szCs w:val="24"/>
              </w:rPr>
              <w:t>выставочно</w:t>
            </w:r>
            <w:proofErr w:type="spellEnd"/>
            <w:r w:rsidRPr="00D574DC">
              <w:rPr>
                <w:sz w:val="24"/>
                <w:szCs w:val="24"/>
              </w:rPr>
              <w:t>-ярмарочных мероприятиях</w:t>
            </w:r>
          </w:p>
        </w:tc>
        <w:tc>
          <w:tcPr>
            <w:tcW w:w="2410" w:type="dxa"/>
            <w:gridSpan w:val="2"/>
            <w:vMerge/>
            <w:vAlign w:val="center"/>
          </w:tcPr>
          <w:p w:rsidR="00992061" w:rsidRPr="00D574DC" w:rsidRDefault="00992061" w:rsidP="000402B3">
            <w:pPr>
              <w:pStyle w:val="af"/>
              <w:rPr>
                <w:sz w:val="24"/>
                <w:szCs w:val="24"/>
              </w:rPr>
            </w:pPr>
          </w:p>
        </w:tc>
        <w:tc>
          <w:tcPr>
            <w:tcW w:w="2409" w:type="dxa"/>
            <w:vMerge/>
            <w:vAlign w:val="center"/>
          </w:tcPr>
          <w:p w:rsidR="00992061" w:rsidRPr="00D574DC" w:rsidRDefault="00992061" w:rsidP="000402B3">
            <w:pPr>
              <w:pStyle w:val="af"/>
              <w:rPr>
                <w:sz w:val="24"/>
                <w:szCs w:val="24"/>
              </w:rPr>
            </w:pPr>
          </w:p>
        </w:tc>
        <w:tc>
          <w:tcPr>
            <w:tcW w:w="1633" w:type="dxa"/>
            <w:gridSpan w:val="2"/>
            <w:vMerge/>
            <w:vAlign w:val="center"/>
          </w:tcPr>
          <w:p w:rsidR="00992061" w:rsidRPr="00D574DC" w:rsidRDefault="00992061" w:rsidP="000402B3">
            <w:pPr>
              <w:pStyle w:val="af"/>
              <w:jc w:val="center"/>
              <w:rPr>
                <w:sz w:val="24"/>
                <w:szCs w:val="24"/>
              </w:rPr>
            </w:pPr>
          </w:p>
        </w:tc>
        <w:tc>
          <w:tcPr>
            <w:tcW w:w="1628" w:type="dxa"/>
            <w:vMerge/>
            <w:vAlign w:val="center"/>
          </w:tcPr>
          <w:p w:rsidR="00992061" w:rsidRPr="00D574DC" w:rsidRDefault="00992061" w:rsidP="000402B3">
            <w:pPr>
              <w:pStyle w:val="af"/>
              <w:rPr>
                <w:sz w:val="24"/>
                <w:szCs w:val="24"/>
              </w:rPr>
            </w:pPr>
          </w:p>
        </w:tc>
        <w:tc>
          <w:tcPr>
            <w:tcW w:w="2268" w:type="dxa"/>
            <w:vMerge/>
            <w:vAlign w:val="center"/>
          </w:tcPr>
          <w:p w:rsidR="00992061" w:rsidRPr="00D574DC" w:rsidRDefault="00992061" w:rsidP="000402B3">
            <w:pPr>
              <w:pStyle w:val="af"/>
              <w:rPr>
                <w:bCs/>
                <w:sz w:val="24"/>
                <w:szCs w:val="24"/>
              </w:rPr>
            </w:pPr>
          </w:p>
        </w:tc>
      </w:tr>
      <w:tr w:rsidR="008C19A5" w:rsidRPr="00D574DC" w:rsidTr="000E2C35">
        <w:tc>
          <w:tcPr>
            <w:tcW w:w="602" w:type="dxa"/>
            <w:vAlign w:val="center"/>
          </w:tcPr>
          <w:p w:rsidR="008C19A5" w:rsidRPr="00D574DC" w:rsidRDefault="0046750F" w:rsidP="000402B3">
            <w:pPr>
              <w:pStyle w:val="af"/>
              <w:jc w:val="center"/>
              <w:rPr>
                <w:b/>
                <w:sz w:val="24"/>
                <w:szCs w:val="24"/>
              </w:rPr>
            </w:pPr>
            <w:r w:rsidRPr="00D574DC">
              <w:rPr>
                <w:b/>
                <w:sz w:val="24"/>
                <w:szCs w:val="24"/>
              </w:rPr>
              <w:t>2</w:t>
            </w:r>
            <w:r w:rsidR="009C24AD" w:rsidRPr="00D574DC">
              <w:rPr>
                <w:b/>
                <w:sz w:val="24"/>
                <w:szCs w:val="24"/>
              </w:rPr>
              <w:t>.</w:t>
            </w:r>
          </w:p>
        </w:tc>
        <w:tc>
          <w:tcPr>
            <w:tcW w:w="15309" w:type="dxa"/>
            <w:gridSpan w:val="8"/>
            <w:vAlign w:val="center"/>
          </w:tcPr>
          <w:p w:rsidR="008C19A5" w:rsidRPr="00D574DC" w:rsidRDefault="008C19A5" w:rsidP="00FC6C44">
            <w:pPr>
              <w:pStyle w:val="af"/>
              <w:jc w:val="both"/>
              <w:rPr>
                <w:b/>
                <w:sz w:val="24"/>
                <w:szCs w:val="24"/>
              </w:rPr>
            </w:pPr>
            <w:r w:rsidRPr="00D574DC">
              <w:rPr>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C19A5" w:rsidRPr="00D574DC" w:rsidTr="000E2C35">
        <w:tc>
          <w:tcPr>
            <w:tcW w:w="602" w:type="dxa"/>
            <w:vAlign w:val="center"/>
          </w:tcPr>
          <w:p w:rsidR="008C19A5" w:rsidRPr="00D574DC" w:rsidRDefault="008C19A5" w:rsidP="000402B3">
            <w:pPr>
              <w:pStyle w:val="af"/>
              <w:jc w:val="center"/>
              <w:rPr>
                <w:bCs/>
                <w:sz w:val="24"/>
                <w:szCs w:val="24"/>
              </w:rPr>
            </w:pPr>
            <w:r w:rsidRPr="00D574DC">
              <w:rPr>
                <w:bCs/>
                <w:sz w:val="24"/>
                <w:szCs w:val="24"/>
              </w:rPr>
              <w:t>1.</w:t>
            </w:r>
          </w:p>
        </w:tc>
        <w:tc>
          <w:tcPr>
            <w:tcW w:w="15309" w:type="dxa"/>
            <w:gridSpan w:val="8"/>
            <w:vAlign w:val="center"/>
          </w:tcPr>
          <w:p w:rsidR="008C19A5" w:rsidRPr="00D574DC" w:rsidRDefault="008C19A5" w:rsidP="000402B3">
            <w:pPr>
              <w:pStyle w:val="af"/>
              <w:rPr>
                <w:bCs/>
                <w:sz w:val="24"/>
                <w:szCs w:val="24"/>
              </w:rPr>
            </w:pPr>
            <w:r w:rsidRPr="00D574DC">
              <w:rPr>
                <w:sz w:val="24"/>
                <w:szCs w:val="24"/>
              </w:rPr>
              <w:t>Устранение случаев (снижение количества) осуществления закупки у единственного поставщика</w:t>
            </w:r>
          </w:p>
        </w:tc>
      </w:tr>
      <w:tr w:rsidR="009152AB" w:rsidRPr="00D574DC" w:rsidTr="005824BE">
        <w:tc>
          <w:tcPr>
            <w:tcW w:w="602" w:type="dxa"/>
            <w:vAlign w:val="center"/>
          </w:tcPr>
          <w:p w:rsidR="009152AB" w:rsidRPr="00D574DC" w:rsidRDefault="009152AB" w:rsidP="009152AB">
            <w:pPr>
              <w:pStyle w:val="af"/>
              <w:jc w:val="center"/>
              <w:rPr>
                <w:bCs/>
                <w:sz w:val="24"/>
                <w:szCs w:val="24"/>
              </w:rPr>
            </w:pPr>
            <w:r w:rsidRPr="00D574DC">
              <w:rPr>
                <w:bCs/>
                <w:sz w:val="24"/>
                <w:szCs w:val="24"/>
              </w:rPr>
              <w:t>1.1</w:t>
            </w:r>
            <w:r w:rsidR="0047603D">
              <w:rPr>
                <w:bCs/>
                <w:sz w:val="24"/>
                <w:szCs w:val="24"/>
              </w:rPr>
              <w:t>.</w:t>
            </w:r>
          </w:p>
        </w:tc>
        <w:tc>
          <w:tcPr>
            <w:tcW w:w="4961" w:type="dxa"/>
            <w:vAlign w:val="center"/>
          </w:tcPr>
          <w:p w:rsidR="009152AB" w:rsidRPr="00D574DC" w:rsidRDefault="009152AB" w:rsidP="009152AB">
            <w:pPr>
              <w:pStyle w:val="af"/>
              <w:rPr>
                <w:sz w:val="24"/>
                <w:szCs w:val="24"/>
              </w:rPr>
            </w:pPr>
            <w:r w:rsidRPr="00D574DC">
              <w:rPr>
                <w:sz w:val="24"/>
                <w:szCs w:val="24"/>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закупок, закупаемой продукции, представлению заявок</w:t>
            </w:r>
          </w:p>
        </w:tc>
        <w:tc>
          <w:tcPr>
            <w:tcW w:w="2410" w:type="dxa"/>
            <w:gridSpan w:val="2"/>
            <w:vMerge w:val="restart"/>
            <w:vAlign w:val="center"/>
          </w:tcPr>
          <w:p w:rsidR="009152AB" w:rsidRPr="00D574DC" w:rsidRDefault="009152AB" w:rsidP="009152AB">
            <w:pPr>
              <w:pStyle w:val="af"/>
              <w:rPr>
                <w:bCs/>
                <w:sz w:val="24"/>
                <w:szCs w:val="24"/>
              </w:rPr>
            </w:pPr>
            <w:r w:rsidRPr="00D574DC">
              <w:rPr>
                <w:sz w:val="24"/>
                <w:szCs w:val="24"/>
              </w:rPr>
              <w:t>Осуществление закупки у единственного поставщика</w:t>
            </w:r>
          </w:p>
        </w:tc>
        <w:tc>
          <w:tcPr>
            <w:tcW w:w="2409" w:type="dxa"/>
            <w:vMerge w:val="restart"/>
            <w:vAlign w:val="center"/>
          </w:tcPr>
          <w:p w:rsidR="009152AB" w:rsidRPr="00D574DC" w:rsidRDefault="009152AB" w:rsidP="009152AB">
            <w:pPr>
              <w:pStyle w:val="af"/>
              <w:rPr>
                <w:bCs/>
                <w:sz w:val="24"/>
                <w:szCs w:val="24"/>
              </w:rPr>
            </w:pPr>
            <w:r w:rsidRPr="00D574DC">
              <w:rPr>
                <w:sz w:val="24"/>
                <w:szCs w:val="24"/>
              </w:rPr>
              <w:t>Обеспечение прозрачности и доступности закупок товаров, работ, услуг</w:t>
            </w:r>
          </w:p>
        </w:tc>
        <w:tc>
          <w:tcPr>
            <w:tcW w:w="1633" w:type="dxa"/>
            <w:gridSpan w:val="2"/>
            <w:vMerge w:val="restart"/>
            <w:vAlign w:val="center"/>
          </w:tcPr>
          <w:p w:rsidR="009152AB" w:rsidRPr="00D574DC" w:rsidRDefault="009152AB" w:rsidP="009152AB">
            <w:pPr>
              <w:pStyle w:val="af"/>
              <w:jc w:val="center"/>
              <w:rPr>
                <w:bCs/>
                <w:sz w:val="24"/>
                <w:szCs w:val="24"/>
              </w:rPr>
            </w:pPr>
            <w:r w:rsidRPr="00D574DC">
              <w:rPr>
                <w:bCs/>
                <w:sz w:val="24"/>
                <w:szCs w:val="24"/>
              </w:rPr>
              <w:t>2019-2021</w:t>
            </w:r>
          </w:p>
        </w:tc>
        <w:tc>
          <w:tcPr>
            <w:tcW w:w="1628" w:type="dxa"/>
            <w:vMerge w:val="restart"/>
            <w:vAlign w:val="center"/>
          </w:tcPr>
          <w:p w:rsidR="009152AB" w:rsidRPr="00D574DC" w:rsidRDefault="009152AB" w:rsidP="009152AB">
            <w:pPr>
              <w:pStyle w:val="af"/>
              <w:rPr>
                <w:rFonts w:eastAsiaTheme="minorHAnsi"/>
                <w:b/>
                <w:sz w:val="24"/>
                <w:szCs w:val="24"/>
              </w:rPr>
            </w:pPr>
            <w:r w:rsidRPr="00D574DC">
              <w:rPr>
                <w:rFonts w:eastAsiaTheme="minorHAnsi"/>
                <w:sz w:val="24"/>
                <w:szCs w:val="24"/>
              </w:rPr>
              <w:t xml:space="preserve">Федеральный закон от 05.04.2013 </w:t>
            </w:r>
            <w:r w:rsidR="004A108D">
              <w:rPr>
                <w:rFonts w:eastAsiaTheme="minorHAnsi"/>
                <w:sz w:val="24"/>
                <w:szCs w:val="24"/>
              </w:rPr>
              <w:br/>
            </w:r>
            <w:r w:rsidRPr="00D574DC">
              <w:rPr>
                <w:rFonts w:eastAsiaTheme="minorHAnsi"/>
                <w:sz w:val="24"/>
                <w:szCs w:val="24"/>
              </w:rPr>
              <w:t xml:space="preserve">№ 44-ФЗ «О контрактной системе в </w:t>
            </w:r>
            <w:r w:rsidRPr="00D574DC">
              <w:rPr>
                <w:rFonts w:eastAsiaTheme="minorHAnsi"/>
                <w:sz w:val="24"/>
                <w:szCs w:val="24"/>
              </w:rPr>
              <w:lastRenderedPageBreak/>
              <w:t>сфере закупок товаров, работ, услуг для обеспечения государственных и муниципальных нужд»; протокол совещания у ВРИО Губернатора Курской области № ПР-42 от 02.08.2019</w:t>
            </w:r>
          </w:p>
        </w:tc>
        <w:tc>
          <w:tcPr>
            <w:tcW w:w="2268" w:type="dxa"/>
            <w:vMerge w:val="restart"/>
            <w:vAlign w:val="center"/>
          </w:tcPr>
          <w:p w:rsidR="009152AB" w:rsidRPr="00D574DC" w:rsidRDefault="009152AB" w:rsidP="009152AB">
            <w:pPr>
              <w:pStyle w:val="af"/>
              <w:rPr>
                <w:bCs/>
                <w:sz w:val="24"/>
                <w:szCs w:val="24"/>
              </w:rPr>
            </w:pPr>
            <w:r w:rsidRPr="00D574DC">
              <w:rPr>
                <w:rFonts w:eastAsiaTheme="minorHAnsi"/>
                <w:sz w:val="24"/>
                <w:szCs w:val="24"/>
              </w:rPr>
              <w:lastRenderedPageBreak/>
              <w:t xml:space="preserve">Комитет по управлению имуществом Курской области, органы исполнительной власти Курской области, </w:t>
            </w:r>
            <w:r w:rsidRPr="00D574DC">
              <w:rPr>
                <w:sz w:val="24"/>
                <w:szCs w:val="24"/>
              </w:rPr>
              <w:lastRenderedPageBreak/>
              <w:t xml:space="preserve">органы местного самоуправления муниципальных районов </w:t>
            </w:r>
            <w:r w:rsidR="0047603D">
              <w:rPr>
                <w:sz w:val="24"/>
                <w:szCs w:val="24"/>
              </w:rPr>
              <w:t>(</w:t>
            </w:r>
            <w:r w:rsidRPr="00D574DC">
              <w:rPr>
                <w:sz w:val="24"/>
                <w:szCs w:val="24"/>
              </w:rPr>
              <w:t>городских округов</w:t>
            </w:r>
            <w:r w:rsidR="0047603D">
              <w:rPr>
                <w:sz w:val="24"/>
                <w:szCs w:val="24"/>
              </w:rPr>
              <w:t>)</w:t>
            </w:r>
            <w:r w:rsidRPr="00D574DC">
              <w:rPr>
                <w:sz w:val="24"/>
                <w:szCs w:val="24"/>
              </w:rPr>
              <w:t xml:space="preserve"> Курской области (по согласованию)</w:t>
            </w:r>
          </w:p>
        </w:tc>
      </w:tr>
      <w:tr w:rsidR="007F12F3" w:rsidRPr="00D574DC" w:rsidTr="005824BE">
        <w:tc>
          <w:tcPr>
            <w:tcW w:w="602" w:type="dxa"/>
            <w:vAlign w:val="center"/>
          </w:tcPr>
          <w:p w:rsidR="007F12F3" w:rsidRPr="00D574DC" w:rsidRDefault="007F12F3" w:rsidP="000402B3">
            <w:pPr>
              <w:pStyle w:val="af"/>
              <w:jc w:val="center"/>
              <w:rPr>
                <w:bCs/>
                <w:sz w:val="24"/>
                <w:szCs w:val="24"/>
              </w:rPr>
            </w:pPr>
            <w:r w:rsidRPr="00D574DC">
              <w:rPr>
                <w:bCs/>
                <w:sz w:val="24"/>
                <w:szCs w:val="24"/>
              </w:rPr>
              <w:t>1.2</w:t>
            </w:r>
            <w:r w:rsidR="0047603D">
              <w:rPr>
                <w:bCs/>
                <w:sz w:val="24"/>
                <w:szCs w:val="24"/>
              </w:rPr>
              <w:t>.</w:t>
            </w:r>
          </w:p>
        </w:tc>
        <w:tc>
          <w:tcPr>
            <w:tcW w:w="4961" w:type="dxa"/>
            <w:vAlign w:val="center"/>
          </w:tcPr>
          <w:p w:rsidR="007F12F3" w:rsidRPr="00D574DC" w:rsidRDefault="007F12F3" w:rsidP="000402B3">
            <w:pPr>
              <w:pStyle w:val="af"/>
              <w:rPr>
                <w:sz w:val="24"/>
                <w:szCs w:val="24"/>
              </w:rPr>
            </w:pPr>
            <w:r w:rsidRPr="00D574DC">
              <w:rPr>
                <w:sz w:val="24"/>
                <w:szCs w:val="24"/>
              </w:rPr>
              <w:t xml:space="preserve">Организация мероприятий, направленных на </w:t>
            </w:r>
            <w:r w:rsidRPr="00D574DC">
              <w:rPr>
                <w:sz w:val="24"/>
                <w:szCs w:val="24"/>
              </w:rPr>
              <w:lastRenderedPageBreak/>
              <w:t xml:space="preserve">осуществление закупок малого объема (до </w:t>
            </w:r>
            <w:r w:rsidR="0076395E" w:rsidRPr="00D574DC">
              <w:rPr>
                <w:sz w:val="24"/>
                <w:szCs w:val="24"/>
              </w:rPr>
              <w:t>3</w:t>
            </w:r>
            <w:r w:rsidRPr="00D574DC">
              <w:rPr>
                <w:sz w:val="24"/>
                <w:szCs w:val="24"/>
              </w:rPr>
              <w:t>00 тыс. руб.) в конкурентной форме с использованием информационной системы</w:t>
            </w:r>
          </w:p>
        </w:tc>
        <w:tc>
          <w:tcPr>
            <w:tcW w:w="2410" w:type="dxa"/>
            <w:gridSpan w:val="2"/>
            <w:vMerge/>
            <w:vAlign w:val="center"/>
          </w:tcPr>
          <w:p w:rsidR="007F12F3" w:rsidRPr="00D574DC" w:rsidRDefault="007F12F3" w:rsidP="000402B3">
            <w:pPr>
              <w:pStyle w:val="af"/>
              <w:rPr>
                <w:bCs/>
                <w:sz w:val="24"/>
                <w:szCs w:val="24"/>
              </w:rPr>
            </w:pPr>
          </w:p>
        </w:tc>
        <w:tc>
          <w:tcPr>
            <w:tcW w:w="2409" w:type="dxa"/>
            <w:vMerge/>
            <w:vAlign w:val="center"/>
          </w:tcPr>
          <w:p w:rsidR="007F12F3" w:rsidRPr="00D574DC" w:rsidRDefault="007F12F3" w:rsidP="000402B3">
            <w:pPr>
              <w:pStyle w:val="af"/>
              <w:rPr>
                <w:bCs/>
                <w:sz w:val="24"/>
                <w:szCs w:val="24"/>
              </w:rPr>
            </w:pPr>
          </w:p>
        </w:tc>
        <w:tc>
          <w:tcPr>
            <w:tcW w:w="1633" w:type="dxa"/>
            <w:gridSpan w:val="2"/>
            <w:vMerge/>
            <w:vAlign w:val="center"/>
          </w:tcPr>
          <w:p w:rsidR="007F12F3" w:rsidRPr="00D574DC" w:rsidRDefault="007F12F3" w:rsidP="000402B3">
            <w:pPr>
              <w:pStyle w:val="af"/>
              <w:jc w:val="center"/>
              <w:rPr>
                <w:bCs/>
                <w:sz w:val="24"/>
                <w:szCs w:val="24"/>
              </w:rPr>
            </w:pPr>
          </w:p>
        </w:tc>
        <w:tc>
          <w:tcPr>
            <w:tcW w:w="1628" w:type="dxa"/>
            <w:vMerge/>
            <w:vAlign w:val="center"/>
          </w:tcPr>
          <w:p w:rsidR="007F12F3" w:rsidRPr="00D574DC" w:rsidRDefault="007F12F3" w:rsidP="000402B3">
            <w:pPr>
              <w:pStyle w:val="af"/>
              <w:jc w:val="center"/>
              <w:rPr>
                <w:bCs/>
                <w:sz w:val="24"/>
                <w:szCs w:val="24"/>
              </w:rPr>
            </w:pPr>
          </w:p>
        </w:tc>
        <w:tc>
          <w:tcPr>
            <w:tcW w:w="2268" w:type="dxa"/>
            <w:vMerge/>
            <w:vAlign w:val="center"/>
          </w:tcPr>
          <w:p w:rsidR="007F12F3" w:rsidRPr="00D574DC" w:rsidRDefault="007F12F3" w:rsidP="000402B3">
            <w:pPr>
              <w:pStyle w:val="af"/>
              <w:rPr>
                <w:bCs/>
                <w:sz w:val="24"/>
                <w:szCs w:val="24"/>
              </w:rPr>
            </w:pPr>
          </w:p>
        </w:tc>
      </w:tr>
      <w:tr w:rsidR="007F12F3" w:rsidRPr="00D574DC" w:rsidTr="005824BE">
        <w:tc>
          <w:tcPr>
            <w:tcW w:w="602" w:type="dxa"/>
            <w:vAlign w:val="center"/>
          </w:tcPr>
          <w:p w:rsidR="007F12F3" w:rsidRPr="00D574DC" w:rsidRDefault="007F12F3" w:rsidP="000402B3">
            <w:pPr>
              <w:pStyle w:val="af"/>
              <w:jc w:val="center"/>
              <w:rPr>
                <w:bCs/>
                <w:sz w:val="24"/>
                <w:szCs w:val="24"/>
              </w:rPr>
            </w:pPr>
            <w:r w:rsidRPr="00D574DC">
              <w:rPr>
                <w:bCs/>
                <w:sz w:val="24"/>
                <w:szCs w:val="24"/>
              </w:rPr>
              <w:t>1.3</w:t>
            </w:r>
            <w:r w:rsidR="0047603D">
              <w:rPr>
                <w:bCs/>
                <w:sz w:val="24"/>
                <w:szCs w:val="24"/>
              </w:rPr>
              <w:t>.</w:t>
            </w:r>
          </w:p>
        </w:tc>
        <w:tc>
          <w:tcPr>
            <w:tcW w:w="4961" w:type="dxa"/>
            <w:vAlign w:val="center"/>
          </w:tcPr>
          <w:p w:rsidR="007F12F3" w:rsidRPr="00D574DC" w:rsidRDefault="007F12F3" w:rsidP="000402B3">
            <w:pPr>
              <w:pStyle w:val="af"/>
              <w:rPr>
                <w:sz w:val="24"/>
                <w:szCs w:val="24"/>
              </w:rPr>
            </w:pPr>
            <w:r w:rsidRPr="00D574DC">
              <w:rPr>
                <w:sz w:val="24"/>
                <w:szCs w:val="24"/>
              </w:rPr>
              <w:t>Использование конкурентных процедур (конкурсов, аукционов, запросов котировок) при осуществлении государственных и муниципальных закупок</w:t>
            </w:r>
          </w:p>
        </w:tc>
        <w:tc>
          <w:tcPr>
            <w:tcW w:w="2410" w:type="dxa"/>
            <w:gridSpan w:val="2"/>
            <w:vMerge/>
            <w:vAlign w:val="center"/>
          </w:tcPr>
          <w:p w:rsidR="007F12F3" w:rsidRPr="00D574DC" w:rsidRDefault="007F12F3" w:rsidP="000402B3">
            <w:pPr>
              <w:pStyle w:val="af"/>
              <w:rPr>
                <w:bCs/>
                <w:sz w:val="24"/>
                <w:szCs w:val="24"/>
              </w:rPr>
            </w:pPr>
          </w:p>
        </w:tc>
        <w:tc>
          <w:tcPr>
            <w:tcW w:w="2409" w:type="dxa"/>
            <w:vMerge/>
            <w:vAlign w:val="center"/>
          </w:tcPr>
          <w:p w:rsidR="007F12F3" w:rsidRPr="00D574DC" w:rsidRDefault="007F12F3" w:rsidP="000402B3">
            <w:pPr>
              <w:pStyle w:val="af"/>
              <w:rPr>
                <w:bCs/>
                <w:sz w:val="24"/>
                <w:szCs w:val="24"/>
              </w:rPr>
            </w:pPr>
          </w:p>
        </w:tc>
        <w:tc>
          <w:tcPr>
            <w:tcW w:w="1633" w:type="dxa"/>
            <w:gridSpan w:val="2"/>
            <w:vMerge/>
            <w:vAlign w:val="center"/>
          </w:tcPr>
          <w:p w:rsidR="007F12F3" w:rsidRPr="00D574DC" w:rsidRDefault="007F12F3" w:rsidP="000402B3">
            <w:pPr>
              <w:pStyle w:val="af"/>
              <w:jc w:val="center"/>
              <w:rPr>
                <w:bCs/>
                <w:sz w:val="24"/>
                <w:szCs w:val="24"/>
              </w:rPr>
            </w:pPr>
          </w:p>
        </w:tc>
        <w:tc>
          <w:tcPr>
            <w:tcW w:w="1628" w:type="dxa"/>
            <w:vMerge/>
            <w:vAlign w:val="center"/>
          </w:tcPr>
          <w:p w:rsidR="007F12F3" w:rsidRPr="00D574DC" w:rsidRDefault="007F12F3" w:rsidP="000402B3">
            <w:pPr>
              <w:pStyle w:val="af"/>
              <w:jc w:val="center"/>
              <w:rPr>
                <w:bCs/>
                <w:sz w:val="24"/>
                <w:szCs w:val="24"/>
              </w:rPr>
            </w:pPr>
          </w:p>
        </w:tc>
        <w:tc>
          <w:tcPr>
            <w:tcW w:w="2268" w:type="dxa"/>
            <w:vMerge/>
            <w:vAlign w:val="center"/>
          </w:tcPr>
          <w:p w:rsidR="007F12F3" w:rsidRPr="00D574DC" w:rsidRDefault="007F12F3" w:rsidP="000402B3">
            <w:pPr>
              <w:pStyle w:val="af"/>
              <w:rPr>
                <w:bCs/>
                <w:sz w:val="24"/>
                <w:szCs w:val="24"/>
              </w:rPr>
            </w:pPr>
          </w:p>
        </w:tc>
      </w:tr>
      <w:tr w:rsidR="008C19A5" w:rsidRPr="00D574DC" w:rsidTr="000E2C35">
        <w:tc>
          <w:tcPr>
            <w:tcW w:w="602" w:type="dxa"/>
            <w:vAlign w:val="center"/>
          </w:tcPr>
          <w:p w:rsidR="008C19A5" w:rsidRPr="00D574DC" w:rsidRDefault="008C19A5" w:rsidP="000402B3">
            <w:pPr>
              <w:pStyle w:val="af"/>
              <w:jc w:val="center"/>
              <w:rPr>
                <w:bCs/>
                <w:sz w:val="24"/>
                <w:szCs w:val="24"/>
              </w:rPr>
            </w:pPr>
            <w:r w:rsidRPr="00D574DC">
              <w:rPr>
                <w:bCs/>
                <w:sz w:val="24"/>
                <w:szCs w:val="24"/>
              </w:rPr>
              <w:t>2.</w:t>
            </w:r>
          </w:p>
        </w:tc>
        <w:tc>
          <w:tcPr>
            <w:tcW w:w="15309" w:type="dxa"/>
            <w:gridSpan w:val="8"/>
            <w:vAlign w:val="center"/>
          </w:tcPr>
          <w:p w:rsidR="008C19A5" w:rsidRPr="00D574DC" w:rsidRDefault="008C19A5" w:rsidP="004A108D">
            <w:pPr>
              <w:pStyle w:val="af"/>
              <w:suppressAutoHyphens/>
              <w:jc w:val="both"/>
              <w:rPr>
                <w:bCs/>
                <w:sz w:val="24"/>
                <w:szCs w:val="24"/>
              </w:rPr>
            </w:pPr>
            <w:r w:rsidRPr="00D574DC">
              <w:rPr>
                <w:sz w:val="24"/>
                <w:szCs w:val="24"/>
              </w:rPr>
              <w:t xml:space="preserve">Введение механизма оказания содействия </w:t>
            </w:r>
            <w:r w:rsidR="007F12F3" w:rsidRPr="00D574DC">
              <w:rPr>
                <w:sz w:val="24"/>
                <w:szCs w:val="24"/>
              </w:rPr>
              <w:t>заказчикам</w:t>
            </w:r>
            <w:r w:rsidRPr="00D574DC">
              <w:rPr>
                <w:sz w:val="24"/>
                <w:szCs w:val="24"/>
              </w:rPr>
              <w:t xml:space="preserve">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872892" w:rsidRPr="00D574DC" w:rsidTr="005824BE">
        <w:trPr>
          <w:trHeight w:val="3036"/>
        </w:trPr>
        <w:tc>
          <w:tcPr>
            <w:tcW w:w="602" w:type="dxa"/>
            <w:vAlign w:val="center"/>
          </w:tcPr>
          <w:p w:rsidR="00872892" w:rsidRPr="00D574DC" w:rsidRDefault="00872892" w:rsidP="00872892">
            <w:pPr>
              <w:pStyle w:val="af"/>
              <w:jc w:val="center"/>
              <w:rPr>
                <w:bCs/>
                <w:sz w:val="24"/>
                <w:szCs w:val="24"/>
              </w:rPr>
            </w:pPr>
            <w:r w:rsidRPr="00D574DC">
              <w:rPr>
                <w:bCs/>
                <w:sz w:val="24"/>
                <w:szCs w:val="24"/>
              </w:rPr>
              <w:t>2.1</w:t>
            </w:r>
            <w:r w:rsidR="0047603D">
              <w:rPr>
                <w:bCs/>
                <w:sz w:val="24"/>
                <w:szCs w:val="24"/>
              </w:rPr>
              <w:t>.</w:t>
            </w:r>
          </w:p>
        </w:tc>
        <w:tc>
          <w:tcPr>
            <w:tcW w:w="4961" w:type="dxa"/>
            <w:vAlign w:val="center"/>
          </w:tcPr>
          <w:p w:rsidR="00872892" w:rsidRPr="00D574DC" w:rsidRDefault="00872892" w:rsidP="00872892">
            <w:pPr>
              <w:pStyle w:val="af"/>
              <w:jc w:val="both"/>
              <w:rPr>
                <w:sz w:val="24"/>
                <w:szCs w:val="24"/>
              </w:rPr>
            </w:pPr>
            <w:r w:rsidRPr="00D574DC">
              <w:rPr>
                <w:rFonts w:eastAsiaTheme="minorHAnsi"/>
                <w:sz w:val="24"/>
                <w:szCs w:val="24"/>
              </w:rPr>
              <w:t xml:space="preserve">Проведение обучающих мероприятий для </w:t>
            </w:r>
            <w:r w:rsidRPr="00D574DC">
              <w:rPr>
                <w:sz w:val="24"/>
                <w:szCs w:val="24"/>
              </w:rPr>
              <w:t xml:space="preserve">заказчиков </w:t>
            </w:r>
            <w:r w:rsidRPr="00D574DC">
              <w:rPr>
                <w:rFonts w:eastAsiaTheme="minorHAnsi"/>
                <w:sz w:val="24"/>
                <w:szCs w:val="24"/>
              </w:rPr>
              <w:t xml:space="preserve">по вопросам, </w:t>
            </w:r>
            <w:r w:rsidRPr="00D574DC">
              <w:rPr>
                <w:sz w:val="24"/>
                <w:szCs w:val="24"/>
              </w:rPr>
              <w:t>связанным с получением электронной подписи, применения типовых технических заданий и контрактов при проведении закупок</w:t>
            </w:r>
          </w:p>
        </w:tc>
        <w:tc>
          <w:tcPr>
            <w:tcW w:w="2410" w:type="dxa"/>
            <w:gridSpan w:val="2"/>
            <w:vAlign w:val="center"/>
          </w:tcPr>
          <w:p w:rsidR="00872892" w:rsidRPr="00D574DC" w:rsidRDefault="00872892" w:rsidP="00872892">
            <w:pPr>
              <w:pStyle w:val="af"/>
              <w:rPr>
                <w:bCs/>
                <w:sz w:val="24"/>
                <w:szCs w:val="24"/>
              </w:rPr>
            </w:pPr>
            <w:r w:rsidRPr="00D574DC">
              <w:rPr>
                <w:rFonts w:eastAsiaTheme="minorHAnsi"/>
                <w:sz w:val="24"/>
                <w:szCs w:val="24"/>
              </w:rPr>
              <w:t>Недостаточное количество обучающих мероприятий для заказчиков по проведению закупок</w:t>
            </w:r>
          </w:p>
        </w:tc>
        <w:tc>
          <w:tcPr>
            <w:tcW w:w="2409" w:type="dxa"/>
            <w:vAlign w:val="center"/>
          </w:tcPr>
          <w:p w:rsidR="00872892" w:rsidRPr="00D574DC" w:rsidRDefault="00872892" w:rsidP="00872892">
            <w:pPr>
              <w:pStyle w:val="af"/>
              <w:rPr>
                <w:bCs/>
                <w:sz w:val="24"/>
                <w:szCs w:val="24"/>
              </w:rPr>
            </w:pPr>
            <w:r w:rsidRPr="00D574DC">
              <w:rPr>
                <w:rFonts w:eastAsiaTheme="minorHAnsi"/>
                <w:sz w:val="24"/>
                <w:szCs w:val="24"/>
              </w:rPr>
              <w:t>Пр</w:t>
            </w:r>
            <w:r w:rsidRPr="00D574DC">
              <w:rPr>
                <w:sz w:val="24"/>
                <w:szCs w:val="24"/>
              </w:rPr>
              <w:t>именение типовых технических заданий, типовых контрактов при проведении закупок</w:t>
            </w:r>
          </w:p>
        </w:tc>
        <w:tc>
          <w:tcPr>
            <w:tcW w:w="1633" w:type="dxa"/>
            <w:gridSpan w:val="2"/>
            <w:vAlign w:val="center"/>
          </w:tcPr>
          <w:p w:rsidR="00872892" w:rsidRPr="00D574DC" w:rsidRDefault="00872892" w:rsidP="00872892">
            <w:pPr>
              <w:pStyle w:val="af"/>
              <w:jc w:val="center"/>
              <w:rPr>
                <w:bCs/>
                <w:sz w:val="24"/>
                <w:szCs w:val="24"/>
              </w:rPr>
            </w:pPr>
            <w:r w:rsidRPr="00D574DC">
              <w:rPr>
                <w:bCs/>
                <w:sz w:val="24"/>
                <w:szCs w:val="24"/>
              </w:rPr>
              <w:t>2019-2021</w:t>
            </w:r>
          </w:p>
        </w:tc>
        <w:tc>
          <w:tcPr>
            <w:tcW w:w="1628" w:type="dxa"/>
            <w:vAlign w:val="center"/>
          </w:tcPr>
          <w:p w:rsidR="00872892" w:rsidRPr="00D574DC" w:rsidRDefault="00872892" w:rsidP="00872892">
            <w:pPr>
              <w:pStyle w:val="af"/>
              <w:rPr>
                <w:rFonts w:eastAsiaTheme="minorHAnsi"/>
                <w:sz w:val="24"/>
                <w:szCs w:val="24"/>
              </w:rPr>
            </w:pPr>
            <w:r w:rsidRPr="00D574DC">
              <w:rPr>
                <w:sz w:val="24"/>
                <w:szCs w:val="24"/>
              </w:rPr>
              <w:t>Типовое техническое задание и типовой контракт на проведение закупок</w:t>
            </w:r>
          </w:p>
        </w:tc>
        <w:tc>
          <w:tcPr>
            <w:tcW w:w="2268" w:type="dxa"/>
            <w:vAlign w:val="center"/>
          </w:tcPr>
          <w:p w:rsidR="00872892" w:rsidRPr="00D574DC" w:rsidRDefault="00872892" w:rsidP="00872892">
            <w:pPr>
              <w:pStyle w:val="af"/>
              <w:rPr>
                <w:bCs/>
                <w:sz w:val="24"/>
                <w:szCs w:val="24"/>
              </w:rPr>
            </w:pPr>
            <w:r w:rsidRPr="00D574DC">
              <w:rPr>
                <w:rFonts w:eastAsiaTheme="minorHAnsi"/>
                <w:sz w:val="24"/>
                <w:szCs w:val="24"/>
              </w:rPr>
              <w:t xml:space="preserve">Комитет по управлению имуществом Курской области, органы исполнительной власти Курской области, </w:t>
            </w:r>
            <w:r w:rsidRPr="00D574DC">
              <w:rPr>
                <w:sz w:val="24"/>
                <w:szCs w:val="24"/>
              </w:rPr>
              <w:t xml:space="preserve">органы местного самоуправления муниципальных районов </w:t>
            </w:r>
            <w:r w:rsidR="0047603D">
              <w:rPr>
                <w:sz w:val="24"/>
                <w:szCs w:val="24"/>
              </w:rPr>
              <w:t>(</w:t>
            </w:r>
            <w:r w:rsidRPr="00D574DC">
              <w:rPr>
                <w:sz w:val="24"/>
                <w:szCs w:val="24"/>
              </w:rPr>
              <w:t>городских округов</w:t>
            </w:r>
            <w:r w:rsidR="0047603D">
              <w:rPr>
                <w:sz w:val="24"/>
                <w:szCs w:val="24"/>
              </w:rPr>
              <w:t>)</w:t>
            </w:r>
            <w:r w:rsidRPr="00D574DC">
              <w:rPr>
                <w:sz w:val="24"/>
                <w:szCs w:val="24"/>
              </w:rPr>
              <w:t xml:space="preserve"> Курской области (по согласованию)</w:t>
            </w:r>
          </w:p>
        </w:tc>
      </w:tr>
      <w:tr w:rsidR="00872892" w:rsidRPr="00D574DC" w:rsidTr="000E2C35">
        <w:tc>
          <w:tcPr>
            <w:tcW w:w="602" w:type="dxa"/>
            <w:vAlign w:val="center"/>
          </w:tcPr>
          <w:p w:rsidR="00872892" w:rsidRPr="00D574DC" w:rsidRDefault="00872892" w:rsidP="00872892">
            <w:pPr>
              <w:pStyle w:val="af"/>
              <w:jc w:val="center"/>
              <w:rPr>
                <w:bCs/>
                <w:sz w:val="24"/>
                <w:szCs w:val="24"/>
              </w:rPr>
            </w:pPr>
            <w:r w:rsidRPr="00D574DC">
              <w:rPr>
                <w:bCs/>
                <w:sz w:val="24"/>
                <w:szCs w:val="24"/>
              </w:rPr>
              <w:t>3.</w:t>
            </w:r>
          </w:p>
        </w:tc>
        <w:tc>
          <w:tcPr>
            <w:tcW w:w="15309" w:type="dxa"/>
            <w:gridSpan w:val="8"/>
            <w:vAlign w:val="center"/>
          </w:tcPr>
          <w:p w:rsidR="00872892" w:rsidRPr="00D574DC" w:rsidRDefault="00872892" w:rsidP="00872892">
            <w:pPr>
              <w:pStyle w:val="af"/>
              <w:rPr>
                <w:bCs/>
                <w:sz w:val="24"/>
                <w:szCs w:val="24"/>
              </w:rPr>
            </w:pPr>
            <w:r w:rsidRPr="00D574DC">
              <w:rPr>
                <w:sz w:val="24"/>
                <w:szCs w:val="24"/>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872892" w:rsidRPr="00D574DC" w:rsidTr="005824BE">
        <w:trPr>
          <w:trHeight w:val="280"/>
        </w:trPr>
        <w:tc>
          <w:tcPr>
            <w:tcW w:w="602" w:type="dxa"/>
            <w:vAlign w:val="center"/>
          </w:tcPr>
          <w:p w:rsidR="00872892" w:rsidRPr="00D574DC" w:rsidRDefault="00872892" w:rsidP="00872892">
            <w:pPr>
              <w:pStyle w:val="af"/>
              <w:jc w:val="center"/>
              <w:rPr>
                <w:rFonts w:eastAsiaTheme="minorHAnsi"/>
                <w:sz w:val="24"/>
                <w:szCs w:val="24"/>
              </w:rPr>
            </w:pPr>
            <w:r w:rsidRPr="00D574DC">
              <w:rPr>
                <w:rFonts w:eastAsiaTheme="minorHAnsi"/>
                <w:sz w:val="24"/>
                <w:szCs w:val="24"/>
              </w:rPr>
              <w:lastRenderedPageBreak/>
              <w:t>3.1</w:t>
            </w:r>
            <w:r w:rsidR="0047603D">
              <w:rPr>
                <w:rFonts w:eastAsiaTheme="minorHAnsi"/>
                <w:sz w:val="24"/>
                <w:szCs w:val="24"/>
              </w:rPr>
              <w:t>.</w:t>
            </w:r>
          </w:p>
        </w:tc>
        <w:tc>
          <w:tcPr>
            <w:tcW w:w="4961" w:type="dxa"/>
            <w:vAlign w:val="center"/>
          </w:tcPr>
          <w:p w:rsidR="00872892" w:rsidRPr="00D574DC" w:rsidRDefault="00872892" w:rsidP="00872892">
            <w:pPr>
              <w:pStyle w:val="af"/>
              <w:jc w:val="both"/>
              <w:rPr>
                <w:sz w:val="24"/>
                <w:szCs w:val="24"/>
              </w:rPr>
            </w:pPr>
            <w:r w:rsidRPr="00D574DC">
              <w:rPr>
                <w:sz w:val="24"/>
                <w:szCs w:val="24"/>
              </w:rPr>
              <w:t>Осуществление закупок бюджетными, казенными, автономными учреждениями и хозяйствующими субъектами, доля Курской области или муниципального образования в которых составляет более 50 процентов, в соответствии с Федеральным законом от 18 июля 2011 года №</w:t>
            </w:r>
            <w:r w:rsidR="00DF4467">
              <w:rPr>
                <w:sz w:val="24"/>
                <w:szCs w:val="24"/>
              </w:rPr>
              <w:t xml:space="preserve"> </w:t>
            </w:r>
            <w:r w:rsidRPr="00D574DC">
              <w:rPr>
                <w:sz w:val="24"/>
                <w:szCs w:val="24"/>
              </w:rPr>
              <w:t>223-ФЗ «О закупках товаров, работ, услуг отдельными видами юридических лиц» у субъектов малого и среднего предпринимательства по результатам конкурентных процедур</w:t>
            </w:r>
          </w:p>
        </w:tc>
        <w:tc>
          <w:tcPr>
            <w:tcW w:w="2410" w:type="dxa"/>
            <w:gridSpan w:val="2"/>
            <w:vAlign w:val="center"/>
          </w:tcPr>
          <w:p w:rsidR="00872892" w:rsidRPr="00D574DC" w:rsidRDefault="00872892" w:rsidP="00872892">
            <w:pPr>
              <w:pStyle w:val="af"/>
              <w:rPr>
                <w:rFonts w:eastAsiaTheme="minorHAnsi"/>
                <w:sz w:val="24"/>
                <w:szCs w:val="24"/>
              </w:rPr>
            </w:pPr>
            <w:r w:rsidRPr="00D574DC">
              <w:rPr>
                <w:sz w:val="24"/>
                <w:szCs w:val="24"/>
              </w:rPr>
              <w:t xml:space="preserve">Развитие </w:t>
            </w:r>
            <w:r w:rsidRPr="00D574DC">
              <w:rPr>
                <w:rFonts w:eastAsiaTheme="minorHAnsi"/>
                <w:sz w:val="24"/>
                <w:szCs w:val="24"/>
              </w:rPr>
              <w:t>добросовестной</w:t>
            </w:r>
            <w:r w:rsidRPr="00D574DC">
              <w:rPr>
                <w:sz w:val="24"/>
                <w:szCs w:val="24"/>
              </w:rPr>
              <w:t xml:space="preserve"> конкуренции за счет расширения участия в государственных и муниципальных закупках субъектов малого и среднего предпринимательства</w:t>
            </w:r>
          </w:p>
        </w:tc>
        <w:tc>
          <w:tcPr>
            <w:tcW w:w="2409" w:type="dxa"/>
            <w:vAlign w:val="center"/>
          </w:tcPr>
          <w:p w:rsidR="00872892" w:rsidRPr="00D574DC" w:rsidRDefault="00872892" w:rsidP="00872892">
            <w:pPr>
              <w:pStyle w:val="af"/>
              <w:rPr>
                <w:rFonts w:eastAsiaTheme="minorHAnsi"/>
                <w:sz w:val="24"/>
                <w:szCs w:val="24"/>
              </w:rPr>
            </w:pPr>
            <w:r w:rsidRPr="00D574DC">
              <w:rPr>
                <w:rFonts w:eastAsiaTheme="minorHAnsi"/>
                <w:sz w:val="24"/>
                <w:szCs w:val="24"/>
              </w:rPr>
              <w:t>Развитие добросовестной конкуренции, обеспечение гласности и прозрачности закупки/предотвращение коррупции и других злоупотреблений</w:t>
            </w:r>
          </w:p>
        </w:tc>
        <w:tc>
          <w:tcPr>
            <w:tcW w:w="1633" w:type="dxa"/>
            <w:gridSpan w:val="2"/>
            <w:vAlign w:val="center"/>
          </w:tcPr>
          <w:p w:rsidR="00872892" w:rsidRPr="00D574DC" w:rsidRDefault="00872892" w:rsidP="00872892">
            <w:pPr>
              <w:pStyle w:val="af"/>
              <w:jc w:val="center"/>
              <w:rPr>
                <w:rFonts w:eastAsiaTheme="minorHAnsi"/>
                <w:sz w:val="24"/>
                <w:szCs w:val="24"/>
              </w:rPr>
            </w:pPr>
            <w:r w:rsidRPr="00D574DC">
              <w:rPr>
                <w:rFonts w:eastAsiaTheme="minorHAnsi"/>
                <w:sz w:val="24"/>
                <w:szCs w:val="24"/>
              </w:rPr>
              <w:t>2019-2021</w:t>
            </w:r>
          </w:p>
        </w:tc>
        <w:tc>
          <w:tcPr>
            <w:tcW w:w="1628" w:type="dxa"/>
            <w:vAlign w:val="center"/>
          </w:tcPr>
          <w:p w:rsidR="00872892" w:rsidRPr="00D574DC" w:rsidRDefault="00872892" w:rsidP="00872892">
            <w:pPr>
              <w:pStyle w:val="af"/>
              <w:jc w:val="center"/>
              <w:rPr>
                <w:rFonts w:eastAsiaTheme="minorHAnsi"/>
                <w:sz w:val="24"/>
                <w:szCs w:val="24"/>
              </w:rPr>
            </w:pPr>
            <w:r w:rsidRPr="00D574DC">
              <w:rPr>
                <w:sz w:val="24"/>
                <w:szCs w:val="24"/>
              </w:rPr>
              <w:t>Федеральный закон от 18 июля 2011 года №</w:t>
            </w:r>
            <w:r w:rsidR="00DF4467">
              <w:rPr>
                <w:sz w:val="24"/>
                <w:szCs w:val="24"/>
              </w:rPr>
              <w:t xml:space="preserve"> </w:t>
            </w:r>
            <w:r w:rsidRPr="00D574DC">
              <w:rPr>
                <w:sz w:val="24"/>
                <w:szCs w:val="24"/>
              </w:rPr>
              <w:t>223-ФЗ «О закупках товаров, работ, услуг отдельными видами юридических лиц»</w:t>
            </w:r>
          </w:p>
        </w:tc>
        <w:tc>
          <w:tcPr>
            <w:tcW w:w="2268" w:type="dxa"/>
            <w:vAlign w:val="center"/>
          </w:tcPr>
          <w:p w:rsidR="00872892" w:rsidRPr="00D574DC" w:rsidRDefault="00872892" w:rsidP="00872892">
            <w:pPr>
              <w:pStyle w:val="af"/>
              <w:rPr>
                <w:bCs/>
                <w:sz w:val="24"/>
                <w:szCs w:val="24"/>
              </w:rPr>
            </w:pPr>
            <w:r w:rsidRPr="00D574DC">
              <w:rPr>
                <w:rFonts w:eastAsiaTheme="minorHAnsi"/>
                <w:sz w:val="24"/>
                <w:szCs w:val="24"/>
              </w:rPr>
              <w:t xml:space="preserve">Комитет по управлению имуществом Курской области, органы исполнительной власти Курской области, </w:t>
            </w:r>
            <w:r w:rsidRPr="00D574DC">
              <w:rPr>
                <w:sz w:val="24"/>
                <w:szCs w:val="24"/>
              </w:rPr>
              <w:t xml:space="preserve">органы местного самоуправления муниципальных районов </w:t>
            </w:r>
            <w:r w:rsidR="0047603D">
              <w:rPr>
                <w:sz w:val="24"/>
                <w:szCs w:val="24"/>
              </w:rPr>
              <w:t>(</w:t>
            </w:r>
            <w:r w:rsidRPr="00D574DC">
              <w:rPr>
                <w:sz w:val="24"/>
                <w:szCs w:val="24"/>
              </w:rPr>
              <w:t>городских округов</w:t>
            </w:r>
            <w:r w:rsidR="0047603D">
              <w:rPr>
                <w:sz w:val="24"/>
                <w:szCs w:val="24"/>
              </w:rPr>
              <w:t>)</w:t>
            </w:r>
            <w:r w:rsidRPr="00D574DC">
              <w:rPr>
                <w:sz w:val="24"/>
                <w:szCs w:val="24"/>
              </w:rPr>
              <w:t xml:space="preserve"> Курской области (по согласованию)</w:t>
            </w:r>
          </w:p>
        </w:tc>
      </w:tr>
      <w:tr w:rsidR="00422269" w:rsidRPr="00D574DC" w:rsidTr="000E2C35">
        <w:tc>
          <w:tcPr>
            <w:tcW w:w="602" w:type="dxa"/>
            <w:vAlign w:val="center"/>
          </w:tcPr>
          <w:p w:rsidR="00422269" w:rsidRPr="00D574DC" w:rsidRDefault="0046750F" w:rsidP="000402B3">
            <w:pPr>
              <w:pStyle w:val="af"/>
              <w:jc w:val="center"/>
              <w:rPr>
                <w:b/>
                <w:sz w:val="24"/>
                <w:szCs w:val="24"/>
              </w:rPr>
            </w:pPr>
            <w:r w:rsidRPr="00D574DC">
              <w:rPr>
                <w:b/>
                <w:sz w:val="24"/>
                <w:szCs w:val="24"/>
              </w:rPr>
              <w:t>3</w:t>
            </w:r>
            <w:r w:rsidR="00C7517D" w:rsidRPr="00D574DC">
              <w:rPr>
                <w:b/>
                <w:sz w:val="24"/>
                <w:szCs w:val="24"/>
              </w:rPr>
              <w:t>.</w:t>
            </w:r>
          </w:p>
        </w:tc>
        <w:tc>
          <w:tcPr>
            <w:tcW w:w="15309" w:type="dxa"/>
            <w:gridSpan w:val="8"/>
            <w:vAlign w:val="center"/>
          </w:tcPr>
          <w:p w:rsidR="00422269" w:rsidRPr="00D574DC" w:rsidRDefault="00422269" w:rsidP="000402B3">
            <w:pPr>
              <w:pStyle w:val="af"/>
              <w:rPr>
                <w:b/>
                <w:sz w:val="24"/>
                <w:szCs w:val="24"/>
              </w:rPr>
            </w:pPr>
            <w:r w:rsidRPr="00D574DC">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422269" w:rsidRPr="00D574DC" w:rsidTr="005824BE">
        <w:tc>
          <w:tcPr>
            <w:tcW w:w="602" w:type="dxa"/>
            <w:vAlign w:val="center"/>
          </w:tcPr>
          <w:p w:rsidR="00422269" w:rsidRPr="00D574DC" w:rsidRDefault="00422269" w:rsidP="000402B3">
            <w:pPr>
              <w:pStyle w:val="af"/>
              <w:jc w:val="center"/>
              <w:rPr>
                <w:bCs/>
                <w:sz w:val="24"/>
                <w:szCs w:val="24"/>
              </w:rPr>
            </w:pPr>
            <w:r w:rsidRPr="00D574DC">
              <w:rPr>
                <w:bCs/>
                <w:sz w:val="24"/>
                <w:szCs w:val="24"/>
              </w:rPr>
              <w:t>1.</w:t>
            </w:r>
          </w:p>
        </w:tc>
        <w:tc>
          <w:tcPr>
            <w:tcW w:w="4961" w:type="dxa"/>
            <w:vAlign w:val="center"/>
          </w:tcPr>
          <w:p w:rsidR="00422269" w:rsidRPr="00D574DC" w:rsidRDefault="00422269" w:rsidP="000402B3">
            <w:pPr>
              <w:pStyle w:val="af"/>
              <w:rPr>
                <w:sz w:val="24"/>
                <w:szCs w:val="24"/>
              </w:rPr>
            </w:pPr>
            <w:r w:rsidRPr="00D574DC">
              <w:rPr>
                <w:sz w:val="24"/>
                <w:szCs w:val="24"/>
              </w:rPr>
              <w:t>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w:t>
            </w:r>
          </w:p>
        </w:tc>
        <w:tc>
          <w:tcPr>
            <w:tcW w:w="2410" w:type="dxa"/>
            <w:gridSpan w:val="2"/>
            <w:vAlign w:val="center"/>
          </w:tcPr>
          <w:p w:rsidR="00422269" w:rsidRPr="00D574DC" w:rsidRDefault="002E3911" w:rsidP="000402B3">
            <w:pPr>
              <w:pStyle w:val="af"/>
              <w:rPr>
                <w:rFonts w:eastAsiaTheme="minorHAnsi"/>
                <w:sz w:val="24"/>
                <w:szCs w:val="24"/>
              </w:rPr>
            </w:pPr>
            <w:r w:rsidRPr="00D574DC">
              <w:rPr>
                <w:sz w:val="24"/>
                <w:szCs w:val="24"/>
              </w:rPr>
              <w:t>Соответствие реализации государственных функций и услуг, муниципальных функций и услуг статьям 15 и 16 Федерального закона "О защите конкуренции"</w:t>
            </w:r>
          </w:p>
        </w:tc>
        <w:tc>
          <w:tcPr>
            <w:tcW w:w="2409" w:type="dxa"/>
            <w:vAlign w:val="center"/>
          </w:tcPr>
          <w:p w:rsidR="002C637B" w:rsidRPr="00D574DC" w:rsidRDefault="002C637B" w:rsidP="00634399">
            <w:pPr>
              <w:pStyle w:val="af"/>
              <w:rPr>
                <w:rFonts w:eastAsiaTheme="minorHAnsi"/>
                <w:sz w:val="24"/>
                <w:szCs w:val="24"/>
              </w:rPr>
            </w:pPr>
            <w:r w:rsidRPr="00D574DC">
              <w:rPr>
                <w:rFonts w:eastAsiaTheme="minorHAnsi"/>
                <w:sz w:val="24"/>
                <w:szCs w:val="24"/>
              </w:rPr>
              <w:t>Устранение избыточного государственного и муниципального регулирования/</w:t>
            </w:r>
            <w:r w:rsidRPr="00D574DC">
              <w:rPr>
                <w:sz w:val="24"/>
                <w:szCs w:val="24"/>
              </w:rPr>
              <w:t>снижение административных барьеров</w:t>
            </w:r>
          </w:p>
        </w:tc>
        <w:tc>
          <w:tcPr>
            <w:tcW w:w="1633" w:type="dxa"/>
            <w:gridSpan w:val="2"/>
            <w:vAlign w:val="center"/>
          </w:tcPr>
          <w:p w:rsidR="00422269" w:rsidRPr="00D574DC" w:rsidRDefault="00422269" w:rsidP="000402B3">
            <w:pPr>
              <w:pStyle w:val="af"/>
              <w:jc w:val="center"/>
              <w:rPr>
                <w:sz w:val="24"/>
                <w:szCs w:val="24"/>
              </w:rPr>
            </w:pPr>
            <w:r w:rsidRPr="00D574DC">
              <w:rPr>
                <w:rFonts w:eastAsiaTheme="minorHAnsi"/>
                <w:sz w:val="24"/>
                <w:szCs w:val="24"/>
              </w:rPr>
              <w:t>2019-2021</w:t>
            </w:r>
          </w:p>
        </w:tc>
        <w:tc>
          <w:tcPr>
            <w:tcW w:w="1628" w:type="dxa"/>
            <w:vAlign w:val="center"/>
          </w:tcPr>
          <w:p w:rsidR="00422269" w:rsidRPr="00D574DC" w:rsidRDefault="00741B8A" w:rsidP="000402B3">
            <w:pPr>
              <w:pStyle w:val="af"/>
              <w:rPr>
                <w:rFonts w:eastAsiaTheme="minorHAnsi"/>
                <w:sz w:val="24"/>
                <w:szCs w:val="24"/>
              </w:rPr>
            </w:pPr>
            <w:r w:rsidRPr="00D574DC">
              <w:rPr>
                <w:rFonts w:eastAsiaTheme="minorHAnsi"/>
                <w:sz w:val="24"/>
                <w:szCs w:val="24"/>
              </w:rPr>
              <w:t>Аналитическая записка об исполнении предоставляется в уполномоченный орган</w:t>
            </w:r>
          </w:p>
        </w:tc>
        <w:tc>
          <w:tcPr>
            <w:tcW w:w="2268" w:type="dxa"/>
            <w:vAlign w:val="center"/>
          </w:tcPr>
          <w:p w:rsidR="00422269" w:rsidRPr="00D574DC" w:rsidRDefault="00422269" w:rsidP="000402B3">
            <w:pPr>
              <w:pStyle w:val="af"/>
              <w:rPr>
                <w:bCs/>
                <w:sz w:val="24"/>
                <w:szCs w:val="24"/>
              </w:rPr>
            </w:pPr>
            <w:r w:rsidRPr="00D574DC">
              <w:rPr>
                <w:rFonts w:eastAsiaTheme="minorHAnsi"/>
                <w:sz w:val="24"/>
                <w:szCs w:val="24"/>
              </w:rPr>
              <w:t xml:space="preserve">Органы исполнительной власти Курской области, </w:t>
            </w:r>
            <w:r w:rsidRPr="00D574DC">
              <w:rPr>
                <w:sz w:val="24"/>
                <w:szCs w:val="24"/>
              </w:rPr>
              <w:t xml:space="preserve">органы местного самоуправления муниципальных районов </w:t>
            </w:r>
            <w:r w:rsidR="0047603D">
              <w:rPr>
                <w:sz w:val="24"/>
                <w:szCs w:val="24"/>
              </w:rPr>
              <w:t>(</w:t>
            </w:r>
            <w:r w:rsidRPr="00D574DC">
              <w:rPr>
                <w:sz w:val="24"/>
                <w:szCs w:val="24"/>
              </w:rPr>
              <w:t>городских округов</w:t>
            </w:r>
            <w:r w:rsidR="0047603D">
              <w:rPr>
                <w:sz w:val="24"/>
                <w:szCs w:val="24"/>
              </w:rPr>
              <w:t>)</w:t>
            </w:r>
            <w:r w:rsidRPr="00D574DC">
              <w:rPr>
                <w:sz w:val="24"/>
                <w:szCs w:val="24"/>
              </w:rPr>
              <w:t xml:space="preserve"> Курской области (по согласованию)</w:t>
            </w:r>
          </w:p>
        </w:tc>
      </w:tr>
      <w:tr w:rsidR="00422269" w:rsidRPr="00D574DC" w:rsidTr="000E2C35">
        <w:tc>
          <w:tcPr>
            <w:tcW w:w="602" w:type="dxa"/>
            <w:vAlign w:val="center"/>
          </w:tcPr>
          <w:p w:rsidR="00422269" w:rsidRPr="00D574DC" w:rsidRDefault="003D54A0" w:rsidP="000402B3">
            <w:pPr>
              <w:pStyle w:val="af"/>
              <w:jc w:val="center"/>
              <w:rPr>
                <w:bCs/>
                <w:sz w:val="24"/>
                <w:szCs w:val="24"/>
              </w:rPr>
            </w:pPr>
            <w:r w:rsidRPr="00D574DC">
              <w:rPr>
                <w:bCs/>
                <w:sz w:val="24"/>
                <w:szCs w:val="24"/>
              </w:rPr>
              <w:t>2</w:t>
            </w:r>
            <w:r w:rsidR="00422269" w:rsidRPr="00D574DC">
              <w:rPr>
                <w:bCs/>
                <w:sz w:val="24"/>
                <w:szCs w:val="24"/>
              </w:rPr>
              <w:t>.</w:t>
            </w:r>
          </w:p>
        </w:tc>
        <w:tc>
          <w:tcPr>
            <w:tcW w:w="15309" w:type="dxa"/>
            <w:gridSpan w:val="8"/>
            <w:vAlign w:val="center"/>
          </w:tcPr>
          <w:p w:rsidR="00422269" w:rsidRPr="00D574DC" w:rsidRDefault="00422269" w:rsidP="00FC6C44">
            <w:pPr>
              <w:pStyle w:val="af"/>
              <w:jc w:val="both"/>
              <w:rPr>
                <w:bCs/>
                <w:sz w:val="24"/>
                <w:szCs w:val="24"/>
              </w:rPr>
            </w:pPr>
            <w:r w:rsidRPr="00D574DC">
              <w:rPr>
                <w:sz w:val="24"/>
                <w:szCs w:val="24"/>
              </w:rP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422269" w:rsidRPr="00D574DC" w:rsidTr="005824BE">
        <w:trPr>
          <w:trHeight w:val="339"/>
        </w:trPr>
        <w:tc>
          <w:tcPr>
            <w:tcW w:w="602" w:type="dxa"/>
            <w:vAlign w:val="center"/>
          </w:tcPr>
          <w:p w:rsidR="00422269" w:rsidRPr="00D574DC" w:rsidRDefault="003D54A0" w:rsidP="000402B3">
            <w:pPr>
              <w:pStyle w:val="af"/>
              <w:jc w:val="center"/>
              <w:rPr>
                <w:bCs/>
                <w:sz w:val="24"/>
                <w:szCs w:val="24"/>
              </w:rPr>
            </w:pPr>
            <w:r w:rsidRPr="00D574DC">
              <w:rPr>
                <w:bCs/>
                <w:sz w:val="24"/>
                <w:szCs w:val="24"/>
              </w:rPr>
              <w:t>2</w:t>
            </w:r>
            <w:r w:rsidR="00422269" w:rsidRPr="00D574DC">
              <w:rPr>
                <w:bCs/>
                <w:sz w:val="24"/>
                <w:szCs w:val="24"/>
              </w:rPr>
              <w:t>.1</w:t>
            </w:r>
            <w:r w:rsidR="0047603D">
              <w:rPr>
                <w:bCs/>
                <w:sz w:val="24"/>
                <w:szCs w:val="24"/>
              </w:rPr>
              <w:t>.</w:t>
            </w:r>
          </w:p>
        </w:tc>
        <w:tc>
          <w:tcPr>
            <w:tcW w:w="4961" w:type="dxa"/>
            <w:vAlign w:val="center"/>
          </w:tcPr>
          <w:p w:rsidR="00422269" w:rsidRPr="00D574DC" w:rsidRDefault="00422269" w:rsidP="000402B3">
            <w:pPr>
              <w:pStyle w:val="af"/>
              <w:rPr>
                <w:sz w:val="24"/>
                <w:szCs w:val="24"/>
              </w:rPr>
            </w:pPr>
            <w:r w:rsidRPr="00D574DC">
              <w:rPr>
                <w:sz w:val="24"/>
                <w:szCs w:val="24"/>
              </w:rPr>
              <w:t>Проведение оценки регулирующего воздействия проектов нормативных правовых актов Курской области и муниципальных образований, и фактического воздействия норматив</w:t>
            </w:r>
            <w:r w:rsidRPr="00D574DC">
              <w:rPr>
                <w:sz w:val="24"/>
                <w:szCs w:val="24"/>
              </w:rPr>
              <w:lastRenderedPageBreak/>
              <w:t>ных правовых актов на состояние конкуренции</w:t>
            </w:r>
          </w:p>
        </w:tc>
        <w:tc>
          <w:tcPr>
            <w:tcW w:w="2410" w:type="dxa"/>
            <w:gridSpan w:val="2"/>
            <w:vAlign w:val="center"/>
          </w:tcPr>
          <w:p w:rsidR="00422269" w:rsidRPr="00D574DC" w:rsidRDefault="002F20F4" w:rsidP="000402B3">
            <w:pPr>
              <w:pStyle w:val="af"/>
              <w:rPr>
                <w:sz w:val="24"/>
                <w:szCs w:val="24"/>
              </w:rPr>
            </w:pPr>
            <w:r w:rsidRPr="00D574DC">
              <w:rPr>
                <w:sz w:val="24"/>
                <w:szCs w:val="24"/>
              </w:rPr>
              <w:lastRenderedPageBreak/>
              <w:t>И</w:t>
            </w:r>
            <w:r w:rsidR="00422269" w:rsidRPr="00D574DC">
              <w:rPr>
                <w:sz w:val="24"/>
                <w:szCs w:val="24"/>
              </w:rPr>
              <w:t>збыточные ограничения для деятельности субъектов предприниматель</w:t>
            </w:r>
            <w:r w:rsidR="00422269" w:rsidRPr="00D574DC">
              <w:rPr>
                <w:sz w:val="24"/>
                <w:szCs w:val="24"/>
              </w:rPr>
              <w:lastRenderedPageBreak/>
              <w:t>ства</w:t>
            </w:r>
          </w:p>
        </w:tc>
        <w:tc>
          <w:tcPr>
            <w:tcW w:w="2409" w:type="dxa"/>
            <w:vAlign w:val="center"/>
          </w:tcPr>
          <w:p w:rsidR="00422269" w:rsidRPr="00D574DC" w:rsidRDefault="002F20F4" w:rsidP="006E247F">
            <w:pPr>
              <w:pStyle w:val="af"/>
              <w:rPr>
                <w:sz w:val="24"/>
                <w:szCs w:val="24"/>
              </w:rPr>
            </w:pPr>
            <w:r w:rsidRPr="00D574DC">
              <w:rPr>
                <w:sz w:val="24"/>
                <w:szCs w:val="24"/>
              </w:rPr>
              <w:lastRenderedPageBreak/>
              <w:t>У</w:t>
            </w:r>
            <w:r w:rsidR="00422269" w:rsidRPr="00D574DC">
              <w:rPr>
                <w:sz w:val="24"/>
                <w:szCs w:val="24"/>
              </w:rPr>
              <w:t>странение избыточного государственного и муниципального регулиро</w:t>
            </w:r>
            <w:r w:rsidR="00422269" w:rsidRPr="00D574DC">
              <w:rPr>
                <w:sz w:val="24"/>
                <w:szCs w:val="24"/>
              </w:rPr>
              <w:lastRenderedPageBreak/>
              <w:t>вания</w:t>
            </w:r>
            <w:r w:rsidRPr="00D574DC">
              <w:rPr>
                <w:sz w:val="24"/>
                <w:szCs w:val="24"/>
              </w:rPr>
              <w:t>/</w:t>
            </w:r>
            <w:r w:rsidR="00422269" w:rsidRPr="00D574DC">
              <w:rPr>
                <w:sz w:val="24"/>
                <w:szCs w:val="24"/>
              </w:rPr>
              <w:t>снижение административных барьеров</w:t>
            </w:r>
          </w:p>
        </w:tc>
        <w:tc>
          <w:tcPr>
            <w:tcW w:w="1633" w:type="dxa"/>
            <w:gridSpan w:val="2"/>
            <w:vAlign w:val="center"/>
          </w:tcPr>
          <w:p w:rsidR="00422269" w:rsidRPr="00D574DC" w:rsidRDefault="00422269" w:rsidP="000402B3">
            <w:pPr>
              <w:pStyle w:val="af"/>
              <w:jc w:val="center"/>
              <w:rPr>
                <w:sz w:val="24"/>
                <w:szCs w:val="24"/>
              </w:rPr>
            </w:pPr>
            <w:r w:rsidRPr="00D574DC">
              <w:rPr>
                <w:sz w:val="24"/>
                <w:szCs w:val="24"/>
              </w:rPr>
              <w:lastRenderedPageBreak/>
              <w:t>2019-2021</w:t>
            </w:r>
          </w:p>
        </w:tc>
        <w:tc>
          <w:tcPr>
            <w:tcW w:w="1628" w:type="dxa"/>
            <w:vAlign w:val="center"/>
          </w:tcPr>
          <w:p w:rsidR="00422269" w:rsidRPr="00D574DC" w:rsidRDefault="004B3D08" w:rsidP="000402B3">
            <w:pPr>
              <w:pStyle w:val="af"/>
              <w:rPr>
                <w:sz w:val="24"/>
                <w:szCs w:val="24"/>
              </w:rPr>
            </w:pPr>
            <w:r w:rsidRPr="00D574DC">
              <w:rPr>
                <w:sz w:val="24"/>
                <w:szCs w:val="24"/>
              </w:rPr>
              <w:t>Заключение об оценке регулирующего воздей</w:t>
            </w:r>
            <w:r w:rsidRPr="00D574DC">
              <w:rPr>
                <w:sz w:val="24"/>
                <w:szCs w:val="24"/>
              </w:rPr>
              <w:lastRenderedPageBreak/>
              <w:t>ствия по проекту нормативного правого акта</w:t>
            </w:r>
          </w:p>
        </w:tc>
        <w:tc>
          <w:tcPr>
            <w:tcW w:w="2268" w:type="dxa"/>
            <w:vAlign w:val="center"/>
          </w:tcPr>
          <w:p w:rsidR="00422269" w:rsidRPr="00D574DC" w:rsidRDefault="00422269" w:rsidP="000402B3">
            <w:pPr>
              <w:pStyle w:val="af"/>
              <w:rPr>
                <w:bCs/>
                <w:sz w:val="24"/>
                <w:szCs w:val="24"/>
              </w:rPr>
            </w:pPr>
            <w:r w:rsidRPr="00D574DC">
              <w:rPr>
                <w:sz w:val="24"/>
                <w:szCs w:val="24"/>
              </w:rPr>
              <w:lastRenderedPageBreak/>
              <w:t>Комитет по экономике и развитию Курской области, о</w:t>
            </w:r>
            <w:r w:rsidRPr="00D574DC">
              <w:rPr>
                <w:rFonts w:eastAsiaTheme="minorHAnsi"/>
                <w:sz w:val="24"/>
                <w:szCs w:val="24"/>
              </w:rPr>
              <w:t>рганы исполни</w:t>
            </w:r>
            <w:r w:rsidRPr="00D574DC">
              <w:rPr>
                <w:rFonts w:eastAsiaTheme="minorHAnsi"/>
                <w:sz w:val="24"/>
                <w:szCs w:val="24"/>
              </w:rPr>
              <w:lastRenderedPageBreak/>
              <w:t xml:space="preserve">тельной власти Курской области, </w:t>
            </w:r>
            <w:r w:rsidRPr="00D574DC">
              <w:rPr>
                <w:sz w:val="24"/>
                <w:szCs w:val="24"/>
              </w:rPr>
              <w:t xml:space="preserve">органы местного самоуправления муниципальных районов </w:t>
            </w:r>
            <w:r w:rsidR="0047603D">
              <w:rPr>
                <w:sz w:val="24"/>
                <w:szCs w:val="24"/>
              </w:rPr>
              <w:t>(</w:t>
            </w:r>
            <w:r w:rsidRPr="00D574DC">
              <w:rPr>
                <w:sz w:val="24"/>
                <w:szCs w:val="24"/>
              </w:rPr>
              <w:t>городских округов</w:t>
            </w:r>
            <w:r w:rsidR="0047603D">
              <w:rPr>
                <w:sz w:val="24"/>
                <w:szCs w:val="24"/>
              </w:rPr>
              <w:t>)</w:t>
            </w:r>
            <w:r w:rsidRPr="00D574DC">
              <w:rPr>
                <w:sz w:val="24"/>
                <w:szCs w:val="24"/>
              </w:rPr>
              <w:t xml:space="preserve"> Курской области (по согласованию)</w:t>
            </w:r>
          </w:p>
        </w:tc>
      </w:tr>
      <w:tr w:rsidR="00422269" w:rsidRPr="00D574DC" w:rsidTr="000E2C35">
        <w:tc>
          <w:tcPr>
            <w:tcW w:w="602" w:type="dxa"/>
            <w:vAlign w:val="center"/>
          </w:tcPr>
          <w:p w:rsidR="00422269" w:rsidRPr="00D574DC" w:rsidRDefault="0046750F" w:rsidP="000402B3">
            <w:pPr>
              <w:pStyle w:val="af"/>
              <w:jc w:val="center"/>
              <w:rPr>
                <w:b/>
                <w:bCs/>
                <w:sz w:val="24"/>
                <w:szCs w:val="24"/>
              </w:rPr>
            </w:pPr>
            <w:r w:rsidRPr="00D574DC">
              <w:rPr>
                <w:b/>
                <w:bCs/>
                <w:sz w:val="24"/>
                <w:szCs w:val="24"/>
              </w:rPr>
              <w:lastRenderedPageBreak/>
              <w:t>4</w:t>
            </w:r>
            <w:r w:rsidR="00BE283A">
              <w:rPr>
                <w:b/>
                <w:bCs/>
                <w:sz w:val="24"/>
                <w:szCs w:val="24"/>
              </w:rPr>
              <w:t>.</w:t>
            </w:r>
          </w:p>
        </w:tc>
        <w:tc>
          <w:tcPr>
            <w:tcW w:w="15309" w:type="dxa"/>
            <w:gridSpan w:val="8"/>
            <w:vAlign w:val="center"/>
          </w:tcPr>
          <w:p w:rsidR="00422269" w:rsidRPr="00D574DC" w:rsidRDefault="00422269" w:rsidP="00BE283A">
            <w:pPr>
              <w:pStyle w:val="af"/>
              <w:suppressAutoHyphens/>
              <w:jc w:val="both"/>
              <w:rPr>
                <w:b/>
                <w:bCs/>
                <w:sz w:val="24"/>
                <w:szCs w:val="24"/>
              </w:rPr>
            </w:pPr>
            <w:r w:rsidRPr="00D574DC">
              <w:rPr>
                <w:b/>
                <w:bCs/>
                <w:sz w:val="24"/>
                <w:szCs w:val="24"/>
              </w:rPr>
              <w:t>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4B1298" w:rsidRPr="00D574DC" w:rsidRDefault="00422269" w:rsidP="00BE283A">
            <w:pPr>
              <w:pStyle w:val="af"/>
              <w:suppressAutoHyphens/>
              <w:jc w:val="both"/>
              <w:rPr>
                <w:b/>
                <w:bCs/>
                <w:sz w:val="24"/>
                <w:szCs w:val="24"/>
              </w:rPr>
            </w:pPr>
            <w:r w:rsidRPr="00D574DC">
              <w:rPr>
                <w:b/>
                <w:bCs/>
                <w:sz w:val="24"/>
                <w:szCs w:val="24"/>
              </w:rPr>
              <w:t>-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w:t>
            </w:r>
            <w:r w:rsidR="004B1298" w:rsidRPr="00D574DC">
              <w:rPr>
                <w:b/>
                <w:bCs/>
                <w:sz w:val="24"/>
                <w:szCs w:val="24"/>
              </w:rPr>
              <w:t>;</w:t>
            </w:r>
          </w:p>
          <w:p w:rsidR="00422269" w:rsidRPr="00D574DC" w:rsidRDefault="00422269" w:rsidP="00BE283A">
            <w:pPr>
              <w:pStyle w:val="af"/>
              <w:suppressAutoHyphens/>
              <w:jc w:val="both"/>
              <w:rPr>
                <w:b/>
                <w:bCs/>
                <w:sz w:val="24"/>
                <w:szCs w:val="24"/>
              </w:rPr>
            </w:pPr>
            <w:r w:rsidRPr="00D574DC">
              <w:rPr>
                <w:b/>
                <w:bCs/>
                <w:sz w:val="24"/>
                <w:szCs w:val="24"/>
              </w:rPr>
              <w:t>-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w:t>
            </w:r>
            <w:r w:rsidR="004B1298" w:rsidRPr="00D574DC">
              <w:rPr>
                <w:b/>
                <w:bCs/>
                <w:sz w:val="24"/>
                <w:szCs w:val="24"/>
              </w:rPr>
              <w:t>щих</w:t>
            </w:r>
            <w:r w:rsidRPr="00D574DC">
              <w:rPr>
                <w:b/>
                <w:bCs/>
                <w:sz w:val="24"/>
                <w:szCs w:val="24"/>
              </w:rPr>
              <w:t xml:space="preserve"> субъект</w:t>
            </w:r>
            <w:r w:rsidR="004B1298" w:rsidRPr="00D574DC">
              <w:rPr>
                <w:b/>
                <w:bCs/>
                <w:sz w:val="24"/>
                <w:szCs w:val="24"/>
              </w:rPr>
              <w:t>ов</w:t>
            </w:r>
            <w:r w:rsidRPr="00D574DC">
              <w:rPr>
                <w:b/>
                <w:bCs/>
                <w:sz w:val="24"/>
                <w:szCs w:val="24"/>
              </w:rPr>
              <w:t>, доля участия субъекта Российской Федерации или муниципального образования в которых составляет 50 и более процентов</w:t>
            </w:r>
          </w:p>
        </w:tc>
      </w:tr>
      <w:tr w:rsidR="009152AB" w:rsidRPr="00D574DC" w:rsidTr="005824BE">
        <w:tc>
          <w:tcPr>
            <w:tcW w:w="602" w:type="dxa"/>
            <w:vAlign w:val="center"/>
          </w:tcPr>
          <w:p w:rsidR="009152AB" w:rsidRPr="00D574DC" w:rsidRDefault="009152AB" w:rsidP="009152AB">
            <w:pPr>
              <w:pStyle w:val="af"/>
              <w:jc w:val="center"/>
              <w:rPr>
                <w:rFonts w:eastAsiaTheme="minorHAnsi"/>
                <w:sz w:val="24"/>
                <w:szCs w:val="24"/>
              </w:rPr>
            </w:pPr>
            <w:r w:rsidRPr="00D574DC">
              <w:rPr>
                <w:rFonts w:eastAsiaTheme="minorHAnsi"/>
                <w:sz w:val="24"/>
                <w:szCs w:val="24"/>
              </w:rPr>
              <w:t>1.</w:t>
            </w:r>
          </w:p>
        </w:tc>
        <w:tc>
          <w:tcPr>
            <w:tcW w:w="4961" w:type="dxa"/>
            <w:vAlign w:val="center"/>
          </w:tcPr>
          <w:p w:rsidR="009152AB" w:rsidRPr="00D574DC" w:rsidRDefault="009152AB" w:rsidP="009152AB">
            <w:pPr>
              <w:pStyle w:val="af"/>
              <w:rPr>
                <w:sz w:val="24"/>
                <w:szCs w:val="24"/>
              </w:rPr>
            </w:pPr>
            <w:r w:rsidRPr="00D574DC">
              <w:rPr>
                <w:bCs/>
                <w:sz w:val="24"/>
                <w:szCs w:val="24"/>
              </w:rPr>
              <w:t>Создание открытого реестра государственных и муниципальных предприятий и учреждений, акционерных обществ с долей участия Курской области более 50 процентов с включением информации об основных показателях их экономической (финансовой) деятельности и ведение его в актуальном состоянии</w:t>
            </w:r>
          </w:p>
        </w:tc>
        <w:tc>
          <w:tcPr>
            <w:tcW w:w="2410" w:type="dxa"/>
            <w:gridSpan w:val="2"/>
            <w:vAlign w:val="center"/>
          </w:tcPr>
          <w:p w:rsidR="009152AB" w:rsidRPr="00D574DC" w:rsidRDefault="009152AB" w:rsidP="009152AB">
            <w:pPr>
              <w:pStyle w:val="af"/>
              <w:rPr>
                <w:rFonts w:eastAsiaTheme="minorHAnsi"/>
                <w:sz w:val="24"/>
                <w:szCs w:val="24"/>
              </w:rPr>
            </w:pPr>
            <w:r w:rsidRPr="00D574DC">
              <w:rPr>
                <w:rFonts w:eastAsiaTheme="minorHAnsi"/>
                <w:sz w:val="24"/>
                <w:szCs w:val="24"/>
              </w:rPr>
              <w:t>Закрытость информации о государственном секторе экономики субъекта и низкая доступность сведений об основных показателях действующих государственных и муниципальных предприятий и акционерных обществ с долей участия Кур</w:t>
            </w:r>
            <w:r w:rsidRPr="00D574DC">
              <w:rPr>
                <w:rFonts w:eastAsiaTheme="minorHAnsi"/>
                <w:sz w:val="24"/>
                <w:szCs w:val="24"/>
              </w:rPr>
              <w:lastRenderedPageBreak/>
              <w:t>ской области (МО) более 50%</w:t>
            </w:r>
          </w:p>
        </w:tc>
        <w:tc>
          <w:tcPr>
            <w:tcW w:w="2409" w:type="dxa"/>
            <w:vAlign w:val="center"/>
          </w:tcPr>
          <w:p w:rsidR="009152AB" w:rsidRPr="00D574DC" w:rsidRDefault="009152AB" w:rsidP="009152AB">
            <w:pPr>
              <w:pStyle w:val="af"/>
              <w:rPr>
                <w:rFonts w:eastAsiaTheme="minorHAnsi"/>
                <w:sz w:val="24"/>
                <w:szCs w:val="24"/>
              </w:rPr>
            </w:pPr>
            <w:r w:rsidRPr="00D574DC">
              <w:rPr>
                <w:sz w:val="24"/>
                <w:szCs w:val="24"/>
              </w:rPr>
              <w:lastRenderedPageBreak/>
              <w:t>Публичное размещение информации в сети «Интернет»</w:t>
            </w:r>
          </w:p>
        </w:tc>
        <w:tc>
          <w:tcPr>
            <w:tcW w:w="1633" w:type="dxa"/>
            <w:gridSpan w:val="2"/>
            <w:vMerge w:val="restart"/>
            <w:vAlign w:val="center"/>
          </w:tcPr>
          <w:p w:rsidR="009152AB" w:rsidRPr="00D574DC" w:rsidRDefault="009152AB" w:rsidP="009152AB">
            <w:pPr>
              <w:pStyle w:val="af"/>
              <w:jc w:val="center"/>
              <w:rPr>
                <w:rFonts w:eastAsiaTheme="minorHAnsi"/>
                <w:sz w:val="24"/>
                <w:szCs w:val="24"/>
              </w:rPr>
            </w:pPr>
            <w:r w:rsidRPr="00D574DC">
              <w:rPr>
                <w:rFonts w:eastAsiaTheme="minorHAnsi"/>
                <w:sz w:val="24"/>
                <w:szCs w:val="24"/>
              </w:rPr>
              <w:t>2019-2021</w:t>
            </w:r>
          </w:p>
        </w:tc>
        <w:tc>
          <w:tcPr>
            <w:tcW w:w="1628" w:type="dxa"/>
            <w:vAlign w:val="center"/>
          </w:tcPr>
          <w:p w:rsidR="009152AB" w:rsidRPr="00D574DC" w:rsidRDefault="009152AB" w:rsidP="009152AB">
            <w:pPr>
              <w:pStyle w:val="af"/>
              <w:rPr>
                <w:rFonts w:eastAsiaTheme="minorHAnsi"/>
                <w:sz w:val="24"/>
                <w:szCs w:val="24"/>
              </w:rPr>
            </w:pPr>
            <w:r w:rsidRPr="00D574DC">
              <w:rPr>
                <w:rFonts w:eastAsiaTheme="minorHAnsi"/>
                <w:sz w:val="24"/>
                <w:szCs w:val="24"/>
              </w:rPr>
              <w:t>Акты комитета по управлению имуществом Курской области и муниципальных образований</w:t>
            </w:r>
          </w:p>
        </w:tc>
        <w:tc>
          <w:tcPr>
            <w:tcW w:w="2268" w:type="dxa"/>
            <w:vAlign w:val="center"/>
          </w:tcPr>
          <w:p w:rsidR="009152AB" w:rsidRPr="00D574DC" w:rsidRDefault="009152AB" w:rsidP="00BE283A">
            <w:pPr>
              <w:pStyle w:val="af"/>
              <w:suppressAutoHyphens/>
              <w:rPr>
                <w:bCs/>
                <w:sz w:val="24"/>
                <w:szCs w:val="24"/>
              </w:rPr>
            </w:pPr>
            <w:r w:rsidRPr="00D574DC">
              <w:rPr>
                <w:rFonts w:eastAsiaTheme="minorHAnsi"/>
                <w:sz w:val="24"/>
                <w:szCs w:val="24"/>
              </w:rPr>
              <w:t xml:space="preserve">Комитет по управлению имуществом Курской области, </w:t>
            </w:r>
            <w:r w:rsidRPr="00D574DC">
              <w:rPr>
                <w:sz w:val="24"/>
                <w:szCs w:val="24"/>
              </w:rPr>
              <w:t xml:space="preserve">органы местного самоуправления муниципальных районов </w:t>
            </w:r>
            <w:r w:rsidR="0047603D">
              <w:rPr>
                <w:sz w:val="24"/>
                <w:szCs w:val="24"/>
              </w:rPr>
              <w:t>(</w:t>
            </w:r>
            <w:r w:rsidRPr="00D574DC">
              <w:rPr>
                <w:sz w:val="24"/>
                <w:szCs w:val="24"/>
              </w:rPr>
              <w:t>городских округов</w:t>
            </w:r>
            <w:r w:rsidR="0047603D">
              <w:rPr>
                <w:sz w:val="24"/>
                <w:szCs w:val="24"/>
              </w:rPr>
              <w:t>)</w:t>
            </w:r>
            <w:r w:rsidRPr="00D574DC">
              <w:rPr>
                <w:sz w:val="24"/>
                <w:szCs w:val="24"/>
              </w:rPr>
              <w:t xml:space="preserve"> Курской области (по согласованию)</w:t>
            </w:r>
          </w:p>
        </w:tc>
      </w:tr>
      <w:tr w:rsidR="009152AB" w:rsidRPr="00D574DC" w:rsidTr="005824BE">
        <w:trPr>
          <w:trHeight w:val="789"/>
        </w:trPr>
        <w:tc>
          <w:tcPr>
            <w:tcW w:w="602" w:type="dxa"/>
            <w:vAlign w:val="center"/>
          </w:tcPr>
          <w:p w:rsidR="009152AB" w:rsidRPr="00D574DC" w:rsidRDefault="009152AB" w:rsidP="009152AB">
            <w:pPr>
              <w:pStyle w:val="af"/>
              <w:jc w:val="center"/>
              <w:rPr>
                <w:rFonts w:eastAsiaTheme="minorHAnsi"/>
                <w:sz w:val="24"/>
                <w:szCs w:val="24"/>
              </w:rPr>
            </w:pPr>
            <w:r w:rsidRPr="00D574DC">
              <w:rPr>
                <w:rFonts w:eastAsiaTheme="minorHAnsi"/>
                <w:sz w:val="24"/>
                <w:szCs w:val="24"/>
              </w:rPr>
              <w:t>2.</w:t>
            </w:r>
          </w:p>
        </w:tc>
        <w:tc>
          <w:tcPr>
            <w:tcW w:w="4961" w:type="dxa"/>
            <w:vAlign w:val="center"/>
          </w:tcPr>
          <w:p w:rsidR="009152AB" w:rsidRPr="00D574DC" w:rsidRDefault="009152AB" w:rsidP="009152AB">
            <w:pPr>
              <w:pStyle w:val="af"/>
              <w:rPr>
                <w:bCs/>
                <w:sz w:val="24"/>
                <w:szCs w:val="24"/>
              </w:rPr>
            </w:pPr>
            <w:r w:rsidRPr="00D574DC">
              <w:rPr>
                <w:bCs/>
                <w:sz w:val="24"/>
                <w:szCs w:val="24"/>
              </w:rPr>
              <w:t>Обеспечение приватизации в соответствии с нормами, установленными законодательством о приватизации, имущества, находящегося в собственности Курской области</w:t>
            </w:r>
          </w:p>
        </w:tc>
        <w:tc>
          <w:tcPr>
            <w:tcW w:w="2410" w:type="dxa"/>
            <w:gridSpan w:val="2"/>
            <w:vAlign w:val="center"/>
          </w:tcPr>
          <w:p w:rsidR="009152AB" w:rsidRPr="00D574DC" w:rsidRDefault="009152AB" w:rsidP="009152AB">
            <w:pPr>
              <w:pStyle w:val="af"/>
              <w:rPr>
                <w:bCs/>
                <w:sz w:val="24"/>
                <w:szCs w:val="24"/>
              </w:rPr>
            </w:pPr>
            <w:r w:rsidRPr="00D574DC">
              <w:rPr>
                <w:bCs/>
                <w:sz w:val="24"/>
                <w:szCs w:val="24"/>
              </w:rPr>
              <w:t>Вовлечение имущества, не используемого для нужд органов исполнительной власти в хозяйственный оборот</w:t>
            </w:r>
          </w:p>
        </w:tc>
        <w:tc>
          <w:tcPr>
            <w:tcW w:w="2409" w:type="dxa"/>
            <w:vAlign w:val="center"/>
          </w:tcPr>
          <w:p w:rsidR="009152AB" w:rsidRPr="00D574DC" w:rsidRDefault="009152AB" w:rsidP="009152AB">
            <w:pPr>
              <w:pStyle w:val="af"/>
              <w:rPr>
                <w:rFonts w:eastAsiaTheme="minorHAnsi"/>
                <w:sz w:val="24"/>
                <w:szCs w:val="24"/>
              </w:rPr>
            </w:pPr>
            <w:r w:rsidRPr="00D574DC">
              <w:rPr>
                <w:bCs/>
                <w:sz w:val="24"/>
                <w:szCs w:val="24"/>
              </w:rPr>
              <w:t>Реализация имущества на открытых торгах</w:t>
            </w:r>
          </w:p>
        </w:tc>
        <w:tc>
          <w:tcPr>
            <w:tcW w:w="1633" w:type="dxa"/>
            <w:gridSpan w:val="2"/>
            <w:vMerge/>
            <w:vAlign w:val="center"/>
          </w:tcPr>
          <w:p w:rsidR="009152AB" w:rsidRPr="00D574DC" w:rsidRDefault="009152AB" w:rsidP="009152AB">
            <w:pPr>
              <w:pStyle w:val="af"/>
              <w:jc w:val="center"/>
              <w:rPr>
                <w:rFonts w:eastAsiaTheme="minorHAnsi"/>
                <w:sz w:val="24"/>
                <w:szCs w:val="24"/>
              </w:rPr>
            </w:pPr>
          </w:p>
        </w:tc>
        <w:tc>
          <w:tcPr>
            <w:tcW w:w="1628" w:type="dxa"/>
            <w:vAlign w:val="center"/>
          </w:tcPr>
          <w:p w:rsidR="009152AB" w:rsidRPr="00D574DC" w:rsidRDefault="009152AB" w:rsidP="009152AB">
            <w:pPr>
              <w:pStyle w:val="af"/>
              <w:rPr>
                <w:rFonts w:eastAsiaTheme="minorHAnsi"/>
                <w:sz w:val="24"/>
                <w:szCs w:val="24"/>
              </w:rPr>
            </w:pPr>
            <w:r w:rsidRPr="00D574DC">
              <w:rPr>
                <w:rFonts w:eastAsiaTheme="minorHAnsi"/>
                <w:sz w:val="24"/>
                <w:szCs w:val="24"/>
              </w:rPr>
              <w:t>Прогнозный план (программа) приватизации областного имущества</w:t>
            </w:r>
          </w:p>
        </w:tc>
        <w:tc>
          <w:tcPr>
            <w:tcW w:w="2268" w:type="dxa"/>
            <w:vMerge w:val="restart"/>
            <w:vAlign w:val="center"/>
          </w:tcPr>
          <w:p w:rsidR="009152AB" w:rsidRPr="00D574DC" w:rsidRDefault="009152AB" w:rsidP="009152AB">
            <w:pPr>
              <w:pStyle w:val="af"/>
              <w:rPr>
                <w:bCs/>
                <w:sz w:val="24"/>
                <w:szCs w:val="24"/>
              </w:rPr>
            </w:pPr>
            <w:r w:rsidRPr="00D574DC">
              <w:rPr>
                <w:rFonts w:eastAsiaTheme="minorHAnsi"/>
                <w:sz w:val="24"/>
                <w:szCs w:val="24"/>
              </w:rPr>
              <w:t>Комитет по управлению имуществом Курской области</w:t>
            </w:r>
          </w:p>
        </w:tc>
      </w:tr>
      <w:tr w:rsidR="009152AB" w:rsidRPr="00D574DC" w:rsidTr="005824BE">
        <w:tc>
          <w:tcPr>
            <w:tcW w:w="602" w:type="dxa"/>
            <w:vAlign w:val="center"/>
          </w:tcPr>
          <w:p w:rsidR="009152AB" w:rsidRPr="00D574DC" w:rsidRDefault="009152AB" w:rsidP="009152AB">
            <w:pPr>
              <w:pStyle w:val="af"/>
              <w:jc w:val="center"/>
              <w:rPr>
                <w:rFonts w:eastAsiaTheme="minorHAnsi"/>
                <w:sz w:val="24"/>
                <w:szCs w:val="24"/>
              </w:rPr>
            </w:pPr>
            <w:r w:rsidRPr="00D574DC">
              <w:rPr>
                <w:rFonts w:eastAsiaTheme="minorHAnsi"/>
                <w:sz w:val="24"/>
                <w:szCs w:val="24"/>
              </w:rPr>
              <w:t>3.</w:t>
            </w:r>
          </w:p>
        </w:tc>
        <w:tc>
          <w:tcPr>
            <w:tcW w:w="4961" w:type="dxa"/>
            <w:vAlign w:val="center"/>
          </w:tcPr>
          <w:p w:rsidR="009152AB" w:rsidRPr="00D574DC" w:rsidRDefault="009152AB" w:rsidP="009152AB">
            <w:pPr>
              <w:pStyle w:val="af"/>
              <w:rPr>
                <w:bCs/>
                <w:sz w:val="24"/>
                <w:szCs w:val="24"/>
              </w:rPr>
            </w:pPr>
            <w:r w:rsidRPr="00D574DC">
              <w:rPr>
                <w:bCs/>
                <w:sz w:val="24"/>
                <w:szCs w:val="24"/>
              </w:rPr>
              <w:t>Обеспечение ликвидации или реорганизации государственных унитарных предприятий, имеющих отрицательный финансовый результат деятельности</w:t>
            </w:r>
          </w:p>
        </w:tc>
        <w:tc>
          <w:tcPr>
            <w:tcW w:w="2410" w:type="dxa"/>
            <w:gridSpan w:val="2"/>
            <w:vAlign w:val="center"/>
          </w:tcPr>
          <w:p w:rsidR="009152AB" w:rsidRPr="00D574DC" w:rsidRDefault="009152AB" w:rsidP="009152AB">
            <w:pPr>
              <w:pStyle w:val="af"/>
              <w:rPr>
                <w:bCs/>
                <w:sz w:val="24"/>
                <w:szCs w:val="24"/>
              </w:rPr>
            </w:pPr>
            <w:r w:rsidRPr="00D574DC">
              <w:rPr>
                <w:bCs/>
                <w:sz w:val="24"/>
                <w:szCs w:val="24"/>
              </w:rPr>
              <w:t>Наличие задолженности по заработной плате и в бюджеты различных уровней</w:t>
            </w:r>
          </w:p>
        </w:tc>
        <w:tc>
          <w:tcPr>
            <w:tcW w:w="2409" w:type="dxa"/>
            <w:vAlign w:val="center"/>
          </w:tcPr>
          <w:p w:rsidR="009152AB" w:rsidRPr="00D574DC" w:rsidRDefault="009152AB" w:rsidP="009152AB">
            <w:pPr>
              <w:pStyle w:val="af"/>
              <w:rPr>
                <w:bCs/>
                <w:sz w:val="24"/>
                <w:szCs w:val="24"/>
              </w:rPr>
            </w:pPr>
            <w:r w:rsidRPr="00D574DC">
              <w:rPr>
                <w:bCs/>
                <w:sz w:val="24"/>
                <w:szCs w:val="24"/>
              </w:rPr>
              <w:t>Исключение сведений о юридическом лице из ЕГРЮЛ</w:t>
            </w:r>
          </w:p>
        </w:tc>
        <w:tc>
          <w:tcPr>
            <w:tcW w:w="1633" w:type="dxa"/>
            <w:gridSpan w:val="2"/>
            <w:vMerge/>
            <w:vAlign w:val="center"/>
          </w:tcPr>
          <w:p w:rsidR="009152AB" w:rsidRPr="00D574DC" w:rsidRDefault="009152AB" w:rsidP="009152AB">
            <w:pPr>
              <w:pStyle w:val="af"/>
              <w:jc w:val="center"/>
              <w:rPr>
                <w:rFonts w:eastAsiaTheme="minorHAnsi"/>
                <w:sz w:val="24"/>
                <w:szCs w:val="24"/>
              </w:rPr>
            </w:pPr>
          </w:p>
        </w:tc>
        <w:tc>
          <w:tcPr>
            <w:tcW w:w="1628" w:type="dxa"/>
            <w:vAlign w:val="center"/>
          </w:tcPr>
          <w:p w:rsidR="009152AB" w:rsidRPr="00D574DC" w:rsidRDefault="009152AB" w:rsidP="009152AB">
            <w:pPr>
              <w:pStyle w:val="af"/>
              <w:rPr>
                <w:rFonts w:eastAsiaTheme="minorHAnsi"/>
                <w:sz w:val="24"/>
                <w:szCs w:val="24"/>
              </w:rPr>
            </w:pPr>
            <w:r w:rsidRPr="00D574DC">
              <w:rPr>
                <w:rFonts w:eastAsiaTheme="minorHAnsi"/>
                <w:sz w:val="24"/>
                <w:szCs w:val="24"/>
              </w:rPr>
              <w:t>Распоряжение Администрации Курской области</w:t>
            </w:r>
          </w:p>
        </w:tc>
        <w:tc>
          <w:tcPr>
            <w:tcW w:w="2268" w:type="dxa"/>
            <w:vMerge/>
            <w:vAlign w:val="center"/>
          </w:tcPr>
          <w:p w:rsidR="009152AB" w:rsidRPr="00D574DC" w:rsidRDefault="009152AB" w:rsidP="009152AB">
            <w:pPr>
              <w:pStyle w:val="af"/>
              <w:rPr>
                <w:bCs/>
                <w:sz w:val="24"/>
                <w:szCs w:val="24"/>
              </w:rPr>
            </w:pPr>
          </w:p>
        </w:tc>
      </w:tr>
      <w:tr w:rsidR="009152AB" w:rsidRPr="00D574DC" w:rsidTr="005824BE">
        <w:tc>
          <w:tcPr>
            <w:tcW w:w="602" w:type="dxa"/>
            <w:vAlign w:val="center"/>
          </w:tcPr>
          <w:p w:rsidR="009152AB" w:rsidRPr="00D574DC" w:rsidRDefault="009152AB" w:rsidP="009152AB">
            <w:pPr>
              <w:pStyle w:val="af"/>
              <w:jc w:val="center"/>
              <w:rPr>
                <w:rFonts w:eastAsiaTheme="minorHAnsi"/>
                <w:sz w:val="24"/>
                <w:szCs w:val="24"/>
              </w:rPr>
            </w:pPr>
            <w:r w:rsidRPr="00D574DC">
              <w:rPr>
                <w:rFonts w:eastAsiaTheme="minorHAnsi"/>
                <w:sz w:val="24"/>
                <w:szCs w:val="24"/>
              </w:rPr>
              <w:t>4.</w:t>
            </w:r>
          </w:p>
        </w:tc>
        <w:tc>
          <w:tcPr>
            <w:tcW w:w="4961" w:type="dxa"/>
            <w:vAlign w:val="center"/>
          </w:tcPr>
          <w:p w:rsidR="009152AB" w:rsidRPr="00D574DC" w:rsidRDefault="009152AB" w:rsidP="009152AB">
            <w:pPr>
              <w:pStyle w:val="af"/>
              <w:rPr>
                <w:bCs/>
                <w:sz w:val="24"/>
                <w:szCs w:val="24"/>
              </w:rPr>
            </w:pPr>
            <w:r w:rsidRPr="00D574DC">
              <w:rPr>
                <w:bCs/>
                <w:sz w:val="24"/>
                <w:szCs w:val="24"/>
              </w:rPr>
              <w:t>Обеспечение приватизации акций и долей хозяйственных обществ, осуществляющих деятельность на товарных рынках с развитой конкуренцией</w:t>
            </w:r>
          </w:p>
        </w:tc>
        <w:tc>
          <w:tcPr>
            <w:tcW w:w="2410" w:type="dxa"/>
            <w:gridSpan w:val="2"/>
            <w:vAlign w:val="center"/>
          </w:tcPr>
          <w:p w:rsidR="009152AB" w:rsidRPr="00D574DC" w:rsidRDefault="009152AB" w:rsidP="009152AB">
            <w:pPr>
              <w:pStyle w:val="af"/>
              <w:rPr>
                <w:bCs/>
                <w:sz w:val="24"/>
                <w:szCs w:val="24"/>
              </w:rPr>
            </w:pPr>
            <w:r w:rsidRPr="00D574DC">
              <w:rPr>
                <w:bCs/>
                <w:sz w:val="24"/>
                <w:szCs w:val="24"/>
              </w:rPr>
              <w:t>Снижение роли государства на конкурентных товарных рынках</w:t>
            </w:r>
          </w:p>
        </w:tc>
        <w:tc>
          <w:tcPr>
            <w:tcW w:w="2409" w:type="dxa"/>
            <w:vAlign w:val="center"/>
          </w:tcPr>
          <w:p w:rsidR="009152AB" w:rsidRPr="00D574DC" w:rsidRDefault="009152AB" w:rsidP="009152AB">
            <w:pPr>
              <w:pStyle w:val="af"/>
              <w:rPr>
                <w:rFonts w:eastAsiaTheme="minorHAnsi"/>
                <w:sz w:val="24"/>
                <w:szCs w:val="24"/>
              </w:rPr>
            </w:pPr>
            <w:r w:rsidRPr="00D574DC">
              <w:rPr>
                <w:bCs/>
                <w:sz w:val="24"/>
                <w:szCs w:val="24"/>
              </w:rPr>
              <w:t>Реализация на открытых торгах пакетов акций и долей</w:t>
            </w:r>
          </w:p>
        </w:tc>
        <w:tc>
          <w:tcPr>
            <w:tcW w:w="1633" w:type="dxa"/>
            <w:gridSpan w:val="2"/>
            <w:vMerge/>
            <w:vAlign w:val="center"/>
          </w:tcPr>
          <w:p w:rsidR="009152AB" w:rsidRPr="00D574DC" w:rsidRDefault="009152AB" w:rsidP="009152AB">
            <w:pPr>
              <w:pStyle w:val="af"/>
              <w:jc w:val="center"/>
              <w:rPr>
                <w:rFonts w:eastAsiaTheme="minorHAnsi"/>
                <w:sz w:val="24"/>
                <w:szCs w:val="24"/>
              </w:rPr>
            </w:pPr>
          </w:p>
        </w:tc>
        <w:tc>
          <w:tcPr>
            <w:tcW w:w="1628" w:type="dxa"/>
            <w:vAlign w:val="center"/>
          </w:tcPr>
          <w:p w:rsidR="009152AB" w:rsidRPr="00D574DC" w:rsidRDefault="009152AB" w:rsidP="009152AB">
            <w:pPr>
              <w:pStyle w:val="af"/>
              <w:rPr>
                <w:rFonts w:eastAsiaTheme="minorHAnsi"/>
                <w:sz w:val="24"/>
                <w:szCs w:val="24"/>
              </w:rPr>
            </w:pPr>
            <w:r w:rsidRPr="00D574DC">
              <w:rPr>
                <w:rFonts w:eastAsiaTheme="minorHAnsi"/>
                <w:sz w:val="24"/>
                <w:szCs w:val="24"/>
              </w:rPr>
              <w:t>Прогнозный план (программа) приватизации областного имущества</w:t>
            </w:r>
          </w:p>
        </w:tc>
        <w:tc>
          <w:tcPr>
            <w:tcW w:w="2268" w:type="dxa"/>
            <w:vMerge/>
            <w:vAlign w:val="center"/>
          </w:tcPr>
          <w:p w:rsidR="009152AB" w:rsidRPr="00D574DC" w:rsidRDefault="009152AB" w:rsidP="009152AB">
            <w:pPr>
              <w:pStyle w:val="af"/>
              <w:rPr>
                <w:bCs/>
                <w:sz w:val="24"/>
                <w:szCs w:val="24"/>
              </w:rPr>
            </w:pPr>
          </w:p>
        </w:tc>
      </w:tr>
      <w:tr w:rsidR="00BD5C8C" w:rsidRPr="00D574DC" w:rsidTr="000E2C35">
        <w:tc>
          <w:tcPr>
            <w:tcW w:w="602" w:type="dxa"/>
            <w:vAlign w:val="center"/>
          </w:tcPr>
          <w:p w:rsidR="00BD5C8C" w:rsidRPr="00D574DC" w:rsidRDefault="0046750F" w:rsidP="00BD5C8C">
            <w:pPr>
              <w:pStyle w:val="af"/>
              <w:jc w:val="center"/>
              <w:rPr>
                <w:b/>
                <w:bCs/>
                <w:sz w:val="24"/>
                <w:szCs w:val="24"/>
              </w:rPr>
            </w:pPr>
            <w:r w:rsidRPr="00D574DC">
              <w:rPr>
                <w:b/>
                <w:bCs/>
                <w:sz w:val="24"/>
                <w:szCs w:val="24"/>
              </w:rPr>
              <w:t>5</w:t>
            </w:r>
            <w:r w:rsidR="00BE283A">
              <w:rPr>
                <w:b/>
                <w:bCs/>
                <w:sz w:val="24"/>
                <w:szCs w:val="24"/>
              </w:rPr>
              <w:t>.</w:t>
            </w:r>
          </w:p>
        </w:tc>
        <w:tc>
          <w:tcPr>
            <w:tcW w:w="15309" w:type="dxa"/>
            <w:gridSpan w:val="8"/>
            <w:vAlign w:val="center"/>
          </w:tcPr>
          <w:p w:rsidR="00BD5C8C" w:rsidRPr="00D574DC" w:rsidRDefault="00BD5C8C" w:rsidP="00BD5C8C">
            <w:pPr>
              <w:pStyle w:val="af"/>
              <w:rPr>
                <w:b/>
                <w:sz w:val="24"/>
                <w:szCs w:val="24"/>
              </w:rPr>
            </w:pPr>
            <w:r w:rsidRPr="00D574DC">
              <w:rPr>
                <w:b/>
                <w:sz w:val="24"/>
                <w:szCs w:val="24"/>
              </w:rPr>
              <w:t>Создание условий для недискриминационного доступа хозяйствующих субъектов на товарные рынки</w:t>
            </w:r>
          </w:p>
        </w:tc>
      </w:tr>
      <w:tr w:rsidR="001C195D" w:rsidRPr="00D574DC" w:rsidTr="005824BE">
        <w:tc>
          <w:tcPr>
            <w:tcW w:w="602" w:type="dxa"/>
            <w:vAlign w:val="center"/>
          </w:tcPr>
          <w:p w:rsidR="001C195D" w:rsidRPr="00D574DC" w:rsidRDefault="001C195D" w:rsidP="00BD5C8C">
            <w:pPr>
              <w:pStyle w:val="af"/>
              <w:jc w:val="center"/>
              <w:rPr>
                <w:sz w:val="24"/>
                <w:szCs w:val="24"/>
              </w:rPr>
            </w:pPr>
            <w:r w:rsidRPr="00D574DC">
              <w:rPr>
                <w:sz w:val="24"/>
                <w:szCs w:val="24"/>
              </w:rPr>
              <w:t>1.</w:t>
            </w:r>
          </w:p>
        </w:tc>
        <w:tc>
          <w:tcPr>
            <w:tcW w:w="4961" w:type="dxa"/>
            <w:vAlign w:val="center"/>
          </w:tcPr>
          <w:p w:rsidR="001C195D" w:rsidRPr="00D574DC" w:rsidRDefault="001C195D" w:rsidP="00BD5C8C">
            <w:pPr>
              <w:pStyle w:val="af"/>
              <w:rPr>
                <w:bCs/>
                <w:sz w:val="24"/>
                <w:szCs w:val="24"/>
              </w:rPr>
            </w:pPr>
            <w:r w:rsidRPr="00D574DC">
              <w:rPr>
                <w:bCs/>
                <w:sz w:val="24"/>
                <w:szCs w:val="24"/>
              </w:rPr>
              <w:t xml:space="preserve">В целях продвижения продукции на потребительский рынок Курской области и других регионов привлечение предприятий к участию в </w:t>
            </w:r>
            <w:proofErr w:type="spellStart"/>
            <w:r w:rsidRPr="00D574DC">
              <w:rPr>
                <w:bCs/>
                <w:sz w:val="24"/>
                <w:szCs w:val="24"/>
              </w:rPr>
              <w:t>выставочно</w:t>
            </w:r>
            <w:proofErr w:type="spellEnd"/>
            <w:r w:rsidRPr="00D574DC">
              <w:rPr>
                <w:bCs/>
                <w:sz w:val="24"/>
                <w:szCs w:val="24"/>
              </w:rPr>
              <w:t>-ярмарочных мероприятиях</w:t>
            </w:r>
          </w:p>
        </w:tc>
        <w:tc>
          <w:tcPr>
            <w:tcW w:w="2410" w:type="dxa"/>
            <w:gridSpan w:val="2"/>
            <w:vAlign w:val="center"/>
          </w:tcPr>
          <w:p w:rsidR="001C195D" w:rsidRPr="00D574DC" w:rsidRDefault="001C195D" w:rsidP="00BD5C8C">
            <w:pPr>
              <w:pStyle w:val="af"/>
              <w:rPr>
                <w:bCs/>
                <w:sz w:val="24"/>
                <w:szCs w:val="24"/>
              </w:rPr>
            </w:pPr>
            <w:r w:rsidRPr="00D574DC">
              <w:rPr>
                <w:sz w:val="24"/>
                <w:szCs w:val="24"/>
              </w:rPr>
              <w:t xml:space="preserve">Расширение рынка сбыта продукции </w:t>
            </w:r>
            <w:r w:rsidRPr="00D574DC">
              <w:rPr>
                <w:bCs/>
                <w:sz w:val="24"/>
                <w:szCs w:val="24"/>
              </w:rPr>
              <w:t>предприятий Курской области</w:t>
            </w:r>
          </w:p>
        </w:tc>
        <w:tc>
          <w:tcPr>
            <w:tcW w:w="2409" w:type="dxa"/>
            <w:vAlign w:val="center"/>
          </w:tcPr>
          <w:p w:rsidR="001C195D" w:rsidRPr="00D574DC" w:rsidRDefault="001C195D" w:rsidP="00BD5C8C">
            <w:pPr>
              <w:pStyle w:val="af"/>
              <w:rPr>
                <w:bCs/>
                <w:sz w:val="24"/>
                <w:szCs w:val="24"/>
              </w:rPr>
            </w:pPr>
            <w:r w:rsidRPr="00D574DC">
              <w:rPr>
                <w:bCs/>
                <w:sz w:val="24"/>
                <w:szCs w:val="24"/>
              </w:rPr>
              <w:t xml:space="preserve">Участие предприятий в региональных, российских и международных </w:t>
            </w:r>
            <w:proofErr w:type="spellStart"/>
            <w:r w:rsidRPr="00D574DC">
              <w:rPr>
                <w:bCs/>
                <w:sz w:val="24"/>
                <w:szCs w:val="24"/>
              </w:rPr>
              <w:t>выставочно</w:t>
            </w:r>
            <w:proofErr w:type="spellEnd"/>
            <w:r w:rsidRPr="00D574DC">
              <w:rPr>
                <w:bCs/>
                <w:sz w:val="24"/>
                <w:szCs w:val="24"/>
              </w:rPr>
              <w:t>-ярмарочных мероприятиях</w:t>
            </w:r>
          </w:p>
        </w:tc>
        <w:tc>
          <w:tcPr>
            <w:tcW w:w="1633" w:type="dxa"/>
            <w:gridSpan w:val="2"/>
            <w:vMerge w:val="restart"/>
            <w:vAlign w:val="center"/>
          </w:tcPr>
          <w:p w:rsidR="001C195D" w:rsidRPr="00D574DC" w:rsidRDefault="001C195D" w:rsidP="00BD5C8C">
            <w:pPr>
              <w:pStyle w:val="af"/>
              <w:jc w:val="center"/>
              <w:rPr>
                <w:bCs/>
                <w:sz w:val="24"/>
                <w:szCs w:val="24"/>
              </w:rPr>
            </w:pPr>
            <w:r w:rsidRPr="00D574DC">
              <w:rPr>
                <w:bCs/>
                <w:sz w:val="24"/>
                <w:szCs w:val="24"/>
              </w:rPr>
              <w:t>2019-2021</w:t>
            </w:r>
          </w:p>
        </w:tc>
        <w:tc>
          <w:tcPr>
            <w:tcW w:w="1628" w:type="dxa"/>
            <w:vAlign w:val="center"/>
          </w:tcPr>
          <w:p w:rsidR="001C195D" w:rsidRPr="00D574DC" w:rsidRDefault="001C195D" w:rsidP="00BD5C8C">
            <w:pPr>
              <w:pStyle w:val="af"/>
              <w:rPr>
                <w:bCs/>
                <w:i/>
                <w:sz w:val="24"/>
                <w:szCs w:val="24"/>
                <w:u w:val="single"/>
              </w:rPr>
            </w:pPr>
            <w:r w:rsidRPr="00D574DC">
              <w:rPr>
                <w:bCs/>
                <w:sz w:val="24"/>
                <w:szCs w:val="24"/>
              </w:rPr>
              <w:t xml:space="preserve">Распоряжение Губернатора Курской области от 24.12.2018 № 377-рг «Об организации межрегиональных и специализированных ярмарок, проводимых исполнительными </w:t>
            </w:r>
            <w:r w:rsidRPr="00D574DC">
              <w:rPr>
                <w:bCs/>
                <w:sz w:val="24"/>
                <w:szCs w:val="24"/>
              </w:rPr>
              <w:lastRenderedPageBreak/>
              <w:t>органами государственной власти Курской области с участием или без участия регионального оператора» (с изменениями)</w:t>
            </w:r>
          </w:p>
        </w:tc>
        <w:tc>
          <w:tcPr>
            <w:tcW w:w="2268" w:type="dxa"/>
            <w:vAlign w:val="center"/>
          </w:tcPr>
          <w:p w:rsidR="001C195D" w:rsidRPr="008D4E22" w:rsidRDefault="001C195D" w:rsidP="00BD5C8C">
            <w:pPr>
              <w:pStyle w:val="af"/>
              <w:rPr>
                <w:bCs/>
                <w:sz w:val="24"/>
                <w:szCs w:val="24"/>
                <w:highlight w:val="yellow"/>
              </w:rPr>
            </w:pPr>
            <w:r w:rsidRPr="00A11925">
              <w:rPr>
                <w:rFonts w:eastAsiaTheme="minorHAnsi"/>
                <w:sz w:val="24"/>
                <w:szCs w:val="24"/>
              </w:rPr>
              <w:lastRenderedPageBreak/>
              <w:t>Органы исполнительной власти Курской области</w:t>
            </w:r>
          </w:p>
        </w:tc>
      </w:tr>
      <w:tr w:rsidR="00AB48E3" w:rsidRPr="00D574DC" w:rsidTr="005824BE">
        <w:tc>
          <w:tcPr>
            <w:tcW w:w="602" w:type="dxa"/>
            <w:vAlign w:val="center"/>
          </w:tcPr>
          <w:p w:rsidR="00AB48E3" w:rsidRPr="00D574DC" w:rsidRDefault="00AB48E3" w:rsidP="004A72C9">
            <w:pPr>
              <w:pStyle w:val="af"/>
              <w:jc w:val="center"/>
              <w:rPr>
                <w:sz w:val="24"/>
                <w:szCs w:val="24"/>
              </w:rPr>
            </w:pPr>
            <w:r w:rsidRPr="00D574DC">
              <w:rPr>
                <w:sz w:val="24"/>
                <w:szCs w:val="24"/>
              </w:rPr>
              <w:t>2.</w:t>
            </w:r>
          </w:p>
        </w:tc>
        <w:tc>
          <w:tcPr>
            <w:tcW w:w="4961" w:type="dxa"/>
            <w:vAlign w:val="center"/>
          </w:tcPr>
          <w:p w:rsidR="00AB48E3" w:rsidRPr="00D574DC" w:rsidRDefault="00AB48E3" w:rsidP="004A72C9">
            <w:pPr>
              <w:pStyle w:val="af"/>
              <w:rPr>
                <w:bCs/>
                <w:sz w:val="24"/>
                <w:szCs w:val="24"/>
              </w:rPr>
            </w:pPr>
            <w:r w:rsidRPr="00D574DC">
              <w:rPr>
                <w:bCs/>
                <w:sz w:val="24"/>
                <w:szCs w:val="24"/>
              </w:rPr>
              <w:t>Выявление факторов, сдерживающих развитие конкуренции на товарных рынках Курской области</w:t>
            </w:r>
          </w:p>
        </w:tc>
        <w:tc>
          <w:tcPr>
            <w:tcW w:w="2410" w:type="dxa"/>
            <w:gridSpan w:val="2"/>
            <w:vAlign w:val="center"/>
          </w:tcPr>
          <w:p w:rsidR="00AB48E3" w:rsidRPr="00D574DC" w:rsidRDefault="00AB48E3" w:rsidP="004A72C9">
            <w:pPr>
              <w:pStyle w:val="af"/>
              <w:rPr>
                <w:sz w:val="24"/>
                <w:szCs w:val="24"/>
              </w:rPr>
            </w:pPr>
            <w:r w:rsidRPr="00D574DC">
              <w:rPr>
                <w:sz w:val="24"/>
                <w:szCs w:val="24"/>
              </w:rPr>
              <w:t xml:space="preserve">Отсутствие </w:t>
            </w:r>
            <w:r w:rsidRPr="00D574DC">
              <w:rPr>
                <w:bCs/>
                <w:sz w:val="24"/>
                <w:szCs w:val="24"/>
              </w:rPr>
              <w:t>доступа хозяйствующих субъектов на товарные рынки</w:t>
            </w:r>
          </w:p>
        </w:tc>
        <w:tc>
          <w:tcPr>
            <w:tcW w:w="2409" w:type="dxa"/>
            <w:vAlign w:val="center"/>
          </w:tcPr>
          <w:p w:rsidR="00AB48E3" w:rsidRPr="00D574DC" w:rsidRDefault="00AB48E3" w:rsidP="004A72C9">
            <w:pPr>
              <w:pStyle w:val="af"/>
              <w:rPr>
                <w:bCs/>
                <w:sz w:val="24"/>
                <w:szCs w:val="24"/>
              </w:rPr>
            </w:pPr>
            <w:r w:rsidRPr="00D574DC">
              <w:rPr>
                <w:bCs/>
                <w:sz w:val="24"/>
                <w:szCs w:val="24"/>
              </w:rPr>
              <w:t>Созданий условий доступа хозяйствующим субъектам на товарные рынки, мониторинг наличия административных барьеров входа на рынки</w:t>
            </w:r>
          </w:p>
        </w:tc>
        <w:tc>
          <w:tcPr>
            <w:tcW w:w="1633" w:type="dxa"/>
            <w:gridSpan w:val="2"/>
            <w:vMerge/>
            <w:vAlign w:val="center"/>
          </w:tcPr>
          <w:p w:rsidR="00AB48E3" w:rsidRPr="00D574DC" w:rsidRDefault="00AB48E3" w:rsidP="004A72C9">
            <w:pPr>
              <w:pStyle w:val="af"/>
              <w:jc w:val="center"/>
              <w:rPr>
                <w:bCs/>
                <w:sz w:val="24"/>
                <w:szCs w:val="24"/>
              </w:rPr>
            </w:pPr>
          </w:p>
        </w:tc>
        <w:tc>
          <w:tcPr>
            <w:tcW w:w="1628" w:type="dxa"/>
            <w:vMerge w:val="restart"/>
            <w:vAlign w:val="center"/>
          </w:tcPr>
          <w:p w:rsidR="00AB48E3" w:rsidRPr="00D574DC" w:rsidRDefault="005D49A7" w:rsidP="005D49A7">
            <w:pPr>
              <w:pStyle w:val="af"/>
              <w:rPr>
                <w:sz w:val="24"/>
                <w:szCs w:val="24"/>
              </w:rPr>
            </w:pPr>
            <w:r w:rsidRPr="00D574DC">
              <w:rPr>
                <w:sz w:val="24"/>
                <w:szCs w:val="24"/>
              </w:rPr>
              <w:t xml:space="preserve">Аналитический отчет о результатах социологических исследований по темам: «Удовлетворенность потребителей качеством товаров, услуг и ценовой конкуренцией на рынках Курской области»; «Оценка состояния и развития конкурентной среды на </w:t>
            </w:r>
            <w:r w:rsidRPr="00D574DC">
              <w:rPr>
                <w:sz w:val="24"/>
                <w:szCs w:val="24"/>
              </w:rPr>
              <w:lastRenderedPageBreak/>
              <w:t>региональном рынке товаров и услуг (субъекты предпринимательской деятельности)»</w:t>
            </w:r>
          </w:p>
        </w:tc>
        <w:tc>
          <w:tcPr>
            <w:tcW w:w="2268" w:type="dxa"/>
            <w:vMerge w:val="restart"/>
            <w:vAlign w:val="center"/>
          </w:tcPr>
          <w:p w:rsidR="00AB48E3" w:rsidRPr="00D574DC" w:rsidRDefault="00AB48E3" w:rsidP="004A72C9">
            <w:pPr>
              <w:pStyle w:val="af"/>
              <w:rPr>
                <w:rFonts w:eastAsiaTheme="minorHAnsi"/>
                <w:sz w:val="24"/>
                <w:szCs w:val="24"/>
              </w:rPr>
            </w:pPr>
            <w:r w:rsidRPr="00D574DC">
              <w:rPr>
                <w:rFonts w:eastAsiaTheme="minorHAnsi"/>
                <w:sz w:val="24"/>
                <w:szCs w:val="24"/>
              </w:rPr>
              <w:lastRenderedPageBreak/>
              <w:t>Комитет по экономике и развитию Курской области, Центр регионального развития ГОАУ ВО Курской области «Курская академия государственной и муниципальной службы»</w:t>
            </w:r>
            <w:r w:rsidR="008279B8">
              <w:rPr>
                <w:rFonts w:eastAsiaTheme="minorHAnsi"/>
                <w:sz w:val="24"/>
                <w:szCs w:val="24"/>
              </w:rPr>
              <w:t xml:space="preserve"> (по согласованию)</w:t>
            </w:r>
          </w:p>
        </w:tc>
      </w:tr>
      <w:tr w:rsidR="00AB48E3" w:rsidRPr="00D574DC" w:rsidTr="005824BE">
        <w:tc>
          <w:tcPr>
            <w:tcW w:w="602" w:type="dxa"/>
            <w:vAlign w:val="center"/>
          </w:tcPr>
          <w:p w:rsidR="00AB48E3" w:rsidRPr="00D574DC" w:rsidRDefault="00AB48E3" w:rsidP="004A72C9">
            <w:pPr>
              <w:pStyle w:val="af"/>
              <w:jc w:val="center"/>
              <w:rPr>
                <w:sz w:val="24"/>
                <w:szCs w:val="24"/>
              </w:rPr>
            </w:pPr>
            <w:r w:rsidRPr="00D574DC">
              <w:rPr>
                <w:sz w:val="24"/>
                <w:szCs w:val="24"/>
              </w:rPr>
              <w:t>3.</w:t>
            </w:r>
          </w:p>
        </w:tc>
        <w:tc>
          <w:tcPr>
            <w:tcW w:w="4961" w:type="dxa"/>
            <w:vAlign w:val="center"/>
          </w:tcPr>
          <w:p w:rsidR="00AB48E3" w:rsidRPr="00D574DC" w:rsidRDefault="00AB48E3" w:rsidP="004A72C9">
            <w:pPr>
              <w:pStyle w:val="af"/>
              <w:rPr>
                <w:bCs/>
                <w:sz w:val="24"/>
                <w:szCs w:val="24"/>
              </w:rPr>
            </w:pPr>
            <w:r w:rsidRPr="00D574DC">
              <w:rPr>
                <w:bCs/>
                <w:sz w:val="24"/>
                <w:szCs w:val="24"/>
              </w:rPr>
              <w:t>Формирование технического задания на проведение мониторинга состояния и развития конкуренции на товарных рынках Курской области</w:t>
            </w:r>
          </w:p>
        </w:tc>
        <w:tc>
          <w:tcPr>
            <w:tcW w:w="2410" w:type="dxa"/>
            <w:gridSpan w:val="2"/>
            <w:vAlign w:val="center"/>
          </w:tcPr>
          <w:p w:rsidR="00AB48E3" w:rsidRPr="00D574DC" w:rsidRDefault="00AB48E3" w:rsidP="004A72C9">
            <w:pPr>
              <w:pStyle w:val="af"/>
              <w:rPr>
                <w:sz w:val="24"/>
                <w:szCs w:val="24"/>
              </w:rPr>
            </w:pPr>
            <w:r w:rsidRPr="00D574DC">
              <w:rPr>
                <w:sz w:val="24"/>
                <w:szCs w:val="24"/>
              </w:rPr>
              <w:t xml:space="preserve">Отсутствие системы оценки </w:t>
            </w:r>
            <w:r w:rsidRPr="00D574DC">
              <w:rPr>
                <w:bCs/>
                <w:sz w:val="24"/>
                <w:szCs w:val="24"/>
              </w:rPr>
              <w:t>состояния конкуренции субъектами предпринимательской деятельности и удовлетворенности потребителей качеством товаров, работ и услуг и состоянием ценовой конкуренции</w:t>
            </w:r>
          </w:p>
        </w:tc>
        <w:tc>
          <w:tcPr>
            <w:tcW w:w="2409" w:type="dxa"/>
            <w:vAlign w:val="center"/>
          </w:tcPr>
          <w:p w:rsidR="00AB48E3" w:rsidRPr="00D574DC" w:rsidRDefault="00AB48E3" w:rsidP="004A72C9">
            <w:pPr>
              <w:pStyle w:val="af"/>
              <w:rPr>
                <w:bCs/>
                <w:sz w:val="24"/>
                <w:szCs w:val="24"/>
              </w:rPr>
            </w:pPr>
            <w:r w:rsidRPr="00D574DC">
              <w:rPr>
                <w:bCs/>
                <w:sz w:val="24"/>
                <w:szCs w:val="24"/>
              </w:rPr>
              <w:t>Оценка состояния конкуренции субъектами предпринимательской деятельности и определение удовлетворенности потребителей качеством товаров, работ и услуг и состояния ценовой конкуренции</w:t>
            </w:r>
          </w:p>
        </w:tc>
        <w:tc>
          <w:tcPr>
            <w:tcW w:w="1633" w:type="dxa"/>
            <w:gridSpan w:val="2"/>
            <w:vMerge/>
            <w:vAlign w:val="center"/>
          </w:tcPr>
          <w:p w:rsidR="00AB48E3" w:rsidRPr="00D574DC" w:rsidRDefault="00AB48E3" w:rsidP="004A72C9">
            <w:pPr>
              <w:pStyle w:val="af"/>
              <w:jc w:val="center"/>
              <w:rPr>
                <w:bCs/>
                <w:sz w:val="24"/>
                <w:szCs w:val="24"/>
              </w:rPr>
            </w:pPr>
          </w:p>
        </w:tc>
        <w:tc>
          <w:tcPr>
            <w:tcW w:w="1628" w:type="dxa"/>
            <w:vMerge/>
            <w:vAlign w:val="center"/>
          </w:tcPr>
          <w:p w:rsidR="00AB48E3" w:rsidRPr="00D574DC" w:rsidRDefault="00AB48E3" w:rsidP="004A72C9">
            <w:pPr>
              <w:pStyle w:val="af"/>
              <w:rPr>
                <w:bCs/>
                <w:sz w:val="24"/>
                <w:szCs w:val="24"/>
              </w:rPr>
            </w:pPr>
          </w:p>
        </w:tc>
        <w:tc>
          <w:tcPr>
            <w:tcW w:w="2268" w:type="dxa"/>
            <w:vMerge/>
            <w:vAlign w:val="center"/>
          </w:tcPr>
          <w:p w:rsidR="00AB48E3" w:rsidRPr="00D574DC" w:rsidRDefault="00AB48E3" w:rsidP="004A72C9">
            <w:pPr>
              <w:pStyle w:val="af"/>
              <w:rPr>
                <w:rFonts w:eastAsiaTheme="minorHAnsi"/>
                <w:sz w:val="24"/>
                <w:szCs w:val="24"/>
              </w:rPr>
            </w:pPr>
          </w:p>
        </w:tc>
      </w:tr>
      <w:tr w:rsidR="001C195D" w:rsidRPr="00D574DC" w:rsidTr="005824BE">
        <w:tc>
          <w:tcPr>
            <w:tcW w:w="602" w:type="dxa"/>
            <w:vAlign w:val="center"/>
          </w:tcPr>
          <w:p w:rsidR="001C195D" w:rsidRPr="00D574DC" w:rsidRDefault="001C195D" w:rsidP="004A72C9">
            <w:pPr>
              <w:pStyle w:val="af"/>
              <w:jc w:val="center"/>
              <w:rPr>
                <w:sz w:val="24"/>
                <w:szCs w:val="24"/>
              </w:rPr>
            </w:pPr>
            <w:r w:rsidRPr="00D574DC">
              <w:rPr>
                <w:sz w:val="24"/>
                <w:szCs w:val="24"/>
              </w:rPr>
              <w:t>4.</w:t>
            </w:r>
          </w:p>
        </w:tc>
        <w:tc>
          <w:tcPr>
            <w:tcW w:w="4961" w:type="dxa"/>
            <w:vAlign w:val="center"/>
          </w:tcPr>
          <w:p w:rsidR="001C195D" w:rsidRPr="00D574DC" w:rsidRDefault="001C195D" w:rsidP="004A72C9">
            <w:pPr>
              <w:pStyle w:val="af"/>
              <w:rPr>
                <w:bCs/>
                <w:sz w:val="24"/>
                <w:szCs w:val="24"/>
              </w:rPr>
            </w:pPr>
            <w:r w:rsidRPr="00D574DC">
              <w:rPr>
                <w:bCs/>
                <w:sz w:val="24"/>
                <w:szCs w:val="24"/>
              </w:rPr>
              <w:t>Анализ положений о закупках организаций, попадающих под действие Федерального закона от 18.07.2011 № 223-ФЗ «О закупках товаров, работ, услуг отдельными видами юридических лиц», с целью выявления положений, ограничивающий доступ к участию в закупках</w:t>
            </w:r>
          </w:p>
        </w:tc>
        <w:tc>
          <w:tcPr>
            <w:tcW w:w="2410" w:type="dxa"/>
            <w:gridSpan w:val="2"/>
            <w:vAlign w:val="center"/>
          </w:tcPr>
          <w:p w:rsidR="001C195D" w:rsidRPr="00D574DC" w:rsidRDefault="001C195D" w:rsidP="004A72C9">
            <w:pPr>
              <w:pStyle w:val="af"/>
              <w:rPr>
                <w:sz w:val="24"/>
                <w:szCs w:val="24"/>
              </w:rPr>
            </w:pPr>
            <w:r w:rsidRPr="00D574DC">
              <w:rPr>
                <w:sz w:val="24"/>
                <w:szCs w:val="24"/>
              </w:rPr>
              <w:t>Недостаточный уровень р</w:t>
            </w:r>
            <w:r w:rsidRPr="00D574DC">
              <w:rPr>
                <w:bCs/>
                <w:sz w:val="24"/>
                <w:szCs w:val="24"/>
              </w:rPr>
              <w:t>азвития конкуренции при осуществлении закупок</w:t>
            </w:r>
          </w:p>
        </w:tc>
        <w:tc>
          <w:tcPr>
            <w:tcW w:w="2409" w:type="dxa"/>
            <w:vAlign w:val="center"/>
          </w:tcPr>
          <w:p w:rsidR="001C195D" w:rsidRPr="00D574DC" w:rsidRDefault="001C195D" w:rsidP="004A72C9">
            <w:pPr>
              <w:pStyle w:val="af"/>
              <w:rPr>
                <w:bCs/>
                <w:sz w:val="24"/>
                <w:szCs w:val="24"/>
              </w:rPr>
            </w:pPr>
            <w:r w:rsidRPr="00D574DC">
              <w:rPr>
                <w:bCs/>
                <w:sz w:val="24"/>
                <w:szCs w:val="24"/>
              </w:rPr>
              <w:t>Развитие конкуренции при осуществлении закупок</w:t>
            </w:r>
          </w:p>
        </w:tc>
        <w:tc>
          <w:tcPr>
            <w:tcW w:w="1633" w:type="dxa"/>
            <w:gridSpan w:val="2"/>
            <w:vMerge/>
            <w:vAlign w:val="center"/>
          </w:tcPr>
          <w:p w:rsidR="001C195D" w:rsidRPr="00D574DC" w:rsidRDefault="001C195D" w:rsidP="004A72C9">
            <w:pPr>
              <w:pStyle w:val="af"/>
              <w:jc w:val="center"/>
              <w:rPr>
                <w:bCs/>
                <w:sz w:val="24"/>
                <w:szCs w:val="24"/>
              </w:rPr>
            </w:pPr>
          </w:p>
        </w:tc>
        <w:tc>
          <w:tcPr>
            <w:tcW w:w="1628" w:type="dxa"/>
            <w:vAlign w:val="center"/>
          </w:tcPr>
          <w:p w:rsidR="001C195D" w:rsidRPr="00D574DC" w:rsidRDefault="00AB48E3" w:rsidP="004A72C9">
            <w:pPr>
              <w:pStyle w:val="af"/>
              <w:rPr>
                <w:bCs/>
                <w:sz w:val="24"/>
                <w:szCs w:val="24"/>
              </w:rPr>
            </w:pPr>
            <w:r w:rsidRPr="00D574DC">
              <w:rPr>
                <w:bCs/>
                <w:sz w:val="24"/>
                <w:szCs w:val="24"/>
              </w:rPr>
              <w:t>Федеральный закон от 18.07.2011 № 223-ФЗ</w:t>
            </w:r>
          </w:p>
        </w:tc>
        <w:tc>
          <w:tcPr>
            <w:tcW w:w="2268" w:type="dxa"/>
            <w:vAlign w:val="center"/>
          </w:tcPr>
          <w:p w:rsidR="001C195D" w:rsidRPr="00D574DC" w:rsidRDefault="00AB48E3" w:rsidP="004A72C9">
            <w:pPr>
              <w:pStyle w:val="af"/>
              <w:rPr>
                <w:rFonts w:eastAsiaTheme="minorHAnsi"/>
                <w:sz w:val="24"/>
                <w:szCs w:val="24"/>
              </w:rPr>
            </w:pPr>
            <w:r w:rsidRPr="00D574DC">
              <w:rPr>
                <w:rFonts w:eastAsiaTheme="minorHAnsi"/>
                <w:sz w:val="24"/>
                <w:szCs w:val="24"/>
              </w:rPr>
              <w:t xml:space="preserve">Комитет по экономике и развитию Курской области, </w:t>
            </w:r>
            <w:r w:rsidR="001C195D" w:rsidRPr="00D574DC">
              <w:rPr>
                <w:rFonts w:eastAsiaTheme="minorHAnsi"/>
                <w:sz w:val="24"/>
                <w:szCs w:val="24"/>
              </w:rPr>
              <w:t>Управление Федеральной антимонопольной службы по Курской области</w:t>
            </w:r>
            <w:r w:rsidR="008279B8">
              <w:rPr>
                <w:rFonts w:eastAsiaTheme="minorHAnsi"/>
                <w:sz w:val="24"/>
                <w:szCs w:val="24"/>
              </w:rPr>
              <w:t xml:space="preserve"> (по согласованию)</w:t>
            </w:r>
          </w:p>
        </w:tc>
      </w:tr>
      <w:tr w:rsidR="004C79D1" w:rsidRPr="00D574DC" w:rsidTr="00CB1FD9">
        <w:tc>
          <w:tcPr>
            <w:tcW w:w="602" w:type="dxa"/>
            <w:vAlign w:val="center"/>
          </w:tcPr>
          <w:p w:rsidR="004C79D1" w:rsidRPr="00D574DC" w:rsidRDefault="0046750F" w:rsidP="004A72C9">
            <w:pPr>
              <w:pStyle w:val="af"/>
              <w:jc w:val="center"/>
              <w:rPr>
                <w:b/>
                <w:bCs/>
                <w:sz w:val="24"/>
                <w:szCs w:val="24"/>
              </w:rPr>
            </w:pPr>
            <w:r w:rsidRPr="00D574DC">
              <w:rPr>
                <w:b/>
                <w:bCs/>
                <w:sz w:val="24"/>
                <w:szCs w:val="24"/>
              </w:rPr>
              <w:t>6</w:t>
            </w:r>
            <w:r w:rsidR="00BE283A">
              <w:rPr>
                <w:b/>
                <w:bCs/>
                <w:sz w:val="24"/>
                <w:szCs w:val="24"/>
              </w:rPr>
              <w:t>.</w:t>
            </w:r>
          </w:p>
        </w:tc>
        <w:tc>
          <w:tcPr>
            <w:tcW w:w="15309" w:type="dxa"/>
            <w:gridSpan w:val="8"/>
            <w:vAlign w:val="center"/>
          </w:tcPr>
          <w:p w:rsidR="004C79D1" w:rsidRPr="00A11925" w:rsidRDefault="004C79D1" w:rsidP="00FC6C44">
            <w:pPr>
              <w:pStyle w:val="af"/>
              <w:jc w:val="both"/>
              <w:rPr>
                <w:rFonts w:eastAsiaTheme="minorHAnsi"/>
                <w:sz w:val="24"/>
                <w:szCs w:val="24"/>
                <w:highlight w:val="yellow"/>
              </w:rPr>
            </w:pPr>
            <w:r w:rsidRPr="00894E3F">
              <w:rPr>
                <w:b/>
                <w:sz w:val="24"/>
                <w:szCs w:val="24"/>
              </w:rPr>
              <w:t>Обеспечение и сохранение целевого использования государственных (муниципальных) объектов недвижимого имущества в социальной сфере</w:t>
            </w:r>
          </w:p>
        </w:tc>
      </w:tr>
      <w:tr w:rsidR="007D148F" w:rsidRPr="00D574DC" w:rsidTr="005824BE">
        <w:tc>
          <w:tcPr>
            <w:tcW w:w="602" w:type="dxa"/>
            <w:vAlign w:val="center"/>
          </w:tcPr>
          <w:p w:rsidR="007D148F" w:rsidRPr="00D574DC" w:rsidRDefault="007D148F" w:rsidP="004C79D1">
            <w:pPr>
              <w:pStyle w:val="af"/>
              <w:jc w:val="center"/>
              <w:rPr>
                <w:sz w:val="24"/>
                <w:szCs w:val="24"/>
              </w:rPr>
            </w:pPr>
            <w:r>
              <w:rPr>
                <w:sz w:val="24"/>
                <w:szCs w:val="24"/>
              </w:rPr>
              <w:t>1.</w:t>
            </w:r>
          </w:p>
        </w:tc>
        <w:tc>
          <w:tcPr>
            <w:tcW w:w="4961" w:type="dxa"/>
            <w:vAlign w:val="center"/>
          </w:tcPr>
          <w:p w:rsidR="007D148F" w:rsidRPr="00D574DC" w:rsidRDefault="007D148F" w:rsidP="004C79D1">
            <w:pPr>
              <w:autoSpaceDE w:val="0"/>
              <w:autoSpaceDN w:val="0"/>
              <w:adjustRightInd w:val="0"/>
              <w:spacing w:after="0" w:line="240" w:lineRule="auto"/>
              <w:ind w:firstLine="177"/>
              <w:jc w:val="both"/>
              <w:rPr>
                <w:sz w:val="24"/>
                <w:szCs w:val="24"/>
              </w:rPr>
            </w:pPr>
            <w:r w:rsidRPr="00D574DC">
              <w:rPr>
                <w:sz w:val="24"/>
                <w:szCs w:val="24"/>
              </w:rPr>
              <w:t>Проведение плановых и внеплановых проверок целевого использования государственного и муниципального недвижимого имущества в социальной сфере областными и муниципальными учреждениями и предприятиями, за которыми оно закреплено</w:t>
            </w:r>
          </w:p>
        </w:tc>
        <w:tc>
          <w:tcPr>
            <w:tcW w:w="2410" w:type="dxa"/>
            <w:gridSpan w:val="2"/>
            <w:vMerge w:val="restart"/>
            <w:vAlign w:val="center"/>
          </w:tcPr>
          <w:p w:rsidR="007D148F" w:rsidRPr="00D574DC" w:rsidRDefault="007D148F" w:rsidP="00926615">
            <w:pPr>
              <w:pStyle w:val="af"/>
              <w:rPr>
                <w:sz w:val="24"/>
                <w:szCs w:val="24"/>
              </w:rPr>
            </w:pPr>
            <w:r w:rsidRPr="00D574DC">
              <w:rPr>
                <w:sz w:val="24"/>
                <w:szCs w:val="24"/>
              </w:rPr>
              <w:t xml:space="preserve">Неиспользуемое (используемое не по назначению) недвижимое имущество в социальной </w:t>
            </w:r>
            <w:r w:rsidRPr="00516E62">
              <w:rPr>
                <w:i/>
                <w:iCs/>
                <w:sz w:val="24"/>
                <w:szCs w:val="24"/>
              </w:rPr>
              <w:t>сфере</w:t>
            </w:r>
            <w:r w:rsidRPr="00D574DC">
              <w:rPr>
                <w:sz w:val="24"/>
                <w:szCs w:val="24"/>
              </w:rPr>
              <w:t xml:space="preserve"> не вовлечено в хозяйственный оборот</w:t>
            </w:r>
          </w:p>
        </w:tc>
        <w:tc>
          <w:tcPr>
            <w:tcW w:w="2409" w:type="dxa"/>
            <w:vMerge w:val="restart"/>
            <w:vAlign w:val="center"/>
          </w:tcPr>
          <w:p w:rsidR="007D148F" w:rsidRPr="00D574DC" w:rsidRDefault="007D148F" w:rsidP="00926615">
            <w:pPr>
              <w:pStyle w:val="af"/>
              <w:rPr>
                <w:bCs/>
                <w:sz w:val="24"/>
                <w:szCs w:val="24"/>
              </w:rPr>
            </w:pPr>
            <w:r w:rsidRPr="00D574DC">
              <w:rPr>
                <w:sz w:val="24"/>
                <w:szCs w:val="24"/>
              </w:rPr>
              <w:t>Вовлечение неиспользуемого (используемого не по назначению) недвижимого имущества в социальной сфере в хозяйственный оборот с сохранением целевого назначения</w:t>
            </w:r>
          </w:p>
        </w:tc>
        <w:tc>
          <w:tcPr>
            <w:tcW w:w="1633" w:type="dxa"/>
            <w:gridSpan w:val="2"/>
            <w:vMerge w:val="restart"/>
            <w:vAlign w:val="center"/>
          </w:tcPr>
          <w:p w:rsidR="007D148F" w:rsidRPr="00D574DC" w:rsidRDefault="007D148F" w:rsidP="004C79D1">
            <w:pPr>
              <w:pStyle w:val="af"/>
              <w:jc w:val="center"/>
              <w:rPr>
                <w:bCs/>
                <w:sz w:val="24"/>
                <w:szCs w:val="24"/>
              </w:rPr>
            </w:pPr>
            <w:r w:rsidRPr="00D574DC">
              <w:rPr>
                <w:bCs/>
                <w:sz w:val="24"/>
                <w:szCs w:val="24"/>
              </w:rPr>
              <w:t>2019-202</w:t>
            </w:r>
            <w:r>
              <w:rPr>
                <w:bCs/>
                <w:sz w:val="24"/>
                <w:szCs w:val="24"/>
              </w:rPr>
              <w:t>1</w:t>
            </w:r>
          </w:p>
        </w:tc>
        <w:tc>
          <w:tcPr>
            <w:tcW w:w="1628" w:type="dxa"/>
            <w:vMerge w:val="restart"/>
            <w:vAlign w:val="center"/>
          </w:tcPr>
          <w:p w:rsidR="007D148F" w:rsidRPr="00D574DC" w:rsidRDefault="00516E62" w:rsidP="004C79D1">
            <w:pPr>
              <w:pStyle w:val="af"/>
              <w:rPr>
                <w:bCs/>
                <w:sz w:val="24"/>
                <w:szCs w:val="24"/>
              </w:rPr>
            </w:pPr>
            <w:r>
              <w:rPr>
                <w:bCs/>
                <w:sz w:val="24"/>
                <w:szCs w:val="24"/>
              </w:rPr>
              <w:t xml:space="preserve">Ежегодный приказ комитета по управлению имуществом Курской области «Об утверждении графика проведения проверок </w:t>
            </w:r>
            <w:r w:rsidRPr="00D574DC">
              <w:rPr>
                <w:sz w:val="24"/>
                <w:szCs w:val="24"/>
              </w:rPr>
              <w:t>целевого использования государственног</w:t>
            </w:r>
            <w:r>
              <w:rPr>
                <w:sz w:val="24"/>
                <w:szCs w:val="24"/>
              </w:rPr>
              <w:t xml:space="preserve">о </w:t>
            </w:r>
            <w:r w:rsidRPr="00516E62">
              <w:rPr>
                <w:sz w:val="24"/>
                <w:szCs w:val="24"/>
              </w:rPr>
              <w:t>недвижимого имущества в социальной сфере областными</w:t>
            </w:r>
            <w:r>
              <w:rPr>
                <w:bCs/>
                <w:sz w:val="24"/>
                <w:szCs w:val="24"/>
              </w:rPr>
              <w:t>»</w:t>
            </w:r>
          </w:p>
        </w:tc>
        <w:tc>
          <w:tcPr>
            <w:tcW w:w="2268" w:type="dxa"/>
            <w:vMerge w:val="restart"/>
            <w:vAlign w:val="center"/>
          </w:tcPr>
          <w:p w:rsidR="007D148F" w:rsidRPr="00D574DC" w:rsidRDefault="007D148F" w:rsidP="004C79D1">
            <w:pPr>
              <w:pStyle w:val="af"/>
              <w:rPr>
                <w:rFonts w:eastAsiaTheme="minorHAnsi"/>
                <w:sz w:val="24"/>
                <w:szCs w:val="24"/>
              </w:rPr>
            </w:pPr>
            <w:r w:rsidRPr="00D574DC">
              <w:rPr>
                <w:rFonts w:eastAsiaTheme="minorHAnsi"/>
                <w:sz w:val="24"/>
                <w:szCs w:val="24"/>
                <w:lang w:eastAsia="en-US"/>
              </w:rPr>
              <w:t>Комитет по управлению имуществом Курской области</w:t>
            </w:r>
          </w:p>
        </w:tc>
      </w:tr>
      <w:tr w:rsidR="007D148F" w:rsidRPr="00D574DC" w:rsidTr="005824BE">
        <w:tc>
          <w:tcPr>
            <w:tcW w:w="602" w:type="dxa"/>
            <w:vAlign w:val="center"/>
          </w:tcPr>
          <w:p w:rsidR="007D148F" w:rsidRPr="00D574DC" w:rsidRDefault="007D148F" w:rsidP="004C79D1">
            <w:pPr>
              <w:pStyle w:val="af"/>
              <w:jc w:val="center"/>
              <w:rPr>
                <w:sz w:val="24"/>
                <w:szCs w:val="24"/>
              </w:rPr>
            </w:pPr>
            <w:r>
              <w:rPr>
                <w:sz w:val="24"/>
                <w:szCs w:val="24"/>
              </w:rPr>
              <w:t>2.</w:t>
            </w:r>
          </w:p>
        </w:tc>
        <w:tc>
          <w:tcPr>
            <w:tcW w:w="4961" w:type="dxa"/>
            <w:vAlign w:val="center"/>
          </w:tcPr>
          <w:p w:rsidR="007D148F" w:rsidRPr="00D574DC" w:rsidRDefault="007D148F" w:rsidP="004C79D1">
            <w:pPr>
              <w:autoSpaceDE w:val="0"/>
              <w:autoSpaceDN w:val="0"/>
              <w:adjustRightInd w:val="0"/>
              <w:spacing w:after="0" w:line="240" w:lineRule="auto"/>
              <w:ind w:firstLine="177"/>
              <w:jc w:val="both"/>
              <w:rPr>
                <w:sz w:val="24"/>
                <w:szCs w:val="24"/>
              </w:rPr>
            </w:pPr>
            <w:r w:rsidRPr="00D574DC">
              <w:rPr>
                <w:sz w:val="24"/>
                <w:szCs w:val="24"/>
              </w:rPr>
              <w:t>Выявление неиспользуемого (используемого не по назначению) недвижимого имущества в социальной сфере, с целью вовлечения его в хозяйственный оборот с сохранением целевого назначения</w:t>
            </w:r>
          </w:p>
        </w:tc>
        <w:tc>
          <w:tcPr>
            <w:tcW w:w="2410" w:type="dxa"/>
            <w:gridSpan w:val="2"/>
            <w:vMerge/>
            <w:shd w:val="clear" w:color="auto" w:fill="auto"/>
            <w:vAlign w:val="center"/>
          </w:tcPr>
          <w:p w:rsidR="007D148F" w:rsidRPr="00D574DC" w:rsidRDefault="007D148F" w:rsidP="004C79D1">
            <w:pPr>
              <w:pStyle w:val="af"/>
              <w:rPr>
                <w:sz w:val="24"/>
                <w:szCs w:val="24"/>
              </w:rPr>
            </w:pPr>
          </w:p>
        </w:tc>
        <w:tc>
          <w:tcPr>
            <w:tcW w:w="2409" w:type="dxa"/>
            <w:vMerge/>
            <w:vAlign w:val="center"/>
          </w:tcPr>
          <w:p w:rsidR="007D148F" w:rsidRPr="00D574DC" w:rsidRDefault="007D148F" w:rsidP="004C79D1">
            <w:pPr>
              <w:pStyle w:val="af"/>
              <w:rPr>
                <w:bCs/>
                <w:sz w:val="24"/>
                <w:szCs w:val="24"/>
              </w:rPr>
            </w:pPr>
          </w:p>
        </w:tc>
        <w:tc>
          <w:tcPr>
            <w:tcW w:w="1633" w:type="dxa"/>
            <w:gridSpan w:val="2"/>
            <w:vMerge/>
            <w:vAlign w:val="center"/>
          </w:tcPr>
          <w:p w:rsidR="007D148F" w:rsidRPr="00D574DC" w:rsidRDefault="007D148F" w:rsidP="004C79D1">
            <w:pPr>
              <w:pStyle w:val="af"/>
              <w:jc w:val="center"/>
              <w:rPr>
                <w:bCs/>
                <w:sz w:val="24"/>
                <w:szCs w:val="24"/>
              </w:rPr>
            </w:pPr>
          </w:p>
        </w:tc>
        <w:tc>
          <w:tcPr>
            <w:tcW w:w="1628" w:type="dxa"/>
            <w:vMerge/>
            <w:vAlign w:val="center"/>
          </w:tcPr>
          <w:p w:rsidR="007D148F" w:rsidRPr="00D574DC" w:rsidRDefault="007D148F" w:rsidP="004C79D1">
            <w:pPr>
              <w:pStyle w:val="af"/>
              <w:rPr>
                <w:bCs/>
                <w:sz w:val="24"/>
                <w:szCs w:val="24"/>
              </w:rPr>
            </w:pPr>
          </w:p>
        </w:tc>
        <w:tc>
          <w:tcPr>
            <w:tcW w:w="2268" w:type="dxa"/>
            <w:vMerge/>
            <w:vAlign w:val="center"/>
          </w:tcPr>
          <w:p w:rsidR="007D148F" w:rsidRPr="00D574DC" w:rsidRDefault="007D148F" w:rsidP="004C79D1">
            <w:pPr>
              <w:pStyle w:val="af"/>
              <w:rPr>
                <w:rFonts w:eastAsiaTheme="minorHAnsi"/>
                <w:sz w:val="24"/>
                <w:szCs w:val="24"/>
              </w:rPr>
            </w:pPr>
          </w:p>
        </w:tc>
      </w:tr>
      <w:tr w:rsidR="004C79D1" w:rsidRPr="00D574DC" w:rsidTr="000E2C35">
        <w:tc>
          <w:tcPr>
            <w:tcW w:w="602" w:type="dxa"/>
            <w:vAlign w:val="center"/>
          </w:tcPr>
          <w:p w:rsidR="004C79D1" w:rsidRPr="00D574DC" w:rsidRDefault="0046750F" w:rsidP="004C79D1">
            <w:pPr>
              <w:pStyle w:val="af"/>
              <w:jc w:val="center"/>
              <w:rPr>
                <w:b/>
                <w:bCs/>
                <w:sz w:val="24"/>
                <w:szCs w:val="24"/>
              </w:rPr>
            </w:pPr>
            <w:r w:rsidRPr="00D574DC">
              <w:rPr>
                <w:b/>
                <w:bCs/>
                <w:sz w:val="24"/>
                <w:szCs w:val="24"/>
              </w:rPr>
              <w:t>7</w:t>
            </w:r>
            <w:r w:rsidR="00BE283A">
              <w:rPr>
                <w:b/>
                <w:bCs/>
                <w:sz w:val="24"/>
                <w:szCs w:val="24"/>
              </w:rPr>
              <w:t>.</w:t>
            </w:r>
          </w:p>
        </w:tc>
        <w:tc>
          <w:tcPr>
            <w:tcW w:w="15309" w:type="dxa"/>
            <w:gridSpan w:val="8"/>
            <w:vAlign w:val="center"/>
          </w:tcPr>
          <w:p w:rsidR="004C79D1" w:rsidRPr="00D574DC" w:rsidRDefault="004C79D1" w:rsidP="00BE283A">
            <w:pPr>
              <w:pStyle w:val="af"/>
              <w:suppressAutoHyphens/>
              <w:jc w:val="both"/>
              <w:rPr>
                <w:b/>
                <w:bCs/>
                <w:sz w:val="24"/>
                <w:szCs w:val="24"/>
              </w:rPr>
            </w:pPr>
            <w:r w:rsidRPr="00D574DC">
              <w:rPr>
                <w:b/>
                <w:bCs/>
                <w:sz w:val="24"/>
                <w:szCs w:val="24"/>
              </w:rPr>
              <w:t>Содействие развитию практики применения механизмов государственно-частного и муниципально</w:t>
            </w:r>
            <w:r w:rsidR="001A1BE7">
              <w:rPr>
                <w:b/>
                <w:bCs/>
                <w:sz w:val="24"/>
                <w:szCs w:val="24"/>
              </w:rPr>
              <w:t xml:space="preserve"> </w:t>
            </w:r>
            <w:r w:rsidRPr="00D574DC">
              <w:rPr>
                <w:b/>
                <w:bCs/>
                <w:sz w:val="24"/>
                <w:szCs w:val="24"/>
              </w:rPr>
              <w:t>-</w:t>
            </w:r>
            <w:r w:rsidR="001A1BE7">
              <w:rPr>
                <w:b/>
                <w:bCs/>
                <w:sz w:val="24"/>
                <w:szCs w:val="24"/>
              </w:rPr>
              <w:t xml:space="preserve"> </w:t>
            </w:r>
            <w:r w:rsidRPr="00D574DC">
              <w:rPr>
                <w:b/>
                <w:bCs/>
                <w:sz w:val="24"/>
                <w:szCs w:val="24"/>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w:t>
            </w:r>
            <w:r w:rsidR="0047603D">
              <w:rPr>
                <w:b/>
                <w:bCs/>
                <w:sz w:val="24"/>
                <w:szCs w:val="24"/>
              </w:rPr>
              <w:t>)</w:t>
            </w:r>
          </w:p>
        </w:tc>
      </w:tr>
      <w:tr w:rsidR="00D22D5D" w:rsidRPr="00D574DC" w:rsidTr="005824BE">
        <w:tc>
          <w:tcPr>
            <w:tcW w:w="602" w:type="dxa"/>
            <w:vAlign w:val="center"/>
          </w:tcPr>
          <w:p w:rsidR="00D22D5D" w:rsidRPr="00D574DC" w:rsidRDefault="00D22D5D" w:rsidP="00D22D5D">
            <w:pPr>
              <w:pStyle w:val="af"/>
              <w:jc w:val="center"/>
              <w:rPr>
                <w:sz w:val="24"/>
                <w:szCs w:val="24"/>
              </w:rPr>
            </w:pPr>
            <w:r w:rsidRPr="00D574DC">
              <w:rPr>
                <w:sz w:val="24"/>
                <w:szCs w:val="24"/>
              </w:rPr>
              <w:t>1.</w:t>
            </w:r>
          </w:p>
        </w:tc>
        <w:tc>
          <w:tcPr>
            <w:tcW w:w="4961" w:type="dxa"/>
            <w:vAlign w:val="center"/>
          </w:tcPr>
          <w:p w:rsidR="00D22D5D" w:rsidRPr="00D574DC" w:rsidRDefault="00D22D5D" w:rsidP="00D22D5D">
            <w:pPr>
              <w:pStyle w:val="af"/>
              <w:rPr>
                <w:sz w:val="24"/>
                <w:szCs w:val="24"/>
              </w:rPr>
            </w:pPr>
            <w:r w:rsidRPr="00D574DC">
              <w:rPr>
                <w:sz w:val="24"/>
                <w:szCs w:val="24"/>
              </w:rPr>
              <w:t>Привлечение негосударственных организаций к оказанию услуг в социальной сфере по</w:t>
            </w:r>
            <w:r w:rsidRPr="00D574DC">
              <w:rPr>
                <w:sz w:val="24"/>
                <w:szCs w:val="24"/>
              </w:rPr>
              <w:lastRenderedPageBreak/>
              <w:t>средством применения механизмов государственно-частного и муниципально</w:t>
            </w:r>
            <w:r w:rsidR="001A1BE7">
              <w:rPr>
                <w:sz w:val="24"/>
                <w:szCs w:val="24"/>
              </w:rPr>
              <w:t xml:space="preserve"> </w:t>
            </w:r>
            <w:r w:rsidRPr="00D574DC">
              <w:rPr>
                <w:sz w:val="24"/>
                <w:szCs w:val="24"/>
              </w:rPr>
              <w:t>-</w:t>
            </w:r>
            <w:r w:rsidR="001A1BE7">
              <w:rPr>
                <w:sz w:val="24"/>
                <w:szCs w:val="24"/>
              </w:rPr>
              <w:t xml:space="preserve"> </w:t>
            </w:r>
            <w:r w:rsidRPr="00D574DC">
              <w:rPr>
                <w:sz w:val="24"/>
                <w:szCs w:val="24"/>
              </w:rPr>
              <w:t>частного партнерства, в том числе заключения концессионных соглашений</w:t>
            </w:r>
          </w:p>
        </w:tc>
        <w:tc>
          <w:tcPr>
            <w:tcW w:w="2410" w:type="dxa"/>
            <w:gridSpan w:val="2"/>
            <w:vAlign w:val="center"/>
          </w:tcPr>
          <w:p w:rsidR="00D22D5D" w:rsidRPr="00D574DC" w:rsidRDefault="00D22D5D" w:rsidP="00D22D5D">
            <w:pPr>
              <w:pStyle w:val="af"/>
              <w:rPr>
                <w:bCs/>
                <w:iCs/>
                <w:sz w:val="24"/>
                <w:szCs w:val="24"/>
              </w:rPr>
            </w:pPr>
            <w:r w:rsidRPr="00D574DC">
              <w:rPr>
                <w:bCs/>
                <w:iCs/>
                <w:sz w:val="24"/>
                <w:szCs w:val="24"/>
              </w:rPr>
              <w:lastRenderedPageBreak/>
              <w:t>Доминирование организаций, находя</w:t>
            </w:r>
            <w:r w:rsidRPr="00D574DC">
              <w:rPr>
                <w:bCs/>
                <w:iCs/>
                <w:sz w:val="24"/>
                <w:szCs w:val="24"/>
              </w:rPr>
              <w:lastRenderedPageBreak/>
              <w:t>щихся в государственной собственности</w:t>
            </w:r>
          </w:p>
        </w:tc>
        <w:tc>
          <w:tcPr>
            <w:tcW w:w="2409" w:type="dxa"/>
            <w:vAlign w:val="center"/>
          </w:tcPr>
          <w:p w:rsidR="00D22D5D" w:rsidRPr="00D574DC" w:rsidRDefault="00D22D5D" w:rsidP="00D22D5D">
            <w:pPr>
              <w:pStyle w:val="af"/>
              <w:rPr>
                <w:bCs/>
                <w:iCs/>
                <w:sz w:val="24"/>
                <w:szCs w:val="24"/>
              </w:rPr>
            </w:pPr>
            <w:r w:rsidRPr="00D574DC">
              <w:rPr>
                <w:bCs/>
                <w:iCs/>
                <w:sz w:val="24"/>
                <w:szCs w:val="24"/>
              </w:rPr>
              <w:lastRenderedPageBreak/>
              <w:t xml:space="preserve">Создание объектов в сфере социального </w:t>
            </w:r>
            <w:r w:rsidRPr="00D574DC">
              <w:rPr>
                <w:bCs/>
                <w:iCs/>
                <w:sz w:val="24"/>
                <w:szCs w:val="24"/>
              </w:rPr>
              <w:lastRenderedPageBreak/>
              <w:t xml:space="preserve">обслуживания населения </w:t>
            </w:r>
            <w:r w:rsidRPr="00D574DC">
              <w:rPr>
                <w:sz w:val="24"/>
                <w:szCs w:val="24"/>
              </w:rPr>
              <w:t>посредством применения механизмов государственно-частного и муниципально</w:t>
            </w:r>
            <w:r w:rsidR="001A1BE7">
              <w:rPr>
                <w:sz w:val="24"/>
                <w:szCs w:val="24"/>
              </w:rPr>
              <w:t xml:space="preserve"> </w:t>
            </w:r>
            <w:r w:rsidRPr="00D574DC">
              <w:rPr>
                <w:sz w:val="24"/>
                <w:szCs w:val="24"/>
              </w:rPr>
              <w:t>-частного партнерства, в том числе заключения концессионных соглашений</w:t>
            </w:r>
          </w:p>
        </w:tc>
        <w:tc>
          <w:tcPr>
            <w:tcW w:w="1633" w:type="dxa"/>
            <w:gridSpan w:val="2"/>
            <w:vAlign w:val="center"/>
          </w:tcPr>
          <w:p w:rsidR="00D22D5D" w:rsidRPr="00D574DC" w:rsidRDefault="00D22D5D" w:rsidP="00D22D5D">
            <w:pPr>
              <w:pStyle w:val="af"/>
              <w:jc w:val="center"/>
              <w:rPr>
                <w:sz w:val="24"/>
                <w:szCs w:val="24"/>
              </w:rPr>
            </w:pPr>
            <w:r w:rsidRPr="00D574DC">
              <w:rPr>
                <w:sz w:val="24"/>
                <w:szCs w:val="24"/>
              </w:rPr>
              <w:lastRenderedPageBreak/>
              <w:t>2019-2021</w:t>
            </w:r>
          </w:p>
        </w:tc>
        <w:tc>
          <w:tcPr>
            <w:tcW w:w="1628" w:type="dxa"/>
            <w:vAlign w:val="center"/>
          </w:tcPr>
          <w:p w:rsidR="00D22D5D" w:rsidRPr="00D574DC" w:rsidRDefault="00D22D5D" w:rsidP="00D22D5D">
            <w:pPr>
              <w:pStyle w:val="af"/>
              <w:rPr>
                <w:sz w:val="24"/>
                <w:szCs w:val="24"/>
              </w:rPr>
            </w:pPr>
            <w:r w:rsidRPr="00D574DC">
              <w:rPr>
                <w:bCs/>
                <w:iCs/>
                <w:sz w:val="24"/>
                <w:szCs w:val="24"/>
              </w:rPr>
              <w:t xml:space="preserve">Заключение соглашений в </w:t>
            </w:r>
            <w:r w:rsidRPr="00D574DC">
              <w:rPr>
                <w:bCs/>
                <w:iCs/>
                <w:sz w:val="24"/>
                <w:szCs w:val="24"/>
              </w:rPr>
              <w:lastRenderedPageBreak/>
              <w:t>соответствии с нормами Федерального закона от 13.07.2015 № 224-ФЗ «О государственно-частном партнерстве, муниципально</w:t>
            </w:r>
            <w:r w:rsidR="001A1BE7">
              <w:rPr>
                <w:bCs/>
                <w:iCs/>
                <w:sz w:val="24"/>
                <w:szCs w:val="24"/>
              </w:rPr>
              <w:t xml:space="preserve"> </w:t>
            </w:r>
            <w:r w:rsidRPr="00D574DC">
              <w:rPr>
                <w:bCs/>
                <w:iCs/>
                <w:sz w:val="24"/>
                <w:szCs w:val="24"/>
              </w:rPr>
              <w:t>-частном партнерстве в Российской Федерации и внесении изменений в отдельные законодательные акты Российской Федерации» или Федерального закона от 21.07.2005 № 115-ФЗ «О концессионных соглашениях»</w:t>
            </w:r>
          </w:p>
        </w:tc>
        <w:tc>
          <w:tcPr>
            <w:tcW w:w="2268" w:type="dxa"/>
            <w:vAlign w:val="center"/>
          </w:tcPr>
          <w:p w:rsidR="00D22D5D" w:rsidRPr="00D574DC" w:rsidRDefault="00D22D5D" w:rsidP="00D22D5D">
            <w:pPr>
              <w:pStyle w:val="af"/>
              <w:rPr>
                <w:sz w:val="24"/>
                <w:szCs w:val="24"/>
              </w:rPr>
            </w:pPr>
            <w:r w:rsidRPr="00D574DC">
              <w:rPr>
                <w:sz w:val="24"/>
                <w:szCs w:val="24"/>
              </w:rPr>
              <w:lastRenderedPageBreak/>
              <w:t xml:space="preserve">Комитет по экономике и развитию </w:t>
            </w:r>
            <w:r w:rsidRPr="00D574DC">
              <w:rPr>
                <w:sz w:val="24"/>
                <w:szCs w:val="24"/>
              </w:rPr>
              <w:lastRenderedPageBreak/>
              <w:t xml:space="preserve">Курской области, комитет социального обеспечения, материнства и детства Курской области, комитет образования и науки Курской области, комитет по физической культуре и спорту Курской области, комитет здравоохранения Курской области, комитет по культуре Курской области, органы местного самоуправления муниципальных районов </w:t>
            </w:r>
            <w:r w:rsidR="0047603D">
              <w:rPr>
                <w:sz w:val="24"/>
                <w:szCs w:val="24"/>
              </w:rPr>
              <w:t>(</w:t>
            </w:r>
            <w:r w:rsidRPr="00D574DC">
              <w:rPr>
                <w:sz w:val="24"/>
                <w:szCs w:val="24"/>
              </w:rPr>
              <w:t>городских округов</w:t>
            </w:r>
            <w:r w:rsidR="0047603D">
              <w:rPr>
                <w:sz w:val="24"/>
                <w:szCs w:val="24"/>
              </w:rPr>
              <w:t>)</w:t>
            </w:r>
            <w:r w:rsidRPr="00D574DC">
              <w:rPr>
                <w:sz w:val="24"/>
                <w:szCs w:val="24"/>
              </w:rPr>
              <w:t xml:space="preserve"> Курской области (по согласованию)</w:t>
            </w:r>
          </w:p>
        </w:tc>
      </w:tr>
      <w:tr w:rsidR="004C79D1" w:rsidRPr="00D574DC" w:rsidTr="005824BE">
        <w:tc>
          <w:tcPr>
            <w:tcW w:w="602" w:type="dxa"/>
            <w:vAlign w:val="center"/>
          </w:tcPr>
          <w:p w:rsidR="004C79D1" w:rsidRPr="00D574DC" w:rsidRDefault="004C79D1" w:rsidP="004C79D1">
            <w:pPr>
              <w:pStyle w:val="af"/>
              <w:jc w:val="center"/>
              <w:rPr>
                <w:sz w:val="24"/>
                <w:szCs w:val="24"/>
              </w:rPr>
            </w:pPr>
            <w:r w:rsidRPr="00D574DC">
              <w:rPr>
                <w:sz w:val="24"/>
                <w:szCs w:val="24"/>
              </w:rPr>
              <w:lastRenderedPageBreak/>
              <w:t>2.</w:t>
            </w:r>
          </w:p>
        </w:tc>
        <w:tc>
          <w:tcPr>
            <w:tcW w:w="4961" w:type="dxa"/>
            <w:vAlign w:val="center"/>
          </w:tcPr>
          <w:p w:rsidR="004C79D1" w:rsidRPr="00D574DC" w:rsidRDefault="004C79D1" w:rsidP="004C79D1">
            <w:pPr>
              <w:pStyle w:val="af"/>
              <w:rPr>
                <w:b/>
                <w:bCs/>
                <w:sz w:val="24"/>
                <w:szCs w:val="24"/>
              </w:rPr>
            </w:pPr>
            <w:r w:rsidRPr="00D574DC">
              <w:rPr>
                <w:sz w:val="24"/>
                <w:szCs w:val="24"/>
              </w:rPr>
              <w:t>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w:t>
            </w:r>
          </w:p>
        </w:tc>
        <w:tc>
          <w:tcPr>
            <w:tcW w:w="2410" w:type="dxa"/>
            <w:gridSpan w:val="2"/>
            <w:vAlign w:val="center"/>
          </w:tcPr>
          <w:p w:rsidR="004C79D1" w:rsidRPr="00D574DC" w:rsidRDefault="004C79D1" w:rsidP="004C79D1">
            <w:pPr>
              <w:pStyle w:val="af"/>
              <w:jc w:val="center"/>
              <w:rPr>
                <w:bCs/>
                <w:sz w:val="24"/>
                <w:szCs w:val="24"/>
              </w:rPr>
            </w:pPr>
            <w:r w:rsidRPr="00D574DC">
              <w:rPr>
                <w:bCs/>
                <w:sz w:val="24"/>
                <w:szCs w:val="24"/>
              </w:rPr>
              <w:t>Обеспечение прозрачности закупок услуг по оздоровлению детей в органи</w:t>
            </w:r>
            <w:r w:rsidRPr="00D574DC">
              <w:rPr>
                <w:bCs/>
                <w:sz w:val="24"/>
                <w:szCs w:val="24"/>
              </w:rPr>
              <w:lastRenderedPageBreak/>
              <w:t>зациях оздоровления и отдыха детей</w:t>
            </w:r>
          </w:p>
        </w:tc>
        <w:tc>
          <w:tcPr>
            <w:tcW w:w="2409" w:type="dxa"/>
            <w:vAlign w:val="center"/>
          </w:tcPr>
          <w:p w:rsidR="004C79D1" w:rsidRPr="00D574DC" w:rsidRDefault="004C79D1" w:rsidP="004C79D1">
            <w:pPr>
              <w:pStyle w:val="af"/>
              <w:jc w:val="center"/>
              <w:rPr>
                <w:b/>
                <w:bCs/>
                <w:sz w:val="24"/>
                <w:szCs w:val="24"/>
              </w:rPr>
            </w:pPr>
            <w:r w:rsidRPr="00D574DC">
              <w:rPr>
                <w:sz w:val="24"/>
                <w:szCs w:val="24"/>
                <w:lang w:eastAsia="en-US"/>
              </w:rPr>
              <w:lastRenderedPageBreak/>
              <w:t xml:space="preserve">Обеспечение равных условий деятельности организаций отдыха и оздоровления </w:t>
            </w:r>
            <w:r w:rsidRPr="00D574DC">
              <w:rPr>
                <w:sz w:val="24"/>
                <w:szCs w:val="24"/>
                <w:lang w:eastAsia="en-US"/>
              </w:rPr>
              <w:lastRenderedPageBreak/>
              <w:t>детей всех форм собственности</w:t>
            </w:r>
          </w:p>
        </w:tc>
        <w:tc>
          <w:tcPr>
            <w:tcW w:w="1633" w:type="dxa"/>
            <w:gridSpan w:val="2"/>
            <w:vAlign w:val="center"/>
          </w:tcPr>
          <w:p w:rsidR="004C79D1" w:rsidRPr="00D574DC" w:rsidRDefault="00673518" w:rsidP="004C79D1">
            <w:pPr>
              <w:spacing w:after="0" w:line="240" w:lineRule="auto"/>
              <w:jc w:val="center"/>
              <w:rPr>
                <w:sz w:val="24"/>
                <w:szCs w:val="24"/>
              </w:rPr>
            </w:pPr>
            <w:r>
              <w:rPr>
                <w:sz w:val="24"/>
                <w:szCs w:val="24"/>
              </w:rPr>
              <w:lastRenderedPageBreak/>
              <w:t>2019-2021</w:t>
            </w:r>
          </w:p>
        </w:tc>
        <w:tc>
          <w:tcPr>
            <w:tcW w:w="1628" w:type="dxa"/>
            <w:vAlign w:val="center"/>
          </w:tcPr>
          <w:p w:rsidR="004C79D1" w:rsidRPr="00D574DC" w:rsidRDefault="004C79D1" w:rsidP="004C79D1">
            <w:pPr>
              <w:pStyle w:val="af"/>
              <w:jc w:val="center"/>
              <w:rPr>
                <w:b/>
                <w:bCs/>
                <w:sz w:val="24"/>
                <w:szCs w:val="24"/>
              </w:rPr>
            </w:pPr>
            <w:r w:rsidRPr="00D574DC">
              <w:rPr>
                <w:sz w:val="24"/>
                <w:szCs w:val="24"/>
              </w:rPr>
              <w:t>Государственная программа Курской об</w:t>
            </w:r>
            <w:r w:rsidRPr="00D574DC">
              <w:rPr>
                <w:sz w:val="24"/>
                <w:szCs w:val="24"/>
              </w:rPr>
              <w:lastRenderedPageBreak/>
              <w:t xml:space="preserve">ласти </w:t>
            </w:r>
            <w:r w:rsidRPr="00D574DC">
              <w:rPr>
                <w:color w:val="000000"/>
                <w:sz w:val="24"/>
                <w:szCs w:val="24"/>
              </w:rPr>
              <w:t>«Повышение</w:t>
            </w:r>
            <w:r w:rsidRPr="00D574DC">
              <w:rPr>
                <w:sz w:val="24"/>
                <w:szCs w:val="24"/>
              </w:rPr>
              <w:t xml:space="preserve"> </w:t>
            </w:r>
            <w:r w:rsidRPr="00D574DC">
              <w:rPr>
                <w:color w:val="000000"/>
                <w:sz w:val="24"/>
                <w:szCs w:val="24"/>
              </w:rPr>
              <w:t>эффективности реализации молодежной</w:t>
            </w:r>
            <w:r w:rsidRPr="00D574DC">
              <w:rPr>
                <w:sz w:val="24"/>
                <w:szCs w:val="24"/>
              </w:rPr>
              <w:t xml:space="preserve"> </w:t>
            </w:r>
            <w:r w:rsidRPr="00D574DC">
              <w:rPr>
                <w:color w:val="000000"/>
                <w:sz w:val="24"/>
                <w:szCs w:val="24"/>
              </w:rPr>
              <w:t>политики, создание благоприятных</w:t>
            </w:r>
            <w:r w:rsidRPr="00D574DC">
              <w:rPr>
                <w:sz w:val="24"/>
                <w:szCs w:val="24"/>
              </w:rPr>
              <w:t xml:space="preserve"> </w:t>
            </w:r>
            <w:r w:rsidRPr="00D574DC">
              <w:rPr>
                <w:color w:val="000000"/>
                <w:sz w:val="24"/>
                <w:szCs w:val="24"/>
              </w:rPr>
              <w:t>условий для развития туризма и развитие</w:t>
            </w:r>
            <w:r w:rsidRPr="00D574DC">
              <w:rPr>
                <w:sz w:val="24"/>
                <w:szCs w:val="24"/>
              </w:rPr>
              <w:t xml:space="preserve"> </w:t>
            </w:r>
            <w:r w:rsidRPr="00D574DC">
              <w:rPr>
                <w:color w:val="000000"/>
                <w:sz w:val="24"/>
                <w:szCs w:val="24"/>
              </w:rPr>
              <w:t>системы оздоровления и отдыха детей в Курской области» Подпрограмма «Оздоровление и отдых детей»</w:t>
            </w:r>
          </w:p>
        </w:tc>
        <w:tc>
          <w:tcPr>
            <w:tcW w:w="2268" w:type="dxa"/>
            <w:vAlign w:val="center"/>
          </w:tcPr>
          <w:p w:rsidR="004C79D1" w:rsidRPr="00D574DC" w:rsidRDefault="002330EF" w:rsidP="004C79D1">
            <w:pPr>
              <w:spacing w:after="0" w:line="240" w:lineRule="auto"/>
              <w:jc w:val="center"/>
              <w:rPr>
                <w:sz w:val="24"/>
                <w:szCs w:val="24"/>
              </w:rPr>
            </w:pPr>
            <w:r w:rsidRPr="00D574DC">
              <w:rPr>
                <w:sz w:val="24"/>
                <w:szCs w:val="24"/>
              </w:rPr>
              <w:lastRenderedPageBreak/>
              <w:t>Комитет</w:t>
            </w:r>
            <w:r w:rsidR="004C79D1" w:rsidRPr="00D574DC">
              <w:rPr>
                <w:sz w:val="24"/>
                <w:szCs w:val="24"/>
              </w:rPr>
              <w:t xml:space="preserve"> молодеж</w:t>
            </w:r>
            <w:r w:rsidR="0047603D">
              <w:rPr>
                <w:sz w:val="24"/>
                <w:szCs w:val="24"/>
              </w:rPr>
              <w:t>ной политике</w:t>
            </w:r>
            <w:r w:rsidR="004C79D1" w:rsidRPr="00D574DC">
              <w:rPr>
                <w:sz w:val="24"/>
                <w:szCs w:val="24"/>
              </w:rPr>
              <w:t xml:space="preserve"> и туризму Курской области</w:t>
            </w:r>
          </w:p>
          <w:p w:rsidR="004C79D1" w:rsidRPr="00D574DC" w:rsidRDefault="004D1C3C" w:rsidP="004C79D1">
            <w:pPr>
              <w:spacing w:after="0" w:line="240" w:lineRule="auto"/>
              <w:jc w:val="center"/>
              <w:rPr>
                <w:b/>
                <w:bCs/>
                <w:sz w:val="24"/>
                <w:szCs w:val="24"/>
              </w:rPr>
            </w:pPr>
            <w:r w:rsidRPr="00D574DC">
              <w:rPr>
                <w:sz w:val="24"/>
                <w:szCs w:val="24"/>
              </w:rPr>
              <w:lastRenderedPageBreak/>
              <w:t xml:space="preserve">органы местного самоуправления муниципальных районов </w:t>
            </w:r>
            <w:r w:rsidR="0047603D">
              <w:rPr>
                <w:sz w:val="24"/>
                <w:szCs w:val="24"/>
              </w:rPr>
              <w:t>(</w:t>
            </w:r>
            <w:r w:rsidRPr="00D574DC">
              <w:rPr>
                <w:sz w:val="24"/>
                <w:szCs w:val="24"/>
              </w:rPr>
              <w:t>городских округов</w:t>
            </w:r>
            <w:r w:rsidR="0047603D">
              <w:rPr>
                <w:sz w:val="24"/>
                <w:szCs w:val="24"/>
              </w:rPr>
              <w:t>)</w:t>
            </w:r>
            <w:r w:rsidRPr="00D574DC">
              <w:rPr>
                <w:sz w:val="24"/>
                <w:szCs w:val="24"/>
              </w:rPr>
              <w:t xml:space="preserve"> Курской области </w:t>
            </w:r>
            <w:r w:rsidRPr="00D574DC">
              <w:rPr>
                <w:sz w:val="24"/>
                <w:szCs w:val="24"/>
              </w:rPr>
              <w:br/>
              <w:t>(по согласованию)</w:t>
            </w:r>
          </w:p>
        </w:tc>
      </w:tr>
      <w:tr w:rsidR="004C79D1" w:rsidRPr="00D574DC" w:rsidTr="000E2C35">
        <w:tc>
          <w:tcPr>
            <w:tcW w:w="602" w:type="dxa"/>
            <w:vAlign w:val="center"/>
          </w:tcPr>
          <w:p w:rsidR="004C79D1" w:rsidRPr="00D574DC" w:rsidRDefault="0046750F" w:rsidP="004C79D1">
            <w:pPr>
              <w:pStyle w:val="af"/>
              <w:jc w:val="center"/>
              <w:rPr>
                <w:b/>
                <w:bCs/>
                <w:sz w:val="24"/>
                <w:szCs w:val="24"/>
              </w:rPr>
            </w:pPr>
            <w:r w:rsidRPr="00D574DC">
              <w:rPr>
                <w:b/>
                <w:bCs/>
                <w:sz w:val="24"/>
                <w:szCs w:val="24"/>
              </w:rPr>
              <w:lastRenderedPageBreak/>
              <w:t>8</w:t>
            </w:r>
            <w:r w:rsidR="00BE283A">
              <w:rPr>
                <w:b/>
                <w:bCs/>
                <w:sz w:val="24"/>
                <w:szCs w:val="24"/>
              </w:rPr>
              <w:t>.</w:t>
            </w:r>
          </w:p>
        </w:tc>
        <w:tc>
          <w:tcPr>
            <w:tcW w:w="15309" w:type="dxa"/>
            <w:gridSpan w:val="8"/>
            <w:vAlign w:val="center"/>
          </w:tcPr>
          <w:p w:rsidR="004C79D1" w:rsidRPr="00D574DC" w:rsidRDefault="004C79D1" w:rsidP="00BE283A">
            <w:pPr>
              <w:pStyle w:val="af"/>
              <w:suppressAutoHyphens/>
              <w:jc w:val="both"/>
              <w:rPr>
                <w:b/>
                <w:bCs/>
                <w:sz w:val="24"/>
                <w:szCs w:val="24"/>
              </w:rPr>
            </w:pPr>
            <w:r w:rsidRPr="00D574DC">
              <w:rPr>
                <w:b/>
                <w:bCs/>
                <w:sz w:val="24"/>
                <w:szCs w:val="24"/>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467A4E" w:rsidRPr="00D574DC" w:rsidTr="005824BE">
        <w:tc>
          <w:tcPr>
            <w:tcW w:w="602" w:type="dxa"/>
            <w:vAlign w:val="center"/>
          </w:tcPr>
          <w:p w:rsidR="00467A4E" w:rsidRPr="00D574DC" w:rsidRDefault="00467A4E" w:rsidP="00467A4E">
            <w:pPr>
              <w:pStyle w:val="af"/>
              <w:jc w:val="center"/>
              <w:rPr>
                <w:sz w:val="24"/>
                <w:szCs w:val="24"/>
              </w:rPr>
            </w:pPr>
            <w:r w:rsidRPr="00D574DC">
              <w:rPr>
                <w:sz w:val="24"/>
                <w:szCs w:val="24"/>
              </w:rPr>
              <w:t>1.</w:t>
            </w:r>
          </w:p>
        </w:tc>
        <w:tc>
          <w:tcPr>
            <w:tcW w:w="4961" w:type="dxa"/>
            <w:vAlign w:val="center"/>
          </w:tcPr>
          <w:p w:rsidR="00467A4E" w:rsidRPr="00D574DC" w:rsidRDefault="00467A4E" w:rsidP="00467A4E">
            <w:pPr>
              <w:pStyle w:val="af"/>
              <w:rPr>
                <w:sz w:val="24"/>
                <w:szCs w:val="24"/>
              </w:rPr>
            </w:pPr>
            <w:r w:rsidRPr="00D574DC">
              <w:rPr>
                <w:sz w:val="24"/>
                <w:szCs w:val="24"/>
              </w:rPr>
              <w:t xml:space="preserve">Обеспечение доступа социально ориентированных некоммерческих организаций, осуществляющих деятельность в социальной сфере, к бюджетным средствам, выделяемым </w:t>
            </w:r>
            <w:r w:rsidRPr="00D574DC">
              <w:rPr>
                <w:sz w:val="24"/>
                <w:szCs w:val="24"/>
              </w:rPr>
              <w:lastRenderedPageBreak/>
              <w:t>на предоставление социальных услуг населению</w:t>
            </w:r>
          </w:p>
        </w:tc>
        <w:tc>
          <w:tcPr>
            <w:tcW w:w="2410" w:type="dxa"/>
            <w:gridSpan w:val="2"/>
            <w:vAlign w:val="center"/>
          </w:tcPr>
          <w:p w:rsidR="00467A4E" w:rsidRPr="00D574DC" w:rsidRDefault="00467A4E" w:rsidP="00467A4E">
            <w:pPr>
              <w:pStyle w:val="af"/>
              <w:rPr>
                <w:sz w:val="24"/>
                <w:szCs w:val="24"/>
              </w:rPr>
            </w:pPr>
            <w:r w:rsidRPr="00D574DC">
              <w:rPr>
                <w:sz w:val="24"/>
                <w:szCs w:val="24"/>
              </w:rPr>
              <w:lastRenderedPageBreak/>
              <w:t>Доминирование организаций, находящихся в государственной собствен</w:t>
            </w:r>
            <w:r w:rsidRPr="00D574DC">
              <w:rPr>
                <w:sz w:val="24"/>
                <w:szCs w:val="24"/>
              </w:rPr>
              <w:lastRenderedPageBreak/>
              <w:t>ности, оказывающих социальные услуги населению, включенных в реестр поставщиков в Курской области</w:t>
            </w:r>
          </w:p>
        </w:tc>
        <w:tc>
          <w:tcPr>
            <w:tcW w:w="2409" w:type="dxa"/>
            <w:vAlign w:val="center"/>
          </w:tcPr>
          <w:p w:rsidR="00467A4E" w:rsidRPr="00D574DC" w:rsidRDefault="00467A4E" w:rsidP="00467A4E">
            <w:pPr>
              <w:pStyle w:val="af"/>
              <w:rPr>
                <w:sz w:val="24"/>
                <w:szCs w:val="24"/>
              </w:rPr>
            </w:pPr>
            <w:r w:rsidRPr="00D574DC">
              <w:rPr>
                <w:sz w:val="24"/>
                <w:szCs w:val="24"/>
              </w:rPr>
              <w:lastRenderedPageBreak/>
              <w:t>Расширение и совершенствование поддержки негосударственных органи</w:t>
            </w:r>
            <w:r w:rsidRPr="00D574DC">
              <w:rPr>
                <w:sz w:val="24"/>
                <w:szCs w:val="24"/>
              </w:rPr>
              <w:lastRenderedPageBreak/>
              <w:t>заций, оказывающих социальные услуги населению в сфере социального обслуживания</w:t>
            </w:r>
          </w:p>
        </w:tc>
        <w:tc>
          <w:tcPr>
            <w:tcW w:w="1633" w:type="dxa"/>
            <w:gridSpan w:val="2"/>
            <w:vAlign w:val="center"/>
          </w:tcPr>
          <w:p w:rsidR="00467A4E" w:rsidRPr="00D574DC" w:rsidRDefault="00467A4E" w:rsidP="00467A4E">
            <w:pPr>
              <w:pStyle w:val="af"/>
              <w:jc w:val="center"/>
              <w:rPr>
                <w:sz w:val="24"/>
                <w:szCs w:val="24"/>
              </w:rPr>
            </w:pPr>
            <w:r w:rsidRPr="00D574DC">
              <w:rPr>
                <w:sz w:val="24"/>
                <w:szCs w:val="24"/>
              </w:rPr>
              <w:lastRenderedPageBreak/>
              <w:t>2019-2021</w:t>
            </w:r>
          </w:p>
        </w:tc>
        <w:tc>
          <w:tcPr>
            <w:tcW w:w="1628" w:type="dxa"/>
            <w:vAlign w:val="center"/>
          </w:tcPr>
          <w:p w:rsidR="00467A4E" w:rsidRPr="00D574DC" w:rsidRDefault="00467A4E" w:rsidP="00467A4E">
            <w:pPr>
              <w:pStyle w:val="af"/>
              <w:rPr>
                <w:sz w:val="24"/>
                <w:szCs w:val="24"/>
              </w:rPr>
            </w:pPr>
            <w:r w:rsidRPr="00D574DC">
              <w:rPr>
                <w:bCs/>
                <w:sz w:val="24"/>
                <w:szCs w:val="24"/>
              </w:rPr>
              <w:t xml:space="preserve">Постановление Администрации Курской области </w:t>
            </w:r>
            <w:r w:rsidRPr="00D574DC">
              <w:rPr>
                <w:bCs/>
                <w:sz w:val="24"/>
                <w:szCs w:val="24"/>
              </w:rPr>
              <w:lastRenderedPageBreak/>
              <w:t>от 17.11.2016 № 869-па «Об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2268" w:type="dxa"/>
            <w:vAlign w:val="center"/>
          </w:tcPr>
          <w:p w:rsidR="00467A4E" w:rsidRPr="00D574DC" w:rsidRDefault="00467A4E" w:rsidP="00467A4E">
            <w:pPr>
              <w:pStyle w:val="af"/>
              <w:rPr>
                <w:sz w:val="24"/>
                <w:szCs w:val="24"/>
              </w:rPr>
            </w:pPr>
            <w:r w:rsidRPr="00D574DC">
              <w:rPr>
                <w:sz w:val="24"/>
                <w:szCs w:val="24"/>
              </w:rPr>
              <w:lastRenderedPageBreak/>
              <w:t>Комитет по экономике и развитию Курской области, комитет социаль</w:t>
            </w:r>
            <w:r w:rsidRPr="00D574DC">
              <w:rPr>
                <w:sz w:val="24"/>
                <w:szCs w:val="24"/>
              </w:rPr>
              <w:lastRenderedPageBreak/>
              <w:t xml:space="preserve">ного обеспечения, материнства и детства Курской области, комитет образования и науки Курской области, комитет по физической культуре и спорту Курской области, комитет здравоохранения Курской области, комитет по культуре Курской области, органы местного самоуправления муниципальных районов </w:t>
            </w:r>
            <w:r w:rsidR="0047603D">
              <w:rPr>
                <w:sz w:val="24"/>
                <w:szCs w:val="24"/>
              </w:rPr>
              <w:t>(</w:t>
            </w:r>
            <w:r w:rsidRPr="00D574DC">
              <w:rPr>
                <w:sz w:val="24"/>
                <w:szCs w:val="24"/>
              </w:rPr>
              <w:t>городских округов</w:t>
            </w:r>
            <w:r w:rsidR="0047603D">
              <w:rPr>
                <w:sz w:val="24"/>
                <w:szCs w:val="24"/>
              </w:rPr>
              <w:t>)</w:t>
            </w:r>
            <w:r w:rsidRPr="00D574DC">
              <w:rPr>
                <w:sz w:val="24"/>
                <w:szCs w:val="24"/>
              </w:rPr>
              <w:t xml:space="preserve"> Курской области (по согласованию)</w:t>
            </w:r>
          </w:p>
        </w:tc>
      </w:tr>
      <w:tr w:rsidR="004C79D1" w:rsidRPr="00D574DC" w:rsidTr="000E2C35">
        <w:tc>
          <w:tcPr>
            <w:tcW w:w="602" w:type="dxa"/>
            <w:vAlign w:val="center"/>
          </w:tcPr>
          <w:p w:rsidR="004C79D1" w:rsidRPr="00D574DC" w:rsidRDefault="0046750F" w:rsidP="004C79D1">
            <w:pPr>
              <w:pStyle w:val="af"/>
              <w:jc w:val="center"/>
              <w:rPr>
                <w:b/>
                <w:bCs/>
                <w:sz w:val="24"/>
                <w:szCs w:val="24"/>
              </w:rPr>
            </w:pPr>
            <w:r w:rsidRPr="00D574DC">
              <w:rPr>
                <w:b/>
                <w:bCs/>
                <w:sz w:val="24"/>
                <w:szCs w:val="24"/>
              </w:rPr>
              <w:lastRenderedPageBreak/>
              <w:t>9</w:t>
            </w:r>
            <w:r w:rsidR="00BE283A">
              <w:rPr>
                <w:b/>
                <w:bCs/>
                <w:sz w:val="24"/>
                <w:szCs w:val="24"/>
              </w:rPr>
              <w:t>.</w:t>
            </w:r>
          </w:p>
        </w:tc>
        <w:tc>
          <w:tcPr>
            <w:tcW w:w="15309" w:type="dxa"/>
            <w:gridSpan w:val="8"/>
            <w:vAlign w:val="center"/>
          </w:tcPr>
          <w:p w:rsidR="004C79D1" w:rsidRPr="00D574DC" w:rsidRDefault="004C79D1" w:rsidP="00BE283A">
            <w:pPr>
              <w:pStyle w:val="af"/>
              <w:suppressAutoHyphens/>
              <w:jc w:val="both"/>
              <w:rPr>
                <w:b/>
                <w:bCs/>
                <w:sz w:val="24"/>
                <w:szCs w:val="24"/>
              </w:rPr>
            </w:pPr>
            <w:r w:rsidRPr="00D574DC">
              <w:rPr>
                <w:b/>
                <w:bCs/>
                <w:sz w:val="24"/>
                <w:szCs w:val="24"/>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w:t>
            </w:r>
            <w:r w:rsidRPr="00D574DC">
              <w:rPr>
                <w:b/>
                <w:bCs/>
                <w:sz w:val="24"/>
                <w:szCs w:val="24"/>
              </w:rPr>
              <w:lastRenderedPageBreak/>
              <w:t>эффективности</w:t>
            </w:r>
          </w:p>
        </w:tc>
      </w:tr>
      <w:tr w:rsidR="004C79D1" w:rsidRPr="00D574DC" w:rsidTr="005824BE">
        <w:tc>
          <w:tcPr>
            <w:tcW w:w="602" w:type="dxa"/>
            <w:vAlign w:val="center"/>
          </w:tcPr>
          <w:p w:rsidR="004C79D1" w:rsidRPr="00D574DC" w:rsidRDefault="004C79D1" w:rsidP="004C79D1">
            <w:pPr>
              <w:pStyle w:val="af"/>
              <w:jc w:val="center"/>
              <w:rPr>
                <w:sz w:val="24"/>
                <w:szCs w:val="24"/>
              </w:rPr>
            </w:pPr>
            <w:r w:rsidRPr="00D574DC">
              <w:rPr>
                <w:sz w:val="24"/>
                <w:szCs w:val="24"/>
              </w:rPr>
              <w:lastRenderedPageBreak/>
              <w:t>1.</w:t>
            </w:r>
          </w:p>
        </w:tc>
        <w:tc>
          <w:tcPr>
            <w:tcW w:w="4961" w:type="dxa"/>
            <w:vAlign w:val="center"/>
          </w:tcPr>
          <w:p w:rsidR="004C79D1" w:rsidRPr="00D574DC" w:rsidRDefault="004C79D1" w:rsidP="004C79D1">
            <w:pPr>
              <w:pStyle w:val="af"/>
              <w:rPr>
                <w:sz w:val="24"/>
                <w:szCs w:val="24"/>
              </w:rPr>
            </w:pPr>
            <w:r w:rsidRPr="00D574DC">
              <w:rPr>
                <w:sz w:val="24"/>
                <w:szCs w:val="24"/>
              </w:rPr>
              <w:t>Оказание информационно-консультационной поддержки субъектам малого и среднего предпринимательства, проведение семинаров и обучающих программ, совещаний, «круглых столов», конференций (форумов), единых информационных дней, по вопросам ведения и развития предпринимательства (ведение диалога органов власти и бизнеса)</w:t>
            </w:r>
          </w:p>
        </w:tc>
        <w:tc>
          <w:tcPr>
            <w:tcW w:w="2410" w:type="dxa"/>
            <w:gridSpan w:val="2"/>
            <w:vMerge w:val="restart"/>
            <w:vAlign w:val="center"/>
          </w:tcPr>
          <w:p w:rsidR="004C79D1" w:rsidRPr="00D574DC" w:rsidRDefault="004C79D1" w:rsidP="004C79D1">
            <w:pPr>
              <w:pStyle w:val="af"/>
              <w:rPr>
                <w:bCs/>
                <w:sz w:val="24"/>
                <w:szCs w:val="24"/>
              </w:rPr>
            </w:pPr>
            <w:r w:rsidRPr="00D574DC">
              <w:rPr>
                <w:bCs/>
                <w:sz w:val="24"/>
                <w:szCs w:val="24"/>
              </w:rPr>
              <w:t>Ускоренное развитие субъектов малого и среднего предпринимательства</w:t>
            </w:r>
          </w:p>
        </w:tc>
        <w:tc>
          <w:tcPr>
            <w:tcW w:w="2409" w:type="dxa"/>
            <w:vMerge w:val="restart"/>
            <w:vAlign w:val="center"/>
          </w:tcPr>
          <w:p w:rsidR="004C79D1" w:rsidRPr="00D574DC" w:rsidRDefault="004C79D1" w:rsidP="004C79D1">
            <w:pPr>
              <w:pStyle w:val="af"/>
              <w:rPr>
                <w:bCs/>
                <w:sz w:val="24"/>
                <w:szCs w:val="24"/>
              </w:rPr>
            </w:pPr>
            <w:r w:rsidRPr="00D574DC">
              <w:rPr>
                <w:bCs/>
                <w:sz w:val="24"/>
                <w:szCs w:val="24"/>
              </w:rPr>
              <w:t>Стимулирование новых предпринимательских инициатив</w:t>
            </w:r>
          </w:p>
        </w:tc>
        <w:tc>
          <w:tcPr>
            <w:tcW w:w="1633" w:type="dxa"/>
            <w:gridSpan w:val="2"/>
            <w:vMerge w:val="restart"/>
            <w:vAlign w:val="center"/>
          </w:tcPr>
          <w:p w:rsidR="004C79D1" w:rsidRPr="00D574DC" w:rsidRDefault="004C79D1" w:rsidP="004C79D1">
            <w:pPr>
              <w:pStyle w:val="af"/>
              <w:jc w:val="center"/>
              <w:rPr>
                <w:sz w:val="24"/>
                <w:szCs w:val="24"/>
              </w:rPr>
            </w:pPr>
            <w:r w:rsidRPr="00D574DC">
              <w:rPr>
                <w:bCs/>
                <w:sz w:val="24"/>
                <w:szCs w:val="24"/>
              </w:rPr>
              <w:t>2019-2021</w:t>
            </w:r>
          </w:p>
        </w:tc>
        <w:tc>
          <w:tcPr>
            <w:tcW w:w="1628" w:type="dxa"/>
            <w:vMerge w:val="restart"/>
            <w:vAlign w:val="center"/>
          </w:tcPr>
          <w:p w:rsidR="004C79D1" w:rsidRPr="00D574DC" w:rsidRDefault="004C79D1" w:rsidP="004C79D1">
            <w:pPr>
              <w:pStyle w:val="af"/>
              <w:rPr>
                <w:sz w:val="24"/>
                <w:szCs w:val="24"/>
              </w:rPr>
            </w:pPr>
            <w:r w:rsidRPr="00D574DC">
              <w:rPr>
                <w:sz w:val="24"/>
                <w:szCs w:val="24"/>
              </w:rPr>
              <w:t>Подпрограмма «</w:t>
            </w:r>
            <w:hyperlink r:id="rId11" w:history="1">
              <w:r w:rsidRPr="00D574DC">
                <w:rPr>
                  <w:rStyle w:val="af4"/>
                  <w:color w:val="000000" w:themeColor="text1"/>
                  <w:sz w:val="24"/>
                  <w:szCs w:val="24"/>
                  <w:u w:val="none"/>
                </w:rPr>
                <w:t>Развитие</w:t>
              </w:r>
            </w:hyperlink>
            <w:r w:rsidRPr="00D574DC">
              <w:rPr>
                <w:sz w:val="24"/>
                <w:szCs w:val="24"/>
              </w:rPr>
              <w:t xml:space="preserve"> малого и среднего предпринимательства в Курской области», утвержденная постановлением  Администрации Курской области от 24.10.2013 </w:t>
            </w:r>
            <w:r w:rsidR="00673518">
              <w:rPr>
                <w:sz w:val="24"/>
                <w:szCs w:val="24"/>
              </w:rPr>
              <w:br/>
            </w:r>
            <w:r w:rsidRPr="00D574DC">
              <w:rPr>
                <w:sz w:val="24"/>
                <w:szCs w:val="24"/>
              </w:rPr>
              <w:t>№</w:t>
            </w:r>
            <w:r w:rsidR="00673518">
              <w:rPr>
                <w:sz w:val="24"/>
                <w:szCs w:val="24"/>
              </w:rPr>
              <w:t xml:space="preserve"> </w:t>
            </w:r>
            <w:r w:rsidRPr="00D574DC">
              <w:rPr>
                <w:sz w:val="24"/>
                <w:szCs w:val="24"/>
              </w:rPr>
              <w:t>774-па</w:t>
            </w:r>
          </w:p>
        </w:tc>
        <w:tc>
          <w:tcPr>
            <w:tcW w:w="2268" w:type="dxa"/>
            <w:vMerge w:val="restart"/>
            <w:vAlign w:val="center"/>
          </w:tcPr>
          <w:p w:rsidR="004C79D1" w:rsidRPr="00D574DC" w:rsidRDefault="004C79D1" w:rsidP="004C79D1">
            <w:pPr>
              <w:pStyle w:val="af"/>
              <w:rPr>
                <w:sz w:val="24"/>
                <w:szCs w:val="24"/>
              </w:rPr>
            </w:pPr>
            <w:r w:rsidRPr="00D574DC">
              <w:rPr>
                <w:sz w:val="24"/>
                <w:szCs w:val="24"/>
              </w:rPr>
              <w:t>Комитет промышленности, торговли и предпринимательства Курской области</w:t>
            </w:r>
          </w:p>
        </w:tc>
      </w:tr>
      <w:tr w:rsidR="004C79D1" w:rsidRPr="00D574DC" w:rsidTr="005824BE">
        <w:tc>
          <w:tcPr>
            <w:tcW w:w="602" w:type="dxa"/>
            <w:vAlign w:val="center"/>
          </w:tcPr>
          <w:p w:rsidR="004C79D1" w:rsidRPr="00D574DC" w:rsidRDefault="004C79D1" w:rsidP="004C79D1">
            <w:pPr>
              <w:pStyle w:val="af"/>
              <w:jc w:val="center"/>
              <w:rPr>
                <w:sz w:val="24"/>
                <w:szCs w:val="24"/>
              </w:rPr>
            </w:pPr>
            <w:r w:rsidRPr="00D574DC">
              <w:rPr>
                <w:sz w:val="24"/>
                <w:szCs w:val="24"/>
              </w:rPr>
              <w:t>2.</w:t>
            </w:r>
          </w:p>
        </w:tc>
        <w:tc>
          <w:tcPr>
            <w:tcW w:w="4961" w:type="dxa"/>
            <w:vAlign w:val="center"/>
          </w:tcPr>
          <w:p w:rsidR="004C79D1" w:rsidRPr="00D574DC" w:rsidRDefault="004C79D1" w:rsidP="004C79D1">
            <w:pPr>
              <w:pStyle w:val="af"/>
              <w:rPr>
                <w:sz w:val="24"/>
                <w:szCs w:val="24"/>
              </w:rPr>
            </w:pPr>
            <w:r w:rsidRPr="00D574DC">
              <w:rPr>
                <w:sz w:val="24"/>
                <w:szCs w:val="24"/>
              </w:rPr>
              <w:t>Обеспечение реализации мероприятий, направленных на поддержку инновационной, производственной и иной деятельности предпринимательских структур, на базе бизнес-инкубаторов Курской области</w:t>
            </w:r>
          </w:p>
        </w:tc>
        <w:tc>
          <w:tcPr>
            <w:tcW w:w="2410" w:type="dxa"/>
            <w:gridSpan w:val="2"/>
            <w:vMerge/>
            <w:vAlign w:val="center"/>
          </w:tcPr>
          <w:p w:rsidR="004C79D1" w:rsidRPr="00D574DC" w:rsidRDefault="004C79D1" w:rsidP="004C79D1">
            <w:pPr>
              <w:pStyle w:val="af"/>
              <w:rPr>
                <w:bCs/>
                <w:sz w:val="24"/>
                <w:szCs w:val="24"/>
              </w:rPr>
            </w:pPr>
          </w:p>
        </w:tc>
        <w:tc>
          <w:tcPr>
            <w:tcW w:w="2409" w:type="dxa"/>
            <w:vMerge/>
            <w:vAlign w:val="center"/>
          </w:tcPr>
          <w:p w:rsidR="004C79D1" w:rsidRPr="00D574DC" w:rsidRDefault="004C79D1" w:rsidP="004C79D1">
            <w:pPr>
              <w:pStyle w:val="af"/>
              <w:rPr>
                <w:bCs/>
                <w:sz w:val="24"/>
                <w:szCs w:val="24"/>
              </w:rPr>
            </w:pPr>
          </w:p>
        </w:tc>
        <w:tc>
          <w:tcPr>
            <w:tcW w:w="1633" w:type="dxa"/>
            <w:gridSpan w:val="2"/>
            <w:vMerge/>
            <w:vAlign w:val="center"/>
          </w:tcPr>
          <w:p w:rsidR="004C79D1" w:rsidRPr="00D574DC" w:rsidRDefault="004C79D1" w:rsidP="004C79D1">
            <w:pPr>
              <w:pStyle w:val="af"/>
              <w:jc w:val="center"/>
              <w:rPr>
                <w:bCs/>
                <w:sz w:val="24"/>
                <w:szCs w:val="24"/>
              </w:rPr>
            </w:pPr>
          </w:p>
        </w:tc>
        <w:tc>
          <w:tcPr>
            <w:tcW w:w="1628" w:type="dxa"/>
            <w:vMerge/>
            <w:vAlign w:val="center"/>
          </w:tcPr>
          <w:p w:rsidR="004C79D1" w:rsidRPr="00D574DC" w:rsidRDefault="004C79D1" w:rsidP="004C79D1">
            <w:pPr>
              <w:pStyle w:val="af"/>
              <w:rPr>
                <w:sz w:val="24"/>
                <w:szCs w:val="24"/>
              </w:rPr>
            </w:pPr>
          </w:p>
        </w:tc>
        <w:tc>
          <w:tcPr>
            <w:tcW w:w="2268" w:type="dxa"/>
            <w:vMerge/>
            <w:vAlign w:val="center"/>
          </w:tcPr>
          <w:p w:rsidR="004C79D1" w:rsidRPr="00D574DC" w:rsidRDefault="004C79D1" w:rsidP="004C79D1">
            <w:pPr>
              <w:pStyle w:val="af"/>
              <w:rPr>
                <w:bCs/>
                <w:sz w:val="24"/>
                <w:szCs w:val="24"/>
              </w:rPr>
            </w:pPr>
          </w:p>
        </w:tc>
      </w:tr>
      <w:tr w:rsidR="004C79D1" w:rsidRPr="00D574DC" w:rsidTr="00A60949">
        <w:tc>
          <w:tcPr>
            <w:tcW w:w="602" w:type="dxa"/>
            <w:vAlign w:val="center"/>
          </w:tcPr>
          <w:p w:rsidR="004C79D1" w:rsidRPr="00D574DC" w:rsidRDefault="0046750F" w:rsidP="004C79D1">
            <w:pPr>
              <w:pStyle w:val="af"/>
              <w:jc w:val="center"/>
              <w:rPr>
                <w:b/>
                <w:bCs/>
                <w:sz w:val="24"/>
                <w:szCs w:val="24"/>
              </w:rPr>
            </w:pPr>
            <w:r w:rsidRPr="00D574DC">
              <w:rPr>
                <w:b/>
                <w:bCs/>
                <w:sz w:val="24"/>
                <w:szCs w:val="24"/>
              </w:rPr>
              <w:t>10</w:t>
            </w:r>
            <w:r w:rsidR="00BE283A">
              <w:rPr>
                <w:b/>
                <w:bCs/>
                <w:sz w:val="24"/>
                <w:szCs w:val="24"/>
              </w:rPr>
              <w:t>.</w:t>
            </w:r>
          </w:p>
        </w:tc>
        <w:tc>
          <w:tcPr>
            <w:tcW w:w="15309" w:type="dxa"/>
            <w:gridSpan w:val="8"/>
            <w:vAlign w:val="center"/>
          </w:tcPr>
          <w:p w:rsidR="004C79D1" w:rsidRPr="00D574DC" w:rsidRDefault="004C79D1" w:rsidP="00BE283A">
            <w:pPr>
              <w:pStyle w:val="af"/>
              <w:suppressAutoHyphens/>
              <w:jc w:val="both"/>
              <w:rPr>
                <w:bCs/>
                <w:sz w:val="24"/>
                <w:szCs w:val="24"/>
              </w:rPr>
            </w:pPr>
            <w:r w:rsidRPr="00D574DC">
              <w:rPr>
                <w:b/>
                <w:bCs/>
                <w:sz w:val="24"/>
                <w:szCs w:val="24"/>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1.</w:t>
            </w:r>
          </w:p>
        </w:tc>
        <w:tc>
          <w:tcPr>
            <w:tcW w:w="4961" w:type="dxa"/>
            <w:vAlign w:val="center"/>
          </w:tcPr>
          <w:p w:rsidR="00353A92" w:rsidRPr="00D574DC" w:rsidRDefault="00353A92" w:rsidP="00353A92">
            <w:pPr>
              <w:pStyle w:val="af"/>
              <w:rPr>
                <w:sz w:val="24"/>
                <w:szCs w:val="24"/>
              </w:rPr>
            </w:pPr>
            <w:r w:rsidRPr="00D574DC">
              <w:rPr>
                <w:sz w:val="24"/>
                <w:szCs w:val="24"/>
              </w:rPr>
              <w:t>Развитие сетевого взаимодействия мобильных технопарков «</w:t>
            </w:r>
            <w:proofErr w:type="spellStart"/>
            <w:r w:rsidRPr="00D574DC">
              <w:rPr>
                <w:sz w:val="24"/>
                <w:szCs w:val="24"/>
              </w:rPr>
              <w:t>Кванториум</w:t>
            </w:r>
            <w:proofErr w:type="spellEnd"/>
            <w:r w:rsidRPr="00D574DC">
              <w:rPr>
                <w:sz w:val="24"/>
                <w:szCs w:val="24"/>
              </w:rPr>
              <w:t>» с муниципальными образованиями Курской области</w:t>
            </w:r>
          </w:p>
        </w:tc>
        <w:tc>
          <w:tcPr>
            <w:tcW w:w="2410" w:type="dxa"/>
            <w:gridSpan w:val="2"/>
            <w:vAlign w:val="center"/>
          </w:tcPr>
          <w:p w:rsidR="00353A92" w:rsidRPr="00D574DC" w:rsidRDefault="00353A92" w:rsidP="00353A92">
            <w:pPr>
              <w:pStyle w:val="af"/>
              <w:rPr>
                <w:bCs/>
                <w:sz w:val="24"/>
                <w:szCs w:val="24"/>
              </w:rPr>
            </w:pPr>
            <w:r w:rsidRPr="00D574DC">
              <w:rPr>
                <w:bCs/>
                <w:sz w:val="24"/>
                <w:szCs w:val="24"/>
              </w:rPr>
              <w:t xml:space="preserve">Недостаточный уровень </w:t>
            </w:r>
            <w:r w:rsidRPr="00D574DC">
              <w:rPr>
                <w:sz w:val="24"/>
                <w:szCs w:val="24"/>
              </w:rPr>
              <w:t>взаимодействия детского технопарка «</w:t>
            </w:r>
            <w:proofErr w:type="spellStart"/>
            <w:r w:rsidRPr="00D574DC">
              <w:rPr>
                <w:sz w:val="24"/>
                <w:szCs w:val="24"/>
              </w:rPr>
              <w:t>Кванториум</w:t>
            </w:r>
            <w:proofErr w:type="spellEnd"/>
            <w:r w:rsidRPr="00D574DC">
              <w:rPr>
                <w:sz w:val="24"/>
                <w:szCs w:val="24"/>
              </w:rPr>
              <w:t>» с образовательными организациями Курской области</w:t>
            </w:r>
          </w:p>
        </w:tc>
        <w:tc>
          <w:tcPr>
            <w:tcW w:w="2409" w:type="dxa"/>
            <w:vAlign w:val="center"/>
          </w:tcPr>
          <w:p w:rsidR="00353A92" w:rsidRPr="00D574DC" w:rsidRDefault="00353A92" w:rsidP="00353A92">
            <w:pPr>
              <w:pStyle w:val="af"/>
              <w:rPr>
                <w:bCs/>
                <w:sz w:val="24"/>
                <w:szCs w:val="24"/>
              </w:rPr>
            </w:pPr>
            <w:r w:rsidRPr="00D574DC">
              <w:rPr>
                <w:sz w:val="24"/>
                <w:szCs w:val="24"/>
              </w:rPr>
              <w:t>Поддержка технического и научно-технического творчества детей и молодёжи</w:t>
            </w:r>
          </w:p>
        </w:tc>
        <w:tc>
          <w:tcPr>
            <w:tcW w:w="1633" w:type="dxa"/>
            <w:gridSpan w:val="2"/>
            <w:vMerge w:val="restart"/>
            <w:vAlign w:val="center"/>
          </w:tcPr>
          <w:p w:rsidR="00353A92" w:rsidRPr="00D574DC" w:rsidRDefault="00353A92" w:rsidP="00353A92">
            <w:pPr>
              <w:pStyle w:val="af"/>
              <w:jc w:val="center"/>
              <w:rPr>
                <w:bCs/>
                <w:sz w:val="24"/>
                <w:szCs w:val="24"/>
              </w:rPr>
            </w:pPr>
            <w:r w:rsidRPr="00D574DC">
              <w:rPr>
                <w:bCs/>
                <w:sz w:val="24"/>
                <w:szCs w:val="24"/>
              </w:rPr>
              <w:t>2020-2021</w:t>
            </w:r>
          </w:p>
        </w:tc>
        <w:tc>
          <w:tcPr>
            <w:tcW w:w="1628" w:type="dxa"/>
            <w:vAlign w:val="center"/>
          </w:tcPr>
          <w:p w:rsidR="00353A92" w:rsidRPr="00D574DC" w:rsidRDefault="00353A92" w:rsidP="00353A92">
            <w:pPr>
              <w:pStyle w:val="af"/>
              <w:rPr>
                <w:sz w:val="24"/>
                <w:szCs w:val="24"/>
              </w:rPr>
            </w:pPr>
            <w:r w:rsidRPr="00D574DC">
              <w:rPr>
                <w:sz w:val="24"/>
                <w:szCs w:val="24"/>
              </w:rPr>
              <w:t>Приказ комитета образования и науки Курской области</w:t>
            </w:r>
          </w:p>
        </w:tc>
        <w:tc>
          <w:tcPr>
            <w:tcW w:w="2268" w:type="dxa"/>
            <w:vMerge w:val="restart"/>
            <w:vAlign w:val="center"/>
          </w:tcPr>
          <w:p w:rsidR="00353A92" w:rsidRPr="00D574DC" w:rsidRDefault="00353A92" w:rsidP="00353A92">
            <w:pPr>
              <w:pStyle w:val="af"/>
              <w:rPr>
                <w:bCs/>
                <w:sz w:val="24"/>
                <w:szCs w:val="24"/>
              </w:rPr>
            </w:pPr>
            <w:r w:rsidRPr="00D574DC">
              <w:rPr>
                <w:bCs/>
                <w:sz w:val="24"/>
                <w:szCs w:val="24"/>
              </w:rPr>
              <w:t>Комитет образования и науки Курской области, комитет промышленности, торговли и предпринимательства Курской области</w:t>
            </w: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2.</w:t>
            </w:r>
          </w:p>
        </w:tc>
        <w:tc>
          <w:tcPr>
            <w:tcW w:w="4961" w:type="dxa"/>
            <w:vAlign w:val="center"/>
          </w:tcPr>
          <w:p w:rsidR="00353A92" w:rsidRPr="00D574DC" w:rsidRDefault="00353A92" w:rsidP="00353A92">
            <w:pPr>
              <w:pStyle w:val="af"/>
              <w:rPr>
                <w:sz w:val="24"/>
                <w:szCs w:val="24"/>
              </w:rPr>
            </w:pPr>
            <w:r w:rsidRPr="00D574DC">
              <w:rPr>
                <w:sz w:val="24"/>
                <w:szCs w:val="24"/>
              </w:rPr>
              <w:t>Проведение мероприятий, направленных на популяризацию технического и научно-технического творчества среди детей и молодёжи</w:t>
            </w:r>
          </w:p>
        </w:tc>
        <w:tc>
          <w:tcPr>
            <w:tcW w:w="2410" w:type="dxa"/>
            <w:gridSpan w:val="2"/>
            <w:vAlign w:val="center"/>
          </w:tcPr>
          <w:p w:rsidR="00353A92" w:rsidRPr="00D574DC" w:rsidRDefault="00353A92" w:rsidP="00353A92">
            <w:pPr>
              <w:pStyle w:val="af"/>
              <w:rPr>
                <w:bCs/>
                <w:sz w:val="24"/>
                <w:szCs w:val="24"/>
              </w:rPr>
            </w:pPr>
            <w:r w:rsidRPr="00D574DC">
              <w:rPr>
                <w:bCs/>
                <w:sz w:val="24"/>
                <w:szCs w:val="24"/>
              </w:rPr>
              <w:t xml:space="preserve">Недостаточное количество мероприятий, </w:t>
            </w:r>
            <w:r w:rsidRPr="00D574DC">
              <w:rPr>
                <w:sz w:val="24"/>
                <w:szCs w:val="24"/>
              </w:rPr>
              <w:t xml:space="preserve">направленных на популяризацию технического и </w:t>
            </w:r>
            <w:r w:rsidRPr="00D574DC">
              <w:rPr>
                <w:sz w:val="24"/>
                <w:szCs w:val="24"/>
              </w:rPr>
              <w:lastRenderedPageBreak/>
              <w:t>научно-технического творчества среди детей и молодёжи</w:t>
            </w:r>
          </w:p>
        </w:tc>
        <w:tc>
          <w:tcPr>
            <w:tcW w:w="2409" w:type="dxa"/>
            <w:vAlign w:val="center"/>
          </w:tcPr>
          <w:p w:rsidR="00353A92" w:rsidRPr="00D574DC" w:rsidRDefault="00353A92" w:rsidP="00353A92">
            <w:pPr>
              <w:pStyle w:val="af"/>
              <w:rPr>
                <w:bCs/>
                <w:sz w:val="24"/>
                <w:szCs w:val="24"/>
              </w:rPr>
            </w:pPr>
            <w:r w:rsidRPr="00D574DC">
              <w:rPr>
                <w:bCs/>
                <w:sz w:val="24"/>
                <w:szCs w:val="24"/>
              </w:rPr>
              <w:lastRenderedPageBreak/>
              <w:t xml:space="preserve">Создание сообщества инициативных педагогов, энтузиастов, специалистов ведущих отраслевых </w:t>
            </w:r>
            <w:r w:rsidRPr="00D574DC">
              <w:rPr>
                <w:bCs/>
                <w:sz w:val="24"/>
                <w:szCs w:val="24"/>
              </w:rPr>
              <w:lastRenderedPageBreak/>
              <w:t>промышленных предприятий для реализации образовательных программ и досуговой деятельности с детьми и молодёжью</w:t>
            </w:r>
          </w:p>
        </w:tc>
        <w:tc>
          <w:tcPr>
            <w:tcW w:w="1633" w:type="dxa"/>
            <w:gridSpan w:val="2"/>
            <w:vMerge/>
            <w:vAlign w:val="center"/>
          </w:tcPr>
          <w:p w:rsidR="00353A92" w:rsidRPr="00D574DC" w:rsidRDefault="00353A92" w:rsidP="00353A92">
            <w:pPr>
              <w:pStyle w:val="af"/>
              <w:jc w:val="center"/>
              <w:rPr>
                <w:bCs/>
                <w:sz w:val="24"/>
                <w:szCs w:val="24"/>
              </w:rPr>
            </w:pPr>
          </w:p>
        </w:tc>
        <w:tc>
          <w:tcPr>
            <w:tcW w:w="1628" w:type="dxa"/>
            <w:vAlign w:val="center"/>
          </w:tcPr>
          <w:p w:rsidR="00353A92" w:rsidRPr="00D574DC" w:rsidRDefault="00353A92" w:rsidP="00353A92">
            <w:pPr>
              <w:pStyle w:val="af"/>
              <w:rPr>
                <w:sz w:val="24"/>
                <w:szCs w:val="24"/>
              </w:rPr>
            </w:pPr>
            <w:r w:rsidRPr="00D574DC">
              <w:rPr>
                <w:sz w:val="24"/>
                <w:szCs w:val="24"/>
              </w:rPr>
              <w:t>Приказ комитета образования и науки Курской области</w:t>
            </w:r>
          </w:p>
        </w:tc>
        <w:tc>
          <w:tcPr>
            <w:tcW w:w="2268" w:type="dxa"/>
            <w:vMerge/>
            <w:vAlign w:val="center"/>
          </w:tcPr>
          <w:p w:rsidR="00353A92" w:rsidRPr="00D574DC" w:rsidRDefault="00353A92" w:rsidP="00353A92">
            <w:pPr>
              <w:pStyle w:val="af"/>
              <w:rPr>
                <w:bCs/>
                <w:sz w:val="24"/>
                <w:szCs w:val="24"/>
              </w:rPr>
            </w:pPr>
          </w:p>
        </w:tc>
      </w:tr>
      <w:tr w:rsidR="00353A92" w:rsidRPr="00D574DC" w:rsidTr="000E2C35">
        <w:tc>
          <w:tcPr>
            <w:tcW w:w="602" w:type="dxa"/>
            <w:vAlign w:val="center"/>
          </w:tcPr>
          <w:p w:rsidR="00353A92" w:rsidRPr="00D574DC" w:rsidRDefault="0046750F" w:rsidP="00353A92">
            <w:pPr>
              <w:pStyle w:val="af"/>
              <w:jc w:val="center"/>
              <w:rPr>
                <w:b/>
                <w:sz w:val="24"/>
                <w:szCs w:val="24"/>
              </w:rPr>
            </w:pPr>
            <w:r w:rsidRPr="00D574DC">
              <w:rPr>
                <w:b/>
                <w:sz w:val="24"/>
                <w:szCs w:val="24"/>
              </w:rPr>
              <w:t>11</w:t>
            </w:r>
            <w:r w:rsidR="00BE283A">
              <w:rPr>
                <w:b/>
                <w:sz w:val="24"/>
                <w:szCs w:val="24"/>
              </w:rPr>
              <w:t>.</w:t>
            </w:r>
          </w:p>
        </w:tc>
        <w:tc>
          <w:tcPr>
            <w:tcW w:w="15309" w:type="dxa"/>
            <w:gridSpan w:val="8"/>
            <w:vAlign w:val="center"/>
          </w:tcPr>
          <w:p w:rsidR="00353A92" w:rsidRPr="00D574DC" w:rsidRDefault="00353A92" w:rsidP="00BE283A">
            <w:pPr>
              <w:pStyle w:val="af"/>
              <w:suppressAutoHyphens/>
              <w:jc w:val="both"/>
              <w:rPr>
                <w:b/>
                <w:sz w:val="24"/>
                <w:szCs w:val="24"/>
              </w:rPr>
            </w:pPr>
            <w:r w:rsidRPr="00D574DC">
              <w:rPr>
                <w:b/>
                <w:sz w:val="24"/>
                <w:szCs w:val="24"/>
              </w:rPr>
              <w:t>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353A92" w:rsidRPr="00D574DC" w:rsidTr="005824BE">
        <w:tc>
          <w:tcPr>
            <w:tcW w:w="602" w:type="dxa"/>
            <w:vAlign w:val="center"/>
          </w:tcPr>
          <w:p w:rsidR="00353A92" w:rsidRPr="00D574DC" w:rsidRDefault="00353A92" w:rsidP="00353A92">
            <w:pPr>
              <w:pStyle w:val="af"/>
              <w:jc w:val="center"/>
              <w:rPr>
                <w:bCs/>
                <w:sz w:val="24"/>
                <w:szCs w:val="24"/>
              </w:rPr>
            </w:pPr>
            <w:r w:rsidRPr="00D574DC">
              <w:rPr>
                <w:bCs/>
                <w:sz w:val="24"/>
                <w:szCs w:val="24"/>
              </w:rPr>
              <w:t>1.</w:t>
            </w:r>
          </w:p>
        </w:tc>
        <w:tc>
          <w:tcPr>
            <w:tcW w:w="4961" w:type="dxa"/>
            <w:vAlign w:val="center"/>
          </w:tcPr>
          <w:p w:rsidR="00353A92" w:rsidRPr="00D574DC" w:rsidRDefault="00353A92" w:rsidP="00353A92">
            <w:pPr>
              <w:pStyle w:val="af"/>
              <w:rPr>
                <w:sz w:val="24"/>
                <w:szCs w:val="24"/>
              </w:rPr>
            </w:pPr>
            <w:r w:rsidRPr="00D574DC">
              <w:rPr>
                <w:bCs/>
                <w:sz w:val="24"/>
                <w:szCs w:val="24"/>
              </w:rPr>
              <w:t>Реализация программам дополнительного профессионального образования, направленных на повышение цифровой грамотности населения</w:t>
            </w:r>
          </w:p>
        </w:tc>
        <w:tc>
          <w:tcPr>
            <w:tcW w:w="2410" w:type="dxa"/>
            <w:gridSpan w:val="2"/>
            <w:vAlign w:val="center"/>
          </w:tcPr>
          <w:p w:rsidR="00353A92" w:rsidRPr="00D574DC" w:rsidRDefault="00353A92" w:rsidP="00353A92">
            <w:pPr>
              <w:pStyle w:val="af"/>
              <w:rPr>
                <w:sz w:val="24"/>
                <w:szCs w:val="24"/>
              </w:rPr>
            </w:pPr>
            <w:r w:rsidRPr="00D574DC">
              <w:rPr>
                <w:sz w:val="24"/>
                <w:szCs w:val="24"/>
              </w:rPr>
              <w:t>Содействие гражданам в освоении цифровой грамотности и компетенций цифровой экономики</w:t>
            </w:r>
          </w:p>
        </w:tc>
        <w:tc>
          <w:tcPr>
            <w:tcW w:w="2409" w:type="dxa"/>
            <w:vAlign w:val="center"/>
          </w:tcPr>
          <w:p w:rsidR="00353A92" w:rsidRPr="00D574DC" w:rsidRDefault="00353A92" w:rsidP="00353A92">
            <w:pPr>
              <w:pStyle w:val="Default"/>
            </w:pPr>
            <w:r w:rsidRPr="00D574DC">
              <w:rPr>
                <w:sz w:val="23"/>
                <w:szCs w:val="23"/>
              </w:rPr>
              <w:t>Обеспечение подготовки высококвалифицированных кадров для цифровой экономки</w:t>
            </w:r>
          </w:p>
        </w:tc>
        <w:tc>
          <w:tcPr>
            <w:tcW w:w="1633" w:type="dxa"/>
            <w:gridSpan w:val="2"/>
            <w:vMerge w:val="restart"/>
            <w:vAlign w:val="center"/>
          </w:tcPr>
          <w:p w:rsidR="00353A92" w:rsidRPr="00D574DC" w:rsidRDefault="00353A92" w:rsidP="00353A92">
            <w:pPr>
              <w:pStyle w:val="af"/>
              <w:jc w:val="center"/>
              <w:rPr>
                <w:sz w:val="24"/>
                <w:szCs w:val="24"/>
              </w:rPr>
            </w:pPr>
            <w:r w:rsidRPr="00D574DC">
              <w:rPr>
                <w:sz w:val="24"/>
                <w:szCs w:val="24"/>
              </w:rPr>
              <w:t>2019-2021</w:t>
            </w:r>
          </w:p>
        </w:tc>
        <w:tc>
          <w:tcPr>
            <w:tcW w:w="1628" w:type="dxa"/>
            <w:vAlign w:val="center"/>
          </w:tcPr>
          <w:p w:rsidR="00353A92" w:rsidRPr="00D574DC" w:rsidRDefault="00353A92" w:rsidP="00353A92">
            <w:pPr>
              <w:pStyle w:val="af"/>
              <w:rPr>
                <w:sz w:val="24"/>
                <w:szCs w:val="24"/>
              </w:rPr>
            </w:pPr>
            <w:r w:rsidRPr="00D574DC">
              <w:rPr>
                <w:bCs/>
                <w:sz w:val="24"/>
                <w:szCs w:val="24"/>
              </w:rPr>
              <w:t xml:space="preserve">Региональный проект «Кадры для цифровой экономики» </w:t>
            </w:r>
            <w:r w:rsidR="00673518">
              <w:rPr>
                <w:bCs/>
                <w:sz w:val="24"/>
                <w:szCs w:val="24"/>
              </w:rPr>
              <w:t>у</w:t>
            </w:r>
            <w:r w:rsidRPr="00D574DC">
              <w:rPr>
                <w:sz w:val="24"/>
                <w:szCs w:val="24"/>
              </w:rPr>
              <w:t xml:space="preserve">твержден Советом по стратегическому развитию и проектам (программам) Курской области (протокол от 16.08.2019 </w:t>
            </w:r>
            <w:r w:rsidR="001E645A">
              <w:rPr>
                <w:sz w:val="24"/>
                <w:szCs w:val="24"/>
              </w:rPr>
              <w:br/>
            </w:r>
            <w:r w:rsidRPr="00D574DC">
              <w:rPr>
                <w:sz w:val="24"/>
                <w:szCs w:val="24"/>
              </w:rPr>
              <w:t>№ 4)</w:t>
            </w:r>
          </w:p>
        </w:tc>
        <w:tc>
          <w:tcPr>
            <w:tcW w:w="2268" w:type="dxa"/>
            <w:vMerge w:val="restart"/>
            <w:vAlign w:val="center"/>
          </w:tcPr>
          <w:p w:rsidR="00353A92" w:rsidRPr="00D574DC" w:rsidRDefault="00353A92" w:rsidP="00353A92">
            <w:pPr>
              <w:pStyle w:val="af"/>
              <w:rPr>
                <w:bCs/>
                <w:sz w:val="24"/>
                <w:szCs w:val="24"/>
              </w:rPr>
            </w:pPr>
            <w:r w:rsidRPr="00D574DC">
              <w:rPr>
                <w:sz w:val="24"/>
                <w:szCs w:val="24"/>
              </w:rPr>
              <w:t>Комитет образования и науки Курской области</w:t>
            </w:r>
          </w:p>
        </w:tc>
      </w:tr>
      <w:tr w:rsidR="00353A92" w:rsidRPr="00D574DC" w:rsidTr="005824BE">
        <w:tc>
          <w:tcPr>
            <w:tcW w:w="602" w:type="dxa"/>
            <w:vAlign w:val="center"/>
          </w:tcPr>
          <w:p w:rsidR="00353A92" w:rsidRPr="00D574DC" w:rsidRDefault="00353A92" w:rsidP="00353A92">
            <w:pPr>
              <w:pStyle w:val="af"/>
              <w:jc w:val="center"/>
              <w:rPr>
                <w:bCs/>
                <w:sz w:val="24"/>
                <w:szCs w:val="24"/>
              </w:rPr>
            </w:pPr>
            <w:r w:rsidRPr="00D574DC">
              <w:rPr>
                <w:bCs/>
                <w:sz w:val="24"/>
                <w:szCs w:val="24"/>
              </w:rPr>
              <w:t>2.</w:t>
            </w:r>
          </w:p>
        </w:tc>
        <w:tc>
          <w:tcPr>
            <w:tcW w:w="4961" w:type="dxa"/>
            <w:vAlign w:val="center"/>
          </w:tcPr>
          <w:p w:rsidR="00353A92" w:rsidRPr="00D574DC" w:rsidRDefault="00353A92" w:rsidP="00353A92">
            <w:pPr>
              <w:pStyle w:val="af"/>
              <w:rPr>
                <w:sz w:val="24"/>
                <w:szCs w:val="24"/>
              </w:rPr>
            </w:pPr>
            <w:r w:rsidRPr="00D574DC">
              <w:rPr>
                <w:bCs/>
                <w:sz w:val="24"/>
                <w:szCs w:val="24"/>
              </w:rPr>
              <w:t>Участие образовательных организаций Курской области во всероссийской акции «Урок Цифры»</w:t>
            </w:r>
          </w:p>
        </w:tc>
        <w:tc>
          <w:tcPr>
            <w:tcW w:w="2410" w:type="dxa"/>
            <w:gridSpan w:val="2"/>
            <w:vAlign w:val="center"/>
          </w:tcPr>
          <w:p w:rsidR="00353A92" w:rsidRPr="00D574DC" w:rsidRDefault="00353A92" w:rsidP="00353A92">
            <w:pPr>
              <w:pStyle w:val="af"/>
              <w:rPr>
                <w:sz w:val="24"/>
                <w:szCs w:val="24"/>
              </w:rPr>
            </w:pPr>
            <w:r w:rsidRPr="00D574DC">
              <w:rPr>
                <w:sz w:val="24"/>
                <w:szCs w:val="24"/>
              </w:rPr>
              <w:t>Содействие учащимся в освоении цифровой грамотности и компетенций цифровой экономики</w:t>
            </w:r>
          </w:p>
        </w:tc>
        <w:tc>
          <w:tcPr>
            <w:tcW w:w="2409" w:type="dxa"/>
            <w:vAlign w:val="center"/>
          </w:tcPr>
          <w:p w:rsidR="00353A92" w:rsidRPr="00D574DC" w:rsidRDefault="00353A92" w:rsidP="00353A92">
            <w:pPr>
              <w:pStyle w:val="af"/>
              <w:rPr>
                <w:sz w:val="24"/>
                <w:szCs w:val="24"/>
              </w:rPr>
            </w:pPr>
            <w:r w:rsidRPr="00D574DC">
              <w:rPr>
                <w:sz w:val="24"/>
                <w:szCs w:val="24"/>
              </w:rPr>
              <w:t>«Урок цифры» дает хорошую теоретическую базу, наглядную практическую подготовку в вопросах безопасного использования развития навыков в он</w:t>
            </w:r>
            <w:r w:rsidRPr="00D574DC">
              <w:rPr>
                <w:sz w:val="24"/>
                <w:szCs w:val="24"/>
              </w:rPr>
              <w:lastRenderedPageBreak/>
              <w:t>лайн среде</w:t>
            </w:r>
          </w:p>
        </w:tc>
        <w:tc>
          <w:tcPr>
            <w:tcW w:w="1633" w:type="dxa"/>
            <w:gridSpan w:val="2"/>
            <w:vMerge/>
            <w:vAlign w:val="center"/>
          </w:tcPr>
          <w:p w:rsidR="00353A92" w:rsidRPr="00D574DC" w:rsidRDefault="00353A92" w:rsidP="00353A92">
            <w:pPr>
              <w:pStyle w:val="af"/>
              <w:jc w:val="center"/>
              <w:rPr>
                <w:sz w:val="24"/>
                <w:szCs w:val="24"/>
              </w:rPr>
            </w:pPr>
          </w:p>
        </w:tc>
        <w:tc>
          <w:tcPr>
            <w:tcW w:w="1628" w:type="dxa"/>
            <w:vAlign w:val="center"/>
          </w:tcPr>
          <w:p w:rsidR="00353A92" w:rsidRPr="00D574DC" w:rsidRDefault="00353A92" w:rsidP="00353A92">
            <w:pPr>
              <w:pStyle w:val="af"/>
              <w:rPr>
                <w:sz w:val="24"/>
                <w:szCs w:val="24"/>
              </w:rPr>
            </w:pPr>
            <w:r w:rsidRPr="00D574DC">
              <w:rPr>
                <w:sz w:val="24"/>
                <w:szCs w:val="24"/>
              </w:rPr>
              <w:t>Письмо Министерства просвещения Российской Федерации</w:t>
            </w:r>
          </w:p>
        </w:tc>
        <w:tc>
          <w:tcPr>
            <w:tcW w:w="2268" w:type="dxa"/>
            <w:vMerge/>
            <w:vAlign w:val="center"/>
          </w:tcPr>
          <w:p w:rsidR="00353A92" w:rsidRPr="00D574DC" w:rsidRDefault="00353A92" w:rsidP="00353A92">
            <w:pPr>
              <w:pStyle w:val="af"/>
              <w:rPr>
                <w:sz w:val="24"/>
                <w:szCs w:val="24"/>
              </w:rPr>
            </w:pPr>
          </w:p>
        </w:tc>
      </w:tr>
      <w:tr w:rsidR="00353A92" w:rsidRPr="00D574DC" w:rsidTr="000E2C35">
        <w:tc>
          <w:tcPr>
            <w:tcW w:w="602" w:type="dxa"/>
            <w:vAlign w:val="center"/>
          </w:tcPr>
          <w:p w:rsidR="00353A92" w:rsidRPr="00D574DC" w:rsidRDefault="0046750F" w:rsidP="00353A92">
            <w:pPr>
              <w:pStyle w:val="af"/>
              <w:jc w:val="center"/>
              <w:rPr>
                <w:b/>
                <w:sz w:val="24"/>
                <w:szCs w:val="24"/>
              </w:rPr>
            </w:pPr>
            <w:r w:rsidRPr="00D574DC">
              <w:rPr>
                <w:b/>
                <w:sz w:val="24"/>
                <w:szCs w:val="24"/>
              </w:rPr>
              <w:t>12</w:t>
            </w:r>
            <w:r w:rsidR="00BE283A">
              <w:rPr>
                <w:b/>
                <w:sz w:val="24"/>
                <w:szCs w:val="24"/>
              </w:rPr>
              <w:t>.</w:t>
            </w:r>
          </w:p>
        </w:tc>
        <w:tc>
          <w:tcPr>
            <w:tcW w:w="15309" w:type="dxa"/>
            <w:gridSpan w:val="8"/>
            <w:vAlign w:val="center"/>
          </w:tcPr>
          <w:p w:rsidR="00353A92" w:rsidRPr="00D574DC" w:rsidRDefault="00353A92" w:rsidP="00BE283A">
            <w:pPr>
              <w:pStyle w:val="af"/>
              <w:suppressAutoHyphens/>
              <w:jc w:val="both"/>
              <w:rPr>
                <w:b/>
                <w:sz w:val="24"/>
                <w:szCs w:val="24"/>
              </w:rPr>
            </w:pPr>
            <w:r w:rsidRPr="00D574DC">
              <w:rPr>
                <w:b/>
                <w:sz w:val="24"/>
                <w:szCs w:val="24"/>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353A92" w:rsidRPr="00D574DC" w:rsidTr="005824BE">
        <w:trPr>
          <w:trHeight w:val="3225"/>
        </w:trPr>
        <w:tc>
          <w:tcPr>
            <w:tcW w:w="602" w:type="dxa"/>
            <w:vAlign w:val="center"/>
          </w:tcPr>
          <w:p w:rsidR="00353A92" w:rsidRPr="00D574DC" w:rsidRDefault="00353A92" w:rsidP="00353A92">
            <w:pPr>
              <w:pStyle w:val="af"/>
              <w:jc w:val="center"/>
              <w:rPr>
                <w:bCs/>
                <w:sz w:val="24"/>
                <w:szCs w:val="24"/>
              </w:rPr>
            </w:pPr>
            <w:r w:rsidRPr="00D574DC">
              <w:rPr>
                <w:bCs/>
                <w:sz w:val="24"/>
                <w:szCs w:val="24"/>
              </w:rPr>
              <w:t>1.</w:t>
            </w:r>
          </w:p>
        </w:tc>
        <w:tc>
          <w:tcPr>
            <w:tcW w:w="4961" w:type="dxa"/>
            <w:vAlign w:val="center"/>
          </w:tcPr>
          <w:p w:rsidR="00353A92" w:rsidRPr="00D574DC" w:rsidRDefault="00353A92" w:rsidP="00353A92">
            <w:pPr>
              <w:pStyle w:val="af"/>
              <w:rPr>
                <w:sz w:val="24"/>
                <w:szCs w:val="24"/>
              </w:rPr>
            </w:pPr>
            <w:r w:rsidRPr="00D574DC">
              <w:rPr>
                <w:sz w:val="24"/>
                <w:szCs w:val="24"/>
              </w:rPr>
              <w:t>Организация и проведение областной олимпиады школьников и регионального этапа Всероссийской олимпиады школьников</w:t>
            </w:r>
          </w:p>
        </w:tc>
        <w:tc>
          <w:tcPr>
            <w:tcW w:w="2410" w:type="dxa"/>
            <w:gridSpan w:val="2"/>
            <w:vMerge w:val="restart"/>
            <w:vAlign w:val="center"/>
          </w:tcPr>
          <w:p w:rsidR="00353A92" w:rsidRPr="00D574DC" w:rsidRDefault="00353A92" w:rsidP="00353A92">
            <w:pPr>
              <w:pStyle w:val="af"/>
              <w:rPr>
                <w:sz w:val="24"/>
                <w:szCs w:val="24"/>
              </w:rPr>
            </w:pPr>
            <w:r w:rsidRPr="00D574DC">
              <w:rPr>
                <w:sz w:val="24"/>
                <w:szCs w:val="24"/>
              </w:rPr>
              <w:t>Выявление одаренных детей</w:t>
            </w:r>
          </w:p>
        </w:tc>
        <w:tc>
          <w:tcPr>
            <w:tcW w:w="2409" w:type="dxa"/>
            <w:vAlign w:val="center"/>
          </w:tcPr>
          <w:p w:rsidR="00353A92" w:rsidRPr="00D574DC" w:rsidRDefault="00353A92" w:rsidP="00353A92">
            <w:pPr>
              <w:pStyle w:val="af"/>
              <w:rPr>
                <w:sz w:val="24"/>
                <w:szCs w:val="24"/>
              </w:rPr>
            </w:pPr>
            <w:r w:rsidRPr="00D574DC">
              <w:rPr>
                <w:sz w:val="24"/>
                <w:szCs w:val="24"/>
              </w:rPr>
              <w:t>Участие обучающихся Курской области в областной олимпиаде школьников и в региональном этапе всероссийской олимпиады школьников по общеобразовательным предметам</w:t>
            </w:r>
          </w:p>
        </w:tc>
        <w:tc>
          <w:tcPr>
            <w:tcW w:w="1633" w:type="dxa"/>
            <w:gridSpan w:val="2"/>
            <w:vMerge w:val="restart"/>
            <w:vAlign w:val="center"/>
          </w:tcPr>
          <w:p w:rsidR="00353A92" w:rsidRPr="00D574DC" w:rsidRDefault="00353A92" w:rsidP="00353A92">
            <w:pPr>
              <w:pStyle w:val="af"/>
              <w:jc w:val="center"/>
              <w:rPr>
                <w:sz w:val="24"/>
                <w:szCs w:val="24"/>
              </w:rPr>
            </w:pPr>
            <w:r w:rsidRPr="00D574DC">
              <w:rPr>
                <w:sz w:val="24"/>
                <w:szCs w:val="24"/>
              </w:rPr>
              <w:t>2019-2021</w:t>
            </w:r>
          </w:p>
        </w:tc>
        <w:tc>
          <w:tcPr>
            <w:tcW w:w="1628" w:type="dxa"/>
            <w:vAlign w:val="center"/>
          </w:tcPr>
          <w:p w:rsidR="00353A92" w:rsidRPr="00D574DC" w:rsidRDefault="00353A92" w:rsidP="00353A92">
            <w:pPr>
              <w:pStyle w:val="af"/>
              <w:rPr>
                <w:sz w:val="24"/>
                <w:szCs w:val="24"/>
              </w:rPr>
            </w:pPr>
            <w:r w:rsidRPr="00D574DC">
              <w:rPr>
                <w:sz w:val="24"/>
                <w:szCs w:val="24"/>
              </w:rPr>
              <w:t>Приказы комитета образования и науки Курской области от 17.12.2018 № 1-1213 «О проведении областной олимпиады школьников в Курской области в 2018-2019 учебном году», № 1-1212 «О проведении регионального этапа всероссийской олимпиады школьников по общеобразовательным предметам в Курской области в 2018-2019 учебном году»</w:t>
            </w:r>
          </w:p>
        </w:tc>
        <w:tc>
          <w:tcPr>
            <w:tcW w:w="2268" w:type="dxa"/>
            <w:vMerge w:val="restart"/>
            <w:vAlign w:val="center"/>
          </w:tcPr>
          <w:p w:rsidR="00353A92" w:rsidRPr="00D574DC" w:rsidRDefault="00353A92" w:rsidP="00353A92">
            <w:pPr>
              <w:pStyle w:val="af"/>
              <w:jc w:val="center"/>
              <w:rPr>
                <w:sz w:val="24"/>
                <w:szCs w:val="24"/>
              </w:rPr>
            </w:pPr>
            <w:r w:rsidRPr="00D574DC">
              <w:rPr>
                <w:sz w:val="24"/>
                <w:szCs w:val="24"/>
              </w:rPr>
              <w:t>Комитет образования и науки Курской области</w:t>
            </w:r>
          </w:p>
        </w:tc>
      </w:tr>
      <w:tr w:rsidR="00353A92" w:rsidRPr="00D574DC" w:rsidTr="005824BE">
        <w:trPr>
          <w:trHeight w:val="1414"/>
        </w:trPr>
        <w:tc>
          <w:tcPr>
            <w:tcW w:w="602" w:type="dxa"/>
            <w:vAlign w:val="center"/>
          </w:tcPr>
          <w:p w:rsidR="00353A92" w:rsidRPr="00D574DC" w:rsidRDefault="00353A92" w:rsidP="00353A92">
            <w:pPr>
              <w:pStyle w:val="af"/>
              <w:jc w:val="center"/>
              <w:rPr>
                <w:bCs/>
                <w:sz w:val="24"/>
                <w:szCs w:val="24"/>
              </w:rPr>
            </w:pPr>
            <w:r w:rsidRPr="00D574DC">
              <w:rPr>
                <w:bCs/>
                <w:sz w:val="24"/>
                <w:szCs w:val="24"/>
              </w:rPr>
              <w:lastRenderedPageBreak/>
              <w:t>2.</w:t>
            </w:r>
          </w:p>
        </w:tc>
        <w:tc>
          <w:tcPr>
            <w:tcW w:w="4961" w:type="dxa"/>
            <w:vAlign w:val="center"/>
          </w:tcPr>
          <w:p w:rsidR="00353A92" w:rsidRPr="00D574DC" w:rsidRDefault="00353A92" w:rsidP="00353A92">
            <w:pPr>
              <w:pStyle w:val="af"/>
              <w:rPr>
                <w:sz w:val="24"/>
                <w:szCs w:val="24"/>
              </w:rPr>
            </w:pPr>
            <w:r w:rsidRPr="00D574DC">
              <w:rPr>
                <w:sz w:val="24"/>
                <w:szCs w:val="24"/>
              </w:rPr>
              <w:t>Организация участия обучающихся в заключительном этапе Всероссийской олимпиады школьников</w:t>
            </w:r>
          </w:p>
        </w:tc>
        <w:tc>
          <w:tcPr>
            <w:tcW w:w="2410" w:type="dxa"/>
            <w:gridSpan w:val="2"/>
            <w:vMerge/>
            <w:vAlign w:val="center"/>
          </w:tcPr>
          <w:p w:rsidR="00353A92" w:rsidRPr="00D574DC" w:rsidRDefault="00353A92" w:rsidP="00353A92">
            <w:pPr>
              <w:pStyle w:val="af"/>
              <w:rPr>
                <w:sz w:val="24"/>
                <w:szCs w:val="24"/>
              </w:rPr>
            </w:pPr>
          </w:p>
        </w:tc>
        <w:tc>
          <w:tcPr>
            <w:tcW w:w="2409" w:type="dxa"/>
            <w:vAlign w:val="center"/>
          </w:tcPr>
          <w:p w:rsidR="00353A92" w:rsidRPr="00D574DC" w:rsidRDefault="00353A92" w:rsidP="00353A92">
            <w:pPr>
              <w:pStyle w:val="af"/>
              <w:rPr>
                <w:sz w:val="24"/>
                <w:szCs w:val="24"/>
              </w:rPr>
            </w:pPr>
            <w:r w:rsidRPr="00D574DC">
              <w:rPr>
                <w:sz w:val="24"/>
                <w:szCs w:val="24"/>
              </w:rPr>
              <w:t>Участие обучающихся Курской области в заключительном этапе всероссийской олимпиады школьников по общеобразовательным предметам</w:t>
            </w:r>
          </w:p>
        </w:tc>
        <w:tc>
          <w:tcPr>
            <w:tcW w:w="1633" w:type="dxa"/>
            <w:gridSpan w:val="2"/>
            <w:vMerge/>
            <w:vAlign w:val="center"/>
          </w:tcPr>
          <w:p w:rsidR="00353A92" w:rsidRPr="00D574DC" w:rsidRDefault="00353A92" w:rsidP="00353A92">
            <w:pPr>
              <w:pStyle w:val="af"/>
              <w:jc w:val="center"/>
              <w:rPr>
                <w:sz w:val="24"/>
                <w:szCs w:val="24"/>
              </w:rPr>
            </w:pPr>
          </w:p>
        </w:tc>
        <w:tc>
          <w:tcPr>
            <w:tcW w:w="1628" w:type="dxa"/>
            <w:vAlign w:val="center"/>
          </w:tcPr>
          <w:p w:rsidR="00353A92" w:rsidRPr="00D574DC" w:rsidRDefault="00353A92" w:rsidP="00353A92">
            <w:pPr>
              <w:pStyle w:val="af"/>
              <w:rPr>
                <w:sz w:val="24"/>
                <w:szCs w:val="24"/>
              </w:rPr>
            </w:pPr>
            <w:r w:rsidRPr="00D574DC">
              <w:rPr>
                <w:sz w:val="24"/>
                <w:szCs w:val="24"/>
              </w:rPr>
              <w:t>Приказы комитета образования и науки Курской области об участии в заключительном этапе всероссийской олимпиады школьников от 29.03.2019 № 1-325; от 04.04.2019 2019 № 1-359; от 04.04.2019 № 1-360; от 12 марта 2019 № 1-232; от 18 марта 2019 № 1-274; от 22.03.2019 № 1-294; от 04.04.2019 № 1-361; от 09.04.2019 № 1-374; от 22 марта 2019 № 1-295; от 12 марта 2019 № 1-</w:t>
            </w:r>
            <w:r w:rsidRPr="00D574DC">
              <w:rPr>
                <w:sz w:val="24"/>
                <w:szCs w:val="24"/>
              </w:rPr>
              <w:lastRenderedPageBreak/>
              <w:t>234; от 04.04.2019 № 1-358; от 12 марта 2019 № 1-231; от 12.03.2019 № 1-233; от 07.03.2019 № 1-220; от 12.03.2019 № 1-230</w:t>
            </w:r>
          </w:p>
        </w:tc>
        <w:tc>
          <w:tcPr>
            <w:tcW w:w="2268" w:type="dxa"/>
            <w:vMerge/>
            <w:vAlign w:val="center"/>
          </w:tcPr>
          <w:p w:rsidR="00353A92" w:rsidRPr="00D574DC" w:rsidRDefault="00353A92" w:rsidP="00353A92">
            <w:pPr>
              <w:pStyle w:val="af"/>
              <w:jc w:val="center"/>
              <w:rPr>
                <w:sz w:val="24"/>
                <w:szCs w:val="24"/>
              </w:rPr>
            </w:pPr>
          </w:p>
        </w:tc>
      </w:tr>
      <w:tr w:rsidR="00353A92" w:rsidRPr="00D574DC" w:rsidTr="005824BE">
        <w:trPr>
          <w:trHeight w:val="1579"/>
        </w:trPr>
        <w:tc>
          <w:tcPr>
            <w:tcW w:w="602" w:type="dxa"/>
            <w:vAlign w:val="center"/>
          </w:tcPr>
          <w:p w:rsidR="00353A92" w:rsidRPr="00D574DC" w:rsidRDefault="00353A92" w:rsidP="00353A92">
            <w:pPr>
              <w:pStyle w:val="af"/>
              <w:jc w:val="center"/>
              <w:rPr>
                <w:bCs/>
                <w:sz w:val="24"/>
                <w:szCs w:val="24"/>
              </w:rPr>
            </w:pPr>
            <w:r w:rsidRPr="00D574DC">
              <w:rPr>
                <w:bCs/>
                <w:sz w:val="24"/>
                <w:szCs w:val="24"/>
              </w:rPr>
              <w:lastRenderedPageBreak/>
              <w:t>3.</w:t>
            </w:r>
          </w:p>
        </w:tc>
        <w:tc>
          <w:tcPr>
            <w:tcW w:w="4961" w:type="dxa"/>
            <w:vAlign w:val="center"/>
          </w:tcPr>
          <w:p w:rsidR="00353A92" w:rsidRPr="00D574DC" w:rsidRDefault="00353A92" w:rsidP="00353A92">
            <w:pPr>
              <w:pStyle w:val="af"/>
              <w:rPr>
                <w:sz w:val="24"/>
                <w:szCs w:val="24"/>
              </w:rPr>
            </w:pPr>
            <w:r w:rsidRPr="00D574DC">
              <w:rPr>
                <w:sz w:val="24"/>
                <w:szCs w:val="24"/>
              </w:rPr>
              <w:t>Назначение и выплата денежных премий и стипендий победителям и призерам регионального и заключительного этапа Всероссийской олимпиады школьников</w:t>
            </w:r>
          </w:p>
        </w:tc>
        <w:tc>
          <w:tcPr>
            <w:tcW w:w="2410" w:type="dxa"/>
            <w:gridSpan w:val="2"/>
            <w:vAlign w:val="center"/>
          </w:tcPr>
          <w:p w:rsidR="00353A92" w:rsidRPr="00D574DC" w:rsidRDefault="00353A92" w:rsidP="00353A92">
            <w:pPr>
              <w:pStyle w:val="af"/>
              <w:rPr>
                <w:sz w:val="24"/>
                <w:szCs w:val="24"/>
              </w:rPr>
            </w:pPr>
            <w:r w:rsidRPr="00D574DC">
              <w:rPr>
                <w:sz w:val="24"/>
                <w:szCs w:val="24"/>
              </w:rPr>
              <w:t>Недостаточная материальная поддержка одаренных детей</w:t>
            </w:r>
          </w:p>
        </w:tc>
        <w:tc>
          <w:tcPr>
            <w:tcW w:w="2409" w:type="dxa"/>
            <w:vAlign w:val="center"/>
          </w:tcPr>
          <w:p w:rsidR="00353A92" w:rsidRPr="00D574DC" w:rsidRDefault="00353A92" w:rsidP="00353A92">
            <w:pPr>
              <w:pStyle w:val="af"/>
              <w:rPr>
                <w:sz w:val="24"/>
                <w:szCs w:val="24"/>
              </w:rPr>
            </w:pPr>
            <w:r w:rsidRPr="00D574DC">
              <w:rPr>
                <w:sz w:val="24"/>
                <w:szCs w:val="24"/>
              </w:rPr>
              <w:t>Выплата денежных премий и стипендий победителям и призерам регионального и заключительного этапа Всероссийской олимпиады школьников</w:t>
            </w:r>
          </w:p>
        </w:tc>
        <w:tc>
          <w:tcPr>
            <w:tcW w:w="1633" w:type="dxa"/>
            <w:gridSpan w:val="2"/>
            <w:vMerge/>
            <w:vAlign w:val="center"/>
          </w:tcPr>
          <w:p w:rsidR="00353A92" w:rsidRPr="00D574DC" w:rsidRDefault="00353A92" w:rsidP="00353A92">
            <w:pPr>
              <w:pStyle w:val="af"/>
              <w:jc w:val="center"/>
              <w:rPr>
                <w:sz w:val="24"/>
                <w:szCs w:val="24"/>
              </w:rPr>
            </w:pPr>
          </w:p>
        </w:tc>
        <w:tc>
          <w:tcPr>
            <w:tcW w:w="1628" w:type="dxa"/>
            <w:vAlign w:val="center"/>
          </w:tcPr>
          <w:p w:rsidR="00353A92" w:rsidRPr="00D574DC" w:rsidRDefault="00353A92" w:rsidP="00353A92">
            <w:pPr>
              <w:pStyle w:val="af"/>
              <w:rPr>
                <w:sz w:val="24"/>
                <w:szCs w:val="24"/>
              </w:rPr>
            </w:pPr>
            <w:r w:rsidRPr="00D574DC">
              <w:rPr>
                <w:sz w:val="24"/>
                <w:szCs w:val="24"/>
              </w:rPr>
              <w:t>Распоряжение Губернатора Курской области от 16.10.2018 № 293-рг</w:t>
            </w:r>
          </w:p>
        </w:tc>
        <w:tc>
          <w:tcPr>
            <w:tcW w:w="2268" w:type="dxa"/>
            <w:vMerge/>
            <w:vAlign w:val="center"/>
          </w:tcPr>
          <w:p w:rsidR="00353A92" w:rsidRPr="00D574DC" w:rsidRDefault="00353A92" w:rsidP="00353A92">
            <w:pPr>
              <w:pStyle w:val="af"/>
              <w:jc w:val="center"/>
              <w:rPr>
                <w:sz w:val="24"/>
                <w:szCs w:val="24"/>
              </w:rPr>
            </w:pPr>
          </w:p>
        </w:tc>
      </w:tr>
      <w:tr w:rsidR="00353A92" w:rsidRPr="00D574DC" w:rsidTr="005824BE">
        <w:trPr>
          <w:trHeight w:val="3225"/>
        </w:trPr>
        <w:tc>
          <w:tcPr>
            <w:tcW w:w="602" w:type="dxa"/>
            <w:vAlign w:val="center"/>
          </w:tcPr>
          <w:p w:rsidR="00353A92" w:rsidRPr="00D574DC" w:rsidRDefault="00353A92" w:rsidP="00353A92">
            <w:pPr>
              <w:pStyle w:val="af"/>
              <w:jc w:val="center"/>
              <w:rPr>
                <w:bCs/>
                <w:sz w:val="24"/>
                <w:szCs w:val="24"/>
              </w:rPr>
            </w:pPr>
            <w:r w:rsidRPr="00D574DC">
              <w:rPr>
                <w:bCs/>
                <w:sz w:val="24"/>
                <w:szCs w:val="24"/>
              </w:rPr>
              <w:t>4.</w:t>
            </w:r>
          </w:p>
        </w:tc>
        <w:tc>
          <w:tcPr>
            <w:tcW w:w="4961" w:type="dxa"/>
            <w:vAlign w:val="center"/>
          </w:tcPr>
          <w:p w:rsidR="00353A92" w:rsidRPr="00D574DC" w:rsidRDefault="00353A92" w:rsidP="00353A92">
            <w:pPr>
              <w:pStyle w:val="af"/>
              <w:rPr>
                <w:sz w:val="24"/>
                <w:szCs w:val="24"/>
              </w:rPr>
            </w:pPr>
            <w:r w:rsidRPr="00D574DC">
              <w:rPr>
                <w:sz w:val="24"/>
                <w:szCs w:val="24"/>
              </w:rPr>
              <w:t>Организация работы смены Курской региональной общественной молодежной организации «Учебно-оздоровительный детский центр «Магистр» (КРОМО УОДЦ «Магистр») для одаренных детей</w:t>
            </w:r>
          </w:p>
        </w:tc>
        <w:tc>
          <w:tcPr>
            <w:tcW w:w="2410" w:type="dxa"/>
            <w:gridSpan w:val="2"/>
            <w:vAlign w:val="center"/>
          </w:tcPr>
          <w:p w:rsidR="00353A92" w:rsidRPr="00D574DC" w:rsidRDefault="00353A92" w:rsidP="00353A92">
            <w:pPr>
              <w:pStyle w:val="af"/>
              <w:rPr>
                <w:sz w:val="24"/>
                <w:szCs w:val="24"/>
              </w:rPr>
            </w:pPr>
            <w:r w:rsidRPr="00D574DC">
              <w:rPr>
                <w:sz w:val="24"/>
                <w:szCs w:val="24"/>
              </w:rPr>
              <w:t>Недостаточная социальная поддержка одаренных детей</w:t>
            </w:r>
          </w:p>
        </w:tc>
        <w:tc>
          <w:tcPr>
            <w:tcW w:w="2409" w:type="dxa"/>
            <w:vAlign w:val="center"/>
          </w:tcPr>
          <w:p w:rsidR="00353A92" w:rsidRPr="00D574DC" w:rsidRDefault="00353A92" w:rsidP="00353A92">
            <w:pPr>
              <w:pStyle w:val="af"/>
              <w:rPr>
                <w:sz w:val="24"/>
                <w:szCs w:val="24"/>
              </w:rPr>
            </w:pPr>
            <w:r w:rsidRPr="00D574DC">
              <w:rPr>
                <w:sz w:val="24"/>
                <w:szCs w:val="24"/>
              </w:rPr>
              <w:t>Участие одаренных школьников в работе смены Курской региональной общественной молодежной организации «Учебно-оздоровительный детский центр «Магистр» (КРОМО УОДЦ «Магистр»)</w:t>
            </w:r>
          </w:p>
        </w:tc>
        <w:tc>
          <w:tcPr>
            <w:tcW w:w="1633" w:type="dxa"/>
            <w:gridSpan w:val="2"/>
            <w:vMerge/>
            <w:vAlign w:val="center"/>
          </w:tcPr>
          <w:p w:rsidR="00353A92" w:rsidRPr="00D574DC" w:rsidRDefault="00353A92" w:rsidP="00353A92">
            <w:pPr>
              <w:pStyle w:val="af"/>
              <w:jc w:val="center"/>
              <w:rPr>
                <w:sz w:val="24"/>
                <w:szCs w:val="24"/>
              </w:rPr>
            </w:pPr>
          </w:p>
        </w:tc>
        <w:tc>
          <w:tcPr>
            <w:tcW w:w="1628" w:type="dxa"/>
            <w:vAlign w:val="center"/>
          </w:tcPr>
          <w:p w:rsidR="00353A92" w:rsidRPr="00D574DC" w:rsidRDefault="00353A92" w:rsidP="00353A92">
            <w:pPr>
              <w:pStyle w:val="af"/>
              <w:rPr>
                <w:sz w:val="24"/>
                <w:szCs w:val="24"/>
              </w:rPr>
            </w:pPr>
            <w:r w:rsidRPr="00D574DC">
              <w:rPr>
                <w:sz w:val="24"/>
                <w:szCs w:val="24"/>
              </w:rPr>
              <w:t>Приказ комитета образования и науки Курской области от 18.06.2019 № 1-747 «О проведении профильной смены УОДЦ «Магистр»</w:t>
            </w:r>
          </w:p>
        </w:tc>
        <w:tc>
          <w:tcPr>
            <w:tcW w:w="2268" w:type="dxa"/>
            <w:vMerge/>
            <w:vAlign w:val="center"/>
          </w:tcPr>
          <w:p w:rsidR="00353A92" w:rsidRPr="00D574DC" w:rsidRDefault="00353A92" w:rsidP="00353A92">
            <w:pPr>
              <w:pStyle w:val="af"/>
              <w:jc w:val="center"/>
              <w:rPr>
                <w:sz w:val="24"/>
                <w:szCs w:val="24"/>
              </w:rPr>
            </w:pPr>
          </w:p>
        </w:tc>
      </w:tr>
      <w:tr w:rsidR="00353A92" w:rsidRPr="00D574DC" w:rsidTr="00C64ED6">
        <w:trPr>
          <w:trHeight w:val="437"/>
        </w:trPr>
        <w:tc>
          <w:tcPr>
            <w:tcW w:w="602" w:type="dxa"/>
            <w:vAlign w:val="center"/>
          </w:tcPr>
          <w:p w:rsidR="00353A92" w:rsidRPr="00D574DC" w:rsidRDefault="0046750F" w:rsidP="00353A92">
            <w:pPr>
              <w:pStyle w:val="af"/>
              <w:jc w:val="center"/>
              <w:rPr>
                <w:b/>
                <w:sz w:val="24"/>
                <w:szCs w:val="24"/>
              </w:rPr>
            </w:pPr>
            <w:r w:rsidRPr="00D574DC">
              <w:rPr>
                <w:b/>
                <w:sz w:val="24"/>
                <w:szCs w:val="24"/>
              </w:rPr>
              <w:t>13</w:t>
            </w:r>
            <w:r w:rsidR="00BE283A">
              <w:rPr>
                <w:b/>
                <w:sz w:val="24"/>
                <w:szCs w:val="24"/>
              </w:rPr>
              <w:t>.</w:t>
            </w:r>
          </w:p>
        </w:tc>
        <w:tc>
          <w:tcPr>
            <w:tcW w:w="15309" w:type="dxa"/>
            <w:gridSpan w:val="8"/>
            <w:vAlign w:val="center"/>
          </w:tcPr>
          <w:p w:rsidR="00353A92" w:rsidRPr="00D574DC" w:rsidRDefault="00353A92" w:rsidP="00BE283A">
            <w:pPr>
              <w:pStyle w:val="af"/>
              <w:suppressAutoHyphens/>
              <w:jc w:val="both"/>
              <w:rPr>
                <w:b/>
                <w:bCs/>
                <w:sz w:val="24"/>
                <w:szCs w:val="24"/>
              </w:rPr>
            </w:pPr>
            <w:r w:rsidRPr="00D574DC">
              <w:rPr>
                <w:b/>
                <w:bCs/>
                <w:sz w:val="24"/>
                <w:szCs w:val="24"/>
              </w:rPr>
              <w:t xml:space="preserve">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w:t>
            </w:r>
            <w:r w:rsidRPr="00D574DC">
              <w:rPr>
                <w:b/>
                <w:bCs/>
                <w:sz w:val="24"/>
                <w:szCs w:val="24"/>
              </w:rPr>
              <w:lastRenderedPageBreak/>
              <w:t>Федерации и муниципальной собственности</w:t>
            </w:r>
            <w:r w:rsidRPr="00D574DC">
              <w:rPr>
                <w:b/>
                <w:bCs/>
                <w:i/>
                <w:sz w:val="24"/>
                <w:szCs w:val="24"/>
              </w:rPr>
              <w:t>,</w:t>
            </w:r>
            <w:r w:rsidRPr="00D574DC">
              <w:rPr>
                <w:b/>
                <w:bCs/>
                <w:sz w:val="24"/>
                <w:szCs w:val="24"/>
              </w:rPr>
              <w:t xml:space="preserve">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w:t>
            </w:r>
            <w:r w:rsidRPr="0047603D">
              <w:rPr>
                <w:b/>
                <w:bCs/>
                <w:iCs/>
                <w:sz w:val="24"/>
                <w:szCs w:val="24"/>
              </w:rPr>
              <w:t>уполномоченного органа в сети "Интернет"</w:t>
            </w:r>
          </w:p>
        </w:tc>
      </w:tr>
      <w:tr w:rsidR="00353A92" w:rsidRPr="00D574DC" w:rsidTr="005824BE">
        <w:trPr>
          <w:trHeight w:val="437"/>
        </w:trPr>
        <w:tc>
          <w:tcPr>
            <w:tcW w:w="602" w:type="dxa"/>
            <w:vAlign w:val="center"/>
          </w:tcPr>
          <w:p w:rsidR="00353A92" w:rsidRPr="00D574DC" w:rsidRDefault="00353A92" w:rsidP="00353A92">
            <w:pPr>
              <w:pStyle w:val="af"/>
              <w:jc w:val="center"/>
              <w:rPr>
                <w:bCs/>
                <w:sz w:val="24"/>
                <w:szCs w:val="24"/>
              </w:rPr>
            </w:pPr>
            <w:r w:rsidRPr="00D574DC">
              <w:rPr>
                <w:bCs/>
                <w:sz w:val="24"/>
                <w:szCs w:val="24"/>
              </w:rPr>
              <w:lastRenderedPageBreak/>
              <w:t>1.</w:t>
            </w:r>
          </w:p>
        </w:tc>
        <w:tc>
          <w:tcPr>
            <w:tcW w:w="4961" w:type="dxa"/>
            <w:vAlign w:val="center"/>
          </w:tcPr>
          <w:p w:rsidR="00353A92" w:rsidRPr="00D574DC" w:rsidRDefault="00353A92" w:rsidP="00353A92">
            <w:pPr>
              <w:pStyle w:val="af"/>
              <w:rPr>
                <w:sz w:val="24"/>
                <w:szCs w:val="24"/>
              </w:rPr>
            </w:pPr>
            <w:r w:rsidRPr="00D574DC">
              <w:rPr>
                <w:sz w:val="24"/>
                <w:szCs w:val="24"/>
              </w:rPr>
              <w:t xml:space="preserve">Актуализация </w:t>
            </w:r>
            <w:r w:rsidRPr="00D574DC">
              <w:rPr>
                <w:bCs/>
                <w:sz w:val="24"/>
                <w:szCs w:val="24"/>
              </w:rPr>
              <w:t>информации об объектах государственного имущества Курской области и имуществе, находящемся в собственности муниципальных образований</w:t>
            </w:r>
            <w:r w:rsidR="00673518">
              <w:rPr>
                <w:bCs/>
                <w:sz w:val="24"/>
                <w:szCs w:val="24"/>
              </w:rPr>
              <w:t xml:space="preserve"> Курской области</w:t>
            </w:r>
            <w:r w:rsidRPr="00D574DC">
              <w:rPr>
                <w:bCs/>
                <w:sz w:val="24"/>
                <w:szCs w:val="24"/>
              </w:rPr>
              <w:t>, включаемом в перечни для предоставления на льготных условиях субъектам малого и среднего предпринимательства во владение и (или) пользование</w:t>
            </w:r>
          </w:p>
        </w:tc>
        <w:tc>
          <w:tcPr>
            <w:tcW w:w="2342" w:type="dxa"/>
            <w:vAlign w:val="center"/>
          </w:tcPr>
          <w:p w:rsidR="00353A92" w:rsidRPr="00D574DC" w:rsidRDefault="00353A92" w:rsidP="00353A92">
            <w:pPr>
              <w:pStyle w:val="af"/>
              <w:jc w:val="center"/>
              <w:rPr>
                <w:sz w:val="24"/>
                <w:szCs w:val="24"/>
              </w:rPr>
            </w:pPr>
            <w:r w:rsidRPr="00D574DC">
              <w:rPr>
                <w:sz w:val="24"/>
                <w:szCs w:val="24"/>
              </w:rPr>
              <w:t xml:space="preserve">Недостаточная информированность </w:t>
            </w:r>
            <w:r w:rsidRPr="00D574DC">
              <w:rPr>
                <w:bCs/>
                <w:sz w:val="24"/>
                <w:szCs w:val="24"/>
              </w:rPr>
              <w:t>субъектов малого и среднего предпринимательства о перечне объектов государственного имущества Курской области и имуществе, находящемся в собственности муниципальных образований, предоставляемого на льготных условиях во владение и (или) пользование</w:t>
            </w:r>
          </w:p>
        </w:tc>
        <w:tc>
          <w:tcPr>
            <w:tcW w:w="2551" w:type="dxa"/>
            <w:gridSpan w:val="3"/>
            <w:vAlign w:val="center"/>
          </w:tcPr>
          <w:p w:rsidR="00353A92" w:rsidRPr="00D574DC" w:rsidRDefault="00353A92" w:rsidP="00353A92">
            <w:pPr>
              <w:pStyle w:val="af"/>
              <w:jc w:val="center"/>
              <w:rPr>
                <w:sz w:val="24"/>
                <w:szCs w:val="24"/>
              </w:rPr>
            </w:pPr>
            <w:r w:rsidRPr="00D574DC">
              <w:rPr>
                <w:sz w:val="24"/>
                <w:szCs w:val="24"/>
              </w:rPr>
              <w:t xml:space="preserve">Размещение информации в информационно-телекоммуникационной сети «Интернет» на сайте комитета по управлению имуществом Курской области </w:t>
            </w:r>
            <w:hyperlink r:id="rId12" w:history="1">
              <w:r w:rsidRPr="00D574DC">
                <w:rPr>
                  <w:rStyle w:val="af4"/>
                  <w:sz w:val="24"/>
                  <w:szCs w:val="24"/>
                  <w:lang w:val="en-US"/>
                </w:rPr>
                <w:t>http</w:t>
              </w:r>
              <w:r w:rsidRPr="00D574DC">
                <w:rPr>
                  <w:rStyle w:val="af4"/>
                  <w:sz w:val="24"/>
                  <w:szCs w:val="24"/>
                </w:rPr>
                <w:t>://</w:t>
              </w:r>
              <w:r w:rsidRPr="00D574DC">
                <w:rPr>
                  <w:rStyle w:val="af4"/>
                  <w:sz w:val="24"/>
                  <w:szCs w:val="24"/>
                  <w:lang w:val="en-US"/>
                </w:rPr>
                <w:t>www</w:t>
              </w:r>
              <w:r w:rsidRPr="00D574DC">
                <w:rPr>
                  <w:rStyle w:val="af4"/>
                  <w:sz w:val="24"/>
                  <w:szCs w:val="24"/>
                </w:rPr>
                <w:t>.</w:t>
              </w:r>
              <w:proofErr w:type="spellStart"/>
              <w:r w:rsidRPr="00D574DC">
                <w:rPr>
                  <w:rStyle w:val="af4"/>
                  <w:sz w:val="24"/>
                  <w:szCs w:val="24"/>
                  <w:lang w:val="en-US"/>
                </w:rPr>
                <w:t>imkursk</w:t>
              </w:r>
              <w:proofErr w:type="spellEnd"/>
              <w:r w:rsidRPr="00D574DC">
                <w:rPr>
                  <w:rStyle w:val="af4"/>
                  <w:sz w:val="24"/>
                  <w:szCs w:val="24"/>
                </w:rPr>
                <w:t>.</w:t>
              </w:r>
              <w:proofErr w:type="spellStart"/>
              <w:r w:rsidRPr="00D574DC">
                <w:rPr>
                  <w:rStyle w:val="af4"/>
                  <w:sz w:val="24"/>
                  <w:szCs w:val="24"/>
                  <w:lang w:val="en-US"/>
                </w:rPr>
                <w:t>ru</w:t>
              </w:r>
              <w:proofErr w:type="spellEnd"/>
            </w:hyperlink>
            <w:r w:rsidRPr="00D574DC">
              <w:t xml:space="preserve"> </w:t>
            </w:r>
            <w:r w:rsidRPr="00D574DC">
              <w:rPr>
                <w:sz w:val="24"/>
                <w:szCs w:val="24"/>
              </w:rPr>
              <w:t>и на официальных сайтах муниципальных образований Курской области</w:t>
            </w:r>
          </w:p>
        </w:tc>
        <w:tc>
          <w:tcPr>
            <w:tcW w:w="1559" w:type="dxa"/>
            <w:vAlign w:val="center"/>
          </w:tcPr>
          <w:p w:rsidR="00353A92" w:rsidRPr="00D574DC" w:rsidRDefault="00353A92" w:rsidP="00353A92">
            <w:pPr>
              <w:pStyle w:val="af"/>
              <w:jc w:val="center"/>
              <w:rPr>
                <w:sz w:val="24"/>
                <w:szCs w:val="24"/>
              </w:rPr>
            </w:pPr>
            <w:r w:rsidRPr="00D574DC">
              <w:rPr>
                <w:sz w:val="24"/>
                <w:szCs w:val="24"/>
              </w:rPr>
              <w:t>2019-2021</w:t>
            </w:r>
          </w:p>
        </w:tc>
        <w:tc>
          <w:tcPr>
            <w:tcW w:w="1628" w:type="dxa"/>
            <w:vAlign w:val="center"/>
          </w:tcPr>
          <w:p w:rsidR="00353A92" w:rsidRPr="00D574DC" w:rsidRDefault="00353A92" w:rsidP="00353A92">
            <w:pPr>
              <w:pStyle w:val="af"/>
              <w:rPr>
                <w:sz w:val="24"/>
                <w:szCs w:val="24"/>
              </w:rPr>
            </w:pPr>
            <w:r w:rsidRPr="00D574DC">
              <w:rPr>
                <w:sz w:val="24"/>
                <w:szCs w:val="24"/>
              </w:rPr>
              <w:t xml:space="preserve">Постановление Администрации Курской области </w:t>
            </w:r>
            <w:r w:rsidR="00FB3327" w:rsidRPr="00FB3327">
              <w:rPr>
                <w:sz w:val="24"/>
                <w:szCs w:val="24"/>
              </w:rPr>
              <w:t>от 13.02.2018</w:t>
            </w:r>
            <w:r w:rsidR="00FB3327">
              <w:rPr>
                <w:sz w:val="24"/>
                <w:szCs w:val="24"/>
              </w:rPr>
              <w:t xml:space="preserve"> </w:t>
            </w:r>
            <w:r w:rsidRPr="00D574DC">
              <w:rPr>
                <w:sz w:val="24"/>
                <w:szCs w:val="24"/>
              </w:rPr>
              <w:t>№</w:t>
            </w:r>
            <w:r w:rsidR="00FB3327">
              <w:rPr>
                <w:sz w:val="24"/>
                <w:szCs w:val="24"/>
              </w:rPr>
              <w:t xml:space="preserve"> </w:t>
            </w:r>
            <w:r w:rsidRPr="00D574DC">
              <w:rPr>
                <w:sz w:val="24"/>
                <w:szCs w:val="24"/>
              </w:rPr>
              <w:t xml:space="preserve">67-па, Постановление Администрации Курской области </w:t>
            </w:r>
            <w:r w:rsidR="00FB3327" w:rsidRPr="00FB3327">
              <w:rPr>
                <w:sz w:val="24"/>
                <w:szCs w:val="24"/>
              </w:rPr>
              <w:t>от 06.12.2018</w:t>
            </w:r>
            <w:r w:rsidR="00FB3327">
              <w:rPr>
                <w:sz w:val="24"/>
                <w:szCs w:val="24"/>
              </w:rPr>
              <w:t xml:space="preserve"> </w:t>
            </w:r>
            <w:r w:rsidRPr="00D574DC">
              <w:rPr>
                <w:sz w:val="24"/>
                <w:szCs w:val="24"/>
              </w:rPr>
              <w:t>№</w:t>
            </w:r>
            <w:r w:rsidR="0047603D">
              <w:rPr>
                <w:sz w:val="24"/>
                <w:szCs w:val="24"/>
              </w:rPr>
              <w:t xml:space="preserve"> </w:t>
            </w:r>
            <w:r w:rsidRPr="00D574DC">
              <w:rPr>
                <w:sz w:val="24"/>
                <w:szCs w:val="24"/>
              </w:rPr>
              <w:t xml:space="preserve">978-па </w:t>
            </w:r>
          </w:p>
        </w:tc>
        <w:tc>
          <w:tcPr>
            <w:tcW w:w="2268" w:type="dxa"/>
            <w:vAlign w:val="center"/>
          </w:tcPr>
          <w:p w:rsidR="00353A92" w:rsidRPr="00D574DC" w:rsidRDefault="00353A92" w:rsidP="00353A92">
            <w:pPr>
              <w:pStyle w:val="af"/>
              <w:jc w:val="center"/>
              <w:rPr>
                <w:sz w:val="24"/>
                <w:szCs w:val="24"/>
              </w:rPr>
            </w:pPr>
            <w:r w:rsidRPr="00D574DC">
              <w:rPr>
                <w:sz w:val="24"/>
                <w:szCs w:val="24"/>
              </w:rPr>
              <w:t xml:space="preserve">Комитет по управлению имуществом Курской области, </w:t>
            </w:r>
            <w:r w:rsidR="0047603D" w:rsidRPr="0047603D">
              <w:rPr>
                <w:sz w:val="24"/>
                <w:szCs w:val="24"/>
              </w:rPr>
              <w:t>органы местного самоуправления муниципальных районов (городских округов) Курской области (по согласованию)</w:t>
            </w:r>
          </w:p>
        </w:tc>
      </w:tr>
      <w:tr w:rsidR="00353A92" w:rsidRPr="00D574DC" w:rsidTr="000E2C35">
        <w:tc>
          <w:tcPr>
            <w:tcW w:w="602" w:type="dxa"/>
            <w:vAlign w:val="center"/>
          </w:tcPr>
          <w:p w:rsidR="00353A92" w:rsidRPr="00D574DC" w:rsidRDefault="0046750F" w:rsidP="00353A92">
            <w:pPr>
              <w:pStyle w:val="af"/>
              <w:jc w:val="center"/>
              <w:rPr>
                <w:b/>
                <w:bCs/>
                <w:sz w:val="24"/>
                <w:szCs w:val="24"/>
              </w:rPr>
            </w:pPr>
            <w:r w:rsidRPr="00D574DC">
              <w:rPr>
                <w:b/>
                <w:bCs/>
                <w:sz w:val="24"/>
                <w:szCs w:val="24"/>
              </w:rPr>
              <w:t>14</w:t>
            </w:r>
            <w:r w:rsidR="00BE283A">
              <w:rPr>
                <w:b/>
                <w:bCs/>
                <w:sz w:val="24"/>
                <w:szCs w:val="24"/>
              </w:rPr>
              <w:t>.</w:t>
            </w:r>
          </w:p>
        </w:tc>
        <w:tc>
          <w:tcPr>
            <w:tcW w:w="15309" w:type="dxa"/>
            <w:gridSpan w:val="8"/>
            <w:vAlign w:val="center"/>
          </w:tcPr>
          <w:p w:rsidR="00353A92" w:rsidRPr="00D574DC" w:rsidRDefault="00353A92" w:rsidP="00BE283A">
            <w:pPr>
              <w:pStyle w:val="af"/>
              <w:suppressAutoHyphens/>
              <w:jc w:val="both"/>
              <w:rPr>
                <w:b/>
                <w:bCs/>
                <w:sz w:val="24"/>
                <w:szCs w:val="24"/>
              </w:rPr>
            </w:pPr>
            <w:r w:rsidRPr="00D574DC">
              <w:rPr>
                <w:b/>
                <w:bCs/>
                <w:sz w:val="24"/>
                <w:szCs w:val="24"/>
              </w:rPr>
              <w:t>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1.</w:t>
            </w:r>
          </w:p>
        </w:tc>
        <w:tc>
          <w:tcPr>
            <w:tcW w:w="4961" w:type="dxa"/>
            <w:vAlign w:val="center"/>
          </w:tcPr>
          <w:p w:rsidR="00353A92" w:rsidRPr="00D574DC" w:rsidRDefault="00353A92" w:rsidP="00353A92">
            <w:pPr>
              <w:pStyle w:val="af"/>
              <w:rPr>
                <w:sz w:val="24"/>
                <w:szCs w:val="24"/>
              </w:rPr>
            </w:pPr>
            <w:r w:rsidRPr="00D574DC">
              <w:rPr>
                <w:bCs/>
                <w:sz w:val="24"/>
                <w:szCs w:val="24"/>
              </w:rPr>
              <w:t>Информирование граждан о возможностях трудоустройства за пределами места постоянного проживания</w:t>
            </w:r>
          </w:p>
        </w:tc>
        <w:tc>
          <w:tcPr>
            <w:tcW w:w="2410" w:type="dxa"/>
            <w:gridSpan w:val="2"/>
            <w:vAlign w:val="center"/>
          </w:tcPr>
          <w:p w:rsidR="00353A92" w:rsidRPr="00D574DC" w:rsidRDefault="00353A92" w:rsidP="00353A92">
            <w:pPr>
              <w:spacing w:after="0" w:line="240" w:lineRule="auto"/>
              <w:rPr>
                <w:rFonts w:eastAsia="Calibri"/>
                <w:sz w:val="24"/>
                <w:szCs w:val="24"/>
                <w:lang w:eastAsia="ru-RU"/>
              </w:rPr>
            </w:pPr>
            <w:r w:rsidRPr="00D574DC">
              <w:rPr>
                <w:rFonts w:eastAsia="Calibri"/>
                <w:sz w:val="24"/>
                <w:szCs w:val="24"/>
                <w:lang w:eastAsia="ru-RU"/>
              </w:rPr>
              <w:t>Поиск работы в другой местности</w:t>
            </w:r>
          </w:p>
        </w:tc>
        <w:tc>
          <w:tcPr>
            <w:tcW w:w="2409" w:type="dxa"/>
            <w:vAlign w:val="center"/>
          </w:tcPr>
          <w:p w:rsidR="00353A92" w:rsidRPr="00D574DC" w:rsidRDefault="00353A92" w:rsidP="00353A92">
            <w:pPr>
              <w:spacing w:after="0" w:line="240" w:lineRule="auto"/>
              <w:rPr>
                <w:rFonts w:eastAsia="Calibri"/>
                <w:sz w:val="24"/>
                <w:szCs w:val="24"/>
                <w:lang w:eastAsia="ru-RU"/>
              </w:rPr>
            </w:pPr>
            <w:r w:rsidRPr="00D574DC">
              <w:rPr>
                <w:rFonts w:eastAsia="Calibri"/>
                <w:sz w:val="24"/>
                <w:szCs w:val="24"/>
                <w:lang w:eastAsia="ru-RU"/>
              </w:rPr>
              <w:t>Предоставление информации об имеющихся вакансиях</w:t>
            </w:r>
          </w:p>
        </w:tc>
        <w:tc>
          <w:tcPr>
            <w:tcW w:w="1633" w:type="dxa"/>
            <w:gridSpan w:val="2"/>
            <w:vMerge w:val="restart"/>
            <w:vAlign w:val="center"/>
          </w:tcPr>
          <w:p w:rsidR="00353A92" w:rsidRPr="00D574DC" w:rsidRDefault="00353A92" w:rsidP="00353A92">
            <w:pPr>
              <w:pStyle w:val="af"/>
              <w:jc w:val="center"/>
              <w:rPr>
                <w:sz w:val="24"/>
                <w:szCs w:val="24"/>
              </w:rPr>
            </w:pPr>
            <w:r w:rsidRPr="00D574DC">
              <w:rPr>
                <w:rFonts w:eastAsiaTheme="minorHAnsi"/>
                <w:sz w:val="24"/>
                <w:szCs w:val="24"/>
              </w:rPr>
              <w:t>2019-2021</w:t>
            </w:r>
          </w:p>
        </w:tc>
        <w:tc>
          <w:tcPr>
            <w:tcW w:w="1628" w:type="dxa"/>
            <w:vMerge w:val="restart"/>
            <w:vAlign w:val="center"/>
          </w:tcPr>
          <w:p w:rsidR="00353A92" w:rsidRPr="00D574DC" w:rsidRDefault="00353A92" w:rsidP="00353A92">
            <w:pPr>
              <w:spacing w:after="0" w:line="240" w:lineRule="auto"/>
              <w:rPr>
                <w:rFonts w:eastAsia="Calibri"/>
                <w:sz w:val="24"/>
                <w:szCs w:val="24"/>
                <w:lang w:eastAsia="ru-RU"/>
              </w:rPr>
            </w:pPr>
            <w:r w:rsidRPr="00D574DC">
              <w:rPr>
                <w:rFonts w:eastAsia="Calibri"/>
                <w:sz w:val="24"/>
                <w:szCs w:val="24"/>
                <w:lang w:eastAsia="ru-RU"/>
              </w:rPr>
              <w:t xml:space="preserve">Постановление </w:t>
            </w:r>
            <w:r w:rsidR="00FB3327">
              <w:rPr>
                <w:rFonts w:eastAsia="Calibri"/>
                <w:sz w:val="24"/>
                <w:szCs w:val="24"/>
                <w:lang w:eastAsia="ru-RU"/>
              </w:rPr>
              <w:t xml:space="preserve">Администрации Курской области </w:t>
            </w:r>
            <w:r w:rsidRPr="00D574DC">
              <w:rPr>
                <w:rFonts w:eastAsia="Calibri"/>
                <w:sz w:val="24"/>
                <w:szCs w:val="24"/>
                <w:lang w:eastAsia="ru-RU"/>
              </w:rPr>
              <w:t>от 20.09.2013 №</w:t>
            </w:r>
            <w:r w:rsidR="00FB3327">
              <w:rPr>
                <w:rFonts w:eastAsia="Calibri"/>
                <w:sz w:val="24"/>
                <w:szCs w:val="24"/>
                <w:lang w:eastAsia="ru-RU"/>
              </w:rPr>
              <w:t xml:space="preserve"> </w:t>
            </w:r>
            <w:r w:rsidRPr="00D574DC">
              <w:rPr>
                <w:rFonts w:eastAsia="Calibri"/>
                <w:sz w:val="24"/>
                <w:szCs w:val="24"/>
                <w:lang w:eastAsia="ru-RU"/>
              </w:rPr>
              <w:t xml:space="preserve">659-па </w:t>
            </w:r>
            <w:r w:rsidR="00FB3327">
              <w:rPr>
                <w:rFonts w:eastAsia="Calibri"/>
                <w:sz w:val="24"/>
                <w:szCs w:val="24"/>
                <w:lang w:eastAsia="ru-RU"/>
              </w:rPr>
              <w:t>«О</w:t>
            </w:r>
            <w:r w:rsidRPr="00D574DC">
              <w:rPr>
                <w:rFonts w:eastAsia="Calibri"/>
                <w:sz w:val="24"/>
                <w:szCs w:val="24"/>
                <w:lang w:eastAsia="ru-RU"/>
              </w:rPr>
              <w:t>б утверждении государственной программы Курской области «Со</w:t>
            </w:r>
            <w:r w:rsidRPr="00D574DC">
              <w:rPr>
                <w:rFonts w:eastAsia="Calibri"/>
                <w:sz w:val="24"/>
                <w:szCs w:val="24"/>
                <w:lang w:eastAsia="ru-RU"/>
              </w:rPr>
              <w:lastRenderedPageBreak/>
              <w:t>действие занятости населения Курской области»</w:t>
            </w:r>
          </w:p>
        </w:tc>
        <w:tc>
          <w:tcPr>
            <w:tcW w:w="2268" w:type="dxa"/>
            <w:vMerge w:val="restart"/>
            <w:vAlign w:val="center"/>
          </w:tcPr>
          <w:p w:rsidR="00353A92" w:rsidRPr="00D574DC" w:rsidRDefault="00353A92" w:rsidP="00353A92">
            <w:pPr>
              <w:pStyle w:val="af"/>
              <w:rPr>
                <w:sz w:val="24"/>
                <w:szCs w:val="24"/>
              </w:rPr>
            </w:pPr>
            <w:r w:rsidRPr="00D574DC">
              <w:rPr>
                <w:sz w:val="24"/>
                <w:szCs w:val="24"/>
              </w:rPr>
              <w:lastRenderedPageBreak/>
              <w:t>Комитет по труду и занятости Курской области</w:t>
            </w: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2.</w:t>
            </w:r>
          </w:p>
        </w:tc>
        <w:tc>
          <w:tcPr>
            <w:tcW w:w="4961" w:type="dxa"/>
            <w:vAlign w:val="center"/>
          </w:tcPr>
          <w:p w:rsidR="00353A92" w:rsidRPr="00D574DC" w:rsidRDefault="00353A92" w:rsidP="00353A92">
            <w:pPr>
              <w:pStyle w:val="af"/>
              <w:rPr>
                <w:bCs/>
                <w:sz w:val="24"/>
                <w:szCs w:val="24"/>
              </w:rPr>
            </w:pPr>
            <w:r w:rsidRPr="00D574DC">
              <w:rPr>
                <w:bCs/>
                <w:sz w:val="24"/>
                <w:szCs w:val="24"/>
              </w:rPr>
              <w:t>Содействие гражданам в поиске подходящей работы, а работодателям в подборе необходимых работников</w:t>
            </w:r>
          </w:p>
        </w:tc>
        <w:tc>
          <w:tcPr>
            <w:tcW w:w="2410" w:type="dxa"/>
            <w:gridSpan w:val="2"/>
            <w:vAlign w:val="center"/>
          </w:tcPr>
          <w:p w:rsidR="00353A92" w:rsidRPr="00D574DC" w:rsidRDefault="00353A92" w:rsidP="00353A92">
            <w:pPr>
              <w:spacing w:after="0" w:line="240" w:lineRule="auto"/>
              <w:rPr>
                <w:rFonts w:eastAsia="Calibri"/>
                <w:sz w:val="24"/>
                <w:szCs w:val="24"/>
                <w:lang w:eastAsia="ru-RU"/>
              </w:rPr>
            </w:pPr>
            <w:r w:rsidRPr="00D574DC">
              <w:rPr>
                <w:rFonts w:eastAsia="Calibri"/>
                <w:sz w:val="24"/>
                <w:szCs w:val="24"/>
                <w:lang w:eastAsia="ru-RU"/>
              </w:rPr>
              <w:t>Повышение уровня занятости населения</w:t>
            </w:r>
          </w:p>
        </w:tc>
        <w:tc>
          <w:tcPr>
            <w:tcW w:w="2409" w:type="dxa"/>
            <w:vAlign w:val="center"/>
          </w:tcPr>
          <w:p w:rsidR="00353A92" w:rsidRPr="00D574DC" w:rsidRDefault="00353A92" w:rsidP="00353A92">
            <w:pPr>
              <w:spacing w:after="0" w:line="240" w:lineRule="auto"/>
              <w:rPr>
                <w:rFonts w:eastAsia="Calibri"/>
                <w:sz w:val="24"/>
                <w:szCs w:val="24"/>
                <w:lang w:eastAsia="ru-RU"/>
              </w:rPr>
            </w:pPr>
            <w:r w:rsidRPr="00D574DC">
              <w:rPr>
                <w:rFonts w:eastAsia="Calibri"/>
                <w:sz w:val="24"/>
                <w:szCs w:val="24"/>
                <w:lang w:eastAsia="ru-RU"/>
              </w:rPr>
              <w:t>Трудоустройство</w:t>
            </w:r>
          </w:p>
        </w:tc>
        <w:tc>
          <w:tcPr>
            <w:tcW w:w="1633" w:type="dxa"/>
            <w:gridSpan w:val="2"/>
            <w:vMerge/>
            <w:vAlign w:val="center"/>
          </w:tcPr>
          <w:p w:rsidR="00353A92" w:rsidRPr="00D574DC" w:rsidRDefault="00353A92" w:rsidP="00353A92">
            <w:pPr>
              <w:pStyle w:val="af"/>
              <w:jc w:val="center"/>
              <w:rPr>
                <w:rFonts w:eastAsiaTheme="minorHAnsi"/>
                <w:sz w:val="24"/>
                <w:szCs w:val="24"/>
              </w:rPr>
            </w:pPr>
          </w:p>
        </w:tc>
        <w:tc>
          <w:tcPr>
            <w:tcW w:w="1628" w:type="dxa"/>
            <w:vMerge/>
            <w:vAlign w:val="center"/>
          </w:tcPr>
          <w:p w:rsidR="00353A92" w:rsidRPr="00D574DC" w:rsidRDefault="00353A92" w:rsidP="00353A92">
            <w:pPr>
              <w:pStyle w:val="af"/>
              <w:rPr>
                <w:sz w:val="24"/>
                <w:szCs w:val="24"/>
              </w:rPr>
            </w:pPr>
          </w:p>
        </w:tc>
        <w:tc>
          <w:tcPr>
            <w:tcW w:w="2268" w:type="dxa"/>
            <w:vMerge/>
            <w:vAlign w:val="center"/>
          </w:tcPr>
          <w:p w:rsidR="00353A92" w:rsidRPr="00D574DC" w:rsidRDefault="00353A92" w:rsidP="00353A92">
            <w:pPr>
              <w:pStyle w:val="af"/>
              <w:rPr>
                <w:sz w:val="24"/>
                <w:szCs w:val="24"/>
              </w:rPr>
            </w:pPr>
          </w:p>
        </w:tc>
      </w:tr>
      <w:tr w:rsidR="00353A92" w:rsidRPr="00D574DC" w:rsidTr="000E2C35">
        <w:tc>
          <w:tcPr>
            <w:tcW w:w="602" w:type="dxa"/>
            <w:vAlign w:val="center"/>
          </w:tcPr>
          <w:p w:rsidR="00353A92" w:rsidRPr="00D574DC" w:rsidRDefault="0046750F" w:rsidP="00353A92">
            <w:pPr>
              <w:pStyle w:val="af"/>
              <w:jc w:val="center"/>
              <w:rPr>
                <w:b/>
                <w:bCs/>
                <w:sz w:val="24"/>
                <w:szCs w:val="24"/>
              </w:rPr>
            </w:pPr>
            <w:r w:rsidRPr="00D574DC">
              <w:rPr>
                <w:b/>
                <w:bCs/>
                <w:sz w:val="24"/>
                <w:szCs w:val="24"/>
              </w:rPr>
              <w:t>15</w:t>
            </w:r>
            <w:r w:rsidR="00BE283A">
              <w:rPr>
                <w:b/>
                <w:bCs/>
                <w:sz w:val="24"/>
                <w:szCs w:val="24"/>
              </w:rPr>
              <w:t>.</w:t>
            </w:r>
          </w:p>
        </w:tc>
        <w:tc>
          <w:tcPr>
            <w:tcW w:w="15309" w:type="dxa"/>
            <w:gridSpan w:val="8"/>
            <w:vAlign w:val="center"/>
          </w:tcPr>
          <w:p w:rsidR="00353A92" w:rsidRPr="00D574DC" w:rsidRDefault="00353A92" w:rsidP="00BE283A">
            <w:pPr>
              <w:pStyle w:val="af"/>
              <w:suppressAutoHyphens/>
              <w:jc w:val="both"/>
              <w:rPr>
                <w:b/>
                <w:bCs/>
                <w:sz w:val="24"/>
                <w:szCs w:val="24"/>
              </w:rPr>
            </w:pPr>
            <w:r w:rsidRPr="00D574DC">
              <w:rPr>
                <w:b/>
                <w:bCs/>
                <w:color w:val="000000"/>
                <w:sz w:val="24"/>
                <w:szCs w:val="24"/>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D574DC">
              <w:rPr>
                <w:b/>
                <w:bCs/>
                <w:color w:val="000000"/>
                <w:sz w:val="24"/>
                <w:szCs w:val="24"/>
              </w:rPr>
              <w:t>Ворлдскиллс</w:t>
            </w:r>
            <w:proofErr w:type="spellEnd"/>
            <w:r w:rsidRPr="00D574DC">
              <w:rPr>
                <w:b/>
                <w:bCs/>
                <w:color w:val="000000"/>
                <w:sz w:val="24"/>
                <w:szCs w:val="24"/>
              </w:rPr>
              <w:t xml:space="preserve"> </w:t>
            </w:r>
            <w:r w:rsidRPr="00D574DC">
              <w:rPr>
                <w:b/>
                <w:bCs/>
                <w:sz w:val="24"/>
                <w:szCs w:val="24"/>
              </w:rPr>
              <w:t>Интернешнл (</w:t>
            </w:r>
            <w:proofErr w:type="spellStart"/>
            <w:r w:rsidRPr="00D574DC">
              <w:rPr>
                <w:b/>
                <w:bCs/>
                <w:sz w:val="24"/>
                <w:szCs w:val="24"/>
              </w:rPr>
              <w:t>WorldSkills</w:t>
            </w:r>
            <w:proofErr w:type="spellEnd"/>
            <w:r w:rsidRPr="00D574DC">
              <w:rPr>
                <w:b/>
                <w:bCs/>
                <w:sz w:val="24"/>
                <w:szCs w:val="24"/>
              </w:rPr>
              <w:t xml:space="preserve"> </w:t>
            </w:r>
            <w:proofErr w:type="spellStart"/>
            <w:r w:rsidRPr="00D574DC">
              <w:rPr>
                <w:b/>
                <w:bCs/>
                <w:sz w:val="24"/>
                <w:szCs w:val="24"/>
              </w:rPr>
              <w:t>International</w:t>
            </w:r>
            <w:proofErr w:type="spellEnd"/>
            <w:r w:rsidRPr="00D574DC">
              <w:rPr>
                <w:b/>
                <w:bCs/>
                <w:sz w:val="24"/>
                <w:szCs w:val="24"/>
              </w:rP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D574DC">
              <w:rPr>
                <w:b/>
                <w:bCs/>
                <w:sz w:val="24"/>
                <w:szCs w:val="24"/>
              </w:rPr>
              <w:t>Абилимпикс</w:t>
            </w:r>
            <w:proofErr w:type="spellEnd"/>
            <w:r w:rsidRPr="00D574DC">
              <w:rPr>
                <w:b/>
                <w:bCs/>
                <w:sz w:val="24"/>
                <w:szCs w:val="24"/>
              </w:rPr>
              <w:t xml:space="preserve"> (</w:t>
            </w:r>
            <w:proofErr w:type="spellStart"/>
            <w:r w:rsidRPr="00D574DC">
              <w:rPr>
                <w:b/>
                <w:bCs/>
                <w:sz w:val="24"/>
                <w:szCs w:val="24"/>
              </w:rPr>
              <w:t>International</w:t>
            </w:r>
            <w:proofErr w:type="spellEnd"/>
            <w:r w:rsidRPr="00D574DC">
              <w:rPr>
                <w:b/>
                <w:bCs/>
                <w:sz w:val="24"/>
                <w:szCs w:val="24"/>
              </w:rPr>
              <w:t xml:space="preserve"> </w:t>
            </w:r>
            <w:proofErr w:type="spellStart"/>
            <w:r w:rsidRPr="00D574DC">
              <w:rPr>
                <w:b/>
                <w:bCs/>
                <w:sz w:val="24"/>
                <w:szCs w:val="24"/>
              </w:rPr>
              <w:t>Abilympic</w:t>
            </w:r>
            <w:proofErr w:type="spellEnd"/>
            <w:r w:rsidRPr="00D574DC">
              <w:rPr>
                <w:b/>
                <w:bCs/>
                <w:sz w:val="24"/>
                <w:szCs w:val="24"/>
              </w:rPr>
              <w:t xml:space="preserve"> </w:t>
            </w:r>
            <w:proofErr w:type="spellStart"/>
            <w:r w:rsidRPr="00D574DC">
              <w:rPr>
                <w:b/>
                <w:bCs/>
                <w:sz w:val="24"/>
                <w:szCs w:val="24"/>
              </w:rPr>
              <w:t>Federation</w:t>
            </w:r>
            <w:proofErr w:type="spellEnd"/>
            <w:r w:rsidRPr="00D574DC">
              <w:rPr>
                <w:b/>
                <w:bCs/>
                <w:sz w:val="24"/>
                <w:szCs w:val="24"/>
              </w:rPr>
              <w:t>)</w:t>
            </w: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1.</w:t>
            </w:r>
          </w:p>
        </w:tc>
        <w:tc>
          <w:tcPr>
            <w:tcW w:w="4961" w:type="dxa"/>
            <w:vAlign w:val="center"/>
          </w:tcPr>
          <w:p w:rsidR="00353A92" w:rsidRPr="00D574DC" w:rsidRDefault="00353A92" w:rsidP="00353A92">
            <w:pPr>
              <w:pStyle w:val="af"/>
              <w:rPr>
                <w:color w:val="000000"/>
                <w:sz w:val="24"/>
                <w:szCs w:val="24"/>
              </w:rPr>
            </w:pPr>
            <w:r w:rsidRPr="00D574DC">
              <w:rPr>
                <w:bCs/>
                <w:color w:val="000000"/>
                <w:sz w:val="24"/>
                <w:szCs w:val="24"/>
              </w:rPr>
              <w:t>Развитие механизмов практико-ориентированного (дуального) обучения посредством увеличения количества договоров об организации дуального обучения (профессиональных образовательных организаций с предприятиями) и договоров о дуальном обучении (студентов с предприятиями)</w:t>
            </w:r>
          </w:p>
        </w:tc>
        <w:tc>
          <w:tcPr>
            <w:tcW w:w="2410" w:type="dxa"/>
            <w:gridSpan w:val="2"/>
            <w:vAlign w:val="center"/>
          </w:tcPr>
          <w:p w:rsidR="00353A92" w:rsidRPr="00D574DC" w:rsidRDefault="00353A92" w:rsidP="00353A92">
            <w:pPr>
              <w:pStyle w:val="af"/>
              <w:rPr>
                <w:color w:val="000000"/>
                <w:sz w:val="24"/>
                <w:szCs w:val="24"/>
              </w:rPr>
            </w:pPr>
            <w:r w:rsidRPr="00D574DC">
              <w:rPr>
                <w:color w:val="000000"/>
                <w:sz w:val="24"/>
                <w:szCs w:val="24"/>
              </w:rPr>
              <w:t>Привлечение предприятий в систему среднего профессионального образования</w:t>
            </w:r>
          </w:p>
        </w:tc>
        <w:tc>
          <w:tcPr>
            <w:tcW w:w="2409" w:type="dxa"/>
            <w:vAlign w:val="center"/>
          </w:tcPr>
          <w:p w:rsidR="00353A92" w:rsidRPr="00D574DC" w:rsidRDefault="00353A92" w:rsidP="00353A92">
            <w:pPr>
              <w:pStyle w:val="af"/>
              <w:rPr>
                <w:color w:val="000000"/>
                <w:sz w:val="24"/>
                <w:szCs w:val="24"/>
              </w:rPr>
            </w:pPr>
            <w:r w:rsidRPr="00D574DC">
              <w:rPr>
                <w:color w:val="000000"/>
                <w:sz w:val="24"/>
                <w:szCs w:val="24"/>
              </w:rPr>
              <w:t>Создание устойчивого механизма практико-ориентированного (дуального) обучения</w:t>
            </w:r>
          </w:p>
        </w:tc>
        <w:tc>
          <w:tcPr>
            <w:tcW w:w="1633" w:type="dxa"/>
            <w:gridSpan w:val="2"/>
            <w:vMerge w:val="restart"/>
            <w:vAlign w:val="center"/>
          </w:tcPr>
          <w:p w:rsidR="00353A92" w:rsidRPr="00D574DC" w:rsidRDefault="00353A92" w:rsidP="00353A92">
            <w:pPr>
              <w:pStyle w:val="af"/>
              <w:jc w:val="center"/>
              <w:rPr>
                <w:color w:val="000000"/>
                <w:sz w:val="24"/>
                <w:szCs w:val="24"/>
              </w:rPr>
            </w:pPr>
            <w:r w:rsidRPr="00D574DC">
              <w:rPr>
                <w:rFonts w:eastAsiaTheme="minorHAnsi"/>
                <w:sz w:val="24"/>
                <w:szCs w:val="24"/>
              </w:rPr>
              <w:t>2019-2021</w:t>
            </w:r>
          </w:p>
        </w:tc>
        <w:tc>
          <w:tcPr>
            <w:tcW w:w="1628" w:type="dxa"/>
            <w:vAlign w:val="center"/>
          </w:tcPr>
          <w:p w:rsidR="00353A92" w:rsidRPr="00D574DC" w:rsidRDefault="00353A92" w:rsidP="00353A92">
            <w:pPr>
              <w:pStyle w:val="af"/>
              <w:rPr>
                <w:sz w:val="24"/>
                <w:szCs w:val="24"/>
              </w:rPr>
            </w:pPr>
            <w:r w:rsidRPr="00D574DC">
              <w:rPr>
                <w:rFonts w:eastAsiaTheme="minorHAnsi"/>
                <w:sz w:val="24"/>
                <w:szCs w:val="24"/>
              </w:rPr>
              <w:t xml:space="preserve">Постановление Администрации Курской области от 11.11.2016 № 849-па «О порядке организации дуального обучения в профессиональных образовательных организациях» </w:t>
            </w:r>
          </w:p>
        </w:tc>
        <w:tc>
          <w:tcPr>
            <w:tcW w:w="2268" w:type="dxa"/>
            <w:vMerge w:val="restart"/>
            <w:vAlign w:val="center"/>
          </w:tcPr>
          <w:p w:rsidR="00353A92" w:rsidRPr="00D574DC" w:rsidRDefault="00353A92" w:rsidP="00353A92">
            <w:pPr>
              <w:pStyle w:val="af"/>
              <w:rPr>
                <w:color w:val="000000"/>
                <w:sz w:val="24"/>
                <w:szCs w:val="24"/>
              </w:rPr>
            </w:pPr>
            <w:r w:rsidRPr="00D574DC">
              <w:rPr>
                <w:sz w:val="24"/>
                <w:szCs w:val="24"/>
              </w:rPr>
              <w:t xml:space="preserve">Комитет образования и науки Курской области, отраслевые органы </w:t>
            </w:r>
            <w:r w:rsidR="00FB3327">
              <w:rPr>
                <w:sz w:val="24"/>
                <w:szCs w:val="24"/>
              </w:rPr>
              <w:t xml:space="preserve">исполнительной </w:t>
            </w:r>
            <w:r w:rsidRPr="00D574DC">
              <w:rPr>
                <w:sz w:val="24"/>
                <w:szCs w:val="24"/>
              </w:rPr>
              <w:t>власти Курской области</w:t>
            </w: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2.</w:t>
            </w:r>
          </w:p>
        </w:tc>
        <w:tc>
          <w:tcPr>
            <w:tcW w:w="4961" w:type="dxa"/>
            <w:vAlign w:val="center"/>
          </w:tcPr>
          <w:p w:rsidR="00353A92" w:rsidRPr="00D574DC" w:rsidRDefault="00353A92" w:rsidP="00353A92">
            <w:pPr>
              <w:pStyle w:val="af"/>
              <w:rPr>
                <w:bCs/>
                <w:color w:val="000000"/>
                <w:sz w:val="24"/>
                <w:szCs w:val="24"/>
              </w:rPr>
            </w:pPr>
            <w:r w:rsidRPr="00D574DC">
              <w:rPr>
                <w:bCs/>
                <w:color w:val="000000"/>
                <w:sz w:val="24"/>
                <w:szCs w:val="24"/>
              </w:rPr>
              <w:t xml:space="preserve">Реализация образовательных программ среднего профессионального образования, соответствующих компетенциям чемпионатов сквозных рабочих профессий высокотехнологичных отраслей промышленности по методике </w:t>
            </w:r>
            <w:r w:rsidRPr="00D574DC">
              <w:rPr>
                <w:bCs/>
                <w:color w:val="000000"/>
                <w:sz w:val="24"/>
                <w:szCs w:val="24"/>
                <w:lang w:val="en-US"/>
              </w:rPr>
              <w:t>WorldSkills</w:t>
            </w:r>
            <w:r w:rsidRPr="00D574DC">
              <w:rPr>
                <w:bCs/>
                <w:color w:val="000000"/>
                <w:sz w:val="24"/>
                <w:szCs w:val="24"/>
              </w:rPr>
              <w:t xml:space="preserve"> (</w:t>
            </w:r>
            <w:proofErr w:type="spellStart"/>
            <w:r w:rsidRPr="00D574DC">
              <w:rPr>
                <w:bCs/>
                <w:color w:val="000000"/>
                <w:sz w:val="24"/>
                <w:szCs w:val="24"/>
              </w:rPr>
              <w:t>WorldSkills</w:t>
            </w:r>
            <w:proofErr w:type="spellEnd"/>
            <w:r w:rsidRPr="00D574DC">
              <w:rPr>
                <w:bCs/>
                <w:color w:val="000000"/>
                <w:sz w:val="24"/>
                <w:szCs w:val="24"/>
              </w:rPr>
              <w:t xml:space="preserve"> </w:t>
            </w:r>
            <w:r w:rsidRPr="00D574DC">
              <w:rPr>
                <w:bCs/>
                <w:color w:val="000000"/>
                <w:sz w:val="24"/>
                <w:szCs w:val="24"/>
                <w:lang w:val="en-US"/>
              </w:rPr>
              <w:t>Hi</w:t>
            </w:r>
            <w:r w:rsidRPr="00D574DC">
              <w:rPr>
                <w:bCs/>
                <w:color w:val="000000"/>
                <w:sz w:val="24"/>
                <w:szCs w:val="24"/>
              </w:rPr>
              <w:t>-</w:t>
            </w:r>
            <w:r w:rsidRPr="00D574DC">
              <w:rPr>
                <w:bCs/>
                <w:color w:val="000000"/>
                <w:sz w:val="24"/>
                <w:szCs w:val="24"/>
                <w:lang w:val="en-US"/>
              </w:rPr>
              <w:t>Tech</w:t>
            </w:r>
            <w:r w:rsidRPr="00D574DC">
              <w:rPr>
                <w:bCs/>
                <w:color w:val="000000"/>
                <w:sz w:val="24"/>
                <w:szCs w:val="24"/>
              </w:rPr>
              <w:t xml:space="preserve">). Проведение </w:t>
            </w:r>
            <w:r w:rsidRPr="00D574DC">
              <w:rPr>
                <w:bCs/>
                <w:color w:val="000000"/>
                <w:sz w:val="24"/>
                <w:szCs w:val="24"/>
                <w:lang w:val="en-US"/>
              </w:rPr>
              <w:t>V</w:t>
            </w:r>
            <w:r w:rsidRPr="00D574DC">
              <w:rPr>
                <w:bCs/>
                <w:color w:val="000000"/>
                <w:sz w:val="24"/>
                <w:szCs w:val="24"/>
              </w:rPr>
              <w:t xml:space="preserve">, </w:t>
            </w:r>
            <w:r w:rsidRPr="00D574DC">
              <w:rPr>
                <w:bCs/>
                <w:color w:val="000000"/>
                <w:sz w:val="24"/>
                <w:szCs w:val="24"/>
                <w:lang w:val="en-US"/>
              </w:rPr>
              <w:t>VI</w:t>
            </w:r>
            <w:r w:rsidRPr="00D574DC">
              <w:rPr>
                <w:bCs/>
                <w:color w:val="000000"/>
                <w:sz w:val="24"/>
                <w:szCs w:val="24"/>
              </w:rPr>
              <w:t xml:space="preserve"> и </w:t>
            </w:r>
            <w:r w:rsidRPr="00D574DC">
              <w:rPr>
                <w:bCs/>
                <w:color w:val="000000"/>
                <w:sz w:val="24"/>
                <w:szCs w:val="24"/>
                <w:lang w:val="en-US"/>
              </w:rPr>
              <w:t>VII</w:t>
            </w:r>
            <w:r w:rsidRPr="00D574DC">
              <w:rPr>
                <w:bCs/>
                <w:color w:val="000000"/>
                <w:sz w:val="24"/>
                <w:szCs w:val="24"/>
              </w:rPr>
              <w:t xml:space="preserve"> Региональных чемпионатов «Молодые профессионалы» (</w:t>
            </w:r>
            <w:r w:rsidRPr="00D574DC">
              <w:rPr>
                <w:bCs/>
                <w:color w:val="000000"/>
                <w:sz w:val="24"/>
                <w:szCs w:val="24"/>
                <w:lang w:val="en-US"/>
              </w:rPr>
              <w:t>WorldSkills</w:t>
            </w:r>
            <w:r w:rsidRPr="00D574DC">
              <w:rPr>
                <w:bCs/>
                <w:color w:val="000000"/>
                <w:sz w:val="24"/>
                <w:szCs w:val="24"/>
              </w:rPr>
              <w:t xml:space="preserve"> </w:t>
            </w:r>
            <w:r w:rsidRPr="00D574DC">
              <w:rPr>
                <w:bCs/>
                <w:color w:val="000000"/>
                <w:sz w:val="24"/>
                <w:szCs w:val="24"/>
                <w:lang w:val="en-US"/>
              </w:rPr>
              <w:t>Russia</w:t>
            </w:r>
            <w:r w:rsidRPr="00D574DC">
              <w:rPr>
                <w:bCs/>
                <w:color w:val="000000"/>
                <w:sz w:val="24"/>
                <w:szCs w:val="24"/>
              </w:rPr>
              <w:t>) Курской области</w:t>
            </w:r>
          </w:p>
        </w:tc>
        <w:tc>
          <w:tcPr>
            <w:tcW w:w="2410" w:type="dxa"/>
            <w:gridSpan w:val="2"/>
            <w:vAlign w:val="center"/>
          </w:tcPr>
          <w:p w:rsidR="00353A92" w:rsidRPr="00D574DC" w:rsidRDefault="00353A92" w:rsidP="00353A92">
            <w:pPr>
              <w:pStyle w:val="af"/>
              <w:rPr>
                <w:color w:val="000000"/>
                <w:sz w:val="24"/>
                <w:szCs w:val="24"/>
              </w:rPr>
            </w:pPr>
            <w:r w:rsidRPr="00D574DC">
              <w:rPr>
                <w:color w:val="000000"/>
                <w:sz w:val="24"/>
                <w:szCs w:val="24"/>
              </w:rPr>
              <w:t>Отсутствие интереса у молодежи к рабочим специальностям в регионе</w:t>
            </w:r>
          </w:p>
        </w:tc>
        <w:tc>
          <w:tcPr>
            <w:tcW w:w="2409" w:type="dxa"/>
            <w:vAlign w:val="center"/>
          </w:tcPr>
          <w:p w:rsidR="00353A92" w:rsidRPr="00D574DC" w:rsidRDefault="00353A92" w:rsidP="00353A92">
            <w:pPr>
              <w:pStyle w:val="af"/>
              <w:rPr>
                <w:color w:val="000000"/>
                <w:sz w:val="24"/>
                <w:szCs w:val="24"/>
              </w:rPr>
            </w:pPr>
            <w:r w:rsidRPr="00D574DC">
              <w:rPr>
                <w:color w:val="000000"/>
                <w:sz w:val="24"/>
                <w:szCs w:val="24"/>
              </w:rPr>
              <w:t xml:space="preserve">Проведение Региональных чемпионатов по компетенциям </w:t>
            </w:r>
            <w:proofErr w:type="spellStart"/>
            <w:r w:rsidRPr="00D574DC">
              <w:rPr>
                <w:color w:val="000000"/>
                <w:sz w:val="24"/>
                <w:szCs w:val="24"/>
              </w:rPr>
              <w:t>Ворлдскиллс</w:t>
            </w:r>
            <w:proofErr w:type="spellEnd"/>
            <w:r w:rsidRPr="00D574DC">
              <w:rPr>
                <w:color w:val="000000"/>
                <w:sz w:val="24"/>
                <w:szCs w:val="24"/>
              </w:rPr>
              <w:t>, повышение интереса молодежи к рабочим специальностям</w:t>
            </w:r>
          </w:p>
        </w:tc>
        <w:tc>
          <w:tcPr>
            <w:tcW w:w="1633" w:type="dxa"/>
            <w:gridSpan w:val="2"/>
            <w:vMerge/>
            <w:vAlign w:val="center"/>
          </w:tcPr>
          <w:p w:rsidR="00353A92" w:rsidRPr="00D574DC" w:rsidRDefault="00353A92" w:rsidP="00353A92">
            <w:pPr>
              <w:pStyle w:val="af"/>
              <w:jc w:val="center"/>
              <w:rPr>
                <w:color w:val="000000"/>
                <w:sz w:val="24"/>
                <w:szCs w:val="24"/>
              </w:rPr>
            </w:pPr>
          </w:p>
        </w:tc>
        <w:tc>
          <w:tcPr>
            <w:tcW w:w="1628" w:type="dxa"/>
            <w:vAlign w:val="center"/>
          </w:tcPr>
          <w:p w:rsidR="00353A92" w:rsidRPr="00D574DC" w:rsidRDefault="00353A92" w:rsidP="00353A92">
            <w:pPr>
              <w:pStyle w:val="af"/>
              <w:rPr>
                <w:sz w:val="24"/>
                <w:szCs w:val="24"/>
              </w:rPr>
            </w:pPr>
            <w:r w:rsidRPr="00D574DC">
              <w:rPr>
                <w:color w:val="000000"/>
                <w:sz w:val="24"/>
                <w:szCs w:val="24"/>
              </w:rPr>
              <w:t xml:space="preserve">Приказ комитета образования и науки Курской области от 05.09.2019 № 1-1001 «О проведении </w:t>
            </w:r>
            <w:r w:rsidRPr="00D574DC">
              <w:rPr>
                <w:color w:val="000000"/>
                <w:sz w:val="24"/>
                <w:szCs w:val="24"/>
                <w:lang w:val="en-US"/>
              </w:rPr>
              <w:t>V</w:t>
            </w:r>
            <w:r w:rsidRPr="00D574DC">
              <w:rPr>
                <w:color w:val="000000"/>
                <w:sz w:val="24"/>
                <w:szCs w:val="24"/>
              </w:rPr>
              <w:t xml:space="preserve"> региональ</w:t>
            </w:r>
            <w:r w:rsidRPr="00D574DC">
              <w:rPr>
                <w:color w:val="000000"/>
                <w:sz w:val="24"/>
                <w:szCs w:val="24"/>
              </w:rPr>
              <w:lastRenderedPageBreak/>
              <w:t xml:space="preserve">ного чемпионата», Постановление Администрации Курской области от 15.10.2013 </w:t>
            </w:r>
            <w:r w:rsidR="00FB3327">
              <w:rPr>
                <w:color w:val="000000"/>
                <w:sz w:val="24"/>
                <w:szCs w:val="24"/>
              </w:rPr>
              <w:t>№</w:t>
            </w:r>
            <w:r w:rsidRPr="00D574DC">
              <w:rPr>
                <w:color w:val="000000"/>
                <w:sz w:val="24"/>
                <w:szCs w:val="24"/>
              </w:rPr>
              <w:t xml:space="preserve"> 737-па «Об утверждении государственной программы Курской области «Развитие образования в Курской области»</w:t>
            </w:r>
          </w:p>
        </w:tc>
        <w:tc>
          <w:tcPr>
            <w:tcW w:w="2268" w:type="dxa"/>
            <w:vMerge/>
            <w:vAlign w:val="center"/>
          </w:tcPr>
          <w:p w:rsidR="00353A92" w:rsidRPr="00D574DC" w:rsidRDefault="00353A92" w:rsidP="00353A92">
            <w:pPr>
              <w:pStyle w:val="af"/>
              <w:rPr>
                <w:color w:val="000000"/>
                <w:sz w:val="24"/>
                <w:szCs w:val="24"/>
              </w:rPr>
            </w:pP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3.</w:t>
            </w:r>
          </w:p>
        </w:tc>
        <w:tc>
          <w:tcPr>
            <w:tcW w:w="4961" w:type="dxa"/>
            <w:vAlign w:val="center"/>
          </w:tcPr>
          <w:p w:rsidR="00353A92" w:rsidRPr="00D574DC" w:rsidRDefault="00353A92" w:rsidP="00353A92">
            <w:pPr>
              <w:pStyle w:val="af"/>
              <w:rPr>
                <w:bCs/>
                <w:sz w:val="24"/>
                <w:szCs w:val="24"/>
              </w:rPr>
            </w:pPr>
            <w:r w:rsidRPr="00D574DC">
              <w:rPr>
                <w:bCs/>
                <w:sz w:val="24"/>
                <w:szCs w:val="24"/>
              </w:rPr>
              <w:t>Реализация мероприятий по созданию условий для получения среднего профессионального образования инвалидами и лицами с ограниченными возможностями здоровья посредств</w:t>
            </w:r>
            <w:r w:rsidR="00FB3327">
              <w:rPr>
                <w:bCs/>
                <w:sz w:val="24"/>
                <w:szCs w:val="24"/>
              </w:rPr>
              <w:t>а</w:t>
            </w:r>
            <w:r w:rsidRPr="00D574DC">
              <w:rPr>
                <w:bCs/>
                <w:sz w:val="24"/>
                <w:szCs w:val="24"/>
              </w:rPr>
              <w:t>м разработки нормативно-методической базы и поддержки инициативных проектов целевой программы комитета образования и науки Курской области «Содействие развитию среднего профессионального образования и дополнительного профессионального образования»</w:t>
            </w:r>
          </w:p>
        </w:tc>
        <w:tc>
          <w:tcPr>
            <w:tcW w:w="2410" w:type="dxa"/>
            <w:gridSpan w:val="2"/>
            <w:vAlign w:val="center"/>
          </w:tcPr>
          <w:p w:rsidR="00353A92" w:rsidRPr="00D574DC" w:rsidRDefault="00353A92" w:rsidP="00353A92">
            <w:pPr>
              <w:pStyle w:val="af"/>
              <w:rPr>
                <w:color w:val="000000"/>
                <w:sz w:val="24"/>
                <w:szCs w:val="24"/>
              </w:rPr>
            </w:pPr>
            <w:r w:rsidRPr="00D574DC">
              <w:rPr>
                <w:color w:val="000000"/>
                <w:sz w:val="24"/>
                <w:szCs w:val="24"/>
              </w:rPr>
              <w:t>Отсутствие нормативно-методического сопровождения региональной профессиональной образовательной среды для лиц с инвалидностью и ОВЗ</w:t>
            </w:r>
          </w:p>
        </w:tc>
        <w:tc>
          <w:tcPr>
            <w:tcW w:w="2409" w:type="dxa"/>
            <w:vAlign w:val="center"/>
          </w:tcPr>
          <w:p w:rsidR="00353A92" w:rsidRPr="00D574DC" w:rsidRDefault="00353A92" w:rsidP="00353A92">
            <w:pPr>
              <w:pStyle w:val="af"/>
              <w:rPr>
                <w:color w:val="000000"/>
                <w:sz w:val="24"/>
                <w:szCs w:val="24"/>
              </w:rPr>
            </w:pPr>
            <w:r w:rsidRPr="00D574DC">
              <w:rPr>
                <w:color w:val="000000"/>
                <w:sz w:val="24"/>
                <w:szCs w:val="24"/>
              </w:rPr>
              <w:t>Обеспечение профессиональных образовательных организаций региональным нормативно-методическим сопровождением инклюзивного профессионального образования инвалидам и лиц с ОВЗ</w:t>
            </w:r>
          </w:p>
        </w:tc>
        <w:tc>
          <w:tcPr>
            <w:tcW w:w="1633" w:type="dxa"/>
            <w:gridSpan w:val="2"/>
            <w:vMerge/>
            <w:vAlign w:val="center"/>
          </w:tcPr>
          <w:p w:rsidR="00353A92" w:rsidRPr="00D574DC" w:rsidRDefault="00353A92" w:rsidP="00353A92">
            <w:pPr>
              <w:pStyle w:val="af"/>
              <w:jc w:val="center"/>
              <w:rPr>
                <w:color w:val="000000"/>
                <w:sz w:val="24"/>
                <w:szCs w:val="24"/>
              </w:rPr>
            </w:pPr>
          </w:p>
        </w:tc>
        <w:tc>
          <w:tcPr>
            <w:tcW w:w="1628" w:type="dxa"/>
            <w:vMerge w:val="restart"/>
            <w:vAlign w:val="center"/>
          </w:tcPr>
          <w:p w:rsidR="00353A92" w:rsidRPr="00D574DC" w:rsidRDefault="00353A92" w:rsidP="00353A92">
            <w:pPr>
              <w:pStyle w:val="af"/>
              <w:rPr>
                <w:sz w:val="24"/>
                <w:szCs w:val="24"/>
              </w:rPr>
            </w:pPr>
            <w:r w:rsidRPr="00D574DC">
              <w:rPr>
                <w:sz w:val="24"/>
                <w:szCs w:val="24"/>
              </w:rPr>
              <w:t>Ежегодные соглашения между базовой профессиональной организацией на базе ОБПОУ «Курский государственный политехнический колледж» и Министерством просвещения РФ о выде</w:t>
            </w:r>
            <w:r w:rsidRPr="00D574DC">
              <w:rPr>
                <w:sz w:val="24"/>
                <w:szCs w:val="24"/>
              </w:rPr>
              <w:lastRenderedPageBreak/>
              <w:t>лении субсидий для обеспечения условий для инвалидов и лиц с ОВЗ</w:t>
            </w:r>
          </w:p>
        </w:tc>
        <w:tc>
          <w:tcPr>
            <w:tcW w:w="2268" w:type="dxa"/>
            <w:vMerge/>
            <w:vAlign w:val="center"/>
          </w:tcPr>
          <w:p w:rsidR="00353A92" w:rsidRPr="00D574DC" w:rsidRDefault="00353A92" w:rsidP="00353A92">
            <w:pPr>
              <w:pStyle w:val="af"/>
              <w:rPr>
                <w:color w:val="000000"/>
                <w:sz w:val="24"/>
                <w:szCs w:val="24"/>
              </w:rPr>
            </w:pP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4.</w:t>
            </w:r>
          </w:p>
        </w:tc>
        <w:tc>
          <w:tcPr>
            <w:tcW w:w="4961" w:type="dxa"/>
            <w:vAlign w:val="center"/>
          </w:tcPr>
          <w:p w:rsidR="00353A92" w:rsidRPr="00D574DC" w:rsidRDefault="00353A92" w:rsidP="00353A92">
            <w:pPr>
              <w:pStyle w:val="af"/>
              <w:rPr>
                <w:bCs/>
                <w:sz w:val="24"/>
                <w:szCs w:val="24"/>
              </w:rPr>
            </w:pPr>
            <w:r w:rsidRPr="00D574DC">
              <w:rPr>
                <w:bCs/>
                <w:sz w:val="24"/>
                <w:szCs w:val="24"/>
              </w:rPr>
              <w:t xml:space="preserve">Реализация мероприятий по созданию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w:t>
            </w:r>
            <w:r w:rsidRPr="00D574DC">
              <w:rPr>
                <w:bCs/>
                <w:sz w:val="24"/>
                <w:szCs w:val="24"/>
              </w:rPr>
              <w:lastRenderedPageBreak/>
              <w:t>образования инвалидов и лиц с ограниченными возможностями здоровья</w:t>
            </w:r>
          </w:p>
        </w:tc>
        <w:tc>
          <w:tcPr>
            <w:tcW w:w="2410" w:type="dxa"/>
            <w:gridSpan w:val="2"/>
            <w:vAlign w:val="center"/>
          </w:tcPr>
          <w:p w:rsidR="00353A92" w:rsidRPr="00D574DC" w:rsidRDefault="00353A92" w:rsidP="00353A92">
            <w:pPr>
              <w:pStyle w:val="af"/>
              <w:rPr>
                <w:color w:val="000000"/>
                <w:sz w:val="24"/>
                <w:szCs w:val="24"/>
              </w:rPr>
            </w:pPr>
            <w:r w:rsidRPr="00D574DC">
              <w:rPr>
                <w:color w:val="000000"/>
                <w:sz w:val="24"/>
                <w:szCs w:val="24"/>
              </w:rPr>
              <w:lastRenderedPageBreak/>
              <w:t xml:space="preserve">Отсутствие доступной профессиональной образовательной среды для лиц с инвалидностью и ОВЗ </w:t>
            </w:r>
            <w:r w:rsidRPr="00D574DC">
              <w:rPr>
                <w:color w:val="000000"/>
                <w:sz w:val="24"/>
                <w:szCs w:val="24"/>
              </w:rPr>
              <w:lastRenderedPageBreak/>
              <w:t>в Курской области</w:t>
            </w:r>
          </w:p>
        </w:tc>
        <w:tc>
          <w:tcPr>
            <w:tcW w:w="2409" w:type="dxa"/>
            <w:vAlign w:val="center"/>
          </w:tcPr>
          <w:p w:rsidR="00353A92" w:rsidRPr="00D574DC" w:rsidRDefault="00353A92" w:rsidP="00353A92">
            <w:pPr>
              <w:pStyle w:val="af"/>
              <w:rPr>
                <w:color w:val="000000"/>
                <w:sz w:val="24"/>
                <w:szCs w:val="24"/>
              </w:rPr>
            </w:pPr>
            <w:r w:rsidRPr="00D574DC">
              <w:rPr>
                <w:color w:val="000000"/>
                <w:sz w:val="24"/>
                <w:szCs w:val="24"/>
              </w:rPr>
              <w:lastRenderedPageBreak/>
              <w:t>Поддержка инвалидов и лиц с ОВЗ в получении доступного профессионального образова</w:t>
            </w:r>
            <w:r w:rsidRPr="00D574DC">
              <w:rPr>
                <w:color w:val="000000"/>
                <w:sz w:val="24"/>
                <w:szCs w:val="24"/>
              </w:rPr>
              <w:lastRenderedPageBreak/>
              <w:t>ния</w:t>
            </w:r>
          </w:p>
        </w:tc>
        <w:tc>
          <w:tcPr>
            <w:tcW w:w="1633" w:type="dxa"/>
            <w:gridSpan w:val="2"/>
            <w:vMerge/>
            <w:vAlign w:val="center"/>
          </w:tcPr>
          <w:p w:rsidR="00353A92" w:rsidRPr="00D574DC" w:rsidRDefault="00353A92" w:rsidP="00353A92">
            <w:pPr>
              <w:pStyle w:val="af"/>
              <w:jc w:val="center"/>
              <w:rPr>
                <w:color w:val="000000"/>
                <w:sz w:val="24"/>
                <w:szCs w:val="24"/>
              </w:rPr>
            </w:pPr>
          </w:p>
        </w:tc>
        <w:tc>
          <w:tcPr>
            <w:tcW w:w="1628" w:type="dxa"/>
            <w:vMerge/>
            <w:vAlign w:val="center"/>
          </w:tcPr>
          <w:p w:rsidR="00353A92" w:rsidRPr="00D574DC" w:rsidRDefault="00353A92" w:rsidP="00353A92">
            <w:pPr>
              <w:pStyle w:val="af"/>
              <w:rPr>
                <w:sz w:val="24"/>
                <w:szCs w:val="24"/>
              </w:rPr>
            </w:pPr>
          </w:p>
        </w:tc>
        <w:tc>
          <w:tcPr>
            <w:tcW w:w="2268" w:type="dxa"/>
            <w:vMerge/>
            <w:vAlign w:val="center"/>
          </w:tcPr>
          <w:p w:rsidR="00353A92" w:rsidRPr="00D574DC" w:rsidRDefault="00353A92" w:rsidP="00353A92">
            <w:pPr>
              <w:pStyle w:val="af"/>
              <w:rPr>
                <w:color w:val="000000"/>
                <w:sz w:val="24"/>
                <w:szCs w:val="24"/>
              </w:rPr>
            </w:pPr>
          </w:p>
        </w:tc>
      </w:tr>
      <w:tr w:rsidR="00353A92" w:rsidRPr="00D574DC" w:rsidTr="005824BE">
        <w:trPr>
          <w:trHeight w:val="914"/>
        </w:trPr>
        <w:tc>
          <w:tcPr>
            <w:tcW w:w="602" w:type="dxa"/>
            <w:vAlign w:val="center"/>
          </w:tcPr>
          <w:p w:rsidR="00353A92" w:rsidRPr="00D574DC" w:rsidRDefault="00353A92" w:rsidP="00353A92">
            <w:pPr>
              <w:pStyle w:val="af"/>
              <w:jc w:val="center"/>
              <w:rPr>
                <w:sz w:val="24"/>
                <w:szCs w:val="24"/>
              </w:rPr>
            </w:pPr>
            <w:r w:rsidRPr="00D574DC">
              <w:rPr>
                <w:sz w:val="24"/>
                <w:szCs w:val="24"/>
              </w:rPr>
              <w:t>5.</w:t>
            </w:r>
          </w:p>
        </w:tc>
        <w:tc>
          <w:tcPr>
            <w:tcW w:w="4961" w:type="dxa"/>
            <w:vAlign w:val="center"/>
          </w:tcPr>
          <w:p w:rsidR="00353A92" w:rsidRPr="00D574DC" w:rsidRDefault="00353A92" w:rsidP="00353A92">
            <w:pPr>
              <w:pStyle w:val="af"/>
              <w:rPr>
                <w:bCs/>
                <w:sz w:val="24"/>
                <w:szCs w:val="24"/>
              </w:rPr>
            </w:pPr>
            <w:r w:rsidRPr="00D574DC">
              <w:rPr>
                <w:bCs/>
                <w:sz w:val="24"/>
                <w:szCs w:val="24"/>
              </w:rPr>
              <w:t>Проведение регионального отборочного этапа Национального чемпионата профессионального мастерства среди инвалидов и лиц с ограниченными возможностями здоровья «</w:t>
            </w:r>
            <w:proofErr w:type="spellStart"/>
            <w:r w:rsidRPr="00D574DC">
              <w:rPr>
                <w:bCs/>
                <w:sz w:val="24"/>
                <w:szCs w:val="24"/>
              </w:rPr>
              <w:t>Абилимпикс</w:t>
            </w:r>
            <w:proofErr w:type="spellEnd"/>
            <w:r w:rsidRPr="00D574DC">
              <w:rPr>
                <w:bCs/>
                <w:sz w:val="24"/>
                <w:szCs w:val="24"/>
              </w:rPr>
              <w:t>»</w:t>
            </w:r>
          </w:p>
        </w:tc>
        <w:tc>
          <w:tcPr>
            <w:tcW w:w="2410" w:type="dxa"/>
            <w:gridSpan w:val="2"/>
            <w:vAlign w:val="center"/>
          </w:tcPr>
          <w:p w:rsidR="00353A92" w:rsidRPr="00D574DC" w:rsidRDefault="00353A92" w:rsidP="00353A92">
            <w:pPr>
              <w:pStyle w:val="af"/>
              <w:rPr>
                <w:color w:val="000000"/>
                <w:sz w:val="24"/>
                <w:szCs w:val="24"/>
              </w:rPr>
            </w:pPr>
            <w:r w:rsidRPr="00D574DC">
              <w:rPr>
                <w:color w:val="000000"/>
                <w:sz w:val="24"/>
                <w:szCs w:val="24"/>
              </w:rPr>
              <w:t>Недостаточный уровень вовлеченности лиц с инвалидностью и ОВЗ в профессиональные конкурсы, обеспечивающие рост показателей их трудоустройства</w:t>
            </w:r>
          </w:p>
        </w:tc>
        <w:tc>
          <w:tcPr>
            <w:tcW w:w="2409" w:type="dxa"/>
            <w:vAlign w:val="center"/>
          </w:tcPr>
          <w:p w:rsidR="00353A92" w:rsidRPr="00D574DC" w:rsidRDefault="00353A92" w:rsidP="00353A92">
            <w:pPr>
              <w:pStyle w:val="af"/>
              <w:rPr>
                <w:color w:val="000000"/>
                <w:sz w:val="24"/>
                <w:szCs w:val="24"/>
              </w:rPr>
            </w:pPr>
            <w:r w:rsidRPr="00D574DC">
              <w:rPr>
                <w:color w:val="000000"/>
                <w:sz w:val="24"/>
                <w:szCs w:val="24"/>
              </w:rPr>
              <w:t>Обеспечение трудоустройства лиц с инвалидностью и ОВЗ через участие в конкурсах профессионального мастерства</w:t>
            </w:r>
          </w:p>
        </w:tc>
        <w:tc>
          <w:tcPr>
            <w:tcW w:w="1633" w:type="dxa"/>
            <w:gridSpan w:val="2"/>
            <w:vMerge/>
            <w:vAlign w:val="center"/>
          </w:tcPr>
          <w:p w:rsidR="00353A92" w:rsidRPr="00D574DC" w:rsidRDefault="00353A92" w:rsidP="00353A92">
            <w:pPr>
              <w:pStyle w:val="af"/>
              <w:jc w:val="center"/>
              <w:rPr>
                <w:color w:val="000000"/>
                <w:sz w:val="24"/>
                <w:szCs w:val="24"/>
              </w:rPr>
            </w:pPr>
          </w:p>
        </w:tc>
        <w:tc>
          <w:tcPr>
            <w:tcW w:w="1628" w:type="dxa"/>
            <w:vAlign w:val="center"/>
          </w:tcPr>
          <w:p w:rsidR="00353A92" w:rsidRPr="00D574DC" w:rsidRDefault="00353A92" w:rsidP="00353A92">
            <w:pPr>
              <w:pStyle w:val="af"/>
              <w:rPr>
                <w:sz w:val="24"/>
                <w:szCs w:val="24"/>
              </w:rPr>
            </w:pPr>
            <w:r w:rsidRPr="00D574DC">
              <w:rPr>
                <w:color w:val="000000"/>
                <w:sz w:val="24"/>
                <w:szCs w:val="24"/>
              </w:rPr>
              <w:t xml:space="preserve">Постановление Администрации Курской области от 15.10.2013 </w:t>
            </w:r>
            <w:r w:rsidR="00BF4A93">
              <w:rPr>
                <w:color w:val="000000"/>
                <w:sz w:val="24"/>
                <w:szCs w:val="24"/>
              </w:rPr>
              <w:t xml:space="preserve">№ </w:t>
            </w:r>
            <w:r w:rsidRPr="00D574DC">
              <w:rPr>
                <w:color w:val="000000"/>
                <w:sz w:val="24"/>
                <w:szCs w:val="24"/>
              </w:rPr>
              <w:t>737-па «Об утверждении государственной программы Курской области «Развитие образования в Курской области»</w:t>
            </w:r>
          </w:p>
        </w:tc>
        <w:tc>
          <w:tcPr>
            <w:tcW w:w="2268" w:type="dxa"/>
            <w:vMerge/>
            <w:vAlign w:val="center"/>
          </w:tcPr>
          <w:p w:rsidR="00353A92" w:rsidRPr="00D574DC" w:rsidRDefault="00353A92" w:rsidP="00353A92">
            <w:pPr>
              <w:pStyle w:val="af"/>
              <w:rPr>
                <w:color w:val="000000"/>
                <w:sz w:val="24"/>
                <w:szCs w:val="24"/>
              </w:rPr>
            </w:pPr>
          </w:p>
        </w:tc>
      </w:tr>
      <w:tr w:rsidR="00353A92" w:rsidRPr="00D574DC" w:rsidTr="000E2C35">
        <w:tc>
          <w:tcPr>
            <w:tcW w:w="602" w:type="dxa"/>
            <w:vAlign w:val="center"/>
          </w:tcPr>
          <w:p w:rsidR="00353A92" w:rsidRPr="00D574DC" w:rsidRDefault="0046750F" w:rsidP="00353A92">
            <w:pPr>
              <w:pStyle w:val="af"/>
              <w:jc w:val="center"/>
              <w:rPr>
                <w:b/>
                <w:sz w:val="24"/>
                <w:szCs w:val="24"/>
              </w:rPr>
            </w:pPr>
            <w:r w:rsidRPr="00D574DC">
              <w:rPr>
                <w:b/>
                <w:sz w:val="24"/>
                <w:szCs w:val="24"/>
              </w:rPr>
              <w:t>16</w:t>
            </w:r>
            <w:r w:rsidR="00BE283A">
              <w:rPr>
                <w:b/>
                <w:sz w:val="24"/>
                <w:szCs w:val="24"/>
              </w:rPr>
              <w:t>.</w:t>
            </w:r>
          </w:p>
        </w:tc>
        <w:tc>
          <w:tcPr>
            <w:tcW w:w="15309" w:type="dxa"/>
            <w:gridSpan w:val="8"/>
            <w:vAlign w:val="center"/>
          </w:tcPr>
          <w:p w:rsidR="00353A92" w:rsidRPr="00D574DC" w:rsidRDefault="00353A92" w:rsidP="00FC6C44">
            <w:pPr>
              <w:pStyle w:val="af"/>
              <w:jc w:val="both"/>
              <w:rPr>
                <w:b/>
                <w:sz w:val="24"/>
                <w:szCs w:val="24"/>
              </w:rPr>
            </w:pPr>
            <w:r w:rsidRPr="00D574DC">
              <w:rPr>
                <w:b/>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353A92" w:rsidRPr="00D574DC" w:rsidTr="005824BE">
        <w:trPr>
          <w:trHeight w:val="993"/>
        </w:trPr>
        <w:tc>
          <w:tcPr>
            <w:tcW w:w="602" w:type="dxa"/>
            <w:vAlign w:val="center"/>
          </w:tcPr>
          <w:p w:rsidR="00353A92" w:rsidRPr="00D574DC" w:rsidRDefault="00353A92" w:rsidP="00353A92">
            <w:pPr>
              <w:pStyle w:val="af"/>
              <w:jc w:val="center"/>
              <w:rPr>
                <w:bCs/>
                <w:sz w:val="24"/>
                <w:szCs w:val="24"/>
              </w:rPr>
            </w:pPr>
            <w:r w:rsidRPr="00D574DC">
              <w:rPr>
                <w:bCs/>
                <w:sz w:val="24"/>
                <w:szCs w:val="24"/>
              </w:rPr>
              <w:t>1.</w:t>
            </w:r>
          </w:p>
        </w:tc>
        <w:tc>
          <w:tcPr>
            <w:tcW w:w="4961" w:type="dxa"/>
            <w:vAlign w:val="center"/>
          </w:tcPr>
          <w:p w:rsidR="00353A92" w:rsidRPr="00D574DC" w:rsidRDefault="00353A92" w:rsidP="00353A92">
            <w:pPr>
              <w:pStyle w:val="af"/>
              <w:rPr>
                <w:bCs/>
                <w:sz w:val="24"/>
                <w:szCs w:val="24"/>
              </w:rPr>
            </w:pPr>
            <w:r w:rsidRPr="00D574DC">
              <w:rPr>
                <w:bCs/>
                <w:sz w:val="24"/>
                <w:szCs w:val="24"/>
              </w:rPr>
              <w:t>Привлечение хозяйствующих субъектов Курской области к участию в ежегодном областном конкурсе инновационных проектов «Инновация и изобретение года»</w:t>
            </w:r>
          </w:p>
        </w:tc>
        <w:tc>
          <w:tcPr>
            <w:tcW w:w="2410" w:type="dxa"/>
            <w:gridSpan w:val="2"/>
            <w:vAlign w:val="center"/>
          </w:tcPr>
          <w:p w:rsidR="00353A92" w:rsidRPr="00D574DC" w:rsidRDefault="00353A92" w:rsidP="00353A92">
            <w:pPr>
              <w:pStyle w:val="af"/>
              <w:rPr>
                <w:bCs/>
                <w:sz w:val="24"/>
                <w:szCs w:val="24"/>
              </w:rPr>
            </w:pPr>
            <w:r w:rsidRPr="00D574DC">
              <w:rPr>
                <w:bCs/>
                <w:sz w:val="24"/>
                <w:szCs w:val="24"/>
              </w:rPr>
              <w:t xml:space="preserve">В настоящее время из числа проектов, участвующих в конкурсе «Инновация и изобретение года», достаточно большая доля приходится на проекты, находящиеся в статусе «Инновационная идея» </w:t>
            </w:r>
            <w:r w:rsidRPr="00D574DC">
              <w:rPr>
                <w:bCs/>
                <w:sz w:val="24"/>
                <w:szCs w:val="24"/>
              </w:rPr>
              <w:lastRenderedPageBreak/>
              <w:t xml:space="preserve">(данные проекты не имеют достаточной проработки). Также низка доля инновационных проектов, реально внедряемых хозяйствующими субъектами. </w:t>
            </w:r>
          </w:p>
        </w:tc>
        <w:tc>
          <w:tcPr>
            <w:tcW w:w="2409" w:type="dxa"/>
            <w:vAlign w:val="center"/>
          </w:tcPr>
          <w:p w:rsidR="00353A92" w:rsidRPr="00D574DC" w:rsidRDefault="00353A92" w:rsidP="00353A92">
            <w:pPr>
              <w:pStyle w:val="af"/>
              <w:rPr>
                <w:bCs/>
                <w:sz w:val="24"/>
                <w:szCs w:val="24"/>
              </w:rPr>
            </w:pPr>
            <w:r w:rsidRPr="00D574DC">
              <w:rPr>
                <w:sz w:val="24"/>
                <w:szCs w:val="24"/>
              </w:rPr>
              <w:lastRenderedPageBreak/>
              <w:t>Повышение доли проектов,</w:t>
            </w:r>
            <w:r w:rsidRPr="00D574DC">
              <w:rPr>
                <w:bCs/>
                <w:sz w:val="24"/>
                <w:szCs w:val="24"/>
              </w:rPr>
              <w:t xml:space="preserve"> участвующих в конкурсе «Инновация и изобретение года», в номинациях «Инновационный проект», «Инновационный продукт», в том числе проектов, реали</w:t>
            </w:r>
            <w:r w:rsidRPr="00D574DC">
              <w:rPr>
                <w:bCs/>
                <w:sz w:val="24"/>
                <w:szCs w:val="24"/>
              </w:rPr>
              <w:lastRenderedPageBreak/>
              <w:t>зуемых (планируемых к реализации) в реальном секторе экономики</w:t>
            </w:r>
          </w:p>
        </w:tc>
        <w:tc>
          <w:tcPr>
            <w:tcW w:w="1633" w:type="dxa"/>
            <w:gridSpan w:val="2"/>
            <w:vAlign w:val="center"/>
          </w:tcPr>
          <w:p w:rsidR="00353A92" w:rsidRPr="00D574DC" w:rsidRDefault="00353A92" w:rsidP="00353A92">
            <w:pPr>
              <w:pStyle w:val="af"/>
              <w:jc w:val="center"/>
              <w:rPr>
                <w:bCs/>
                <w:sz w:val="24"/>
                <w:szCs w:val="24"/>
              </w:rPr>
            </w:pPr>
            <w:r w:rsidRPr="00D574DC">
              <w:rPr>
                <w:rFonts w:eastAsiaTheme="minorHAnsi"/>
                <w:sz w:val="24"/>
                <w:szCs w:val="24"/>
              </w:rPr>
              <w:lastRenderedPageBreak/>
              <w:t>2019-2021</w:t>
            </w:r>
          </w:p>
        </w:tc>
        <w:tc>
          <w:tcPr>
            <w:tcW w:w="1628" w:type="dxa"/>
            <w:vAlign w:val="center"/>
          </w:tcPr>
          <w:p w:rsidR="00353A92" w:rsidRPr="00D574DC" w:rsidRDefault="00353A92" w:rsidP="00353A92">
            <w:pPr>
              <w:pStyle w:val="af"/>
              <w:rPr>
                <w:bCs/>
                <w:sz w:val="24"/>
                <w:szCs w:val="24"/>
              </w:rPr>
            </w:pPr>
            <w:r w:rsidRPr="00D574DC">
              <w:rPr>
                <w:sz w:val="24"/>
                <w:szCs w:val="24"/>
              </w:rPr>
              <w:t xml:space="preserve">Постановление Губернатора Курской области от 12.09.2002 </w:t>
            </w:r>
            <w:r w:rsidR="00EF5AE6">
              <w:rPr>
                <w:sz w:val="24"/>
                <w:szCs w:val="24"/>
              </w:rPr>
              <w:t>№</w:t>
            </w:r>
            <w:r w:rsidRPr="00D574DC">
              <w:rPr>
                <w:sz w:val="24"/>
                <w:szCs w:val="24"/>
              </w:rPr>
              <w:t xml:space="preserve"> 554 </w:t>
            </w:r>
            <w:hyperlink r:id="rId13" w:history="1">
              <w:r w:rsidRPr="00D574DC">
                <w:rPr>
                  <w:rStyle w:val="af4"/>
                  <w:color w:val="auto"/>
                  <w:sz w:val="24"/>
                  <w:szCs w:val="24"/>
                  <w:u w:val="none"/>
                </w:rPr>
                <w:t>"О проведении ежегодного областного конкурса ин</w:t>
              </w:r>
              <w:r w:rsidRPr="00D574DC">
                <w:rPr>
                  <w:rStyle w:val="af4"/>
                  <w:color w:val="auto"/>
                  <w:sz w:val="24"/>
                  <w:szCs w:val="24"/>
                  <w:u w:val="none"/>
                </w:rPr>
                <w:lastRenderedPageBreak/>
                <w:t>новационных проектов "Инновация и изобретение года"</w:t>
              </w:r>
            </w:hyperlink>
          </w:p>
        </w:tc>
        <w:tc>
          <w:tcPr>
            <w:tcW w:w="2268" w:type="dxa"/>
            <w:vAlign w:val="center"/>
          </w:tcPr>
          <w:p w:rsidR="00353A92" w:rsidRPr="00D574DC" w:rsidRDefault="00353A92" w:rsidP="00353A92">
            <w:pPr>
              <w:pStyle w:val="af"/>
              <w:rPr>
                <w:bCs/>
                <w:sz w:val="24"/>
                <w:szCs w:val="24"/>
              </w:rPr>
            </w:pPr>
            <w:r w:rsidRPr="00D574DC">
              <w:rPr>
                <w:sz w:val="24"/>
                <w:szCs w:val="24"/>
              </w:rPr>
              <w:lastRenderedPageBreak/>
              <w:t>Комитет по экономике и развитию Курской области, отраслевые органы исполнительной власти Курской области, Союз «Курская торгово-промышленная палата»</w:t>
            </w:r>
            <w:r w:rsidR="0047603D">
              <w:rPr>
                <w:sz w:val="24"/>
                <w:szCs w:val="24"/>
              </w:rPr>
              <w:t xml:space="preserve"> (по согласо</w:t>
            </w:r>
            <w:r w:rsidR="0047603D">
              <w:rPr>
                <w:sz w:val="24"/>
                <w:szCs w:val="24"/>
              </w:rPr>
              <w:lastRenderedPageBreak/>
              <w:t>ванию)</w:t>
            </w:r>
          </w:p>
        </w:tc>
      </w:tr>
      <w:tr w:rsidR="00353A92" w:rsidRPr="00D574DC" w:rsidTr="000E2C35">
        <w:tc>
          <w:tcPr>
            <w:tcW w:w="602" w:type="dxa"/>
            <w:vAlign w:val="center"/>
          </w:tcPr>
          <w:p w:rsidR="00353A92" w:rsidRPr="00D574DC" w:rsidRDefault="0046750F" w:rsidP="00353A92">
            <w:pPr>
              <w:pStyle w:val="af"/>
              <w:jc w:val="center"/>
              <w:rPr>
                <w:b/>
                <w:bCs/>
                <w:sz w:val="24"/>
                <w:szCs w:val="24"/>
              </w:rPr>
            </w:pPr>
            <w:r w:rsidRPr="00D574DC">
              <w:rPr>
                <w:b/>
                <w:bCs/>
                <w:sz w:val="24"/>
                <w:szCs w:val="24"/>
              </w:rPr>
              <w:lastRenderedPageBreak/>
              <w:t>17</w:t>
            </w:r>
            <w:r w:rsidR="00BE283A">
              <w:rPr>
                <w:b/>
                <w:bCs/>
                <w:sz w:val="24"/>
                <w:szCs w:val="24"/>
              </w:rPr>
              <w:t>.</w:t>
            </w:r>
          </w:p>
        </w:tc>
        <w:tc>
          <w:tcPr>
            <w:tcW w:w="15309" w:type="dxa"/>
            <w:gridSpan w:val="8"/>
            <w:vAlign w:val="center"/>
          </w:tcPr>
          <w:p w:rsidR="00353A92" w:rsidRPr="00D574DC" w:rsidRDefault="00353A92" w:rsidP="00BE283A">
            <w:pPr>
              <w:pStyle w:val="af"/>
              <w:suppressAutoHyphens/>
              <w:jc w:val="both"/>
              <w:rPr>
                <w:b/>
                <w:bCs/>
                <w:sz w:val="24"/>
                <w:szCs w:val="24"/>
              </w:rPr>
            </w:pPr>
            <w:r w:rsidRPr="00D574DC">
              <w:rPr>
                <w:b/>
                <w:bCs/>
                <w:sz w:val="24"/>
                <w:szCs w:val="24"/>
              </w:rP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w:t>
            </w:r>
            <w:r w:rsidR="00EF5AE6">
              <w:rPr>
                <w:b/>
                <w:bCs/>
                <w:sz w:val="24"/>
                <w:szCs w:val="24"/>
              </w:rPr>
              <w:t xml:space="preserve"> </w:t>
            </w:r>
            <w:r w:rsidRPr="00D574DC">
              <w:rPr>
                <w:b/>
                <w:bCs/>
                <w:sz w:val="24"/>
                <w:szCs w:val="24"/>
              </w:rPr>
              <w:t>2039-р</w:t>
            </w: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1.</w:t>
            </w:r>
          </w:p>
        </w:tc>
        <w:tc>
          <w:tcPr>
            <w:tcW w:w="4961" w:type="dxa"/>
            <w:vAlign w:val="center"/>
          </w:tcPr>
          <w:p w:rsidR="00353A92" w:rsidRPr="00D574DC" w:rsidRDefault="00353A92" w:rsidP="00353A92">
            <w:pPr>
              <w:pStyle w:val="af"/>
              <w:rPr>
                <w:sz w:val="24"/>
                <w:szCs w:val="24"/>
              </w:rPr>
            </w:pPr>
            <w:r w:rsidRPr="00D574DC">
              <w:rPr>
                <w:sz w:val="24"/>
                <w:szCs w:val="24"/>
              </w:rPr>
              <w:t>Организация и проведение совместных зональных семинаров для субъектов малого и среднего предпринимательства, для граждан, желающих открыть собственное дело, по вопросам организации и ведения бизнеса, доступа к льготным заемным средствам</w:t>
            </w:r>
          </w:p>
        </w:tc>
        <w:tc>
          <w:tcPr>
            <w:tcW w:w="2410" w:type="dxa"/>
            <w:gridSpan w:val="2"/>
            <w:vMerge w:val="restart"/>
            <w:vAlign w:val="center"/>
          </w:tcPr>
          <w:p w:rsidR="00353A92" w:rsidRPr="00D574DC" w:rsidRDefault="00353A92" w:rsidP="00353A92">
            <w:pPr>
              <w:pStyle w:val="af"/>
              <w:rPr>
                <w:bCs/>
                <w:sz w:val="24"/>
                <w:szCs w:val="24"/>
              </w:rPr>
            </w:pPr>
            <w:r w:rsidRPr="00D574DC">
              <w:rPr>
                <w:bCs/>
                <w:sz w:val="24"/>
                <w:szCs w:val="24"/>
              </w:rPr>
              <w:t>Повышение уровня финансовой грамотности субъектов малого и среднего предпринимательства и населения (потребителей)</w:t>
            </w:r>
          </w:p>
        </w:tc>
        <w:tc>
          <w:tcPr>
            <w:tcW w:w="2409" w:type="dxa"/>
            <w:vMerge w:val="restart"/>
            <w:vAlign w:val="center"/>
          </w:tcPr>
          <w:p w:rsidR="00353A92" w:rsidRPr="00D574DC" w:rsidRDefault="00353A92" w:rsidP="00353A92">
            <w:pPr>
              <w:pStyle w:val="af"/>
              <w:rPr>
                <w:bCs/>
                <w:sz w:val="24"/>
                <w:szCs w:val="24"/>
              </w:rPr>
            </w:pPr>
            <w:r w:rsidRPr="00D574DC">
              <w:rPr>
                <w:sz w:val="24"/>
                <w:szCs w:val="24"/>
              </w:rPr>
              <w:t>Проведение обучающих семинаров для субъектов малого и среднего предпринимательства, для граждан, желающих открыть собственное дело</w:t>
            </w:r>
          </w:p>
        </w:tc>
        <w:tc>
          <w:tcPr>
            <w:tcW w:w="1633" w:type="dxa"/>
            <w:gridSpan w:val="2"/>
            <w:vMerge w:val="restart"/>
            <w:vAlign w:val="center"/>
          </w:tcPr>
          <w:p w:rsidR="00353A92" w:rsidRPr="00D574DC" w:rsidRDefault="00353A92" w:rsidP="00353A92">
            <w:pPr>
              <w:pStyle w:val="af"/>
              <w:jc w:val="center"/>
              <w:rPr>
                <w:sz w:val="24"/>
                <w:szCs w:val="24"/>
              </w:rPr>
            </w:pPr>
            <w:r w:rsidRPr="00D574DC">
              <w:rPr>
                <w:bCs/>
                <w:sz w:val="24"/>
                <w:szCs w:val="24"/>
              </w:rPr>
              <w:t>2019-2021</w:t>
            </w:r>
          </w:p>
        </w:tc>
        <w:tc>
          <w:tcPr>
            <w:tcW w:w="1628" w:type="dxa"/>
            <w:vMerge w:val="restart"/>
            <w:vAlign w:val="center"/>
          </w:tcPr>
          <w:p w:rsidR="00353A92" w:rsidRPr="00D574DC" w:rsidRDefault="00353A92" w:rsidP="00353A92">
            <w:pPr>
              <w:pStyle w:val="af"/>
              <w:rPr>
                <w:sz w:val="24"/>
                <w:szCs w:val="24"/>
              </w:rPr>
            </w:pPr>
            <w:r w:rsidRPr="00D574DC">
              <w:rPr>
                <w:sz w:val="24"/>
                <w:szCs w:val="24"/>
              </w:rPr>
              <w:t xml:space="preserve">Утвержденный заместителем Губернатора Курской области ежегодный график проведения семинаров в муниципальных образованиях </w:t>
            </w:r>
            <w:r w:rsidR="00EF5AE6">
              <w:rPr>
                <w:sz w:val="24"/>
                <w:szCs w:val="24"/>
              </w:rPr>
              <w:t xml:space="preserve">(городских округах) </w:t>
            </w:r>
            <w:r w:rsidRPr="00D574DC">
              <w:rPr>
                <w:sz w:val="24"/>
                <w:szCs w:val="24"/>
              </w:rPr>
              <w:t>Курской области</w:t>
            </w:r>
          </w:p>
        </w:tc>
        <w:tc>
          <w:tcPr>
            <w:tcW w:w="2268" w:type="dxa"/>
            <w:vMerge w:val="restart"/>
            <w:vAlign w:val="center"/>
          </w:tcPr>
          <w:p w:rsidR="00353A92" w:rsidRPr="00D574DC" w:rsidRDefault="00353A92" w:rsidP="00353A92">
            <w:pPr>
              <w:pStyle w:val="af"/>
              <w:rPr>
                <w:sz w:val="24"/>
                <w:szCs w:val="24"/>
              </w:rPr>
            </w:pPr>
            <w:r w:rsidRPr="00D574DC">
              <w:rPr>
                <w:sz w:val="24"/>
                <w:szCs w:val="24"/>
              </w:rPr>
              <w:t>Комитет промышленности, торговли и предпринимательства Курской области, Отделение по Курской области Главного управления Центрального банка Российской Федерации по Центральному федеральному округу (по согласованию), Союз «Курская торгово-промышленная палата»</w:t>
            </w:r>
            <w:r w:rsidR="00B34677">
              <w:rPr>
                <w:sz w:val="24"/>
                <w:szCs w:val="24"/>
              </w:rPr>
              <w:t xml:space="preserve"> (по согласованию)</w:t>
            </w:r>
          </w:p>
        </w:tc>
      </w:tr>
      <w:tr w:rsidR="00353A92" w:rsidRPr="00D574DC" w:rsidTr="005824BE">
        <w:tc>
          <w:tcPr>
            <w:tcW w:w="602" w:type="dxa"/>
            <w:vAlign w:val="center"/>
          </w:tcPr>
          <w:p w:rsidR="00353A92" w:rsidRPr="00D574DC" w:rsidRDefault="00353A92" w:rsidP="00353A92">
            <w:pPr>
              <w:pStyle w:val="af"/>
              <w:jc w:val="center"/>
              <w:rPr>
                <w:sz w:val="24"/>
                <w:szCs w:val="24"/>
              </w:rPr>
            </w:pPr>
            <w:r w:rsidRPr="00D574DC">
              <w:rPr>
                <w:sz w:val="24"/>
                <w:szCs w:val="24"/>
              </w:rPr>
              <w:t>2.</w:t>
            </w:r>
          </w:p>
        </w:tc>
        <w:tc>
          <w:tcPr>
            <w:tcW w:w="4961" w:type="dxa"/>
            <w:vAlign w:val="center"/>
          </w:tcPr>
          <w:p w:rsidR="00353A92" w:rsidRPr="00D574DC" w:rsidRDefault="00353A92" w:rsidP="00353A92">
            <w:pPr>
              <w:pStyle w:val="af"/>
              <w:rPr>
                <w:sz w:val="24"/>
                <w:szCs w:val="24"/>
              </w:rPr>
            </w:pPr>
            <w:r w:rsidRPr="00D574DC">
              <w:rPr>
                <w:sz w:val="24"/>
                <w:szCs w:val="24"/>
              </w:rPr>
              <w:t>Организация и проведение региональной конференции, посвященной вопросам повышения финансовой грамотности субъектов малого и среднего предпринимательства</w:t>
            </w:r>
          </w:p>
        </w:tc>
        <w:tc>
          <w:tcPr>
            <w:tcW w:w="2410" w:type="dxa"/>
            <w:gridSpan w:val="2"/>
            <w:vMerge/>
            <w:vAlign w:val="center"/>
          </w:tcPr>
          <w:p w:rsidR="00353A92" w:rsidRPr="00D574DC" w:rsidRDefault="00353A92" w:rsidP="00353A92">
            <w:pPr>
              <w:pStyle w:val="af"/>
              <w:rPr>
                <w:sz w:val="24"/>
                <w:szCs w:val="24"/>
              </w:rPr>
            </w:pPr>
          </w:p>
        </w:tc>
        <w:tc>
          <w:tcPr>
            <w:tcW w:w="2409" w:type="dxa"/>
            <w:vMerge/>
            <w:vAlign w:val="center"/>
          </w:tcPr>
          <w:p w:rsidR="00353A92" w:rsidRPr="00D574DC" w:rsidRDefault="00353A92" w:rsidP="00353A92">
            <w:pPr>
              <w:pStyle w:val="af"/>
              <w:rPr>
                <w:sz w:val="24"/>
                <w:szCs w:val="24"/>
              </w:rPr>
            </w:pPr>
          </w:p>
        </w:tc>
        <w:tc>
          <w:tcPr>
            <w:tcW w:w="1633" w:type="dxa"/>
            <w:gridSpan w:val="2"/>
            <w:vMerge/>
            <w:vAlign w:val="center"/>
          </w:tcPr>
          <w:p w:rsidR="00353A92" w:rsidRPr="00D574DC" w:rsidRDefault="00353A92" w:rsidP="00353A92">
            <w:pPr>
              <w:pStyle w:val="af"/>
              <w:jc w:val="center"/>
              <w:rPr>
                <w:sz w:val="24"/>
                <w:szCs w:val="24"/>
              </w:rPr>
            </w:pPr>
          </w:p>
        </w:tc>
        <w:tc>
          <w:tcPr>
            <w:tcW w:w="1628" w:type="dxa"/>
            <w:vMerge/>
            <w:vAlign w:val="center"/>
          </w:tcPr>
          <w:p w:rsidR="00353A92" w:rsidRPr="00D574DC" w:rsidRDefault="00353A92" w:rsidP="00353A92">
            <w:pPr>
              <w:pStyle w:val="af"/>
              <w:rPr>
                <w:sz w:val="24"/>
                <w:szCs w:val="24"/>
              </w:rPr>
            </w:pPr>
          </w:p>
        </w:tc>
        <w:tc>
          <w:tcPr>
            <w:tcW w:w="2268" w:type="dxa"/>
            <w:vMerge/>
            <w:vAlign w:val="center"/>
          </w:tcPr>
          <w:p w:rsidR="00353A92" w:rsidRPr="00D574DC" w:rsidRDefault="00353A92" w:rsidP="00353A92">
            <w:pPr>
              <w:pStyle w:val="af"/>
              <w:rPr>
                <w:sz w:val="24"/>
                <w:szCs w:val="24"/>
              </w:rPr>
            </w:pPr>
          </w:p>
        </w:tc>
      </w:tr>
      <w:tr w:rsidR="009036DB" w:rsidRPr="00D574DC" w:rsidTr="005824BE">
        <w:tc>
          <w:tcPr>
            <w:tcW w:w="602" w:type="dxa"/>
            <w:vAlign w:val="center"/>
          </w:tcPr>
          <w:p w:rsidR="009036DB" w:rsidRPr="00D574DC" w:rsidRDefault="009036DB" w:rsidP="009036DB">
            <w:pPr>
              <w:pStyle w:val="af"/>
              <w:jc w:val="center"/>
              <w:rPr>
                <w:sz w:val="24"/>
                <w:szCs w:val="24"/>
              </w:rPr>
            </w:pPr>
            <w:r w:rsidRPr="00D574DC">
              <w:rPr>
                <w:sz w:val="24"/>
                <w:szCs w:val="24"/>
              </w:rPr>
              <w:t>3.</w:t>
            </w:r>
          </w:p>
        </w:tc>
        <w:tc>
          <w:tcPr>
            <w:tcW w:w="4961" w:type="dxa"/>
            <w:vAlign w:val="center"/>
          </w:tcPr>
          <w:p w:rsidR="009036DB" w:rsidRPr="00D574DC" w:rsidRDefault="009036DB" w:rsidP="009036DB">
            <w:pPr>
              <w:pStyle w:val="af"/>
              <w:rPr>
                <w:sz w:val="24"/>
                <w:szCs w:val="24"/>
              </w:rPr>
            </w:pPr>
            <w:r w:rsidRPr="00D574DC">
              <w:rPr>
                <w:sz w:val="24"/>
                <w:szCs w:val="24"/>
              </w:rPr>
              <w:t>Организация и проведение тематических мероприятий, направленных на повышение финансовой грамотности и информированности населения и субъекто</w:t>
            </w:r>
            <w:r w:rsidR="00BE283A">
              <w:rPr>
                <w:sz w:val="24"/>
                <w:szCs w:val="24"/>
              </w:rPr>
              <w:t>в</w:t>
            </w:r>
            <w:r w:rsidRPr="00D574DC">
              <w:rPr>
                <w:sz w:val="24"/>
                <w:szCs w:val="24"/>
              </w:rPr>
              <w:t xml:space="preserve"> малого и среднего </w:t>
            </w:r>
            <w:r w:rsidRPr="00D574DC">
              <w:rPr>
                <w:sz w:val="24"/>
                <w:szCs w:val="24"/>
              </w:rPr>
              <w:lastRenderedPageBreak/>
              <w:t>предпринимательства об инновационных финансовых услугах</w:t>
            </w:r>
          </w:p>
        </w:tc>
        <w:tc>
          <w:tcPr>
            <w:tcW w:w="2410" w:type="dxa"/>
            <w:gridSpan w:val="2"/>
            <w:vMerge/>
            <w:vAlign w:val="center"/>
          </w:tcPr>
          <w:p w:rsidR="009036DB" w:rsidRPr="00D574DC" w:rsidRDefault="009036DB" w:rsidP="009036DB">
            <w:pPr>
              <w:pStyle w:val="af"/>
              <w:rPr>
                <w:bCs/>
                <w:sz w:val="24"/>
                <w:szCs w:val="24"/>
              </w:rPr>
            </w:pPr>
          </w:p>
        </w:tc>
        <w:tc>
          <w:tcPr>
            <w:tcW w:w="2409" w:type="dxa"/>
            <w:vMerge/>
            <w:vAlign w:val="center"/>
          </w:tcPr>
          <w:p w:rsidR="009036DB" w:rsidRPr="00D574DC" w:rsidRDefault="009036DB" w:rsidP="009036DB">
            <w:pPr>
              <w:pStyle w:val="af"/>
              <w:rPr>
                <w:bCs/>
                <w:sz w:val="24"/>
                <w:szCs w:val="24"/>
              </w:rPr>
            </w:pPr>
          </w:p>
        </w:tc>
        <w:tc>
          <w:tcPr>
            <w:tcW w:w="1633" w:type="dxa"/>
            <w:gridSpan w:val="2"/>
            <w:vMerge/>
            <w:vAlign w:val="center"/>
          </w:tcPr>
          <w:p w:rsidR="009036DB" w:rsidRPr="00D574DC" w:rsidRDefault="009036DB" w:rsidP="009036DB">
            <w:pPr>
              <w:pStyle w:val="af"/>
              <w:jc w:val="center"/>
              <w:rPr>
                <w:sz w:val="24"/>
                <w:szCs w:val="24"/>
              </w:rPr>
            </w:pPr>
          </w:p>
        </w:tc>
        <w:tc>
          <w:tcPr>
            <w:tcW w:w="1628" w:type="dxa"/>
            <w:vAlign w:val="center"/>
          </w:tcPr>
          <w:p w:rsidR="009036DB" w:rsidRPr="00D574DC" w:rsidRDefault="009036DB" w:rsidP="009036DB">
            <w:pPr>
              <w:pStyle w:val="af"/>
              <w:rPr>
                <w:sz w:val="24"/>
                <w:szCs w:val="24"/>
              </w:rPr>
            </w:pPr>
            <w:r w:rsidRPr="00D574DC">
              <w:rPr>
                <w:sz w:val="24"/>
                <w:szCs w:val="24"/>
              </w:rPr>
              <w:t>Программы мероприятий</w:t>
            </w:r>
          </w:p>
        </w:tc>
        <w:tc>
          <w:tcPr>
            <w:tcW w:w="2268" w:type="dxa"/>
            <w:vAlign w:val="center"/>
          </w:tcPr>
          <w:p w:rsidR="009036DB" w:rsidRPr="00D574DC" w:rsidRDefault="009036DB" w:rsidP="009036DB">
            <w:pPr>
              <w:pStyle w:val="af"/>
              <w:rPr>
                <w:sz w:val="24"/>
                <w:szCs w:val="24"/>
              </w:rPr>
            </w:pPr>
            <w:r w:rsidRPr="00D574DC">
              <w:rPr>
                <w:sz w:val="24"/>
                <w:szCs w:val="24"/>
              </w:rPr>
              <w:t>Отделение по Курской области Главного управления Центрального бан</w:t>
            </w:r>
            <w:r w:rsidRPr="00D574DC">
              <w:rPr>
                <w:sz w:val="24"/>
                <w:szCs w:val="24"/>
              </w:rPr>
              <w:lastRenderedPageBreak/>
              <w:t>ка Российской Федерации по Центральному федеральному округу (по согласованию), Союз «Курская торгово-промышленная палата»</w:t>
            </w:r>
            <w:r w:rsidR="00B34677">
              <w:rPr>
                <w:sz w:val="24"/>
                <w:szCs w:val="24"/>
              </w:rPr>
              <w:t xml:space="preserve"> (по согласованию)</w:t>
            </w:r>
            <w:r w:rsidRPr="00D574DC">
              <w:rPr>
                <w:sz w:val="24"/>
                <w:szCs w:val="24"/>
              </w:rPr>
              <w:t>, органы исполнительной власти Курской области</w:t>
            </w:r>
          </w:p>
        </w:tc>
      </w:tr>
      <w:tr w:rsidR="009036DB" w:rsidRPr="00D574DC" w:rsidTr="005824BE">
        <w:tc>
          <w:tcPr>
            <w:tcW w:w="602" w:type="dxa"/>
            <w:vAlign w:val="center"/>
          </w:tcPr>
          <w:p w:rsidR="009036DB" w:rsidRPr="00D574DC" w:rsidRDefault="009036DB" w:rsidP="009036DB">
            <w:pPr>
              <w:pStyle w:val="af"/>
              <w:jc w:val="center"/>
              <w:rPr>
                <w:sz w:val="24"/>
                <w:szCs w:val="24"/>
              </w:rPr>
            </w:pPr>
            <w:r w:rsidRPr="00D574DC">
              <w:rPr>
                <w:sz w:val="24"/>
                <w:szCs w:val="24"/>
              </w:rPr>
              <w:lastRenderedPageBreak/>
              <w:t>4.</w:t>
            </w:r>
          </w:p>
        </w:tc>
        <w:tc>
          <w:tcPr>
            <w:tcW w:w="4961" w:type="dxa"/>
            <w:vAlign w:val="center"/>
          </w:tcPr>
          <w:p w:rsidR="009036DB" w:rsidRPr="00D574DC" w:rsidRDefault="009036DB" w:rsidP="009036DB">
            <w:pPr>
              <w:pStyle w:val="af"/>
              <w:rPr>
                <w:sz w:val="24"/>
                <w:szCs w:val="24"/>
              </w:rPr>
            </w:pPr>
            <w:r w:rsidRPr="00D574DC">
              <w:rPr>
                <w:sz w:val="24"/>
                <w:szCs w:val="24"/>
              </w:rPr>
              <w:t>Организация и проведение обучающих семинаров «Основы предпринимательской деятельности» для руководителей субъектов малого и среднего предпринимательства</w:t>
            </w:r>
          </w:p>
        </w:tc>
        <w:tc>
          <w:tcPr>
            <w:tcW w:w="2410" w:type="dxa"/>
            <w:gridSpan w:val="2"/>
            <w:vMerge/>
            <w:vAlign w:val="center"/>
          </w:tcPr>
          <w:p w:rsidR="009036DB" w:rsidRPr="00D574DC" w:rsidRDefault="009036DB" w:rsidP="009036DB">
            <w:pPr>
              <w:pStyle w:val="af"/>
              <w:rPr>
                <w:bCs/>
                <w:sz w:val="24"/>
                <w:szCs w:val="24"/>
              </w:rPr>
            </w:pPr>
          </w:p>
        </w:tc>
        <w:tc>
          <w:tcPr>
            <w:tcW w:w="2409" w:type="dxa"/>
            <w:vMerge/>
            <w:vAlign w:val="center"/>
          </w:tcPr>
          <w:p w:rsidR="009036DB" w:rsidRPr="00D574DC" w:rsidRDefault="009036DB" w:rsidP="009036DB">
            <w:pPr>
              <w:pStyle w:val="af"/>
              <w:rPr>
                <w:bCs/>
                <w:sz w:val="24"/>
                <w:szCs w:val="24"/>
              </w:rPr>
            </w:pPr>
          </w:p>
        </w:tc>
        <w:tc>
          <w:tcPr>
            <w:tcW w:w="1633" w:type="dxa"/>
            <w:gridSpan w:val="2"/>
            <w:vMerge/>
            <w:vAlign w:val="center"/>
          </w:tcPr>
          <w:p w:rsidR="009036DB" w:rsidRPr="00D574DC" w:rsidRDefault="009036DB" w:rsidP="009036DB">
            <w:pPr>
              <w:pStyle w:val="af"/>
              <w:jc w:val="center"/>
              <w:rPr>
                <w:sz w:val="24"/>
                <w:szCs w:val="24"/>
              </w:rPr>
            </w:pPr>
          </w:p>
        </w:tc>
        <w:tc>
          <w:tcPr>
            <w:tcW w:w="1628" w:type="dxa"/>
            <w:vAlign w:val="center"/>
          </w:tcPr>
          <w:p w:rsidR="009036DB" w:rsidRPr="00D574DC" w:rsidRDefault="009036DB" w:rsidP="009036DB">
            <w:pPr>
              <w:pStyle w:val="af"/>
              <w:rPr>
                <w:sz w:val="24"/>
                <w:szCs w:val="24"/>
              </w:rPr>
            </w:pPr>
            <w:r w:rsidRPr="00D574DC">
              <w:rPr>
                <w:sz w:val="24"/>
                <w:szCs w:val="24"/>
              </w:rPr>
              <w:t>Подпрограмма «</w:t>
            </w:r>
            <w:hyperlink r:id="rId14" w:history="1">
              <w:r w:rsidRPr="00D574DC">
                <w:rPr>
                  <w:rStyle w:val="af4"/>
                  <w:color w:val="000000" w:themeColor="text1"/>
                  <w:sz w:val="24"/>
                  <w:szCs w:val="24"/>
                  <w:u w:val="none"/>
                </w:rPr>
                <w:t>Развитие</w:t>
              </w:r>
            </w:hyperlink>
            <w:r w:rsidRPr="00D574DC">
              <w:rPr>
                <w:color w:val="000000" w:themeColor="text1"/>
                <w:sz w:val="24"/>
                <w:szCs w:val="24"/>
              </w:rPr>
              <w:t xml:space="preserve"> </w:t>
            </w:r>
            <w:r w:rsidRPr="00D574DC">
              <w:rPr>
                <w:sz w:val="24"/>
                <w:szCs w:val="24"/>
              </w:rPr>
              <w:t xml:space="preserve">малого и среднего предпринимательства в Курской области», утвержденная постановлением Администрации Курской области от 24.10.2013 </w:t>
            </w:r>
            <w:r w:rsidR="00EF5AE6">
              <w:rPr>
                <w:sz w:val="24"/>
                <w:szCs w:val="24"/>
              </w:rPr>
              <w:br/>
            </w:r>
            <w:r w:rsidRPr="00D574DC">
              <w:rPr>
                <w:sz w:val="24"/>
                <w:szCs w:val="24"/>
              </w:rPr>
              <w:t>№</w:t>
            </w:r>
            <w:r w:rsidR="00EF5AE6">
              <w:rPr>
                <w:sz w:val="24"/>
                <w:szCs w:val="24"/>
              </w:rPr>
              <w:t xml:space="preserve"> </w:t>
            </w:r>
            <w:r w:rsidRPr="00D574DC">
              <w:rPr>
                <w:sz w:val="24"/>
                <w:szCs w:val="24"/>
              </w:rPr>
              <w:t>774-па</w:t>
            </w:r>
          </w:p>
        </w:tc>
        <w:tc>
          <w:tcPr>
            <w:tcW w:w="2268" w:type="dxa"/>
            <w:vAlign w:val="center"/>
          </w:tcPr>
          <w:p w:rsidR="009036DB" w:rsidRPr="00D574DC" w:rsidRDefault="009036DB" w:rsidP="009036DB">
            <w:pPr>
              <w:pStyle w:val="af"/>
              <w:rPr>
                <w:sz w:val="24"/>
                <w:szCs w:val="24"/>
              </w:rPr>
            </w:pPr>
            <w:r w:rsidRPr="00D574DC">
              <w:rPr>
                <w:sz w:val="24"/>
                <w:szCs w:val="24"/>
              </w:rPr>
              <w:t>Ассоциация микрокредитная компания «Центр поддержки предпринимательства Курской области» (по согласованию)</w:t>
            </w:r>
            <w:r w:rsidR="00B34677">
              <w:rPr>
                <w:sz w:val="24"/>
                <w:szCs w:val="24"/>
              </w:rPr>
              <w:t>,</w:t>
            </w:r>
            <w:r w:rsidRPr="00D574DC">
              <w:rPr>
                <w:sz w:val="24"/>
                <w:szCs w:val="24"/>
              </w:rPr>
              <w:t xml:space="preserve"> Отделение по Курской области Главного управления Центрального банка Российской Федерации по Центральному федеральному округу (по согласованию), Союз «Курская торгово-промышленная палата»</w:t>
            </w:r>
            <w:r w:rsidR="00B34677">
              <w:rPr>
                <w:sz w:val="24"/>
                <w:szCs w:val="24"/>
              </w:rPr>
              <w:t xml:space="preserve"> (по согласованию)</w:t>
            </w:r>
          </w:p>
        </w:tc>
      </w:tr>
      <w:tr w:rsidR="009036DB" w:rsidRPr="00D574DC" w:rsidTr="000E2C35">
        <w:tc>
          <w:tcPr>
            <w:tcW w:w="602" w:type="dxa"/>
            <w:vAlign w:val="center"/>
          </w:tcPr>
          <w:p w:rsidR="009036DB" w:rsidRPr="00D574DC" w:rsidRDefault="009036DB" w:rsidP="009036DB">
            <w:pPr>
              <w:pStyle w:val="af"/>
              <w:jc w:val="center"/>
              <w:rPr>
                <w:b/>
                <w:bCs/>
                <w:sz w:val="24"/>
                <w:szCs w:val="24"/>
              </w:rPr>
            </w:pPr>
            <w:r w:rsidRPr="00D574DC">
              <w:rPr>
                <w:b/>
                <w:bCs/>
                <w:sz w:val="24"/>
                <w:szCs w:val="24"/>
              </w:rPr>
              <w:lastRenderedPageBreak/>
              <w:t>18</w:t>
            </w:r>
            <w:r w:rsidR="00BE283A">
              <w:rPr>
                <w:b/>
                <w:bCs/>
                <w:sz w:val="24"/>
                <w:szCs w:val="24"/>
              </w:rPr>
              <w:t>.</w:t>
            </w:r>
          </w:p>
        </w:tc>
        <w:tc>
          <w:tcPr>
            <w:tcW w:w="15309" w:type="dxa"/>
            <w:gridSpan w:val="8"/>
            <w:vAlign w:val="center"/>
          </w:tcPr>
          <w:p w:rsidR="009036DB" w:rsidRPr="00D574DC" w:rsidRDefault="009036DB" w:rsidP="00BE283A">
            <w:pPr>
              <w:pStyle w:val="af"/>
              <w:suppressAutoHyphens/>
              <w:jc w:val="both"/>
              <w:rPr>
                <w:b/>
                <w:bCs/>
                <w:sz w:val="24"/>
                <w:szCs w:val="24"/>
              </w:rPr>
            </w:pPr>
            <w:r w:rsidRPr="00D574DC">
              <w:rPr>
                <w:b/>
                <w:bCs/>
                <w:sz w:val="24"/>
                <w:szCs w:val="24"/>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tc>
      </w:tr>
      <w:tr w:rsidR="00EF5AE6" w:rsidRPr="00D574DC" w:rsidTr="005824BE">
        <w:tc>
          <w:tcPr>
            <w:tcW w:w="602" w:type="dxa"/>
            <w:vAlign w:val="center"/>
          </w:tcPr>
          <w:p w:rsidR="00EF5AE6" w:rsidRPr="00D574DC" w:rsidRDefault="00EF5AE6" w:rsidP="009036DB">
            <w:pPr>
              <w:pStyle w:val="af"/>
              <w:jc w:val="center"/>
              <w:rPr>
                <w:sz w:val="24"/>
                <w:szCs w:val="24"/>
              </w:rPr>
            </w:pPr>
            <w:r w:rsidRPr="00D574DC">
              <w:rPr>
                <w:sz w:val="24"/>
                <w:szCs w:val="24"/>
              </w:rPr>
              <w:t>1.</w:t>
            </w:r>
          </w:p>
        </w:tc>
        <w:tc>
          <w:tcPr>
            <w:tcW w:w="4961" w:type="dxa"/>
            <w:vAlign w:val="center"/>
          </w:tcPr>
          <w:p w:rsidR="00EF5AE6" w:rsidRPr="00D574DC" w:rsidRDefault="00EF5AE6" w:rsidP="009036DB">
            <w:pPr>
              <w:pStyle w:val="af"/>
              <w:rPr>
                <w:sz w:val="24"/>
                <w:szCs w:val="24"/>
              </w:rPr>
            </w:pPr>
            <w:r w:rsidRPr="00D574DC">
              <w:rPr>
                <w:sz w:val="24"/>
                <w:szCs w:val="24"/>
              </w:rPr>
              <w:t>Проведение анкетирования потребителей финансовых услуг для оценки доступности различных финансовых услуг, степени удовлетворенности качеством предоставляемых услуг финансовыми организациями (институтами)</w:t>
            </w:r>
          </w:p>
        </w:tc>
        <w:tc>
          <w:tcPr>
            <w:tcW w:w="2410" w:type="dxa"/>
            <w:gridSpan w:val="2"/>
            <w:vMerge w:val="restart"/>
            <w:vAlign w:val="center"/>
          </w:tcPr>
          <w:p w:rsidR="00EF5AE6" w:rsidRPr="00D574DC" w:rsidRDefault="00EF5AE6" w:rsidP="009036DB">
            <w:pPr>
              <w:pStyle w:val="af"/>
              <w:rPr>
                <w:bCs/>
                <w:sz w:val="24"/>
                <w:szCs w:val="24"/>
              </w:rPr>
            </w:pPr>
            <w:r w:rsidRPr="00D574DC">
              <w:rPr>
                <w:sz w:val="24"/>
                <w:szCs w:val="24"/>
              </w:rPr>
              <w:t>Повышение доступности и качества финансовых услуг, предоставляемых финансовыми организациями</w:t>
            </w:r>
          </w:p>
        </w:tc>
        <w:tc>
          <w:tcPr>
            <w:tcW w:w="2409" w:type="dxa"/>
            <w:vMerge w:val="restart"/>
            <w:vAlign w:val="center"/>
          </w:tcPr>
          <w:p w:rsidR="00EF5AE6" w:rsidRPr="00D574DC" w:rsidRDefault="00EF5AE6" w:rsidP="009036DB">
            <w:pPr>
              <w:pStyle w:val="af"/>
              <w:rPr>
                <w:bCs/>
                <w:sz w:val="24"/>
                <w:szCs w:val="24"/>
              </w:rPr>
            </w:pPr>
            <w:r w:rsidRPr="00D574DC">
              <w:rPr>
                <w:sz w:val="24"/>
                <w:szCs w:val="24"/>
              </w:rPr>
              <w:t>Оценка доступности и качества финансовых услуг, предоставляемых финансовыми организациями</w:t>
            </w:r>
          </w:p>
        </w:tc>
        <w:tc>
          <w:tcPr>
            <w:tcW w:w="1633" w:type="dxa"/>
            <w:gridSpan w:val="2"/>
            <w:vMerge w:val="restart"/>
            <w:vAlign w:val="center"/>
          </w:tcPr>
          <w:p w:rsidR="00EF5AE6" w:rsidRPr="00D574DC" w:rsidRDefault="00EF5AE6" w:rsidP="009036DB">
            <w:pPr>
              <w:pStyle w:val="af"/>
              <w:jc w:val="center"/>
              <w:rPr>
                <w:sz w:val="24"/>
                <w:szCs w:val="24"/>
              </w:rPr>
            </w:pPr>
            <w:r w:rsidRPr="00D574DC">
              <w:rPr>
                <w:bCs/>
                <w:sz w:val="24"/>
                <w:szCs w:val="24"/>
              </w:rPr>
              <w:t>2019-2021</w:t>
            </w:r>
          </w:p>
        </w:tc>
        <w:tc>
          <w:tcPr>
            <w:tcW w:w="1628" w:type="dxa"/>
            <w:vMerge w:val="restart"/>
            <w:vAlign w:val="center"/>
          </w:tcPr>
          <w:p w:rsidR="00EF5AE6" w:rsidRPr="00D574DC" w:rsidRDefault="00EF5AE6" w:rsidP="009036DB">
            <w:pPr>
              <w:pStyle w:val="af"/>
              <w:rPr>
                <w:sz w:val="24"/>
                <w:szCs w:val="24"/>
              </w:rPr>
            </w:pPr>
            <w:r w:rsidRPr="00D574DC">
              <w:rPr>
                <w:sz w:val="24"/>
                <w:szCs w:val="24"/>
              </w:rPr>
              <w:t>Основные направления развития финансового рынка Российской Федерации на период 2019-2021 годов</w:t>
            </w:r>
          </w:p>
        </w:tc>
        <w:tc>
          <w:tcPr>
            <w:tcW w:w="2268" w:type="dxa"/>
            <w:vMerge w:val="restart"/>
            <w:vAlign w:val="center"/>
          </w:tcPr>
          <w:p w:rsidR="00EF5AE6" w:rsidRPr="00D574DC" w:rsidRDefault="00EF5AE6" w:rsidP="009036DB">
            <w:pPr>
              <w:pStyle w:val="af"/>
              <w:rPr>
                <w:sz w:val="24"/>
                <w:szCs w:val="24"/>
              </w:rPr>
            </w:pPr>
            <w:r w:rsidRPr="00D574DC">
              <w:rPr>
                <w:sz w:val="24"/>
                <w:szCs w:val="24"/>
              </w:rPr>
              <w:t>Отделение по Курской области Главного управления Центрального банка Российской Федерации по Центральному федеральному округу (по согласованию)</w:t>
            </w:r>
          </w:p>
        </w:tc>
      </w:tr>
      <w:tr w:rsidR="00EF5AE6" w:rsidRPr="00D574DC" w:rsidTr="005824BE">
        <w:tc>
          <w:tcPr>
            <w:tcW w:w="602" w:type="dxa"/>
            <w:vAlign w:val="center"/>
          </w:tcPr>
          <w:p w:rsidR="00EF5AE6" w:rsidRPr="00D574DC" w:rsidRDefault="00EF5AE6" w:rsidP="009036DB">
            <w:pPr>
              <w:pStyle w:val="af"/>
              <w:jc w:val="center"/>
              <w:rPr>
                <w:sz w:val="24"/>
                <w:szCs w:val="24"/>
              </w:rPr>
            </w:pPr>
            <w:r w:rsidRPr="00D574DC">
              <w:rPr>
                <w:sz w:val="24"/>
                <w:szCs w:val="24"/>
              </w:rPr>
              <w:t>2.</w:t>
            </w:r>
          </w:p>
        </w:tc>
        <w:tc>
          <w:tcPr>
            <w:tcW w:w="4961" w:type="dxa"/>
            <w:vAlign w:val="center"/>
          </w:tcPr>
          <w:p w:rsidR="00EF5AE6" w:rsidRPr="00D574DC" w:rsidRDefault="00EF5AE6" w:rsidP="009036DB">
            <w:pPr>
              <w:pStyle w:val="af"/>
              <w:rPr>
                <w:sz w:val="24"/>
                <w:szCs w:val="24"/>
              </w:rPr>
            </w:pPr>
            <w:r w:rsidRPr="00D574DC">
              <w:rPr>
                <w:sz w:val="24"/>
                <w:szCs w:val="24"/>
              </w:rPr>
              <w:t>Проведение кластерного анализа по результатам проведенного анкетирования субъектов финансового рынка, в том числе региональной финансовой среды</w:t>
            </w:r>
          </w:p>
        </w:tc>
        <w:tc>
          <w:tcPr>
            <w:tcW w:w="2410" w:type="dxa"/>
            <w:gridSpan w:val="2"/>
            <w:vMerge/>
            <w:vAlign w:val="center"/>
          </w:tcPr>
          <w:p w:rsidR="00EF5AE6" w:rsidRPr="00D574DC" w:rsidRDefault="00EF5AE6" w:rsidP="009036DB">
            <w:pPr>
              <w:pStyle w:val="af"/>
              <w:rPr>
                <w:bCs/>
                <w:sz w:val="24"/>
                <w:szCs w:val="24"/>
              </w:rPr>
            </w:pPr>
          </w:p>
        </w:tc>
        <w:tc>
          <w:tcPr>
            <w:tcW w:w="2409" w:type="dxa"/>
            <w:vMerge/>
            <w:vAlign w:val="center"/>
          </w:tcPr>
          <w:p w:rsidR="00EF5AE6" w:rsidRPr="00D574DC" w:rsidRDefault="00EF5AE6" w:rsidP="009036DB">
            <w:pPr>
              <w:pStyle w:val="af"/>
              <w:rPr>
                <w:bCs/>
                <w:sz w:val="24"/>
                <w:szCs w:val="24"/>
              </w:rPr>
            </w:pPr>
          </w:p>
        </w:tc>
        <w:tc>
          <w:tcPr>
            <w:tcW w:w="1633" w:type="dxa"/>
            <w:gridSpan w:val="2"/>
            <w:vMerge/>
            <w:vAlign w:val="center"/>
          </w:tcPr>
          <w:p w:rsidR="00EF5AE6" w:rsidRPr="00D574DC" w:rsidRDefault="00EF5AE6" w:rsidP="009036DB">
            <w:pPr>
              <w:pStyle w:val="af"/>
              <w:jc w:val="center"/>
              <w:rPr>
                <w:sz w:val="24"/>
                <w:szCs w:val="24"/>
              </w:rPr>
            </w:pPr>
          </w:p>
        </w:tc>
        <w:tc>
          <w:tcPr>
            <w:tcW w:w="1628" w:type="dxa"/>
            <w:vMerge/>
            <w:vAlign w:val="center"/>
          </w:tcPr>
          <w:p w:rsidR="00EF5AE6" w:rsidRPr="00D574DC" w:rsidRDefault="00EF5AE6" w:rsidP="009036DB">
            <w:pPr>
              <w:pStyle w:val="af"/>
              <w:rPr>
                <w:sz w:val="24"/>
                <w:szCs w:val="24"/>
              </w:rPr>
            </w:pPr>
          </w:p>
        </w:tc>
        <w:tc>
          <w:tcPr>
            <w:tcW w:w="2268" w:type="dxa"/>
            <w:vMerge/>
            <w:vAlign w:val="center"/>
          </w:tcPr>
          <w:p w:rsidR="00EF5AE6" w:rsidRPr="00D574DC" w:rsidRDefault="00EF5AE6" w:rsidP="009036DB">
            <w:pPr>
              <w:pStyle w:val="af"/>
              <w:rPr>
                <w:bCs/>
                <w:sz w:val="24"/>
                <w:szCs w:val="24"/>
              </w:rPr>
            </w:pPr>
          </w:p>
        </w:tc>
      </w:tr>
      <w:tr w:rsidR="00EF5AE6" w:rsidRPr="00D574DC" w:rsidTr="005824BE">
        <w:tc>
          <w:tcPr>
            <w:tcW w:w="602" w:type="dxa"/>
            <w:vAlign w:val="center"/>
          </w:tcPr>
          <w:p w:rsidR="00EF5AE6" w:rsidRPr="00D574DC" w:rsidRDefault="00EF5AE6" w:rsidP="009036DB">
            <w:pPr>
              <w:pStyle w:val="af"/>
              <w:jc w:val="center"/>
              <w:rPr>
                <w:sz w:val="24"/>
                <w:szCs w:val="24"/>
              </w:rPr>
            </w:pPr>
            <w:r w:rsidRPr="00D574DC">
              <w:rPr>
                <w:sz w:val="24"/>
                <w:szCs w:val="24"/>
              </w:rPr>
              <w:t>3.</w:t>
            </w:r>
          </w:p>
        </w:tc>
        <w:tc>
          <w:tcPr>
            <w:tcW w:w="4961" w:type="dxa"/>
            <w:vAlign w:val="center"/>
          </w:tcPr>
          <w:p w:rsidR="00EF5AE6" w:rsidRPr="00D574DC" w:rsidRDefault="00EF5AE6" w:rsidP="009036DB">
            <w:pPr>
              <w:pStyle w:val="af"/>
              <w:rPr>
                <w:sz w:val="24"/>
                <w:szCs w:val="24"/>
              </w:rPr>
            </w:pPr>
            <w:r w:rsidRPr="00D574DC">
              <w:rPr>
                <w:sz w:val="24"/>
                <w:szCs w:val="24"/>
              </w:rPr>
              <w:t>Подведение итогов анкетирования и анализ результатов исследований по оценке удовлетворенности качеством предоставляемых услуг финансовыми организациями и их доступности для потребителей</w:t>
            </w:r>
          </w:p>
        </w:tc>
        <w:tc>
          <w:tcPr>
            <w:tcW w:w="2410" w:type="dxa"/>
            <w:gridSpan w:val="2"/>
            <w:vMerge/>
            <w:vAlign w:val="center"/>
          </w:tcPr>
          <w:p w:rsidR="00EF5AE6" w:rsidRPr="00D574DC" w:rsidRDefault="00EF5AE6" w:rsidP="009036DB">
            <w:pPr>
              <w:pStyle w:val="af"/>
              <w:rPr>
                <w:sz w:val="24"/>
                <w:szCs w:val="24"/>
              </w:rPr>
            </w:pPr>
          </w:p>
        </w:tc>
        <w:tc>
          <w:tcPr>
            <w:tcW w:w="2409" w:type="dxa"/>
            <w:vMerge/>
            <w:vAlign w:val="center"/>
          </w:tcPr>
          <w:p w:rsidR="00EF5AE6" w:rsidRPr="00D574DC" w:rsidRDefault="00EF5AE6" w:rsidP="009036DB">
            <w:pPr>
              <w:pStyle w:val="af"/>
              <w:rPr>
                <w:sz w:val="24"/>
                <w:szCs w:val="24"/>
              </w:rPr>
            </w:pPr>
          </w:p>
        </w:tc>
        <w:tc>
          <w:tcPr>
            <w:tcW w:w="1633" w:type="dxa"/>
            <w:gridSpan w:val="2"/>
            <w:vMerge/>
            <w:vAlign w:val="center"/>
          </w:tcPr>
          <w:p w:rsidR="00EF5AE6" w:rsidRPr="00D574DC" w:rsidRDefault="00EF5AE6" w:rsidP="009036DB">
            <w:pPr>
              <w:pStyle w:val="af"/>
              <w:jc w:val="center"/>
              <w:rPr>
                <w:sz w:val="24"/>
                <w:szCs w:val="24"/>
              </w:rPr>
            </w:pPr>
          </w:p>
        </w:tc>
        <w:tc>
          <w:tcPr>
            <w:tcW w:w="1628" w:type="dxa"/>
            <w:vMerge/>
            <w:vAlign w:val="center"/>
          </w:tcPr>
          <w:p w:rsidR="00EF5AE6" w:rsidRPr="00D574DC" w:rsidRDefault="00EF5AE6" w:rsidP="009036DB">
            <w:pPr>
              <w:pStyle w:val="af"/>
              <w:rPr>
                <w:sz w:val="24"/>
                <w:szCs w:val="24"/>
              </w:rPr>
            </w:pPr>
          </w:p>
        </w:tc>
        <w:tc>
          <w:tcPr>
            <w:tcW w:w="2268" w:type="dxa"/>
            <w:vMerge/>
            <w:vAlign w:val="center"/>
          </w:tcPr>
          <w:p w:rsidR="00EF5AE6" w:rsidRPr="00D574DC" w:rsidRDefault="00EF5AE6" w:rsidP="009036DB">
            <w:pPr>
              <w:pStyle w:val="af"/>
              <w:rPr>
                <w:bCs/>
                <w:sz w:val="24"/>
                <w:szCs w:val="24"/>
              </w:rPr>
            </w:pPr>
          </w:p>
        </w:tc>
      </w:tr>
      <w:tr w:rsidR="009036DB" w:rsidRPr="00D574DC" w:rsidTr="000E2C35">
        <w:tc>
          <w:tcPr>
            <w:tcW w:w="602" w:type="dxa"/>
            <w:vAlign w:val="center"/>
          </w:tcPr>
          <w:p w:rsidR="009036DB" w:rsidRPr="00D574DC" w:rsidRDefault="009036DB" w:rsidP="009036DB">
            <w:pPr>
              <w:pStyle w:val="af"/>
              <w:jc w:val="center"/>
              <w:rPr>
                <w:b/>
                <w:bCs/>
                <w:sz w:val="24"/>
                <w:szCs w:val="24"/>
              </w:rPr>
            </w:pPr>
            <w:r w:rsidRPr="00D574DC">
              <w:rPr>
                <w:b/>
                <w:bCs/>
                <w:sz w:val="24"/>
                <w:szCs w:val="24"/>
              </w:rPr>
              <w:t>19</w:t>
            </w:r>
            <w:r w:rsidR="00BE283A">
              <w:rPr>
                <w:b/>
                <w:bCs/>
                <w:sz w:val="24"/>
                <w:szCs w:val="24"/>
              </w:rPr>
              <w:t>.</w:t>
            </w:r>
          </w:p>
        </w:tc>
        <w:tc>
          <w:tcPr>
            <w:tcW w:w="15309" w:type="dxa"/>
            <w:gridSpan w:val="8"/>
            <w:vAlign w:val="center"/>
          </w:tcPr>
          <w:p w:rsidR="009036DB" w:rsidRPr="00D574DC" w:rsidRDefault="009036DB" w:rsidP="00FC6C44">
            <w:pPr>
              <w:pStyle w:val="af"/>
              <w:jc w:val="both"/>
              <w:rPr>
                <w:b/>
                <w:bCs/>
                <w:sz w:val="24"/>
                <w:szCs w:val="24"/>
              </w:rPr>
            </w:pPr>
            <w:r w:rsidRPr="00D574DC">
              <w:rPr>
                <w:b/>
                <w:bCs/>
                <w:sz w:val="24"/>
                <w:szCs w:val="24"/>
              </w:rPr>
              <w:t>Повышение доступности финансовых услуг для субъектов экономической деятельности</w:t>
            </w:r>
          </w:p>
        </w:tc>
      </w:tr>
      <w:tr w:rsidR="009036DB" w:rsidRPr="00D574DC" w:rsidTr="005824BE">
        <w:tc>
          <w:tcPr>
            <w:tcW w:w="602" w:type="dxa"/>
            <w:vAlign w:val="center"/>
          </w:tcPr>
          <w:p w:rsidR="009036DB" w:rsidRPr="00D574DC" w:rsidRDefault="009036DB" w:rsidP="009036DB">
            <w:pPr>
              <w:pStyle w:val="af"/>
              <w:jc w:val="center"/>
              <w:rPr>
                <w:sz w:val="24"/>
                <w:szCs w:val="24"/>
              </w:rPr>
            </w:pPr>
            <w:r w:rsidRPr="00D574DC">
              <w:rPr>
                <w:sz w:val="24"/>
                <w:szCs w:val="24"/>
              </w:rPr>
              <w:t>1.</w:t>
            </w:r>
          </w:p>
        </w:tc>
        <w:tc>
          <w:tcPr>
            <w:tcW w:w="4961" w:type="dxa"/>
            <w:vAlign w:val="center"/>
          </w:tcPr>
          <w:p w:rsidR="009036DB" w:rsidRPr="00D574DC" w:rsidRDefault="009036DB" w:rsidP="009036DB">
            <w:pPr>
              <w:pStyle w:val="af"/>
              <w:rPr>
                <w:sz w:val="24"/>
                <w:szCs w:val="24"/>
              </w:rPr>
            </w:pPr>
            <w:r w:rsidRPr="00D574DC">
              <w:rPr>
                <w:sz w:val="24"/>
                <w:szCs w:val="24"/>
              </w:rPr>
              <w:t>Проведение мероприятий, направленных на повышение уровня доверия потребителей финансовых услуг (населения, предприятий реального сектора экономики, в том числе субъектов малого и среднего бизнеса) к финансовым институтам</w:t>
            </w:r>
          </w:p>
        </w:tc>
        <w:tc>
          <w:tcPr>
            <w:tcW w:w="2410" w:type="dxa"/>
            <w:gridSpan w:val="2"/>
            <w:vMerge w:val="restart"/>
            <w:vAlign w:val="center"/>
          </w:tcPr>
          <w:p w:rsidR="009036DB" w:rsidRPr="00D574DC" w:rsidRDefault="009036DB" w:rsidP="009036DB">
            <w:pPr>
              <w:pStyle w:val="af"/>
              <w:rPr>
                <w:bCs/>
                <w:sz w:val="24"/>
                <w:szCs w:val="24"/>
              </w:rPr>
            </w:pPr>
            <w:r w:rsidRPr="00D574DC">
              <w:rPr>
                <w:sz w:val="24"/>
                <w:szCs w:val="24"/>
              </w:rPr>
              <w:t>Повышение уровня информированности участников финансового рынка о финансовы</w:t>
            </w:r>
            <w:r w:rsidR="00472F41">
              <w:rPr>
                <w:sz w:val="24"/>
                <w:szCs w:val="24"/>
              </w:rPr>
              <w:t>х</w:t>
            </w:r>
            <w:r w:rsidRPr="00D574DC">
              <w:rPr>
                <w:sz w:val="24"/>
                <w:szCs w:val="24"/>
              </w:rPr>
              <w:t xml:space="preserve"> продуктах</w:t>
            </w:r>
          </w:p>
        </w:tc>
        <w:tc>
          <w:tcPr>
            <w:tcW w:w="2409" w:type="dxa"/>
            <w:vMerge w:val="restart"/>
            <w:vAlign w:val="center"/>
          </w:tcPr>
          <w:p w:rsidR="009036DB" w:rsidRPr="00D574DC" w:rsidRDefault="009036DB" w:rsidP="009036DB">
            <w:pPr>
              <w:pStyle w:val="af"/>
              <w:rPr>
                <w:bCs/>
                <w:sz w:val="24"/>
                <w:szCs w:val="24"/>
              </w:rPr>
            </w:pPr>
            <w:r w:rsidRPr="00D574DC">
              <w:rPr>
                <w:sz w:val="24"/>
                <w:szCs w:val="24"/>
              </w:rPr>
              <w:t>Повышение уровня доверия потребителей финансовых услуг к финансовым институтам</w:t>
            </w:r>
          </w:p>
        </w:tc>
        <w:tc>
          <w:tcPr>
            <w:tcW w:w="1633" w:type="dxa"/>
            <w:gridSpan w:val="2"/>
            <w:vMerge w:val="restart"/>
            <w:vAlign w:val="center"/>
          </w:tcPr>
          <w:p w:rsidR="009036DB" w:rsidRPr="00D574DC" w:rsidRDefault="009036DB" w:rsidP="009036DB">
            <w:pPr>
              <w:pStyle w:val="af"/>
              <w:jc w:val="center"/>
              <w:rPr>
                <w:bCs/>
                <w:sz w:val="24"/>
                <w:szCs w:val="24"/>
              </w:rPr>
            </w:pPr>
            <w:r w:rsidRPr="00D574DC">
              <w:rPr>
                <w:bCs/>
                <w:sz w:val="24"/>
                <w:szCs w:val="24"/>
              </w:rPr>
              <w:t>2019</w:t>
            </w:r>
            <w:r w:rsidRPr="00472F41">
              <w:rPr>
                <w:bCs/>
                <w:sz w:val="24"/>
                <w:szCs w:val="24"/>
              </w:rPr>
              <w:t>-202</w:t>
            </w:r>
            <w:r w:rsidR="00472F41" w:rsidRPr="00472F41">
              <w:rPr>
                <w:bCs/>
                <w:sz w:val="24"/>
                <w:szCs w:val="24"/>
              </w:rPr>
              <w:t>0</w:t>
            </w:r>
          </w:p>
        </w:tc>
        <w:tc>
          <w:tcPr>
            <w:tcW w:w="1628" w:type="dxa"/>
            <w:vAlign w:val="center"/>
          </w:tcPr>
          <w:p w:rsidR="009036DB" w:rsidRPr="00D574DC" w:rsidRDefault="009036DB" w:rsidP="009036DB">
            <w:pPr>
              <w:pStyle w:val="af"/>
              <w:rPr>
                <w:sz w:val="24"/>
                <w:szCs w:val="24"/>
              </w:rPr>
            </w:pPr>
            <w:r w:rsidRPr="00D574DC">
              <w:rPr>
                <w:sz w:val="24"/>
                <w:szCs w:val="24"/>
              </w:rPr>
              <w:t xml:space="preserve">Основные направления развития финансового рынка Российской Федерации на период 2019-2021 годов; Стратегия повышения финансовой </w:t>
            </w:r>
            <w:r w:rsidRPr="00D574DC">
              <w:rPr>
                <w:sz w:val="24"/>
                <w:szCs w:val="24"/>
              </w:rPr>
              <w:lastRenderedPageBreak/>
              <w:t xml:space="preserve">доступности в России на период 2018-2020 годов </w:t>
            </w:r>
          </w:p>
        </w:tc>
        <w:tc>
          <w:tcPr>
            <w:tcW w:w="2268" w:type="dxa"/>
            <w:vMerge w:val="restart"/>
            <w:vAlign w:val="center"/>
          </w:tcPr>
          <w:p w:rsidR="009036DB" w:rsidRPr="00D574DC" w:rsidRDefault="009036DB" w:rsidP="009036DB">
            <w:pPr>
              <w:pStyle w:val="af"/>
              <w:rPr>
                <w:sz w:val="24"/>
                <w:szCs w:val="24"/>
              </w:rPr>
            </w:pPr>
            <w:r w:rsidRPr="00D574DC">
              <w:rPr>
                <w:sz w:val="24"/>
                <w:szCs w:val="24"/>
              </w:rPr>
              <w:lastRenderedPageBreak/>
              <w:t>Отделение по Курской области Главного управления Центрального банка Российской Федерации по Центральному федеральному округу (по согласованию)</w:t>
            </w:r>
          </w:p>
        </w:tc>
      </w:tr>
      <w:tr w:rsidR="009036DB" w:rsidRPr="00D574DC" w:rsidTr="005824BE">
        <w:tc>
          <w:tcPr>
            <w:tcW w:w="602" w:type="dxa"/>
            <w:vAlign w:val="center"/>
          </w:tcPr>
          <w:p w:rsidR="009036DB" w:rsidRPr="00D574DC" w:rsidRDefault="009036DB" w:rsidP="009036DB">
            <w:pPr>
              <w:pStyle w:val="af"/>
              <w:jc w:val="center"/>
              <w:rPr>
                <w:sz w:val="24"/>
                <w:szCs w:val="24"/>
              </w:rPr>
            </w:pPr>
            <w:r w:rsidRPr="00D574DC">
              <w:rPr>
                <w:sz w:val="24"/>
                <w:szCs w:val="24"/>
              </w:rPr>
              <w:t>2.</w:t>
            </w:r>
          </w:p>
        </w:tc>
        <w:tc>
          <w:tcPr>
            <w:tcW w:w="4961" w:type="dxa"/>
            <w:vAlign w:val="center"/>
          </w:tcPr>
          <w:p w:rsidR="009036DB" w:rsidRPr="00D574DC" w:rsidRDefault="009036DB" w:rsidP="009036DB">
            <w:pPr>
              <w:pStyle w:val="af"/>
              <w:rPr>
                <w:sz w:val="24"/>
                <w:szCs w:val="24"/>
              </w:rPr>
            </w:pPr>
            <w:r w:rsidRPr="00D574DC">
              <w:rPr>
                <w:sz w:val="24"/>
                <w:szCs w:val="24"/>
              </w:rPr>
              <w:t>Повышение уровня информированности участников финансового рынка о финансовы</w:t>
            </w:r>
            <w:r w:rsidR="00472F41">
              <w:rPr>
                <w:sz w:val="24"/>
                <w:szCs w:val="24"/>
              </w:rPr>
              <w:t>х</w:t>
            </w:r>
            <w:r w:rsidRPr="00D574DC">
              <w:rPr>
                <w:sz w:val="24"/>
                <w:szCs w:val="24"/>
              </w:rPr>
              <w:t xml:space="preserve"> продуктах (информационное освещение статистических данных по финансовым продуктам), внедрении цифровых финансовых технологий, в том числе проекта «Маркетплейс», «Системы быстрых платежей», удаленной идентификации</w:t>
            </w:r>
          </w:p>
        </w:tc>
        <w:tc>
          <w:tcPr>
            <w:tcW w:w="2410" w:type="dxa"/>
            <w:gridSpan w:val="2"/>
            <w:vMerge/>
            <w:vAlign w:val="center"/>
          </w:tcPr>
          <w:p w:rsidR="009036DB" w:rsidRPr="00D574DC" w:rsidRDefault="009036DB" w:rsidP="009036DB">
            <w:pPr>
              <w:pStyle w:val="af"/>
              <w:rPr>
                <w:bCs/>
                <w:sz w:val="24"/>
                <w:szCs w:val="24"/>
              </w:rPr>
            </w:pPr>
          </w:p>
        </w:tc>
        <w:tc>
          <w:tcPr>
            <w:tcW w:w="2409" w:type="dxa"/>
            <w:vMerge/>
            <w:vAlign w:val="center"/>
          </w:tcPr>
          <w:p w:rsidR="009036DB" w:rsidRPr="00D574DC" w:rsidRDefault="009036DB" w:rsidP="009036DB">
            <w:pPr>
              <w:pStyle w:val="af"/>
              <w:rPr>
                <w:bCs/>
                <w:sz w:val="24"/>
                <w:szCs w:val="24"/>
              </w:rPr>
            </w:pPr>
          </w:p>
        </w:tc>
        <w:tc>
          <w:tcPr>
            <w:tcW w:w="1633" w:type="dxa"/>
            <w:gridSpan w:val="2"/>
            <w:vMerge/>
            <w:vAlign w:val="center"/>
          </w:tcPr>
          <w:p w:rsidR="009036DB" w:rsidRPr="00D574DC" w:rsidRDefault="009036DB" w:rsidP="009036DB">
            <w:pPr>
              <w:pStyle w:val="af"/>
              <w:jc w:val="center"/>
              <w:rPr>
                <w:bCs/>
                <w:sz w:val="24"/>
                <w:szCs w:val="24"/>
              </w:rPr>
            </w:pPr>
          </w:p>
        </w:tc>
        <w:tc>
          <w:tcPr>
            <w:tcW w:w="1628" w:type="dxa"/>
            <w:vAlign w:val="center"/>
          </w:tcPr>
          <w:p w:rsidR="009036DB" w:rsidRPr="00D574DC" w:rsidRDefault="009036DB" w:rsidP="009036DB">
            <w:pPr>
              <w:pStyle w:val="af"/>
              <w:rPr>
                <w:sz w:val="24"/>
                <w:szCs w:val="24"/>
              </w:rPr>
            </w:pPr>
            <w:r w:rsidRPr="00D574DC">
              <w:rPr>
                <w:sz w:val="24"/>
                <w:szCs w:val="24"/>
              </w:rPr>
              <w:t xml:space="preserve">Основные направления развития финансовых технологий на период 2018-2020 годов </w:t>
            </w:r>
          </w:p>
        </w:tc>
        <w:tc>
          <w:tcPr>
            <w:tcW w:w="2268" w:type="dxa"/>
            <w:vMerge/>
            <w:vAlign w:val="center"/>
          </w:tcPr>
          <w:p w:rsidR="009036DB" w:rsidRPr="00D574DC" w:rsidRDefault="009036DB" w:rsidP="009036DB">
            <w:pPr>
              <w:pStyle w:val="af"/>
              <w:rPr>
                <w:sz w:val="24"/>
                <w:szCs w:val="24"/>
              </w:rPr>
            </w:pPr>
          </w:p>
        </w:tc>
      </w:tr>
      <w:tr w:rsidR="009036DB" w:rsidRPr="00D574DC" w:rsidTr="005824BE">
        <w:tc>
          <w:tcPr>
            <w:tcW w:w="602" w:type="dxa"/>
            <w:vAlign w:val="center"/>
          </w:tcPr>
          <w:p w:rsidR="009036DB" w:rsidRPr="00D574DC" w:rsidRDefault="009036DB" w:rsidP="009036DB">
            <w:pPr>
              <w:pStyle w:val="af"/>
              <w:jc w:val="center"/>
              <w:rPr>
                <w:sz w:val="24"/>
                <w:szCs w:val="24"/>
              </w:rPr>
            </w:pPr>
            <w:r w:rsidRPr="00D574DC">
              <w:rPr>
                <w:sz w:val="24"/>
                <w:szCs w:val="24"/>
              </w:rPr>
              <w:t>3.</w:t>
            </w:r>
          </w:p>
        </w:tc>
        <w:tc>
          <w:tcPr>
            <w:tcW w:w="4961" w:type="dxa"/>
            <w:vAlign w:val="center"/>
          </w:tcPr>
          <w:p w:rsidR="009036DB" w:rsidRPr="00D574DC" w:rsidRDefault="009036DB" w:rsidP="009036DB">
            <w:pPr>
              <w:pStyle w:val="af"/>
              <w:rPr>
                <w:sz w:val="24"/>
                <w:szCs w:val="24"/>
              </w:rPr>
            </w:pPr>
            <w:r w:rsidRPr="00D574DC">
              <w:rPr>
                <w:sz w:val="24"/>
                <w:szCs w:val="24"/>
              </w:rPr>
              <w:t>Анализ состояния конкуренции на региональном финансовом рынке и доступности финансовых услуг</w:t>
            </w:r>
          </w:p>
        </w:tc>
        <w:tc>
          <w:tcPr>
            <w:tcW w:w="2410" w:type="dxa"/>
            <w:gridSpan w:val="2"/>
            <w:vAlign w:val="center"/>
          </w:tcPr>
          <w:p w:rsidR="009036DB" w:rsidRPr="00D574DC" w:rsidRDefault="009036DB" w:rsidP="009036DB">
            <w:pPr>
              <w:pStyle w:val="af"/>
              <w:rPr>
                <w:bCs/>
                <w:sz w:val="24"/>
                <w:szCs w:val="24"/>
              </w:rPr>
            </w:pPr>
            <w:r w:rsidRPr="00D574DC">
              <w:rPr>
                <w:bCs/>
                <w:sz w:val="24"/>
                <w:szCs w:val="24"/>
              </w:rPr>
              <w:t xml:space="preserve">Рост </w:t>
            </w:r>
            <w:r w:rsidRPr="00D574DC">
              <w:rPr>
                <w:sz w:val="24"/>
                <w:szCs w:val="24"/>
              </w:rPr>
              <w:t>конкуренции на региональном финансовом рынке</w:t>
            </w:r>
          </w:p>
        </w:tc>
        <w:tc>
          <w:tcPr>
            <w:tcW w:w="2409" w:type="dxa"/>
            <w:vAlign w:val="center"/>
          </w:tcPr>
          <w:p w:rsidR="009036DB" w:rsidRPr="00D574DC" w:rsidRDefault="009036DB" w:rsidP="009036DB">
            <w:pPr>
              <w:pStyle w:val="af"/>
              <w:rPr>
                <w:bCs/>
                <w:sz w:val="24"/>
                <w:szCs w:val="24"/>
              </w:rPr>
            </w:pPr>
            <w:r w:rsidRPr="00D574DC">
              <w:rPr>
                <w:bCs/>
                <w:sz w:val="24"/>
                <w:szCs w:val="24"/>
              </w:rPr>
              <w:t>Оценка состояния конкуренции на региональном финансовом рынке</w:t>
            </w:r>
          </w:p>
        </w:tc>
        <w:tc>
          <w:tcPr>
            <w:tcW w:w="1633" w:type="dxa"/>
            <w:gridSpan w:val="2"/>
            <w:vMerge/>
            <w:vAlign w:val="center"/>
          </w:tcPr>
          <w:p w:rsidR="009036DB" w:rsidRPr="00D574DC" w:rsidRDefault="009036DB" w:rsidP="009036DB">
            <w:pPr>
              <w:pStyle w:val="af"/>
              <w:jc w:val="center"/>
              <w:rPr>
                <w:bCs/>
                <w:sz w:val="24"/>
                <w:szCs w:val="24"/>
              </w:rPr>
            </w:pPr>
          </w:p>
        </w:tc>
        <w:tc>
          <w:tcPr>
            <w:tcW w:w="1628" w:type="dxa"/>
            <w:vAlign w:val="center"/>
          </w:tcPr>
          <w:p w:rsidR="009036DB" w:rsidRPr="00D574DC" w:rsidRDefault="009036DB" w:rsidP="009036DB">
            <w:pPr>
              <w:pStyle w:val="af"/>
              <w:rPr>
                <w:sz w:val="24"/>
                <w:szCs w:val="24"/>
              </w:rPr>
            </w:pPr>
            <w:r w:rsidRPr="00D574DC">
              <w:rPr>
                <w:sz w:val="24"/>
                <w:szCs w:val="24"/>
              </w:rPr>
              <w:t xml:space="preserve">Основные направления развития финансового рынка Российской Федерации на период 2019-2021 годов </w:t>
            </w:r>
          </w:p>
        </w:tc>
        <w:tc>
          <w:tcPr>
            <w:tcW w:w="2268" w:type="dxa"/>
            <w:vMerge/>
            <w:vAlign w:val="center"/>
          </w:tcPr>
          <w:p w:rsidR="009036DB" w:rsidRPr="00D574DC" w:rsidRDefault="009036DB" w:rsidP="009036DB">
            <w:pPr>
              <w:pStyle w:val="af"/>
              <w:rPr>
                <w:sz w:val="24"/>
                <w:szCs w:val="24"/>
              </w:rPr>
            </w:pPr>
          </w:p>
        </w:tc>
      </w:tr>
      <w:tr w:rsidR="009036DB" w:rsidRPr="00D574DC" w:rsidTr="000E2C35">
        <w:tc>
          <w:tcPr>
            <w:tcW w:w="602" w:type="dxa"/>
            <w:vAlign w:val="center"/>
          </w:tcPr>
          <w:p w:rsidR="009036DB" w:rsidRPr="00D574DC" w:rsidRDefault="009036DB" w:rsidP="009036DB">
            <w:pPr>
              <w:pStyle w:val="af"/>
              <w:jc w:val="center"/>
              <w:rPr>
                <w:b/>
                <w:sz w:val="24"/>
                <w:szCs w:val="24"/>
              </w:rPr>
            </w:pPr>
            <w:r w:rsidRPr="00D574DC">
              <w:rPr>
                <w:b/>
                <w:sz w:val="24"/>
                <w:szCs w:val="24"/>
              </w:rPr>
              <w:t>20</w:t>
            </w:r>
            <w:r w:rsidR="00BE283A">
              <w:rPr>
                <w:b/>
                <w:sz w:val="24"/>
                <w:szCs w:val="24"/>
              </w:rPr>
              <w:t>.</w:t>
            </w:r>
          </w:p>
        </w:tc>
        <w:tc>
          <w:tcPr>
            <w:tcW w:w="15309" w:type="dxa"/>
            <w:gridSpan w:val="8"/>
            <w:vAlign w:val="center"/>
          </w:tcPr>
          <w:p w:rsidR="009036DB" w:rsidRPr="00D574DC" w:rsidRDefault="009036DB" w:rsidP="00472F41">
            <w:pPr>
              <w:pStyle w:val="af"/>
              <w:suppressAutoHyphens/>
              <w:jc w:val="both"/>
              <w:rPr>
                <w:b/>
                <w:sz w:val="24"/>
                <w:szCs w:val="24"/>
              </w:rPr>
            </w:pPr>
            <w:r w:rsidRPr="00D574DC">
              <w:rPr>
                <w:b/>
                <w:sz w:val="24"/>
                <w:szCs w:val="24"/>
              </w:rPr>
              <w:t>Обучение государственных гражданских служащих Курской области 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8A5F66" w:rsidRPr="00D574DC" w:rsidTr="005824BE">
        <w:tc>
          <w:tcPr>
            <w:tcW w:w="602" w:type="dxa"/>
            <w:vAlign w:val="center"/>
          </w:tcPr>
          <w:p w:rsidR="008A5F66" w:rsidRPr="00D574DC" w:rsidRDefault="008A5F66" w:rsidP="008A5F66">
            <w:pPr>
              <w:pStyle w:val="af"/>
              <w:jc w:val="center"/>
              <w:rPr>
                <w:bCs/>
                <w:sz w:val="24"/>
                <w:szCs w:val="24"/>
              </w:rPr>
            </w:pPr>
            <w:r w:rsidRPr="00D574DC">
              <w:rPr>
                <w:bCs/>
                <w:sz w:val="24"/>
                <w:szCs w:val="24"/>
              </w:rPr>
              <w:t>1.</w:t>
            </w:r>
          </w:p>
        </w:tc>
        <w:tc>
          <w:tcPr>
            <w:tcW w:w="4961" w:type="dxa"/>
            <w:vAlign w:val="center"/>
          </w:tcPr>
          <w:p w:rsidR="008A5F66" w:rsidRPr="00D574DC" w:rsidRDefault="008A5F66" w:rsidP="008A5F66">
            <w:pPr>
              <w:pStyle w:val="af"/>
              <w:rPr>
                <w:sz w:val="24"/>
                <w:szCs w:val="24"/>
              </w:rPr>
            </w:pPr>
            <w:r w:rsidRPr="00D574DC">
              <w:rPr>
                <w:sz w:val="24"/>
                <w:szCs w:val="24"/>
              </w:rPr>
              <w:t>Обучение государственных гражданских служащих Курской области и муниципальных служащих</w:t>
            </w:r>
            <w:r w:rsidR="00472F41">
              <w:t xml:space="preserve"> </w:t>
            </w:r>
            <w:r w:rsidR="00472F41" w:rsidRPr="00472F41">
              <w:rPr>
                <w:sz w:val="24"/>
                <w:szCs w:val="24"/>
              </w:rPr>
              <w:t xml:space="preserve">районов (городских округов) Курской области </w:t>
            </w:r>
            <w:r w:rsidRPr="00D574DC">
              <w:rPr>
                <w:sz w:val="24"/>
                <w:szCs w:val="24"/>
              </w:rPr>
              <w:t>основам государственной политики в области развития конкуренции и антимонопольного законодательства Российской Федерации</w:t>
            </w:r>
          </w:p>
        </w:tc>
        <w:tc>
          <w:tcPr>
            <w:tcW w:w="2410" w:type="dxa"/>
            <w:gridSpan w:val="2"/>
            <w:vAlign w:val="center"/>
          </w:tcPr>
          <w:p w:rsidR="008A5F66" w:rsidRPr="00D574DC" w:rsidRDefault="008A5F66" w:rsidP="008A5F66">
            <w:pPr>
              <w:pStyle w:val="af"/>
              <w:rPr>
                <w:bCs/>
                <w:sz w:val="24"/>
                <w:szCs w:val="24"/>
              </w:rPr>
            </w:pPr>
            <w:r w:rsidRPr="00D574DC">
              <w:rPr>
                <w:sz w:val="24"/>
                <w:szCs w:val="24"/>
              </w:rPr>
              <w:t>Изучение государственными гражданскими служащими Курской области и муниципальными служащими</w:t>
            </w:r>
            <w:r w:rsidR="00472F41">
              <w:t xml:space="preserve"> </w:t>
            </w:r>
            <w:r w:rsidR="00472F41" w:rsidRPr="00472F41">
              <w:rPr>
                <w:sz w:val="24"/>
                <w:szCs w:val="24"/>
              </w:rPr>
              <w:t xml:space="preserve">районов (городских округов) Курской области </w:t>
            </w:r>
            <w:r w:rsidRPr="00D574DC">
              <w:rPr>
                <w:sz w:val="24"/>
                <w:szCs w:val="24"/>
              </w:rPr>
              <w:t>основ государственной политики в области развития конкуренции и антимонопольного законода</w:t>
            </w:r>
            <w:r w:rsidRPr="00D574DC">
              <w:rPr>
                <w:sz w:val="24"/>
                <w:szCs w:val="24"/>
              </w:rPr>
              <w:lastRenderedPageBreak/>
              <w:t>тельства Российской Федерации</w:t>
            </w:r>
          </w:p>
        </w:tc>
        <w:tc>
          <w:tcPr>
            <w:tcW w:w="2409" w:type="dxa"/>
            <w:vAlign w:val="center"/>
          </w:tcPr>
          <w:p w:rsidR="008A5F66" w:rsidRPr="00D574DC" w:rsidRDefault="008A5F66" w:rsidP="008A5F66">
            <w:pPr>
              <w:pStyle w:val="af"/>
              <w:rPr>
                <w:bCs/>
                <w:sz w:val="24"/>
                <w:szCs w:val="24"/>
              </w:rPr>
            </w:pPr>
            <w:r w:rsidRPr="00D574DC">
              <w:rPr>
                <w:sz w:val="24"/>
                <w:szCs w:val="24"/>
              </w:rPr>
              <w:lastRenderedPageBreak/>
              <w:t xml:space="preserve">Повышение уровня знаний государственных гражданских служащих Курской области и муниципальных служащих </w:t>
            </w:r>
            <w:r w:rsidR="00472F41" w:rsidRPr="00472F41">
              <w:rPr>
                <w:sz w:val="24"/>
                <w:szCs w:val="24"/>
              </w:rPr>
              <w:t xml:space="preserve">районов (городских округов) Курской области </w:t>
            </w:r>
            <w:r w:rsidRPr="00D574DC">
              <w:rPr>
                <w:sz w:val="24"/>
                <w:szCs w:val="24"/>
              </w:rPr>
              <w:t>в части основ государственной политики в области развития конкуренции и антимоно</w:t>
            </w:r>
            <w:r w:rsidRPr="00D574DC">
              <w:rPr>
                <w:sz w:val="24"/>
                <w:szCs w:val="24"/>
              </w:rPr>
              <w:lastRenderedPageBreak/>
              <w:t>польного законодательства Российской Федерации</w:t>
            </w:r>
          </w:p>
        </w:tc>
        <w:tc>
          <w:tcPr>
            <w:tcW w:w="1633" w:type="dxa"/>
            <w:gridSpan w:val="2"/>
            <w:vAlign w:val="center"/>
          </w:tcPr>
          <w:p w:rsidR="008A5F66" w:rsidRPr="00D574DC" w:rsidRDefault="008A5F66" w:rsidP="008A5F66">
            <w:pPr>
              <w:pStyle w:val="af"/>
              <w:jc w:val="center"/>
              <w:rPr>
                <w:sz w:val="24"/>
                <w:szCs w:val="24"/>
              </w:rPr>
            </w:pPr>
            <w:r w:rsidRPr="00D574DC">
              <w:rPr>
                <w:bCs/>
                <w:sz w:val="24"/>
                <w:szCs w:val="24"/>
              </w:rPr>
              <w:lastRenderedPageBreak/>
              <w:t>2019-2021</w:t>
            </w:r>
          </w:p>
        </w:tc>
        <w:tc>
          <w:tcPr>
            <w:tcW w:w="1628" w:type="dxa"/>
            <w:vAlign w:val="center"/>
          </w:tcPr>
          <w:p w:rsidR="008A5F66" w:rsidRPr="00D574DC" w:rsidRDefault="008A5F66" w:rsidP="008A5F66">
            <w:pPr>
              <w:pStyle w:val="af"/>
              <w:rPr>
                <w:sz w:val="24"/>
                <w:szCs w:val="24"/>
              </w:rPr>
            </w:pPr>
            <w:r w:rsidRPr="00D574DC">
              <w:rPr>
                <w:sz w:val="24"/>
                <w:szCs w:val="24"/>
              </w:rPr>
              <w:t>План развития государственной гражданской службы Курской области (утверждается постановлением Администрации Курской об</w:t>
            </w:r>
            <w:r w:rsidRPr="00D574DC">
              <w:rPr>
                <w:sz w:val="24"/>
                <w:szCs w:val="24"/>
              </w:rPr>
              <w:lastRenderedPageBreak/>
              <w:t>ласти); распоряжение Губернатора Курской области «О вопросах профессиональной подготовки должностных лиц органов местного самоуправления» на соответствующий год, календарные планы повышения квалификации глав и муниципальных служащих органов местного самоуправления Курской области (при наличии предложений)</w:t>
            </w:r>
          </w:p>
        </w:tc>
        <w:tc>
          <w:tcPr>
            <w:tcW w:w="2268" w:type="dxa"/>
            <w:vAlign w:val="center"/>
          </w:tcPr>
          <w:p w:rsidR="008A5F66" w:rsidRPr="00D574DC" w:rsidRDefault="008A5F66" w:rsidP="008A5F66">
            <w:pPr>
              <w:pStyle w:val="af"/>
              <w:rPr>
                <w:bCs/>
                <w:sz w:val="24"/>
                <w:szCs w:val="24"/>
              </w:rPr>
            </w:pPr>
            <w:r w:rsidRPr="00D574DC">
              <w:rPr>
                <w:sz w:val="24"/>
                <w:szCs w:val="24"/>
              </w:rPr>
              <w:lastRenderedPageBreak/>
              <w:t>Комитет государственной службы и кадров Администрации Курской области</w:t>
            </w:r>
            <w:r w:rsidR="00B34677">
              <w:rPr>
                <w:sz w:val="24"/>
                <w:szCs w:val="24"/>
              </w:rPr>
              <w:t>,</w:t>
            </w:r>
            <w:r w:rsidRPr="00D574DC">
              <w:rPr>
                <w:sz w:val="24"/>
                <w:szCs w:val="24"/>
              </w:rPr>
              <w:t xml:space="preserve"> органы </w:t>
            </w:r>
            <w:r w:rsidR="00B34677">
              <w:rPr>
                <w:sz w:val="24"/>
                <w:szCs w:val="24"/>
              </w:rPr>
              <w:t>исполнительной</w:t>
            </w:r>
            <w:r w:rsidRPr="00D574DC">
              <w:rPr>
                <w:sz w:val="24"/>
                <w:szCs w:val="24"/>
              </w:rPr>
              <w:t xml:space="preserve"> власти Курской области,</w:t>
            </w:r>
            <w:r w:rsidR="00B34677">
              <w:t xml:space="preserve"> </w:t>
            </w:r>
            <w:r w:rsidR="00B34677" w:rsidRPr="00B34677">
              <w:rPr>
                <w:sz w:val="24"/>
                <w:szCs w:val="24"/>
              </w:rPr>
              <w:t xml:space="preserve">органы местного самоуправления муниципальных районов </w:t>
            </w:r>
            <w:r w:rsidR="00B34677" w:rsidRPr="00B34677">
              <w:rPr>
                <w:sz w:val="24"/>
                <w:szCs w:val="24"/>
              </w:rPr>
              <w:lastRenderedPageBreak/>
              <w:t>(городских округов) Курской области (по согласованию)</w:t>
            </w:r>
          </w:p>
        </w:tc>
      </w:tr>
      <w:tr w:rsidR="009036DB" w:rsidRPr="00D574DC" w:rsidTr="002E58E7">
        <w:tc>
          <w:tcPr>
            <w:tcW w:w="602" w:type="dxa"/>
            <w:vAlign w:val="center"/>
          </w:tcPr>
          <w:p w:rsidR="009036DB" w:rsidRPr="00BE283A" w:rsidRDefault="009036DB" w:rsidP="009036DB">
            <w:pPr>
              <w:pStyle w:val="af"/>
              <w:jc w:val="center"/>
              <w:rPr>
                <w:b/>
                <w:bCs/>
                <w:sz w:val="24"/>
                <w:szCs w:val="24"/>
              </w:rPr>
            </w:pPr>
            <w:r w:rsidRPr="00D574DC">
              <w:rPr>
                <w:b/>
                <w:bCs/>
                <w:sz w:val="24"/>
                <w:szCs w:val="24"/>
                <w:lang w:val="en-US"/>
              </w:rPr>
              <w:lastRenderedPageBreak/>
              <w:t>21</w:t>
            </w:r>
            <w:r w:rsidR="00BE283A">
              <w:rPr>
                <w:b/>
                <w:bCs/>
                <w:sz w:val="24"/>
                <w:szCs w:val="24"/>
              </w:rPr>
              <w:t>.</w:t>
            </w:r>
          </w:p>
        </w:tc>
        <w:tc>
          <w:tcPr>
            <w:tcW w:w="15309" w:type="dxa"/>
            <w:gridSpan w:val="8"/>
            <w:vAlign w:val="center"/>
          </w:tcPr>
          <w:p w:rsidR="009036DB" w:rsidRPr="00D574DC" w:rsidRDefault="009036DB" w:rsidP="00BE283A">
            <w:pPr>
              <w:pStyle w:val="af"/>
              <w:suppressAutoHyphens/>
              <w:jc w:val="both"/>
              <w:rPr>
                <w:b/>
                <w:sz w:val="24"/>
                <w:szCs w:val="24"/>
              </w:rPr>
            </w:pPr>
            <w:r w:rsidRPr="00D574DC">
              <w:rPr>
                <w:b/>
                <w:sz w:val="24"/>
                <w:szCs w:val="24"/>
              </w:rPr>
              <w:t xml:space="preserve">Обеспечение конкуренции при реализации мероприятий региональных проектов, предусматривающих применение конкурентных процедур  </w:t>
            </w:r>
          </w:p>
        </w:tc>
      </w:tr>
      <w:tr w:rsidR="009036DB" w:rsidRPr="00D574DC" w:rsidTr="005824BE">
        <w:tc>
          <w:tcPr>
            <w:tcW w:w="602" w:type="dxa"/>
            <w:vAlign w:val="center"/>
          </w:tcPr>
          <w:p w:rsidR="009036DB" w:rsidRPr="00472F41" w:rsidRDefault="009036DB" w:rsidP="009036DB">
            <w:pPr>
              <w:pStyle w:val="af"/>
              <w:jc w:val="center"/>
              <w:rPr>
                <w:bCs/>
                <w:sz w:val="24"/>
                <w:szCs w:val="24"/>
              </w:rPr>
            </w:pPr>
            <w:r w:rsidRPr="00D574DC">
              <w:rPr>
                <w:bCs/>
                <w:sz w:val="24"/>
                <w:szCs w:val="24"/>
                <w:lang w:val="en-US"/>
              </w:rPr>
              <w:t>1</w:t>
            </w:r>
            <w:r w:rsidR="00472F41">
              <w:rPr>
                <w:bCs/>
                <w:sz w:val="24"/>
                <w:szCs w:val="24"/>
              </w:rPr>
              <w:t>.</w:t>
            </w:r>
          </w:p>
        </w:tc>
        <w:tc>
          <w:tcPr>
            <w:tcW w:w="4961" w:type="dxa"/>
            <w:vAlign w:val="center"/>
          </w:tcPr>
          <w:p w:rsidR="009036DB" w:rsidRPr="00D574DC" w:rsidRDefault="009036DB" w:rsidP="009036DB">
            <w:pPr>
              <w:pStyle w:val="af"/>
              <w:rPr>
                <w:sz w:val="24"/>
                <w:szCs w:val="24"/>
              </w:rPr>
            </w:pPr>
            <w:r w:rsidRPr="00D574DC">
              <w:rPr>
                <w:sz w:val="24"/>
                <w:szCs w:val="24"/>
              </w:rPr>
              <w:t>1.</w:t>
            </w:r>
            <w:r w:rsidR="00CB08F6">
              <w:rPr>
                <w:sz w:val="24"/>
                <w:szCs w:val="24"/>
              </w:rPr>
              <w:t xml:space="preserve"> </w:t>
            </w:r>
            <w:r w:rsidRPr="00D574DC">
              <w:rPr>
                <w:sz w:val="24"/>
                <w:szCs w:val="24"/>
              </w:rPr>
              <w:t xml:space="preserve">Обеспечение своевременного расходования </w:t>
            </w:r>
            <w:r w:rsidRPr="00D574DC">
              <w:rPr>
                <w:sz w:val="24"/>
                <w:szCs w:val="24"/>
              </w:rPr>
              <w:lastRenderedPageBreak/>
              <w:t>средств в рамках реализации национальных проектов (программ), предоставляемых в целях реализации региональных проектов.</w:t>
            </w:r>
          </w:p>
          <w:p w:rsidR="009036DB" w:rsidRPr="00D574DC" w:rsidRDefault="009036DB" w:rsidP="009036DB">
            <w:pPr>
              <w:pStyle w:val="af"/>
              <w:rPr>
                <w:sz w:val="24"/>
                <w:szCs w:val="24"/>
              </w:rPr>
            </w:pPr>
            <w:r w:rsidRPr="00D574DC">
              <w:rPr>
                <w:sz w:val="24"/>
                <w:szCs w:val="24"/>
              </w:rPr>
              <w:t>2.</w:t>
            </w:r>
            <w:r w:rsidR="00CB08F6">
              <w:rPr>
                <w:sz w:val="24"/>
                <w:szCs w:val="24"/>
              </w:rPr>
              <w:t xml:space="preserve"> </w:t>
            </w:r>
            <w:r w:rsidRPr="00D574DC">
              <w:rPr>
                <w:sz w:val="24"/>
                <w:szCs w:val="24"/>
              </w:rPr>
              <w:t>Закрепление персональной ответственности за заместителями Губернатора Курской области - кураторами региональных проектов за организацию работы по заключению соглашений (контрактов) по реализации национальных проектов (программ) в Курской области.</w:t>
            </w:r>
          </w:p>
          <w:p w:rsidR="009036DB" w:rsidRPr="00D574DC" w:rsidRDefault="009036DB" w:rsidP="009036DB">
            <w:pPr>
              <w:pStyle w:val="af"/>
              <w:rPr>
                <w:sz w:val="24"/>
                <w:szCs w:val="24"/>
              </w:rPr>
            </w:pPr>
            <w:r w:rsidRPr="00D574DC">
              <w:rPr>
                <w:sz w:val="24"/>
                <w:szCs w:val="24"/>
              </w:rPr>
              <w:t>3.</w:t>
            </w:r>
            <w:r w:rsidR="00CB08F6">
              <w:rPr>
                <w:sz w:val="24"/>
                <w:szCs w:val="24"/>
              </w:rPr>
              <w:t xml:space="preserve"> </w:t>
            </w:r>
            <w:r w:rsidRPr="00D574DC">
              <w:rPr>
                <w:sz w:val="24"/>
                <w:szCs w:val="24"/>
              </w:rPr>
              <w:t>Регулярное проведение мониторинга заключения государственных контрактов по реализации мероприятий региональных проектов в Курской области</w:t>
            </w:r>
          </w:p>
        </w:tc>
        <w:tc>
          <w:tcPr>
            <w:tcW w:w="2410" w:type="dxa"/>
            <w:gridSpan w:val="2"/>
            <w:vAlign w:val="center"/>
          </w:tcPr>
          <w:p w:rsidR="009036DB" w:rsidRPr="00D574DC" w:rsidRDefault="009036DB" w:rsidP="009036DB">
            <w:pPr>
              <w:pStyle w:val="af"/>
              <w:rPr>
                <w:sz w:val="24"/>
                <w:szCs w:val="24"/>
              </w:rPr>
            </w:pPr>
            <w:r w:rsidRPr="00D574DC">
              <w:rPr>
                <w:sz w:val="24"/>
                <w:szCs w:val="24"/>
              </w:rPr>
              <w:lastRenderedPageBreak/>
              <w:t>Обеспечение без</w:t>
            </w:r>
            <w:r w:rsidRPr="00D574DC">
              <w:rPr>
                <w:sz w:val="24"/>
                <w:szCs w:val="24"/>
              </w:rPr>
              <w:lastRenderedPageBreak/>
              <w:t>условного исполнения мероприятий Национального плана развития конкуренции в Российской Федерации на 2018-2020 годы при реализации национальных проектов на территории Курской области</w:t>
            </w:r>
          </w:p>
        </w:tc>
        <w:tc>
          <w:tcPr>
            <w:tcW w:w="2409" w:type="dxa"/>
            <w:vAlign w:val="center"/>
          </w:tcPr>
          <w:p w:rsidR="009036DB" w:rsidRPr="00D574DC" w:rsidRDefault="009036DB" w:rsidP="009036DB">
            <w:pPr>
              <w:pStyle w:val="af"/>
              <w:rPr>
                <w:sz w:val="24"/>
                <w:szCs w:val="24"/>
              </w:rPr>
            </w:pPr>
            <w:r w:rsidRPr="00D574DC">
              <w:rPr>
                <w:sz w:val="24"/>
                <w:szCs w:val="24"/>
              </w:rPr>
              <w:lastRenderedPageBreak/>
              <w:t>Обеспечение конку</w:t>
            </w:r>
            <w:r w:rsidRPr="00D574DC">
              <w:rPr>
                <w:sz w:val="24"/>
                <w:szCs w:val="24"/>
              </w:rPr>
              <w:lastRenderedPageBreak/>
              <w:t xml:space="preserve">ренции при реализации мероприятий региональных проектов, предусматривающих применение конкурентных процедур  </w:t>
            </w:r>
          </w:p>
        </w:tc>
        <w:tc>
          <w:tcPr>
            <w:tcW w:w="1633" w:type="dxa"/>
            <w:gridSpan w:val="2"/>
            <w:vAlign w:val="center"/>
          </w:tcPr>
          <w:p w:rsidR="009036DB" w:rsidRPr="00D574DC" w:rsidRDefault="009036DB" w:rsidP="009036DB">
            <w:pPr>
              <w:pStyle w:val="af"/>
              <w:jc w:val="center"/>
              <w:rPr>
                <w:bCs/>
                <w:sz w:val="24"/>
                <w:szCs w:val="24"/>
              </w:rPr>
            </w:pPr>
            <w:r w:rsidRPr="00D574DC">
              <w:rPr>
                <w:bCs/>
                <w:sz w:val="24"/>
                <w:szCs w:val="24"/>
              </w:rPr>
              <w:lastRenderedPageBreak/>
              <w:t>2019-202</w:t>
            </w:r>
            <w:r w:rsidR="002D16AA">
              <w:rPr>
                <w:bCs/>
                <w:sz w:val="24"/>
                <w:szCs w:val="24"/>
              </w:rPr>
              <w:t>1</w:t>
            </w:r>
          </w:p>
        </w:tc>
        <w:tc>
          <w:tcPr>
            <w:tcW w:w="1628" w:type="dxa"/>
            <w:vAlign w:val="center"/>
          </w:tcPr>
          <w:p w:rsidR="009036DB" w:rsidRPr="00D574DC" w:rsidRDefault="009036DB" w:rsidP="009036DB">
            <w:pPr>
              <w:pStyle w:val="af"/>
              <w:rPr>
                <w:sz w:val="24"/>
                <w:szCs w:val="24"/>
              </w:rPr>
            </w:pPr>
            <w:r w:rsidRPr="00D574DC">
              <w:rPr>
                <w:sz w:val="24"/>
                <w:szCs w:val="24"/>
              </w:rPr>
              <w:t>Распоряже</w:t>
            </w:r>
            <w:r w:rsidRPr="00D574DC">
              <w:rPr>
                <w:sz w:val="24"/>
                <w:szCs w:val="24"/>
              </w:rPr>
              <w:lastRenderedPageBreak/>
              <w:t>ние Администрации Курской области от 11.04.2019 №</w:t>
            </w:r>
            <w:r w:rsidR="002D16AA">
              <w:rPr>
                <w:sz w:val="24"/>
                <w:szCs w:val="24"/>
              </w:rPr>
              <w:t xml:space="preserve"> </w:t>
            </w:r>
            <w:r w:rsidRPr="00D574DC">
              <w:rPr>
                <w:sz w:val="24"/>
                <w:szCs w:val="24"/>
              </w:rPr>
              <w:t>162-ра «Об обеспечении мероприятий по заключению соглашений (контрактов) по реализации национальных проектов (программ) в Курской области» (с последующими изменениями и дополнениями)</w:t>
            </w:r>
          </w:p>
        </w:tc>
        <w:tc>
          <w:tcPr>
            <w:tcW w:w="2268" w:type="dxa"/>
            <w:vAlign w:val="center"/>
          </w:tcPr>
          <w:p w:rsidR="009036DB" w:rsidRPr="00D574DC" w:rsidRDefault="009036DB" w:rsidP="009036DB">
            <w:pPr>
              <w:pStyle w:val="af"/>
              <w:rPr>
                <w:sz w:val="24"/>
                <w:szCs w:val="24"/>
              </w:rPr>
            </w:pPr>
            <w:r w:rsidRPr="00D574DC">
              <w:rPr>
                <w:sz w:val="24"/>
                <w:szCs w:val="24"/>
              </w:rPr>
              <w:lastRenderedPageBreak/>
              <w:t>Комитет по эконо</w:t>
            </w:r>
            <w:r w:rsidRPr="00D574DC">
              <w:rPr>
                <w:sz w:val="24"/>
                <w:szCs w:val="24"/>
              </w:rPr>
              <w:lastRenderedPageBreak/>
              <w:t xml:space="preserve">мике и развитию Курской области (региональный проектный офис), заместители Губернатора Курской области – кураторы региональных проектов, органы </w:t>
            </w:r>
            <w:r w:rsidR="00B34677">
              <w:rPr>
                <w:sz w:val="24"/>
                <w:szCs w:val="24"/>
              </w:rPr>
              <w:t xml:space="preserve">исполнительной </w:t>
            </w:r>
            <w:r w:rsidRPr="00D574DC">
              <w:rPr>
                <w:sz w:val="24"/>
                <w:szCs w:val="24"/>
              </w:rPr>
              <w:t>власти Курской области - участники реализации региональных проектов</w:t>
            </w:r>
          </w:p>
        </w:tc>
      </w:tr>
    </w:tbl>
    <w:p w:rsidR="00525A1D" w:rsidRPr="00D574DC" w:rsidRDefault="00525A1D" w:rsidP="00B01E5E">
      <w:pPr>
        <w:pStyle w:val="Default"/>
        <w:suppressAutoHyphens/>
        <w:jc w:val="center"/>
        <w:rPr>
          <w:bCs/>
          <w:color w:val="auto"/>
          <w:sz w:val="26"/>
          <w:szCs w:val="26"/>
        </w:rPr>
      </w:pPr>
    </w:p>
    <w:sectPr w:rsidR="00525A1D" w:rsidRPr="00D574DC" w:rsidSect="008572D6">
      <w:headerReference w:type="default" r:id="rId15"/>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C72" w:rsidRDefault="00732C72" w:rsidP="007D489C">
      <w:pPr>
        <w:spacing w:after="0" w:line="240" w:lineRule="auto"/>
      </w:pPr>
      <w:r>
        <w:separator/>
      </w:r>
    </w:p>
  </w:endnote>
  <w:endnote w:type="continuationSeparator" w:id="0">
    <w:p w:rsidR="00732C72" w:rsidRDefault="00732C72" w:rsidP="007D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C72" w:rsidRDefault="00732C72" w:rsidP="007D489C">
      <w:pPr>
        <w:spacing w:after="0" w:line="240" w:lineRule="auto"/>
      </w:pPr>
      <w:r>
        <w:separator/>
      </w:r>
    </w:p>
  </w:footnote>
  <w:footnote w:type="continuationSeparator" w:id="0">
    <w:p w:rsidR="00732C72" w:rsidRDefault="00732C72" w:rsidP="007D4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2" w:rsidRDefault="00732C72" w:rsidP="00695F36">
    <w:pPr>
      <w:pStyle w:val="af0"/>
      <w:jc w:val="center"/>
    </w:pPr>
    <w:r w:rsidRPr="001D7412">
      <w:rPr>
        <w:rFonts w:ascii="Times New Roman" w:hAnsi="Times New Roman"/>
        <w:sz w:val="24"/>
      </w:rPr>
      <w:fldChar w:fldCharType="begin"/>
    </w:r>
    <w:r w:rsidRPr="001D7412">
      <w:rPr>
        <w:rFonts w:ascii="Times New Roman" w:hAnsi="Times New Roman"/>
        <w:sz w:val="24"/>
      </w:rPr>
      <w:instrText xml:space="preserve"> PAGE   \* MERGEFORMAT </w:instrText>
    </w:r>
    <w:r w:rsidRPr="001D7412">
      <w:rPr>
        <w:rFonts w:ascii="Times New Roman" w:hAnsi="Times New Roman"/>
        <w:sz w:val="24"/>
      </w:rPr>
      <w:fldChar w:fldCharType="separate"/>
    </w:r>
    <w:r>
      <w:rPr>
        <w:rFonts w:ascii="Times New Roman" w:hAnsi="Times New Roman"/>
        <w:noProof/>
        <w:sz w:val="24"/>
      </w:rPr>
      <w:t>108</w:t>
    </w:r>
    <w:r w:rsidRPr="001D7412">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62D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562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2CB4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C80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B2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B6DB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BE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E81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802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EC36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4B31C7"/>
    <w:multiLevelType w:val="hybridMultilevel"/>
    <w:tmpl w:val="2C20101C"/>
    <w:lvl w:ilvl="0" w:tplc="53E612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1168F6"/>
    <w:multiLevelType w:val="multilevel"/>
    <w:tmpl w:val="FFB0943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AE0B8E"/>
    <w:multiLevelType w:val="hybridMultilevel"/>
    <w:tmpl w:val="80EA21E2"/>
    <w:lvl w:ilvl="0" w:tplc="2B6AE1DE">
      <w:start w:val="1"/>
      <w:numFmt w:val="decimal"/>
      <w:lvlText w:val="%1)"/>
      <w:lvlJc w:val="left"/>
      <w:pPr>
        <w:tabs>
          <w:tab w:val="num" w:pos="1668"/>
        </w:tabs>
        <w:ind w:left="1668" w:hanging="9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15:restartNumberingAfterBreak="0">
    <w:nsid w:val="454D705A"/>
    <w:multiLevelType w:val="multilevel"/>
    <w:tmpl w:val="E79CE6E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680B66"/>
    <w:multiLevelType w:val="hybridMultilevel"/>
    <w:tmpl w:val="D47AFB14"/>
    <w:lvl w:ilvl="0" w:tplc="F2C076B4">
      <w:start w:val="1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498A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8ECB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A498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0C42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CC65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81B8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411D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6300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C269F4"/>
    <w:multiLevelType w:val="multilevel"/>
    <w:tmpl w:val="E94CCF8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4D2EBE"/>
    <w:multiLevelType w:val="hybridMultilevel"/>
    <w:tmpl w:val="F99221D6"/>
    <w:lvl w:ilvl="0" w:tplc="57F6CC24">
      <w:start w:val="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E3D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8946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AD43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84A3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C6D7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4514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8FC3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AC51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1E2A76"/>
    <w:multiLevelType w:val="hybridMultilevel"/>
    <w:tmpl w:val="6EEE373C"/>
    <w:lvl w:ilvl="0" w:tplc="6218A1FA">
      <w:start w:val="3"/>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E6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A5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22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E1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2B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40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C4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49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8C37E9"/>
    <w:multiLevelType w:val="multilevel"/>
    <w:tmpl w:val="4DC044BE"/>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452759"/>
    <w:multiLevelType w:val="multilevel"/>
    <w:tmpl w:val="82FE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1347A"/>
    <w:multiLevelType w:val="multilevel"/>
    <w:tmpl w:val="9D44C5A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5"/>
  </w:num>
  <w:num w:numId="17">
    <w:abstractNumId w:val="16"/>
  </w:num>
  <w:num w:numId="18">
    <w:abstractNumId w:val="17"/>
  </w:num>
  <w:num w:numId="19">
    <w:abstractNumId w:val="19"/>
  </w:num>
  <w:num w:numId="20">
    <w:abstractNumId w:val="12"/>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38C"/>
    <w:rsid w:val="00000791"/>
    <w:rsid w:val="00000B42"/>
    <w:rsid w:val="000016AB"/>
    <w:rsid w:val="0000233D"/>
    <w:rsid w:val="00003241"/>
    <w:rsid w:val="00003CDE"/>
    <w:rsid w:val="000041EA"/>
    <w:rsid w:val="00004CA6"/>
    <w:rsid w:val="000062F3"/>
    <w:rsid w:val="00007FBB"/>
    <w:rsid w:val="00010D31"/>
    <w:rsid w:val="00011C75"/>
    <w:rsid w:val="000129B1"/>
    <w:rsid w:val="00012B8A"/>
    <w:rsid w:val="00012F73"/>
    <w:rsid w:val="00013919"/>
    <w:rsid w:val="00014292"/>
    <w:rsid w:val="00015C82"/>
    <w:rsid w:val="0001747E"/>
    <w:rsid w:val="00017AE4"/>
    <w:rsid w:val="000206BD"/>
    <w:rsid w:val="00020DEC"/>
    <w:rsid w:val="00020FA3"/>
    <w:rsid w:val="0002133B"/>
    <w:rsid w:val="00022B1F"/>
    <w:rsid w:val="00023322"/>
    <w:rsid w:val="000278AA"/>
    <w:rsid w:val="00027B9E"/>
    <w:rsid w:val="00030D7A"/>
    <w:rsid w:val="00031C76"/>
    <w:rsid w:val="00031F8A"/>
    <w:rsid w:val="000328C2"/>
    <w:rsid w:val="00032EF0"/>
    <w:rsid w:val="00033555"/>
    <w:rsid w:val="00034242"/>
    <w:rsid w:val="00034909"/>
    <w:rsid w:val="00034A48"/>
    <w:rsid w:val="00035228"/>
    <w:rsid w:val="00035298"/>
    <w:rsid w:val="00035A17"/>
    <w:rsid w:val="00035F3F"/>
    <w:rsid w:val="000366CD"/>
    <w:rsid w:val="00036FC3"/>
    <w:rsid w:val="00037BF5"/>
    <w:rsid w:val="000402B3"/>
    <w:rsid w:val="00041274"/>
    <w:rsid w:val="00041968"/>
    <w:rsid w:val="00042667"/>
    <w:rsid w:val="000429F3"/>
    <w:rsid w:val="00042EAD"/>
    <w:rsid w:val="00043828"/>
    <w:rsid w:val="00043FC2"/>
    <w:rsid w:val="00045A63"/>
    <w:rsid w:val="00046F43"/>
    <w:rsid w:val="00046FE3"/>
    <w:rsid w:val="0004769E"/>
    <w:rsid w:val="000505C5"/>
    <w:rsid w:val="00051053"/>
    <w:rsid w:val="00051175"/>
    <w:rsid w:val="00051806"/>
    <w:rsid w:val="000527A0"/>
    <w:rsid w:val="00052FFD"/>
    <w:rsid w:val="00053051"/>
    <w:rsid w:val="00053AF1"/>
    <w:rsid w:val="00053F3E"/>
    <w:rsid w:val="0005421A"/>
    <w:rsid w:val="00054247"/>
    <w:rsid w:val="00054556"/>
    <w:rsid w:val="00054D0D"/>
    <w:rsid w:val="00054EF4"/>
    <w:rsid w:val="00054F20"/>
    <w:rsid w:val="00055188"/>
    <w:rsid w:val="00056563"/>
    <w:rsid w:val="00056800"/>
    <w:rsid w:val="00061092"/>
    <w:rsid w:val="000616D1"/>
    <w:rsid w:val="0006324B"/>
    <w:rsid w:val="00063DE0"/>
    <w:rsid w:val="00064604"/>
    <w:rsid w:val="00064651"/>
    <w:rsid w:val="000646D4"/>
    <w:rsid w:val="000663A8"/>
    <w:rsid w:val="00070274"/>
    <w:rsid w:val="00070749"/>
    <w:rsid w:val="0007096A"/>
    <w:rsid w:val="00071D78"/>
    <w:rsid w:val="00073621"/>
    <w:rsid w:val="000740DE"/>
    <w:rsid w:val="0007472F"/>
    <w:rsid w:val="00074AED"/>
    <w:rsid w:val="00075BB7"/>
    <w:rsid w:val="00075CF9"/>
    <w:rsid w:val="0007683C"/>
    <w:rsid w:val="00076E90"/>
    <w:rsid w:val="00076FF4"/>
    <w:rsid w:val="0007706D"/>
    <w:rsid w:val="00077E0C"/>
    <w:rsid w:val="00081EB3"/>
    <w:rsid w:val="00082318"/>
    <w:rsid w:val="0008302C"/>
    <w:rsid w:val="000837E4"/>
    <w:rsid w:val="00083B92"/>
    <w:rsid w:val="00084EF5"/>
    <w:rsid w:val="00085103"/>
    <w:rsid w:val="00085114"/>
    <w:rsid w:val="00085397"/>
    <w:rsid w:val="000858DA"/>
    <w:rsid w:val="00086FB4"/>
    <w:rsid w:val="0008773C"/>
    <w:rsid w:val="00087DB0"/>
    <w:rsid w:val="000902C6"/>
    <w:rsid w:val="00090355"/>
    <w:rsid w:val="00090424"/>
    <w:rsid w:val="000912FC"/>
    <w:rsid w:val="000915D6"/>
    <w:rsid w:val="00091B8E"/>
    <w:rsid w:val="000927BC"/>
    <w:rsid w:val="0009370A"/>
    <w:rsid w:val="00093AFE"/>
    <w:rsid w:val="0009468F"/>
    <w:rsid w:val="00094A67"/>
    <w:rsid w:val="00094F67"/>
    <w:rsid w:val="00095007"/>
    <w:rsid w:val="0009591C"/>
    <w:rsid w:val="00096A9A"/>
    <w:rsid w:val="0009717E"/>
    <w:rsid w:val="000971A7"/>
    <w:rsid w:val="000973FC"/>
    <w:rsid w:val="000A01DE"/>
    <w:rsid w:val="000A0946"/>
    <w:rsid w:val="000A09E4"/>
    <w:rsid w:val="000A1347"/>
    <w:rsid w:val="000A1514"/>
    <w:rsid w:val="000A1A30"/>
    <w:rsid w:val="000A2191"/>
    <w:rsid w:val="000A2674"/>
    <w:rsid w:val="000A2B86"/>
    <w:rsid w:val="000A3229"/>
    <w:rsid w:val="000A3230"/>
    <w:rsid w:val="000A39BF"/>
    <w:rsid w:val="000A475E"/>
    <w:rsid w:val="000A4952"/>
    <w:rsid w:val="000A4ABF"/>
    <w:rsid w:val="000A5A32"/>
    <w:rsid w:val="000A6D27"/>
    <w:rsid w:val="000A6FE7"/>
    <w:rsid w:val="000A7019"/>
    <w:rsid w:val="000B00DE"/>
    <w:rsid w:val="000B03FF"/>
    <w:rsid w:val="000B0761"/>
    <w:rsid w:val="000B0D53"/>
    <w:rsid w:val="000B0DC9"/>
    <w:rsid w:val="000B1BE6"/>
    <w:rsid w:val="000B1EB4"/>
    <w:rsid w:val="000B21BE"/>
    <w:rsid w:val="000B249D"/>
    <w:rsid w:val="000B2644"/>
    <w:rsid w:val="000B2BD6"/>
    <w:rsid w:val="000B38F6"/>
    <w:rsid w:val="000B39CF"/>
    <w:rsid w:val="000B3F5E"/>
    <w:rsid w:val="000B48A3"/>
    <w:rsid w:val="000B4902"/>
    <w:rsid w:val="000B4E01"/>
    <w:rsid w:val="000B5C5A"/>
    <w:rsid w:val="000B6B0F"/>
    <w:rsid w:val="000B77C4"/>
    <w:rsid w:val="000B7AF5"/>
    <w:rsid w:val="000C0D61"/>
    <w:rsid w:val="000C0DFE"/>
    <w:rsid w:val="000C0F52"/>
    <w:rsid w:val="000C2AA8"/>
    <w:rsid w:val="000C38E2"/>
    <w:rsid w:val="000C3B24"/>
    <w:rsid w:val="000C40D7"/>
    <w:rsid w:val="000C66BA"/>
    <w:rsid w:val="000C77AA"/>
    <w:rsid w:val="000C7D14"/>
    <w:rsid w:val="000C7F24"/>
    <w:rsid w:val="000D180D"/>
    <w:rsid w:val="000D2281"/>
    <w:rsid w:val="000D5EBD"/>
    <w:rsid w:val="000D6219"/>
    <w:rsid w:val="000D641E"/>
    <w:rsid w:val="000D6554"/>
    <w:rsid w:val="000D68F3"/>
    <w:rsid w:val="000D6D12"/>
    <w:rsid w:val="000D72B1"/>
    <w:rsid w:val="000D72E6"/>
    <w:rsid w:val="000D739C"/>
    <w:rsid w:val="000D7883"/>
    <w:rsid w:val="000D7E58"/>
    <w:rsid w:val="000E0ADE"/>
    <w:rsid w:val="000E21B4"/>
    <w:rsid w:val="000E229E"/>
    <w:rsid w:val="000E2C35"/>
    <w:rsid w:val="000E3246"/>
    <w:rsid w:val="000E5911"/>
    <w:rsid w:val="000E59C7"/>
    <w:rsid w:val="000E5D84"/>
    <w:rsid w:val="000E7D26"/>
    <w:rsid w:val="000F02F5"/>
    <w:rsid w:val="000F0440"/>
    <w:rsid w:val="000F0B8D"/>
    <w:rsid w:val="000F0DB0"/>
    <w:rsid w:val="000F1EFD"/>
    <w:rsid w:val="000F2DFC"/>
    <w:rsid w:val="000F37A8"/>
    <w:rsid w:val="000F3DD5"/>
    <w:rsid w:val="000F47F6"/>
    <w:rsid w:val="000F4A7D"/>
    <w:rsid w:val="000F5596"/>
    <w:rsid w:val="000F573F"/>
    <w:rsid w:val="000F5925"/>
    <w:rsid w:val="000F6546"/>
    <w:rsid w:val="000F70A4"/>
    <w:rsid w:val="000F7F01"/>
    <w:rsid w:val="00100D8F"/>
    <w:rsid w:val="00101249"/>
    <w:rsid w:val="001017E4"/>
    <w:rsid w:val="00102CF0"/>
    <w:rsid w:val="00103D39"/>
    <w:rsid w:val="001047B1"/>
    <w:rsid w:val="00104A30"/>
    <w:rsid w:val="00104D75"/>
    <w:rsid w:val="0010540A"/>
    <w:rsid w:val="00105940"/>
    <w:rsid w:val="00106046"/>
    <w:rsid w:val="0010664A"/>
    <w:rsid w:val="0010671C"/>
    <w:rsid w:val="00106B3B"/>
    <w:rsid w:val="001072ED"/>
    <w:rsid w:val="0010769A"/>
    <w:rsid w:val="001079FC"/>
    <w:rsid w:val="001102F5"/>
    <w:rsid w:val="00110E30"/>
    <w:rsid w:val="0011162B"/>
    <w:rsid w:val="0011238A"/>
    <w:rsid w:val="00112C1E"/>
    <w:rsid w:val="001130C9"/>
    <w:rsid w:val="001139D7"/>
    <w:rsid w:val="00113A37"/>
    <w:rsid w:val="001164F2"/>
    <w:rsid w:val="00117AE4"/>
    <w:rsid w:val="00120E3A"/>
    <w:rsid w:val="0012167B"/>
    <w:rsid w:val="0012189C"/>
    <w:rsid w:val="00121CC3"/>
    <w:rsid w:val="00121F32"/>
    <w:rsid w:val="00122584"/>
    <w:rsid w:val="001242DF"/>
    <w:rsid w:val="0012477E"/>
    <w:rsid w:val="001251AC"/>
    <w:rsid w:val="00125213"/>
    <w:rsid w:val="00125235"/>
    <w:rsid w:val="001257E8"/>
    <w:rsid w:val="001261F8"/>
    <w:rsid w:val="00127F31"/>
    <w:rsid w:val="001303DA"/>
    <w:rsid w:val="00130BC0"/>
    <w:rsid w:val="00131E55"/>
    <w:rsid w:val="001335BB"/>
    <w:rsid w:val="00133913"/>
    <w:rsid w:val="0013474D"/>
    <w:rsid w:val="00134FC2"/>
    <w:rsid w:val="00135B4F"/>
    <w:rsid w:val="001366C6"/>
    <w:rsid w:val="0013679B"/>
    <w:rsid w:val="001401EB"/>
    <w:rsid w:val="00142CD6"/>
    <w:rsid w:val="00143720"/>
    <w:rsid w:val="00144A11"/>
    <w:rsid w:val="00144A86"/>
    <w:rsid w:val="001459C7"/>
    <w:rsid w:val="00145CE8"/>
    <w:rsid w:val="00146154"/>
    <w:rsid w:val="001462F3"/>
    <w:rsid w:val="001466BD"/>
    <w:rsid w:val="00146882"/>
    <w:rsid w:val="00147E6A"/>
    <w:rsid w:val="001509D3"/>
    <w:rsid w:val="00150D16"/>
    <w:rsid w:val="0015164D"/>
    <w:rsid w:val="0015227A"/>
    <w:rsid w:val="0015238F"/>
    <w:rsid w:val="001529B5"/>
    <w:rsid w:val="00154461"/>
    <w:rsid w:val="001558DF"/>
    <w:rsid w:val="00155FFA"/>
    <w:rsid w:val="0015740B"/>
    <w:rsid w:val="00160BAC"/>
    <w:rsid w:val="00161623"/>
    <w:rsid w:val="00161B2F"/>
    <w:rsid w:val="00162B4A"/>
    <w:rsid w:val="00162D52"/>
    <w:rsid w:val="001635E1"/>
    <w:rsid w:val="00163C70"/>
    <w:rsid w:val="00164718"/>
    <w:rsid w:val="00164A7C"/>
    <w:rsid w:val="00164E44"/>
    <w:rsid w:val="00165952"/>
    <w:rsid w:val="001659D5"/>
    <w:rsid w:val="0016600A"/>
    <w:rsid w:val="00167DE1"/>
    <w:rsid w:val="001706BE"/>
    <w:rsid w:val="001706E3"/>
    <w:rsid w:val="00171CF1"/>
    <w:rsid w:val="0017277C"/>
    <w:rsid w:val="00172859"/>
    <w:rsid w:val="001728EB"/>
    <w:rsid w:val="00173037"/>
    <w:rsid w:val="00173542"/>
    <w:rsid w:val="00174577"/>
    <w:rsid w:val="00174D5F"/>
    <w:rsid w:val="00175059"/>
    <w:rsid w:val="00175893"/>
    <w:rsid w:val="00175894"/>
    <w:rsid w:val="00176A27"/>
    <w:rsid w:val="001773D5"/>
    <w:rsid w:val="00177E1C"/>
    <w:rsid w:val="00180CA3"/>
    <w:rsid w:val="00181894"/>
    <w:rsid w:val="00181D7C"/>
    <w:rsid w:val="001832B5"/>
    <w:rsid w:val="00183568"/>
    <w:rsid w:val="001839EC"/>
    <w:rsid w:val="001847C3"/>
    <w:rsid w:val="00184980"/>
    <w:rsid w:val="00184F4B"/>
    <w:rsid w:val="0018597F"/>
    <w:rsid w:val="001863F8"/>
    <w:rsid w:val="001865F5"/>
    <w:rsid w:val="00187BE9"/>
    <w:rsid w:val="001926C5"/>
    <w:rsid w:val="00192E31"/>
    <w:rsid w:val="0019457B"/>
    <w:rsid w:val="001948A2"/>
    <w:rsid w:val="00194A16"/>
    <w:rsid w:val="00194E7D"/>
    <w:rsid w:val="0019593F"/>
    <w:rsid w:val="00196583"/>
    <w:rsid w:val="001965C5"/>
    <w:rsid w:val="001968D1"/>
    <w:rsid w:val="00197F50"/>
    <w:rsid w:val="001A04E8"/>
    <w:rsid w:val="001A074D"/>
    <w:rsid w:val="001A1260"/>
    <w:rsid w:val="001A1750"/>
    <w:rsid w:val="001A1B7B"/>
    <w:rsid w:val="001A1BE7"/>
    <w:rsid w:val="001A22E5"/>
    <w:rsid w:val="001A5893"/>
    <w:rsid w:val="001A5FC9"/>
    <w:rsid w:val="001A6FB6"/>
    <w:rsid w:val="001B0076"/>
    <w:rsid w:val="001B1DC8"/>
    <w:rsid w:val="001B33B3"/>
    <w:rsid w:val="001B3AD9"/>
    <w:rsid w:val="001B3CE9"/>
    <w:rsid w:val="001B4FF1"/>
    <w:rsid w:val="001B5251"/>
    <w:rsid w:val="001B5817"/>
    <w:rsid w:val="001B6FA3"/>
    <w:rsid w:val="001B737D"/>
    <w:rsid w:val="001C05F2"/>
    <w:rsid w:val="001C0BBE"/>
    <w:rsid w:val="001C195D"/>
    <w:rsid w:val="001C1F06"/>
    <w:rsid w:val="001C23DD"/>
    <w:rsid w:val="001C2699"/>
    <w:rsid w:val="001C3401"/>
    <w:rsid w:val="001C3D58"/>
    <w:rsid w:val="001C5565"/>
    <w:rsid w:val="001C5CFB"/>
    <w:rsid w:val="001C60A8"/>
    <w:rsid w:val="001C62F6"/>
    <w:rsid w:val="001C6DF0"/>
    <w:rsid w:val="001C7114"/>
    <w:rsid w:val="001C72AC"/>
    <w:rsid w:val="001C770F"/>
    <w:rsid w:val="001C7A24"/>
    <w:rsid w:val="001D0DE5"/>
    <w:rsid w:val="001D1BE6"/>
    <w:rsid w:val="001D1C9B"/>
    <w:rsid w:val="001D1DDD"/>
    <w:rsid w:val="001D20B7"/>
    <w:rsid w:val="001D296C"/>
    <w:rsid w:val="001D4451"/>
    <w:rsid w:val="001D4542"/>
    <w:rsid w:val="001D4954"/>
    <w:rsid w:val="001D4CC6"/>
    <w:rsid w:val="001D686B"/>
    <w:rsid w:val="001D7412"/>
    <w:rsid w:val="001E3216"/>
    <w:rsid w:val="001E36EA"/>
    <w:rsid w:val="001E427B"/>
    <w:rsid w:val="001E5532"/>
    <w:rsid w:val="001E645A"/>
    <w:rsid w:val="001E6F7D"/>
    <w:rsid w:val="001F0129"/>
    <w:rsid w:val="001F192D"/>
    <w:rsid w:val="001F1C10"/>
    <w:rsid w:val="001F2167"/>
    <w:rsid w:val="001F49E3"/>
    <w:rsid w:val="001F4ADD"/>
    <w:rsid w:val="001F543F"/>
    <w:rsid w:val="001F632F"/>
    <w:rsid w:val="001F6A7C"/>
    <w:rsid w:val="001F6D02"/>
    <w:rsid w:val="001F71ED"/>
    <w:rsid w:val="001F7A27"/>
    <w:rsid w:val="0020020C"/>
    <w:rsid w:val="00201009"/>
    <w:rsid w:val="00202CC2"/>
    <w:rsid w:val="00204AED"/>
    <w:rsid w:val="00207014"/>
    <w:rsid w:val="00207335"/>
    <w:rsid w:val="002077C4"/>
    <w:rsid w:val="002101AB"/>
    <w:rsid w:val="00210692"/>
    <w:rsid w:val="0021104B"/>
    <w:rsid w:val="00211B39"/>
    <w:rsid w:val="00211C3E"/>
    <w:rsid w:val="00211D23"/>
    <w:rsid w:val="00212A68"/>
    <w:rsid w:val="0021395A"/>
    <w:rsid w:val="00213BC3"/>
    <w:rsid w:val="00215F84"/>
    <w:rsid w:val="00216B70"/>
    <w:rsid w:val="002171F6"/>
    <w:rsid w:val="00217F67"/>
    <w:rsid w:val="00220C4A"/>
    <w:rsid w:val="00221EE5"/>
    <w:rsid w:val="00222011"/>
    <w:rsid w:val="002232A4"/>
    <w:rsid w:val="00223484"/>
    <w:rsid w:val="002247F8"/>
    <w:rsid w:val="002251FB"/>
    <w:rsid w:val="0022572F"/>
    <w:rsid w:val="002270ED"/>
    <w:rsid w:val="00227156"/>
    <w:rsid w:val="00230190"/>
    <w:rsid w:val="002303A1"/>
    <w:rsid w:val="00230682"/>
    <w:rsid w:val="00230791"/>
    <w:rsid w:val="00230DF8"/>
    <w:rsid w:val="00231439"/>
    <w:rsid w:val="00231F8B"/>
    <w:rsid w:val="002321D7"/>
    <w:rsid w:val="00232486"/>
    <w:rsid w:val="002330EF"/>
    <w:rsid w:val="00233323"/>
    <w:rsid w:val="002335B5"/>
    <w:rsid w:val="00234A8B"/>
    <w:rsid w:val="00234F13"/>
    <w:rsid w:val="0023518D"/>
    <w:rsid w:val="00235313"/>
    <w:rsid w:val="00237509"/>
    <w:rsid w:val="0023792F"/>
    <w:rsid w:val="00237A5E"/>
    <w:rsid w:val="00237C16"/>
    <w:rsid w:val="00237D83"/>
    <w:rsid w:val="00240CA7"/>
    <w:rsid w:val="002416D1"/>
    <w:rsid w:val="0024179E"/>
    <w:rsid w:val="00241B3E"/>
    <w:rsid w:val="002432BB"/>
    <w:rsid w:val="00243FA1"/>
    <w:rsid w:val="00244393"/>
    <w:rsid w:val="0024674B"/>
    <w:rsid w:val="00246901"/>
    <w:rsid w:val="00246ADA"/>
    <w:rsid w:val="00246B5D"/>
    <w:rsid w:val="00247B0C"/>
    <w:rsid w:val="00247D3D"/>
    <w:rsid w:val="00247D4F"/>
    <w:rsid w:val="00250044"/>
    <w:rsid w:val="00250E60"/>
    <w:rsid w:val="00251272"/>
    <w:rsid w:val="00251C2A"/>
    <w:rsid w:val="0025236E"/>
    <w:rsid w:val="002529AF"/>
    <w:rsid w:val="00252C12"/>
    <w:rsid w:val="002539B7"/>
    <w:rsid w:val="00255527"/>
    <w:rsid w:val="0025621C"/>
    <w:rsid w:val="00256499"/>
    <w:rsid w:val="0025667F"/>
    <w:rsid w:val="002566ED"/>
    <w:rsid w:val="002572E1"/>
    <w:rsid w:val="00257308"/>
    <w:rsid w:val="00260134"/>
    <w:rsid w:val="0026025D"/>
    <w:rsid w:val="00260D5F"/>
    <w:rsid w:val="002611FF"/>
    <w:rsid w:val="00261437"/>
    <w:rsid w:val="0026151A"/>
    <w:rsid w:val="00261A7B"/>
    <w:rsid w:val="00262538"/>
    <w:rsid w:val="002628E7"/>
    <w:rsid w:val="00262B78"/>
    <w:rsid w:val="00264120"/>
    <w:rsid w:val="00264853"/>
    <w:rsid w:val="00264CFC"/>
    <w:rsid w:val="00264EC7"/>
    <w:rsid w:val="00265017"/>
    <w:rsid w:val="00265E26"/>
    <w:rsid w:val="00266BB8"/>
    <w:rsid w:val="00266F17"/>
    <w:rsid w:val="00267F42"/>
    <w:rsid w:val="002702D3"/>
    <w:rsid w:val="0027042F"/>
    <w:rsid w:val="00270CC7"/>
    <w:rsid w:val="00272C89"/>
    <w:rsid w:val="0027327D"/>
    <w:rsid w:val="002737D6"/>
    <w:rsid w:val="00273B18"/>
    <w:rsid w:val="00273B22"/>
    <w:rsid w:val="00274189"/>
    <w:rsid w:val="0027442E"/>
    <w:rsid w:val="00274926"/>
    <w:rsid w:val="00276A88"/>
    <w:rsid w:val="0027712C"/>
    <w:rsid w:val="00277453"/>
    <w:rsid w:val="00280833"/>
    <w:rsid w:val="00280AA8"/>
    <w:rsid w:val="00280BE2"/>
    <w:rsid w:val="00281415"/>
    <w:rsid w:val="00281556"/>
    <w:rsid w:val="00281984"/>
    <w:rsid w:val="00281A8E"/>
    <w:rsid w:val="00281DF0"/>
    <w:rsid w:val="002825F2"/>
    <w:rsid w:val="00284A1B"/>
    <w:rsid w:val="00286E9D"/>
    <w:rsid w:val="00287463"/>
    <w:rsid w:val="00287D4D"/>
    <w:rsid w:val="00290D23"/>
    <w:rsid w:val="00290DD3"/>
    <w:rsid w:val="0029169D"/>
    <w:rsid w:val="00292365"/>
    <w:rsid w:val="00292BCE"/>
    <w:rsid w:val="00293DDC"/>
    <w:rsid w:val="00293E5D"/>
    <w:rsid w:val="00294CF4"/>
    <w:rsid w:val="00295829"/>
    <w:rsid w:val="00295A0E"/>
    <w:rsid w:val="002A036A"/>
    <w:rsid w:val="002A1AD9"/>
    <w:rsid w:val="002A22E1"/>
    <w:rsid w:val="002A2FBC"/>
    <w:rsid w:val="002A369C"/>
    <w:rsid w:val="002A3A16"/>
    <w:rsid w:val="002A4C3F"/>
    <w:rsid w:val="002A5142"/>
    <w:rsid w:val="002A51BD"/>
    <w:rsid w:val="002A5423"/>
    <w:rsid w:val="002A5592"/>
    <w:rsid w:val="002A57B1"/>
    <w:rsid w:val="002A612E"/>
    <w:rsid w:val="002A7683"/>
    <w:rsid w:val="002B0159"/>
    <w:rsid w:val="002B03DE"/>
    <w:rsid w:val="002B14D2"/>
    <w:rsid w:val="002B1FAB"/>
    <w:rsid w:val="002B3B76"/>
    <w:rsid w:val="002B3E78"/>
    <w:rsid w:val="002B475B"/>
    <w:rsid w:val="002B4B58"/>
    <w:rsid w:val="002B50B2"/>
    <w:rsid w:val="002B53F6"/>
    <w:rsid w:val="002B5423"/>
    <w:rsid w:val="002B5B4E"/>
    <w:rsid w:val="002B5DF8"/>
    <w:rsid w:val="002B6275"/>
    <w:rsid w:val="002B74DC"/>
    <w:rsid w:val="002B7C76"/>
    <w:rsid w:val="002C131B"/>
    <w:rsid w:val="002C1CA8"/>
    <w:rsid w:val="002C2242"/>
    <w:rsid w:val="002C27F0"/>
    <w:rsid w:val="002C319A"/>
    <w:rsid w:val="002C47C8"/>
    <w:rsid w:val="002C4FCD"/>
    <w:rsid w:val="002C51EE"/>
    <w:rsid w:val="002C5889"/>
    <w:rsid w:val="002C6118"/>
    <w:rsid w:val="002C637B"/>
    <w:rsid w:val="002D16AA"/>
    <w:rsid w:val="002D1A8F"/>
    <w:rsid w:val="002D1C5D"/>
    <w:rsid w:val="002D1FE6"/>
    <w:rsid w:val="002D20BC"/>
    <w:rsid w:val="002D24B3"/>
    <w:rsid w:val="002D3AE7"/>
    <w:rsid w:val="002D527D"/>
    <w:rsid w:val="002D6A0C"/>
    <w:rsid w:val="002D6A87"/>
    <w:rsid w:val="002E01F2"/>
    <w:rsid w:val="002E0795"/>
    <w:rsid w:val="002E112B"/>
    <w:rsid w:val="002E1BC7"/>
    <w:rsid w:val="002E2AE2"/>
    <w:rsid w:val="002E3911"/>
    <w:rsid w:val="002E3D3F"/>
    <w:rsid w:val="002E4785"/>
    <w:rsid w:val="002E5478"/>
    <w:rsid w:val="002E58E7"/>
    <w:rsid w:val="002E5C74"/>
    <w:rsid w:val="002E5EE4"/>
    <w:rsid w:val="002E7736"/>
    <w:rsid w:val="002E7C4D"/>
    <w:rsid w:val="002F0D86"/>
    <w:rsid w:val="002F0F3A"/>
    <w:rsid w:val="002F15CB"/>
    <w:rsid w:val="002F15DD"/>
    <w:rsid w:val="002F1DA0"/>
    <w:rsid w:val="002F202E"/>
    <w:rsid w:val="002F20F4"/>
    <w:rsid w:val="002F2D4A"/>
    <w:rsid w:val="002F2F89"/>
    <w:rsid w:val="002F323A"/>
    <w:rsid w:val="002F3B32"/>
    <w:rsid w:val="002F3F66"/>
    <w:rsid w:val="002F4266"/>
    <w:rsid w:val="002F49DB"/>
    <w:rsid w:val="002F5C79"/>
    <w:rsid w:val="002F7401"/>
    <w:rsid w:val="002F7C91"/>
    <w:rsid w:val="002F7E7A"/>
    <w:rsid w:val="003001F5"/>
    <w:rsid w:val="003007B6"/>
    <w:rsid w:val="00302711"/>
    <w:rsid w:val="003029CE"/>
    <w:rsid w:val="00302A3D"/>
    <w:rsid w:val="003030D9"/>
    <w:rsid w:val="00303829"/>
    <w:rsid w:val="00303F43"/>
    <w:rsid w:val="00306645"/>
    <w:rsid w:val="00306D4F"/>
    <w:rsid w:val="00307703"/>
    <w:rsid w:val="00310570"/>
    <w:rsid w:val="00310863"/>
    <w:rsid w:val="00310C4C"/>
    <w:rsid w:val="00310D95"/>
    <w:rsid w:val="00311CA9"/>
    <w:rsid w:val="00311F51"/>
    <w:rsid w:val="0031300B"/>
    <w:rsid w:val="003130FC"/>
    <w:rsid w:val="00313FF6"/>
    <w:rsid w:val="00314462"/>
    <w:rsid w:val="003144BD"/>
    <w:rsid w:val="003150F8"/>
    <w:rsid w:val="003156DB"/>
    <w:rsid w:val="00316610"/>
    <w:rsid w:val="00316A76"/>
    <w:rsid w:val="003170BA"/>
    <w:rsid w:val="00317610"/>
    <w:rsid w:val="0031772A"/>
    <w:rsid w:val="0031783F"/>
    <w:rsid w:val="00317861"/>
    <w:rsid w:val="00317BAD"/>
    <w:rsid w:val="00320B87"/>
    <w:rsid w:val="00320DCD"/>
    <w:rsid w:val="00322FE4"/>
    <w:rsid w:val="0032424C"/>
    <w:rsid w:val="00324386"/>
    <w:rsid w:val="003244A5"/>
    <w:rsid w:val="0032681B"/>
    <w:rsid w:val="00326DE1"/>
    <w:rsid w:val="00326FFD"/>
    <w:rsid w:val="003275D5"/>
    <w:rsid w:val="003275FF"/>
    <w:rsid w:val="00327B0F"/>
    <w:rsid w:val="00327E01"/>
    <w:rsid w:val="00330105"/>
    <w:rsid w:val="0033032A"/>
    <w:rsid w:val="00330DE5"/>
    <w:rsid w:val="0033169A"/>
    <w:rsid w:val="00332037"/>
    <w:rsid w:val="003324D6"/>
    <w:rsid w:val="003327C8"/>
    <w:rsid w:val="00332D6A"/>
    <w:rsid w:val="00332DDA"/>
    <w:rsid w:val="003348A5"/>
    <w:rsid w:val="0033503A"/>
    <w:rsid w:val="003352A1"/>
    <w:rsid w:val="0033563C"/>
    <w:rsid w:val="00336038"/>
    <w:rsid w:val="00340769"/>
    <w:rsid w:val="00341F5C"/>
    <w:rsid w:val="00342FC8"/>
    <w:rsid w:val="00346A39"/>
    <w:rsid w:val="00346D13"/>
    <w:rsid w:val="00346D93"/>
    <w:rsid w:val="00347AD4"/>
    <w:rsid w:val="00350944"/>
    <w:rsid w:val="0035188F"/>
    <w:rsid w:val="003520BE"/>
    <w:rsid w:val="003522F8"/>
    <w:rsid w:val="00352A50"/>
    <w:rsid w:val="00353200"/>
    <w:rsid w:val="00353A92"/>
    <w:rsid w:val="00353CA6"/>
    <w:rsid w:val="003544E8"/>
    <w:rsid w:val="0035459C"/>
    <w:rsid w:val="00355BB6"/>
    <w:rsid w:val="0035661A"/>
    <w:rsid w:val="00356917"/>
    <w:rsid w:val="0035697A"/>
    <w:rsid w:val="0035716C"/>
    <w:rsid w:val="0036116B"/>
    <w:rsid w:val="003637F5"/>
    <w:rsid w:val="0036464A"/>
    <w:rsid w:val="00364750"/>
    <w:rsid w:val="00364C4E"/>
    <w:rsid w:val="00364F6A"/>
    <w:rsid w:val="0036695D"/>
    <w:rsid w:val="003669F1"/>
    <w:rsid w:val="00366A86"/>
    <w:rsid w:val="0037011A"/>
    <w:rsid w:val="00371A52"/>
    <w:rsid w:val="00371B17"/>
    <w:rsid w:val="00371F72"/>
    <w:rsid w:val="0037227D"/>
    <w:rsid w:val="00373477"/>
    <w:rsid w:val="003738B8"/>
    <w:rsid w:val="003750FE"/>
    <w:rsid w:val="0037554E"/>
    <w:rsid w:val="00376442"/>
    <w:rsid w:val="0037678C"/>
    <w:rsid w:val="00376861"/>
    <w:rsid w:val="00376AA4"/>
    <w:rsid w:val="00377140"/>
    <w:rsid w:val="00377256"/>
    <w:rsid w:val="00380DBD"/>
    <w:rsid w:val="003821DD"/>
    <w:rsid w:val="003822C1"/>
    <w:rsid w:val="003828BC"/>
    <w:rsid w:val="003828DC"/>
    <w:rsid w:val="00382BC0"/>
    <w:rsid w:val="003836CF"/>
    <w:rsid w:val="0038447F"/>
    <w:rsid w:val="00385209"/>
    <w:rsid w:val="00386ABA"/>
    <w:rsid w:val="00386F03"/>
    <w:rsid w:val="00390856"/>
    <w:rsid w:val="00390A06"/>
    <w:rsid w:val="00390E8B"/>
    <w:rsid w:val="0039124C"/>
    <w:rsid w:val="003916EF"/>
    <w:rsid w:val="0039199B"/>
    <w:rsid w:val="003933DB"/>
    <w:rsid w:val="00394B5B"/>
    <w:rsid w:val="00395ADD"/>
    <w:rsid w:val="00396063"/>
    <w:rsid w:val="0039623F"/>
    <w:rsid w:val="00396B42"/>
    <w:rsid w:val="00396E11"/>
    <w:rsid w:val="00397242"/>
    <w:rsid w:val="00397A54"/>
    <w:rsid w:val="00397BAF"/>
    <w:rsid w:val="003A05CF"/>
    <w:rsid w:val="003A09B0"/>
    <w:rsid w:val="003A1057"/>
    <w:rsid w:val="003A1743"/>
    <w:rsid w:val="003A2179"/>
    <w:rsid w:val="003A24FC"/>
    <w:rsid w:val="003A4B63"/>
    <w:rsid w:val="003A4BB0"/>
    <w:rsid w:val="003A4C0C"/>
    <w:rsid w:val="003A4F69"/>
    <w:rsid w:val="003A5B83"/>
    <w:rsid w:val="003A6DE3"/>
    <w:rsid w:val="003A76C1"/>
    <w:rsid w:val="003B00DC"/>
    <w:rsid w:val="003B0685"/>
    <w:rsid w:val="003B1CC6"/>
    <w:rsid w:val="003B2139"/>
    <w:rsid w:val="003B3DD7"/>
    <w:rsid w:val="003B3DE7"/>
    <w:rsid w:val="003B4E91"/>
    <w:rsid w:val="003B5376"/>
    <w:rsid w:val="003B539E"/>
    <w:rsid w:val="003B59F7"/>
    <w:rsid w:val="003B5B47"/>
    <w:rsid w:val="003B5FA3"/>
    <w:rsid w:val="003C03EC"/>
    <w:rsid w:val="003C1286"/>
    <w:rsid w:val="003C2AD1"/>
    <w:rsid w:val="003C31F6"/>
    <w:rsid w:val="003C41B6"/>
    <w:rsid w:val="003C4806"/>
    <w:rsid w:val="003C555C"/>
    <w:rsid w:val="003C5CDF"/>
    <w:rsid w:val="003C6C56"/>
    <w:rsid w:val="003C79D1"/>
    <w:rsid w:val="003C7C10"/>
    <w:rsid w:val="003D025A"/>
    <w:rsid w:val="003D025E"/>
    <w:rsid w:val="003D083A"/>
    <w:rsid w:val="003D103F"/>
    <w:rsid w:val="003D1088"/>
    <w:rsid w:val="003D266A"/>
    <w:rsid w:val="003D2B63"/>
    <w:rsid w:val="003D2FC0"/>
    <w:rsid w:val="003D31B3"/>
    <w:rsid w:val="003D54A0"/>
    <w:rsid w:val="003D570F"/>
    <w:rsid w:val="003D631A"/>
    <w:rsid w:val="003D6418"/>
    <w:rsid w:val="003D6491"/>
    <w:rsid w:val="003D6DB8"/>
    <w:rsid w:val="003E0BB8"/>
    <w:rsid w:val="003E1CCA"/>
    <w:rsid w:val="003E2324"/>
    <w:rsid w:val="003E2496"/>
    <w:rsid w:val="003E3E77"/>
    <w:rsid w:val="003E400E"/>
    <w:rsid w:val="003E4AE5"/>
    <w:rsid w:val="003E4D21"/>
    <w:rsid w:val="003E5810"/>
    <w:rsid w:val="003E6FB9"/>
    <w:rsid w:val="003E7212"/>
    <w:rsid w:val="003E75B2"/>
    <w:rsid w:val="003F08C3"/>
    <w:rsid w:val="003F0F92"/>
    <w:rsid w:val="003F1ED3"/>
    <w:rsid w:val="003F1F7A"/>
    <w:rsid w:val="003F25EF"/>
    <w:rsid w:val="003F2B5C"/>
    <w:rsid w:val="003F5CC1"/>
    <w:rsid w:val="00400E45"/>
    <w:rsid w:val="0040166C"/>
    <w:rsid w:val="00401E12"/>
    <w:rsid w:val="00401F90"/>
    <w:rsid w:val="00402298"/>
    <w:rsid w:val="00402844"/>
    <w:rsid w:val="00402D20"/>
    <w:rsid w:val="004031E7"/>
    <w:rsid w:val="00404C1A"/>
    <w:rsid w:val="0040565E"/>
    <w:rsid w:val="0040608C"/>
    <w:rsid w:val="00406112"/>
    <w:rsid w:val="00406A0C"/>
    <w:rsid w:val="00406A7D"/>
    <w:rsid w:val="00411B05"/>
    <w:rsid w:val="0041236B"/>
    <w:rsid w:val="00412968"/>
    <w:rsid w:val="00413281"/>
    <w:rsid w:val="00413472"/>
    <w:rsid w:val="004138AB"/>
    <w:rsid w:val="0041399F"/>
    <w:rsid w:val="00413E11"/>
    <w:rsid w:val="00413EF4"/>
    <w:rsid w:val="00414D12"/>
    <w:rsid w:val="00415350"/>
    <w:rsid w:val="00415D30"/>
    <w:rsid w:val="00416135"/>
    <w:rsid w:val="004169DA"/>
    <w:rsid w:val="00417DA0"/>
    <w:rsid w:val="004202E9"/>
    <w:rsid w:val="004203B5"/>
    <w:rsid w:val="00420756"/>
    <w:rsid w:val="00421114"/>
    <w:rsid w:val="0042140B"/>
    <w:rsid w:val="00421870"/>
    <w:rsid w:val="00421BAE"/>
    <w:rsid w:val="00421FDC"/>
    <w:rsid w:val="00422269"/>
    <w:rsid w:val="00422C08"/>
    <w:rsid w:val="00422DE7"/>
    <w:rsid w:val="004240A9"/>
    <w:rsid w:val="004242D4"/>
    <w:rsid w:val="00427429"/>
    <w:rsid w:val="00427EDB"/>
    <w:rsid w:val="00430B7B"/>
    <w:rsid w:val="00431246"/>
    <w:rsid w:val="00432379"/>
    <w:rsid w:val="00432718"/>
    <w:rsid w:val="00434070"/>
    <w:rsid w:val="0043464C"/>
    <w:rsid w:val="004352A7"/>
    <w:rsid w:val="00435CF2"/>
    <w:rsid w:val="00435FF2"/>
    <w:rsid w:val="00436D55"/>
    <w:rsid w:val="00437210"/>
    <w:rsid w:val="00440EC0"/>
    <w:rsid w:val="0044255F"/>
    <w:rsid w:val="00442BFF"/>
    <w:rsid w:val="004445B2"/>
    <w:rsid w:val="0044487D"/>
    <w:rsid w:val="00444DB8"/>
    <w:rsid w:val="00446800"/>
    <w:rsid w:val="004469D8"/>
    <w:rsid w:val="00446ECB"/>
    <w:rsid w:val="0044700C"/>
    <w:rsid w:val="004472B3"/>
    <w:rsid w:val="004474D5"/>
    <w:rsid w:val="00450EF0"/>
    <w:rsid w:val="00451231"/>
    <w:rsid w:val="00451589"/>
    <w:rsid w:val="00451EAC"/>
    <w:rsid w:val="00452024"/>
    <w:rsid w:val="004524CE"/>
    <w:rsid w:val="00453330"/>
    <w:rsid w:val="00453763"/>
    <w:rsid w:val="00453A81"/>
    <w:rsid w:val="00454947"/>
    <w:rsid w:val="00455698"/>
    <w:rsid w:val="00455B8C"/>
    <w:rsid w:val="00455FF1"/>
    <w:rsid w:val="00456E4E"/>
    <w:rsid w:val="00460753"/>
    <w:rsid w:val="00461075"/>
    <w:rsid w:val="00461FD2"/>
    <w:rsid w:val="00462BB2"/>
    <w:rsid w:val="00462D66"/>
    <w:rsid w:val="00465827"/>
    <w:rsid w:val="00465E5F"/>
    <w:rsid w:val="0046620A"/>
    <w:rsid w:val="00466450"/>
    <w:rsid w:val="00466CF5"/>
    <w:rsid w:val="0046750F"/>
    <w:rsid w:val="00467722"/>
    <w:rsid w:val="00467A4E"/>
    <w:rsid w:val="004703FF"/>
    <w:rsid w:val="00470DE5"/>
    <w:rsid w:val="00471052"/>
    <w:rsid w:val="004720C1"/>
    <w:rsid w:val="00472B02"/>
    <w:rsid w:val="00472C72"/>
    <w:rsid w:val="00472F41"/>
    <w:rsid w:val="0047321C"/>
    <w:rsid w:val="0047391B"/>
    <w:rsid w:val="00473D2E"/>
    <w:rsid w:val="00473D6F"/>
    <w:rsid w:val="0047443A"/>
    <w:rsid w:val="00474D6B"/>
    <w:rsid w:val="00474D83"/>
    <w:rsid w:val="00475A2C"/>
    <w:rsid w:val="00475C77"/>
    <w:rsid w:val="00475DBF"/>
    <w:rsid w:val="0047603D"/>
    <w:rsid w:val="0047615D"/>
    <w:rsid w:val="00476210"/>
    <w:rsid w:val="0047658F"/>
    <w:rsid w:val="00476781"/>
    <w:rsid w:val="004768FF"/>
    <w:rsid w:val="00477141"/>
    <w:rsid w:val="00477532"/>
    <w:rsid w:val="00477C3B"/>
    <w:rsid w:val="004812A0"/>
    <w:rsid w:val="00482D31"/>
    <w:rsid w:val="004852BC"/>
    <w:rsid w:val="00485CA1"/>
    <w:rsid w:val="004862B2"/>
    <w:rsid w:val="00486CC4"/>
    <w:rsid w:val="00486F33"/>
    <w:rsid w:val="004873FB"/>
    <w:rsid w:val="00487A03"/>
    <w:rsid w:val="00487A28"/>
    <w:rsid w:val="00490D05"/>
    <w:rsid w:val="00490F17"/>
    <w:rsid w:val="0049141A"/>
    <w:rsid w:val="004918FA"/>
    <w:rsid w:val="00491A23"/>
    <w:rsid w:val="00491C4E"/>
    <w:rsid w:val="00491FB3"/>
    <w:rsid w:val="00492526"/>
    <w:rsid w:val="00492F8E"/>
    <w:rsid w:val="00493C94"/>
    <w:rsid w:val="004952BD"/>
    <w:rsid w:val="004955A3"/>
    <w:rsid w:val="00496424"/>
    <w:rsid w:val="004969D8"/>
    <w:rsid w:val="00496E47"/>
    <w:rsid w:val="004A108D"/>
    <w:rsid w:val="004A1F83"/>
    <w:rsid w:val="004A20A9"/>
    <w:rsid w:val="004A3DA1"/>
    <w:rsid w:val="004A40EB"/>
    <w:rsid w:val="004A5CE3"/>
    <w:rsid w:val="004A72C9"/>
    <w:rsid w:val="004B0BE1"/>
    <w:rsid w:val="004B0D78"/>
    <w:rsid w:val="004B1298"/>
    <w:rsid w:val="004B1B71"/>
    <w:rsid w:val="004B1B89"/>
    <w:rsid w:val="004B2B51"/>
    <w:rsid w:val="004B33D3"/>
    <w:rsid w:val="004B3D08"/>
    <w:rsid w:val="004B4BE5"/>
    <w:rsid w:val="004B50A7"/>
    <w:rsid w:val="004B7704"/>
    <w:rsid w:val="004B7BED"/>
    <w:rsid w:val="004C0125"/>
    <w:rsid w:val="004C04EA"/>
    <w:rsid w:val="004C05B6"/>
    <w:rsid w:val="004C0E34"/>
    <w:rsid w:val="004C2310"/>
    <w:rsid w:val="004C3B1A"/>
    <w:rsid w:val="004C3EF2"/>
    <w:rsid w:val="004C6084"/>
    <w:rsid w:val="004C6648"/>
    <w:rsid w:val="004C6D67"/>
    <w:rsid w:val="004C7148"/>
    <w:rsid w:val="004C77B3"/>
    <w:rsid w:val="004C79D1"/>
    <w:rsid w:val="004D010F"/>
    <w:rsid w:val="004D03DD"/>
    <w:rsid w:val="004D106B"/>
    <w:rsid w:val="004D1125"/>
    <w:rsid w:val="004D1306"/>
    <w:rsid w:val="004D1C3C"/>
    <w:rsid w:val="004D1E9B"/>
    <w:rsid w:val="004D320A"/>
    <w:rsid w:val="004D344C"/>
    <w:rsid w:val="004D34B9"/>
    <w:rsid w:val="004D35A0"/>
    <w:rsid w:val="004D4B26"/>
    <w:rsid w:val="004D665F"/>
    <w:rsid w:val="004D74A0"/>
    <w:rsid w:val="004D7501"/>
    <w:rsid w:val="004E1D99"/>
    <w:rsid w:val="004E2881"/>
    <w:rsid w:val="004E2AB1"/>
    <w:rsid w:val="004E2BAF"/>
    <w:rsid w:val="004E3009"/>
    <w:rsid w:val="004E3BF9"/>
    <w:rsid w:val="004E47EC"/>
    <w:rsid w:val="004E5461"/>
    <w:rsid w:val="004E5E9A"/>
    <w:rsid w:val="004E63FE"/>
    <w:rsid w:val="004E6906"/>
    <w:rsid w:val="004E723C"/>
    <w:rsid w:val="004E7386"/>
    <w:rsid w:val="004E76E2"/>
    <w:rsid w:val="004F02E7"/>
    <w:rsid w:val="004F0DCF"/>
    <w:rsid w:val="004F283C"/>
    <w:rsid w:val="004F2A1A"/>
    <w:rsid w:val="004F2CB4"/>
    <w:rsid w:val="004F2E1E"/>
    <w:rsid w:val="004F3155"/>
    <w:rsid w:val="004F3B09"/>
    <w:rsid w:val="004F42D0"/>
    <w:rsid w:val="004F4531"/>
    <w:rsid w:val="004F4675"/>
    <w:rsid w:val="004F6246"/>
    <w:rsid w:val="004F682F"/>
    <w:rsid w:val="004F72E0"/>
    <w:rsid w:val="005009D2"/>
    <w:rsid w:val="00500DAA"/>
    <w:rsid w:val="005014C5"/>
    <w:rsid w:val="005015AA"/>
    <w:rsid w:val="00501603"/>
    <w:rsid w:val="0050182A"/>
    <w:rsid w:val="005026AA"/>
    <w:rsid w:val="00503D81"/>
    <w:rsid w:val="005040C2"/>
    <w:rsid w:val="00504614"/>
    <w:rsid w:val="00504F5F"/>
    <w:rsid w:val="0050504A"/>
    <w:rsid w:val="00505505"/>
    <w:rsid w:val="005068C2"/>
    <w:rsid w:val="005069BB"/>
    <w:rsid w:val="00506A53"/>
    <w:rsid w:val="00507CB5"/>
    <w:rsid w:val="00510A60"/>
    <w:rsid w:val="0051100D"/>
    <w:rsid w:val="005121C8"/>
    <w:rsid w:val="005125A7"/>
    <w:rsid w:val="005135D8"/>
    <w:rsid w:val="00513BE0"/>
    <w:rsid w:val="005140FD"/>
    <w:rsid w:val="00514239"/>
    <w:rsid w:val="00514C01"/>
    <w:rsid w:val="00514EB0"/>
    <w:rsid w:val="0051514F"/>
    <w:rsid w:val="005163F4"/>
    <w:rsid w:val="0051655D"/>
    <w:rsid w:val="00516E62"/>
    <w:rsid w:val="00520D0F"/>
    <w:rsid w:val="005212C2"/>
    <w:rsid w:val="005219C6"/>
    <w:rsid w:val="00521C03"/>
    <w:rsid w:val="005228A5"/>
    <w:rsid w:val="00522912"/>
    <w:rsid w:val="00522ECE"/>
    <w:rsid w:val="005231E4"/>
    <w:rsid w:val="005244B4"/>
    <w:rsid w:val="0052457F"/>
    <w:rsid w:val="005246F0"/>
    <w:rsid w:val="0052511B"/>
    <w:rsid w:val="00525A1D"/>
    <w:rsid w:val="00526E5A"/>
    <w:rsid w:val="005275A6"/>
    <w:rsid w:val="00527839"/>
    <w:rsid w:val="00527B25"/>
    <w:rsid w:val="005304C9"/>
    <w:rsid w:val="005305B1"/>
    <w:rsid w:val="00530B2C"/>
    <w:rsid w:val="00530BAD"/>
    <w:rsid w:val="00530C56"/>
    <w:rsid w:val="00531231"/>
    <w:rsid w:val="00531305"/>
    <w:rsid w:val="005314AE"/>
    <w:rsid w:val="00531B1E"/>
    <w:rsid w:val="0053282E"/>
    <w:rsid w:val="005339B6"/>
    <w:rsid w:val="00533CA5"/>
    <w:rsid w:val="00535EAA"/>
    <w:rsid w:val="005370E6"/>
    <w:rsid w:val="0053788C"/>
    <w:rsid w:val="00537C97"/>
    <w:rsid w:val="00540EA2"/>
    <w:rsid w:val="00541BF3"/>
    <w:rsid w:val="00541F51"/>
    <w:rsid w:val="00543CCD"/>
    <w:rsid w:val="00544B02"/>
    <w:rsid w:val="00544E1B"/>
    <w:rsid w:val="00545A15"/>
    <w:rsid w:val="00546D87"/>
    <w:rsid w:val="0054745E"/>
    <w:rsid w:val="005476DE"/>
    <w:rsid w:val="00547702"/>
    <w:rsid w:val="005519E1"/>
    <w:rsid w:val="005527DA"/>
    <w:rsid w:val="0055324D"/>
    <w:rsid w:val="005539C0"/>
    <w:rsid w:val="00554609"/>
    <w:rsid w:val="0055497B"/>
    <w:rsid w:val="00554D2F"/>
    <w:rsid w:val="005554D1"/>
    <w:rsid w:val="00556392"/>
    <w:rsid w:val="00556D22"/>
    <w:rsid w:val="005574D7"/>
    <w:rsid w:val="00557828"/>
    <w:rsid w:val="0055791E"/>
    <w:rsid w:val="00557B34"/>
    <w:rsid w:val="00557B65"/>
    <w:rsid w:val="00560C95"/>
    <w:rsid w:val="00561027"/>
    <w:rsid w:val="005611EA"/>
    <w:rsid w:val="00561EEF"/>
    <w:rsid w:val="00562419"/>
    <w:rsid w:val="005629E1"/>
    <w:rsid w:val="005634BE"/>
    <w:rsid w:val="00564124"/>
    <w:rsid w:val="00565C4A"/>
    <w:rsid w:val="00565C85"/>
    <w:rsid w:val="00565EE3"/>
    <w:rsid w:val="005672CF"/>
    <w:rsid w:val="00567D14"/>
    <w:rsid w:val="00570A71"/>
    <w:rsid w:val="00570C6D"/>
    <w:rsid w:val="0057200E"/>
    <w:rsid w:val="005724FE"/>
    <w:rsid w:val="0057518D"/>
    <w:rsid w:val="005751F7"/>
    <w:rsid w:val="0057536F"/>
    <w:rsid w:val="00575DE6"/>
    <w:rsid w:val="005762EB"/>
    <w:rsid w:val="00577B59"/>
    <w:rsid w:val="005803E5"/>
    <w:rsid w:val="00581738"/>
    <w:rsid w:val="005824BE"/>
    <w:rsid w:val="0058270D"/>
    <w:rsid w:val="00583522"/>
    <w:rsid w:val="00583763"/>
    <w:rsid w:val="00583E1C"/>
    <w:rsid w:val="00583FF2"/>
    <w:rsid w:val="0058494E"/>
    <w:rsid w:val="00584E15"/>
    <w:rsid w:val="00585110"/>
    <w:rsid w:val="005853A6"/>
    <w:rsid w:val="00585EA9"/>
    <w:rsid w:val="0058646A"/>
    <w:rsid w:val="00586A58"/>
    <w:rsid w:val="00590125"/>
    <w:rsid w:val="00590C5B"/>
    <w:rsid w:val="00591C19"/>
    <w:rsid w:val="00592327"/>
    <w:rsid w:val="00592424"/>
    <w:rsid w:val="005927CD"/>
    <w:rsid w:val="005938D7"/>
    <w:rsid w:val="00595AA8"/>
    <w:rsid w:val="00596883"/>
    <w:rsid w:val="00597082"/>
    <w:rsid w:val="0059754D"/>
    <w:rsid w:val="0059760A"/>
    <w:rsid w:val="00597810"/>
    <w:rsid w:val="00597A4A"/>
    <w:rsid w:val="00597AC4"/>
    <w:rsid w:val="005A03C6"/>
    <w:rsid w:val="005A0421"/>
    <w:rsid w:val="005A0545"/>
    <w:rsid w:val="005A0873"/>
    <w:rsid w:val="005A09EE"/>
    <w:rsid w:val="005A0CAA"/>
    <w:rsid w:val="005A1DDD"/>
    <w:rsid w:val="005A2BD8"/>
    <w:rsid w:val="005A2DA2"/>
    <w:rsid w:val="005A34AF"/>
    <w:rsid w:val="005A364A"/>
    <w:rsid w:val="005A5045"/>
    <w:rsid w:val="005A50AB"/>
    <w:rsid w:val="005A74FA"/>
    <w:rsid w:val="005A7924"/>
    <w:rsid w:val="005A7B99"/>
    <w:rsid w:val="005B0818"/>
    <w:rsid w:val="005B08AD"/>
    <w:rsid w:val="005B1FA3"/>
    <w:rsid w:val="005B20A8"/>
    <w:rsid w:val="005B2512"/>
    <w:rsid w:val="005B30AD"/>
    <w:rsid w:val="005B32E8"/>
    <w:rsid w:val="005B3366"/>
    <w:rsid w:val="005B4506"/>
    <w:rsid w:val="005B5192"/>
    <w:rsid w:val="005B6127"/>
    <w:rsid w:val="005B6359"/>
    <w:rsid w:val="005B6CC6"/>
    <w:rsid w:val="005B74E4"/>
    <w:rsid w:val="005B7A67"/>
    <w:rsid w:val="005B7FE7"/>
    <w:rsid w:val="005C1B31"/>
    <w:rsid w:val="005C3AB5"/>
    <w:rsid w:val="005C3B56"/>
    <w:rsid w:val="005C46DB"/>
    <w:rsid w:val="005C5887"/>
    <w:rsid w:val="005C6A4F"/>
    <w:rsid w:val="005C7341"/>
    <w:rsid w:val="005D0DBF"/>
    <w:rsid w:val="005D21BE"/>
    <w:rsid w:val="005D4943"/>
    <w:rsid w:val="005D49A7"/>
    <w:rsid w:val="005D4BAE"/>
    <w:rsid w:val="005D68F7"/>
    <w:rsid w:val="005D73FD"/>
    <w:rsid w:val="005D7F96"/>
    <w:rsid w:val="005E05D3"/>
    <w:rsid w:val="005E1210"/>
    <w:rsid w:val="005E2084"/>
    <w:rsid w:val="005E2111"/>
    <w:rsid w:val="005E3739"/>
    <w:rsid w:val="005E4939"/>
    <w:rsid w:val="005E562F"/>
    <w:rsid w:val="005E6F38"/>
    <w:rsid w:val="005E71C6"/>
    <w:rsid w:val="005E73A3"/>
    <w:rsid w:val="005E7792"/>
    <w:rsid w:val="005E77AB"/>
    <w:rsid w:val="005F039E"/>
    <w:rsid w:val="005F0467"/>
    <w:rsid w:val="005F1178"/>
    <w:rsid w:val="005F1384"/>
    <w:rsid w:val="005F13E5"/>
    <w:rsid w:val="005F32B0"/>
    <w:rsid w:val="005F3EF8"/>
    <w:rsid w:val="005F4E87"/>
    <w:rsid w:val="005F505A"/>
    <w:rsid w:val="005F514E"/>
    <w:rsid w:val="005F5D91"/>
    <w:rsid w:val="005F5F33"/>
    <w:rsid w:val="005F5F75"/>
    <w:rsid w:val="005F6F41"/>
    <w:rsid w:val="005F6F42"/>
    <w:rsid w:val="0060073B"/>
    <w:rsid w:val="006012BA"/>
    <w:rsid w:val="006015EB"/>
    <w:rsid w:val="006016E5"/>
    <w:rsid w:val="00601784"/>
    <w:rsid w:val="00601E39"/>
    <w:rsid w:val="006021B0"/>
    <w:rsid w:val="00602537"/>
    <w:rsid w:val="00602664"/>
    <w:rsid w:val="00602AA6"/>
    <w:rsid w:val="006035AE"/>
    <w:rsid w:val="00604653"/>
    <w:rsid w:val="006052A1"/>
    <w:rsid w:val="006053CD"/>
    <w:rsid w:val="006062E9"/>
    <w:rsid w:val="00606B64"/>
    <w:rsid w:val="00607114"/>
    <w:rsid w:val="006076A5"/>
    <w:rsid w:val="00610ECF"/>
    <w:rsid w:val="00611722"/>
    <w:rsid w:val="006130B1"/>
    <w:rsid w:val="006148C3"/>
    <w:rsid w:val="0061501F"/>
    <w:rsid w:val="00615065"/>
    <w:rsid w:val="006152BB"/>
    <w:rsid w:val="006154E8"/>
    <w:rsid w:val="006155BF"/>
    <w:rsid w:val="0061595F"/>
    <w:rsid w:val="00616478"/>
    <w:rsid w:val="00616B19"/>
    <w:rsid w:val="0061722C"/>
    <w:rsid w:val="00617709"/>
    <w:rsid w:val="0061781E"/>
    <w:rsid w:val="00620E1C"/>
    <w:rsid w:val="00620EE6"/>
    <w:rsid w:val="006221BA"/>
    <w:rsid w:val="00622F01"/>
    <w:rsid w:val="00623A5E"/>
    <w:rsid w:val="006246C8"/>
    <w:rsid w:val="00625D7A"/>
    <w:rsid w:val="00625D90"/>
    <w:rsid w:val="0062693B"/>
    <w:rsid w:val="00627F72"/>
    <w:rsid w:val="00630014"/>
    <w:rsid w:val="0063162B"/>
    <w:rsid w:val="00632E89"/>
    <w:rsid w:val="006337FA"/>
    <w:rsid w:val="00633E87"/>
    <w:rsid w:val="00634399"/>
    <w:rsid w:val="00634673"/>
    <w:rsid w:val="0063591C"/>
    <w:rsid w:val="00637CEC"/>
    <w:rsid w:val="006402CB"/>
    <w:rsid w:val="0064064A"/>
    <w:rsid w:val="00642697"/>
    <w:rsid w:val="00642F7D"/>
    <w:rsid w:val="00643381"/>
    <w:rsid w:val="00643546"/>
    <w:rsid w:val="00645BE9"/>
    <w:rsid w:val="0065056E"/>
    <w:rsid w:val="00650E8E"/>
    <w:rsid w:val="00651238"/>
    <w:rsid w:val="006517C0"/>
    <w:rsid w:val="006521A7"/>
    <w:rsid w:val="00652309"/>
    <w:rsid w:val="0065308E"/>
    <w:rsid w:val="0065386E"/>
    <w:rsid w:val="00653BE8"/>
    <w:rsid w:val="00653D0F"/>
    <w:rsid w:val="0065440E"/>
    <w:rsid w:val="006548B0"/>
    <w:rsid w:val="00654A2E"/>
    <w:rsid w:val="00656699"/>
    <w:rsid w:val="00656C21"/>
    <w:rsid w:val="00656C68"/>
    <w:rsid w:val="00660C43"/>
    <w:rsid w:val="00660CDE"/>
    <w:rsid w:val="0066137B"/>
    <w:rsid w:val="006621E0"/>
    <w:rsid w:val="00662A5B"/>
    <w:rsid w:val="00663B39"/>
    <w:rsid w:val="00665455"/>
    <w:rsid w:val="0066599E"/>
    <w:rsid w:val="00666667"/>
    <w:rsid w:val="006674E3"/>
    <w:rsid w:val="00670203"/>
    <w:rsid w:val="00670DC2"/>
    <w:rsid w:val="0067151E"/>
    <w:rsid w:val="00672301"/>
    <w:rsid w:val="00672459"/>
    <w:rsid w:val="00672462"/>
    <w:rsid w:val="006731B6"/>
    <w:rsid w:val="00673518"/>
    <w:rsid w:val="00673DA1"/>
    <w:rsid w:val="0067587F"/>
    <w:rsid w:val="00675F49"/>
    <w:rsid w:val="00676B0D"/>
    <w:rsid w:val="00680263"/>
    <w:rsid w:val="006808CE"/>
    <w:rsid w:val="00680DC0"/>
    <w:rsid w:val="00681DF4"/>
    <w:rsid w:val="00681E4E"/>
    <w:rsid w:val="0068279A"/>
    <w:rsid w:val="00682F12"/>
    <w:rsid w:val="00684712"/>
    <w:rsid w:val="0068479C"/>
    <w:rsid w:val="0068487C"/>
    <w:rsid w:val="00684D74"/>
    <w:rsid w:val="00685625"/>
    <w:rsid w:val="0068678B"/>
    <w:rsid w:val="00686FDA"/>
    <w:rsid w:val="00687B10"/>
    <w:rsid w:val="00690E58"/>
    <w:rsid w:val="006913F1"/>
    <w:rsid w:val="0069170B"/>
    <w:rsid w:val="0069200D"/>
    <w:rsid w:val="00692BD1"/>
    <w:rsid w:val="00693E7C"/>
    <w:rsid w:val="00694341"/>
    <w:rsid w:val="00694FDD"/>
    <w:rsid w:val="0069513B"/>
    <w:rsid w:val="0069522A"/>
    <w:rsid w:val="00695C1A"/>
    <w:rsid w:val="00695DDA"/>
    <w:rsid w:val="00695E88"/>
    <w:rsid w:val="00695F36"/>
    <w:rsid w:val="00696823"/>
    <w:rsid w:val="006A1844"/>
    <w:rsid w:val="006A1AA5"/>
    <w:rsid w:val="006A27EC"/>
    <w:rsid w:val="006A4493"/>
    <w:rsid w:val="006A5209"/>
    <w:rsid w:val="006A5918"/>
    <w:rsid w:val="006A59DF"/>
    <w:rsid w:val="006A5A6A"/>
    <w:rsid w:val="006A6528"/>
    <w:rsid w:val="006A680E"/>
    <w:rsid w:val="006A7A48"/>
    <w:rsid w:val="006B15BE"/>
    <w:rsid w:val="006B2770"/>
    <w:rsid w:val="006B30A0"/>
    <w:rsid w:val="006B358A"/>
    <w:rsid w:val="006B38D4"/>
    <w:rsid w:val="006B69C5"/>
    <w:rsid w:val="006B7F92"/>
    <w:rsid w:val="006C03DF"/>
    <w:rsid w:val="006C07B6"/>
    <w:rsid w:val="006C1215"/>
    <w:rsid w:val="006C151E"/>
    <w:rsid w:val="006C17C1"/>
    <w:rsid w:val="006C200C"/>
    <w:rsid w:val="006C36A7"/>
    <w:rsid w:val="006C3D11"/>
    <w:rsid w:val="006C4A6F"/>
    <w:rsid w:val="006C5474"/>
    <w:rsid w:val="006C6B75"/>
    <w:rsid w:val="006C7D51"/>
    <w:rsid w:val="006D1811"/>
    <w:rsid w:val="006D1CE8"/>
    <w:rsid w:val="006D2969"/>
    <w:rsid w:val="006D303B"/>
    <w:rsid w:val="006D3A3B"/>
    <w:rsid w:val="006D51DC"/>
    <w:rsid w:val="006D5359"/>
    <w:rsid w:val="006D572E"/>
    <w:rsid w:val="006D59D7"/>
    <w:rsid w:val="006D5FFE"/>
    <w:rsid w:val="006D633C"/>
    <w:rsid w:val="006D7784"/>
    <w:rsid w:val="006E04BF"/>
    <w:rsid w:val="006E1B88"/>
    <w:rsid w:val="006E1C98"/>
    <w:rsid w:val="006E1F2E"/>
    <w:rsid w:val="006E247F"/>
    <w:rsid w:val="006E2E2F"/>
    <w:rsid w:val="006E3066"/>
    <w:rsid w:val="006E35A3"/>
    <w:rsid w:val="006E3607"/>
    <w:rsid w:val="006E46C4"/>
    <w:rsid w:val="006E50AF"/>
    <w:rsid w:val="006E5790"/>
    <w:rsid w:val="006E5939"/>
    <w:rsid w:val="006E5ABB"/>
    <w:rsid w:val="006E5E1A"/>
    <w:rsid w:val="006E648C"/>
    <w:rsid w:val="006E712B"/>
    <w:rsid w:val="006E76D2"/>
    <w:rsid w:val="006F06E0"/>
    <w:rsid w:val="006F0A3F"/>
    <w:rsid w:val="006F0CCB"/>
    <w:rsid w:val="006F13FF"/>
    <w:rsid w:val="006F1571"/>
    <w:rsid w:val="006F1B5B"/>
    <w:rsid w:val="006F2AF3"/>
    <w:rsid w:val="006F34DD"/>
    <w:rsid w:val="006F3820"/>
    <w:rsid w:val="006F3A95"/>
    <w:rsid w:val="006F551C"/>
    <w:rsid w:val="006F5A1C"/>
    <w:rsid w:val="006F602A"/>
    <w:rsid w:val="006F62C5"/>
    <w:rsid w:val="006F63B3"/>
    <w:rsid w:val="006F6940"/>
    <w:rsid w:val="006F6FD5"/>
    <w:rsid w:val="006F74C4"/>
    <w:rsid w:val="006F79C0"/>
    <w:rsid w:val="006F7F19"/>
    <w:rsid w:val="00701374"/>
    <w:rsid w:val="00701A78"/>
    <w:rsid w:val="00702D83"/>
    <w:rsid w:val="00703505"/>
    <w:rsid w:val="0070393C"/>
    <w:rsid w:val="00703BF4"/>
    <w:rsid w:val="00703FFD"/>
    <w:rsid w:val="007046A6"/>
    <w:rsid w:val="00705E73"/>
    <w:rsid w:val="00706FEA"/>
    <w:rsid w:val="0070793F"/>
    <w:rsid w:val="00711B84"/>
    <w:rsid w:val="00712156"/>
    <w:rsid w:val="00712A1E"/>
    <w:rsid w:val="00712E5F"/>
    <w:rsid w:val="00712E6B"/>
    <w:rsid w:val="00713917"/>
    <w:rsid w:val="00713BCA"/>
    <w:rsid w:val="00717F47"/>
    <w:rsid w:val="00720524"/>
    <w:rsid w:val="00720F96"/>
    <w:rsid w:val="00720FCF"/>
    <w:rsid w:val="007218AF"/>
    <w:rsid w:val="00721BA2"/>
    <w:rsid w:val="0072275E"/>
    <w:rsid w:val="00722C05"/>
    <w:rsid w:val="00722E3B"/>
    <w:rsid w:val="007231BB"/>
    <w:rsid w:val="00723A56"/>
    <w:rsid w:val="00723B45"/>
    <w:rsid w:val="00723D71"/>
    <w:rsid w:val="00724693"/>
    <w:rsid w:val="00724D15"/>
    <w:rsid w:val="007262CD"/>
    <w:rsid w:val="00726594"/>
    <w:rsid w:val="007266D1"/>
    <w:rsid w:val="007270F5"/>
    <w:rsid w:val="00727F3E"/>
    <w:rsid w:val="0073044B"/>
    <w:rsid w:val="00730A14"/>
    <w:rsid w:val="00730E26"/>
    <w:rsid w:val="007322C0"/>
    <w:rsid w:val="00732C72"/>
    <w:rsid w:val="00733856"/>
    <w:rsid w:val="007348B6"/>
    <w:rsid w:val="0073501F"/>
    <w:rsid w:val="00735053"/>
    <w:rsid w:val="00735B85"/>
    <w:rsid w:val="00737159"/>
    <w:rsid w:val="00737B68"/>
    <w:rsid w:val="00737C15"/>
    <w:rsid w:val="00740BE8"/>
    <w:rsid w:val="00741806"/>
    <w:rsid w:val="00741B8A"/>
    <w:rsid w:val="00741DB0"/>
    <w:rsid w:val="00741E57"/>
    <w:rsid w:val="0074240F"/>
    <w:rsid w:val="0074456C"/>
    <w:rsid w:val="00744782"/>
    <w:rsid w:val="00745AFA"/>
    <w:rsid w:val="00745D65"/>
    <w:rsid w:val="00746DB5"/>
    <w:rsid w:val="00746FFF"/>
    <w:rsid w:val="00747F92"/>
    <w:rsid w:val="00750870"/>
    <w:rsid w:val="00750CFF"/>
    <w:rsid w:val="00750F0D"/>
    <w:rsid w:val="00751BEA"/>
    <w:rsid w:val="00752686"/>
    <w:rsid w:val="00752C69"/>
    <w:rsid w:val="007530DF"/>
    <w:rsid w:val="007538D3"/>
    <w:rsid w:val="007556FE"/>
    <w:rsid w:val="007573A4"/>
    <w:rsid w:val="00760963"/>
    <w:rsid w:val="00761F80"/>
    <w:rsid w:val="007634CA"/>
    <w:rsid w:val="00763591"/>
    <w:rsid w:val="007635D8"/>
    <w:rsid w:val="0076395E"/>
    <w:rsid w:val="00764743"/>
    <w:rsid w:val="00765831"/>
    <w:rsid w:val="0076592D"/>
    <w:rsid w:val="00765984"/>
    <w:rsid w:val="00765990"/>
    <w:rsid w:val="00767489"/>
    <w:rsid w:val="00771F5A"/>
    <w:rsid w:val="0077239F"/>
    <w:rsid w:val="007729F7"/>
    <w:rsid w:val="00772B1F"/>
    <w:rsid w:val="007737E7"/>
    <w:rsid w:val="00773A3C"/>
    <w:rsid w:val="00773AAB"/>
    <w:rsid w:val="00773BB5"/>
    <w:rsid w:val="00774928"/>
    <w:rsid w:val="00774B3A"/>
    <w:rsid w:val="00774FF6"/>
    <w:rsid w:val="0077637F"/>
    <w:rsid w:val="007777BA"/>
    <w:rsid w:val="00780253"/>
    <w:rsid w:val="00780672"/>
    <w:rsid w:val="00781615"/>
    <w:rsid w:val="0078262A"/>
    <w:rsid w:val="00782688"/>
    <w:rsid w:val="00783019"/>
    <w:rsid w:val="007861D5"/>
    <w:rsid w:val="00786660"/>
    <w:rsid w:val="007872DE"/>
    <w:rsid w:val="00787FD3"/>
    <w:rsid w:val="00790304"/>
    <w:rsid w:val="007912DA"/>
    <w:rsid w:val="00791725"/>
    <w:rsid w:val="007918AC"/>
    <w:rsid w:val="00792C1C"/>
    <w:rsid w:val="00792D41"/>
    <w:rsid w:val="00792EE1"/>
    <w:rsid w:val="00794272"/>
    <w:rsid w:val="00797E09"/>
    <w:rsid w:val="007A0105"/>
    <w:rsid w:val="007A05E6"/>
    <w:rsid w:val="007A097F"/>
    <w:rsid w:val="007A2333"/>
    <w:rsid w:val="007A27BE"/>
    <w:rsid w:val="007A31E8"/>
    <w:rsid w:val="007A4E73"/>
    <w:rsid w:val="007A52FA"/>
    <w:rsid w:val="007A543C"/>
    <w:rsid w:val="007A57CE"/>
    <w:rsid w:val="007A5E4C"/>
    <w:rsid w:val="007A5E9C"/>
    <w:rsid w:val="007A7AE1"/>
    <w:rsid w:val="007B00A8"/>
    <w:rsid w:val="007B026B"/>
    <w:rsid w:val="007B054A"/>
    <w:rsid w:val="007B078F"/>
    <w:rsid w:val="007B0D3D"/>
    <w:rsid w:val="007B12A7"/>
    <w:rsid w:val="007B17C0"/>
    <w:rsid w:val="007B2303"/>
    <w:rsid w:val="007B263D"/>
    <w:rsid w:val="007B33E3"/>
    <w:rsid w:val="007B357F"/>
    <w:rsid w:val="007B3F18"/>
    <w:rsid w:val="007B3FA8"/>
    <w:rsid w:val="007B494A"/>
    <w:rsid w:val="007B59AD"/>
    <w:rsid w:val="007B6821"/>
    <w:rsid w:val="007B7701"/>
    <w:rsid w:val="007C05FF"/>
    <w:rsid w:val="007C08D1"/>
    <w:rsid w:val="007C0CEE"/>
    <w:rsid w:val="007C28A7"/>
    <w:rsid w:val="007C2974"/>
    <w:rsid w:val="007C334E"/>
    <w:rsid w:val="007C4A45"/>
    <w:rsid w:val="007C609B"/>
    <w:rsid w:val="007C6434"/>
    <w:rsid w:val="007C65CB"/>
    <w:rsid w:val="007C7A22"/>
    <w:rsid w:val="007C7B39"/>
    <w:rsid w:val="007C7EBF"/>
    <w:rsid w:val="007D01A4"/>
    <w:rsid w:val="007D0576"/>
    <w:rsid w:val="007D148F"/>
    <w:rsid w:val="007D180D"/>
    <w:rsid w:val="007D18DD"/>
    <w:rsid w:val="007D31EB"/>
    <w:rsid w:val="007D3636"/>
    <w:rsid w:val="007D489C"/>
    <w:rsid w:val="007D4A1F"/>
    <w:rsid w:val="007D4C0A"/>
    <w:rsid w:val="007D4E55"/>
    <w:rsid w:val="007D6ACE"/>
    <w:rsid w:val="007E1529"/>
    <w:rsid w:val="007E2349"/>
    <w:rsid w:val="007E2577"/>
    <w:rsid w:val="007E2BEB"/>
    <w:rsid w:val="007E2D4A"/>
    <w:rsid w:val="007E5209"/>
    <w:rsid w:val="007E5ED1"/>
    <w:rsid w:val="007F0208"/>
    <w:rsid w:val="007F0334"/>
    <w:rsid w:val="007F0B88"/>
    <w:rsid w:val="007F12F3"/>
    <w:rsid w:val="007F151D"/>
    <w:rsid w:val="007F1A9E"/>
    <w:rsid w:val="007F1AD9"/>
    <w:rsid w:val="007F1E16"/>
    <w:rsid w:val="007F3CB9"/>
    <w:rsid w:val="007F4063"/>
    <w:rsid w:val="007F4A1E"/>
    <w:rsid w:val="007F4AB3"/>
    <w:rsid w:val="007F5D85"/>
    <w:rsid w:val="007F5EF6"/>
    <w:rsid w:val="007F62DB"/>
    <w:rsid w:val="007F6BA1"/>
    <w:rsid w:val="008009C1"/>
    <w:rsid w:val="00801135"/>
    <w:rsid w:val="00801B54"/>
    <w:rsid w:val="008024DB"/>
    <w:rsid w:val="00802611"/>
    <w:rsid w:val="00802EB6"/>
    <w:rsid w:val="00802F59"/>
    <w:rsid w:val="00803C73"/>
    <w:rsid w:val="0080453B"/>
    <w:rsid w:val="00806B0F"/>
    <w:rsid w:val="00806FA6"/>
    <w:rsid w:val="00807908"/>
    <w:rsid w:val="00807F1F"/>
    <w:rsid w:val="0081004E"/>
    <w:rsid w:val="00813410"/>
    <w:rsid w:val="008138D4"/>
    <w:rsid w:val="00813C94"/>
    <w:rsid w:val="00814D1F"/>
    <w:rsid w:val="00814F98"/>
    <w:rsid w:val="008161CC"/>
    <w:rsid w:val="008162B0"/>
    <w:rsid w:val="00816874"/>
    <w:rsid w:val="0081697B"/>
    <w:rsid w:val="008176BB"/>
    <w:rsid w:val="008178B7"/>
    <w:rsid w:val="00817A15"/>
    <w:rsid w:val="00820318"/>
    <w:rsid w:val="008203C4"/>
    <w:rsid w:val="00820789"/>
    <w:rsid w:val="00820961"/>
    <w:rsid w:val="00820D37"/>
    <w:rsid w:val="00821BD4"/>
    <w:rsid w:val="00821F4F"/>
    <w:rsid w:val="00822504"/>
    <w:rsid w:val="008244FE"/>
    <w:rsid w:val="0082474D"/>
    <w:rsid w:val="00824C04"/>
    <w:rsid w:val="00825389"/>
    <w:rsid w:val="00825493"/>
    <w:rsid w:val="00825D69"/>
    <w:rsid w:val="00826701"/>
    <w:rsid w:val="0082760A"/>
    <w:rsid w:val="008279B8"/>
    <w:rsid w:val="00827E7E"/>
    <w:rsid w:val="00827F2E"/>
    <w:rsid w:val="00830F17"/>
    <w:rsid w:val="00831A7C"/>
    <w:rsid w:val="00831C69"/>
    <w:rsid w:val="008322DF"/>
    <w:rsid w:val="00832C76"/>
    <w:rsid w:val="00832F21"/>
    <w:rsid w:val="008333C6"/>
    <w:rsid w:val="00834BEA"/>
    <w:rsid w:val="00835237"/>
    <w:rsid w:val="008364C6"/>
    <w:rsid w:val="00837404"/>
    <w:rsid w:val="00837857"/>
    <w:rsid w:val="0083790C"/>
    <w:rsid w:val="00837B47"/>
    <w:rsid w:val="00837D53"/>
    <w:rsid w:val="0084035C"/>
    <w:rsid w:val="0084177C"/>
    <w:rsid w:val="00842241"/>
    <w:rsid w:val="00843429"/>
    <w:rsid w:val="0084399B"/>
    <w:rsid w:val="00844476"/>
    <w:rsid w:val="008446C3"/>
    <w:rsid w:val="00844805"/>
    <w:rsid w:val="00844897"/>
    <w:rsid w:val="008453FA"/>
    <w:rsid w:val="0084584F"/>
    <w:rsid w:val="0084587C"/>
    <w:rsid w:val="00846085"/>
    <w:rsid w:val="00846280"/>
    <w:rsid w:val="0085051D"/>
    <w:rsid w:val="00850B7A"/>
    <w:rsid w:val="00850E59"/>
    <w:rsid w:val="00851DA8"/>
    <w:rsid w:val="00852BF8"/>
    <w:rsid w:val="00853171"/>
    <w:rsid w:val="00854E1B"/>
    <w:rsid w:val="00855922"/>
    <w:rsid w:val="0085712B"/>
    <w:rsid w:val="008571F1"/>
    <w:rsid w:val="008572D6"/>
    <w:rsid w:val="00857CC7"/>
    <w:rsid w:val="00857EBD"/>
    <w:rsid w:val="00857F47"/>
    <w:rsid w:val="00860266"/>
    <w:rsid w:val="00860795"/>
    <w:rsid w:val="00861A0B"/>
    <w:rsid w:val="00862722"/>
    <w:rsid w:val="0086387F"/>
    <w:rsid w:val="008639EE"/>
    <w:rsid w:val="00863A55"/>
    <w:rsid w:val="008663A0"/>
    <w:rsid w:val="008664AA"/>
    <w:rsid w:val="008666A4"/>
    <w:rsid w:val="00867122"/>
    <w:rsid w:val="008671C1"/>
    <w:rsid w:val="0086799E"/>
    <w:rsid w:val="008702AB"/>
    <w:rsid w:val="00870864"/>
    <w:rsid w:val="00870F43"/>
    <w:rsid w:val="0087138D"/>
    <w:rsid w:val="00872892"/>
    <w:rsid w:val="008732D3"/>
    <w:rsid w:val="0087347A"/>
    <w:rsid w:val="008738C7"/>
    <w:rsid w:val="008739BD"/>
    <w:rsid w:val="00873A3C"/>
    <w:rsid w:val="00874311"/>
    <w:rsid w:val="00874A4B"/>
    <w:rsid w:val="00874AF3"/>
    <w:rsid w:val="00874F83"/>
    <w:rsid w:val="00876CA4"/>
    <w:rsid w:val="008770E6"/>
    <w:rsid w:val="00877429"/>
    <w:rsid w:val="0088009B"/>
    <w:rsid w:val="008806F7"/>
    <w:rsid w:val="0088174D"/>
    <w:rsid w:val="00881AEC"/>
    <w:rsid w:val="00881CB7"/>
    <w:rsid w:val="008832AB"/>
    <w:rsid w:val="00884578"/>
    <w:rsid w:val="00884878"/>
    <w:rsid w:val="0088490B"/>
    <w:rsid w:val="00884BD3"/>
    <w:rsid w:val="0088517E"/>
    <w:rsid w:val="0088535F"/>
    <w:rsid w:val="00885616"/>
    <w:rsid w:val="00885AA9"/>
    <w:rsid w:val="00885FA8"/>
    <w:rsid w:val="0088615B"/>
    <w:rsid w:val="00886546"/>
    <w:rsid w:val="008871DB"/>
    <w:rsid w:val="008875BA"/>
    <w:rsid w:val="00890BC9"/>
    <w:rsid w:val="0089231E"/>
    <w:rsid w:val="00892912"/>
    <w:rsid w:val="00892E7E"/>
    <w:rsid w:val="008937B6"/>
    <w:rsid w:val="00893DDF"/>
    <w:rsid w:val="008947AC"/>
    <w:rsid w:val="00894E3F"/>
    <w:rsid w:val="00895295"/>
    <w:rsid w:val="0089686E"/>
    <w:rsid w:val="008976F9"/>
    <w:rsid w:val="008A0C8E"/>
    <w:rsid w:val="008A10BC"/>
    <w:rsid w:val="008A129D"/>
    <w:rsid w:val="008A18B7"/>
    <w:rsid w:val="008A1D65"/>
    <w:rsid w:val="008A1FE3"/>
    <w:rsid w:val="008A373C"/>
    <w:rsid w:val="008A45E2"/>
    <w:rsid w:val="008A4B21"/>
    <w:rsid w:val="008A5850"/>
    <w:rsid w:val="008A5F66"/>
    <w:rsid w:val="008A613F"/>
    <w:rsid w:val="008A69F4"/>
    <w:rsid w:val="008A72A6"/>
    <w:rsid w:val="008A72D1"/>
    <w:rsid w:val="008A73A9"/>
    <w:rsid w:val="008A7A05"/>
    <w:rsid w:val="008B159D"/>
    <w:rsid w:val="008B20B1"/>
    <w:rsid w:val="008B2986"/>
    <w:rsid w:val="008B2D0F"/>
    <w:rsid w:val="008B2D33"/>
    <w:rsid w:val="008B2F98"/>
    <w:rsid w:val="008B36E8"/>
    <w:rsid w:val="008B36F9"/>
    <w:rsid w:val="008B4139"/>
    <w:rsid w:val="008B5135"/>
    <w:rsid w:val="008B6750"/>
    <w:rsid w:val="008B77ED"/>
    <w:rsid w:val="008C06BB"/>
    <w:rsid w:val="008C0870"/>
    <w:rsid w:val="008C09AD"/>
    <w:rsid w:val="008C12E8"/>
    <w:rsid w:val="008C15D8"/>
    <w:rsid w:val="008C19A5"/>
    <w:rsid w:val="008C1AB9"/>
    <w:rsid w:val="008C25F0"/>
    <w:rsid w:val="008C2875"/>
    <w:rsid w:val="008C2F9A"/>
    <w:rsid w:val="008C3D32"/>
    <w:rsid w:val="008C41C1"/>
    <w:rsid w:val="008C4BA3"/>
    <w:rsid w:val="008C542F"/>
    <w:rsid w:val="008C5D6B"/>
    <w:rsid w:val="008C6026"/>
    <w:rsid w:val="008C65BC"/>
    <w:rsid w:val="008C7475"/>
    <w:rsid w:val="008D0B8D"/>
    <w:rsid w:val="008D0C19"/>
    <w:rsid w:val="008D0E67"/>
    <w:rsid w:val="008D15C0"/>
    <w:rsid w:val="008D1720"/>
    <w:rsid w:val="008D25FB"/>
    <w:rsid w:val="008D30F9"/>
    <w:rsid w:val="008D3848"/>
    <w:rsid w:val="008D477D"/>
    <w:rsid w:val="008D4E22"/>
    <w:rsid w:val="008D6088"/>
    <w:rsid w:val="008D6E2E"/>
    <w:rsid w:val="008E0316"/>
    <w:rsid w:val="008E049C"/>
    <w:rsid w:val="008E097E"/>
    <w:rsid w:val="008E104D"/>
    <w:rsid w:val="008E2C11"/>
    <w:rsid w:val="008E3273"/>
    <w:rsid w:val="008E3719"/>
    <w:rsid w:val="008E3736"/>
    <w:rsid w:val="008E3E4C"/>
    <w:rsid w:val="008E3E7A"/>
    <w:rsid w:val="008E493F"/>
    <w:rsid w:val="008E5D1E"/>
    <w:rsid w:val="008E6190"/>
    <w:rsid w:val="008E727B"/>
    <w:rsid w:val="008F071D"/>
    <w:rsid w:val="008F0949"/>
    <w:rsid w:val="008F0F59"/>
    <w:rsid w:val="008F1A3F"/>
    <w:rsid w:val="008F42CA"/>
    <w:rsid w:val="008F4633"/>
    <w:rsid w:val="008F485A"/>
    <w:rsid w:val="008F4867"/>
    <w:rsid w:val="008F5169"/>
    <w:rsid w:val="008F58A0"/>
    <w:rsid w:val="008F5DFA"/>
    <w:rsid w:val="008F756B"/>
    <w:rsid w:val="008F7EEE"/>
    <w:rsid w:val="0090073B"/>
    <w:rsid w:val="009036DB"/>
    <w:rsid w:val="0090383F"/>
    <w:rsid w:val="00903F75"/>
    <w:rsid w:val="009045A9"/>
    <w:rsid w:val="009046BC"/>
    <w:rsid w:val="009054C8"/>
    <w:rsid w:val="009057EA"/>
    <w:rsid w:val="00905AE9"/>
    <w:rsid w:val="00907A67"/>
    <w:rsid w:val="00907A8F"/>
    <w:rsid w:val="00907EE2"/>
    <w:rsid w:val="00910321"/>
    <w:rsid w:val="0091097D"/>
    <w:rsid w:val="00910E3A"/>
    <w:rsid w:val="009110FB"/>
    <w:rsid w:val="00911348"/>
    <w:rsid w:val="0091156B"/>
    <w:rsid w:val="00912DC3"/>
    <w:rsid w:val="009138AF"/>
    <w:rsid w:val="009151F9"/>
    <w:rsid w:val="009152AB"/>
    <w:rsid w:val="00915665"/>
    <w:rsid w:val="00915C74"/>
    <w:rsid w:val="00917A63"/>
    <w:rsid w:val="00920208"/>
    <w:rsid w:val="00920430"/>
    <w:rsid w:val="0092121A"/>
    <w:rsid w:val="00921706"/>
    <w:rsid w:val="00921762"/>
    <w:rsid w:val="009218D4"/>
    <w:rsid w:val="00921E0E"/>
    <w:rsid w:val="00922351"/>
    <w:rsid w:val="0092247D"/>
    <w:rsid w:val="0092254A"/>
    <w:rsid w:val="00923DE1"/>
    <w:rsid w:val="00924003"/>
    <w:rsid w:val="00924444"/>
    <w:rsid w:val="009248AE"/>
    <w:rsid w:val="00925021"/>
    <w:rsid w:val="00925D5B"/>
    <w:rsid w:val="00926615"/>
    <w:rsid w:val="00927172"/>
    <w:rsid w:val="00927631"/>
    <w:rsid w:val="00930499"/>
    <w:rsid w:val="00930F73"/>
    <w:rsid w:val="009310A9"/>
    <w:rsid w:val="00931282"/>
    <w:rsid w:val="009331D3"/>
    <w:rsid w:val="009337F5"/>
    <w:rsid w:val="00933CD9"/>
    <w:rsid w:val="009352F3"/>
    <w:rsid w:val="00935398"/>
    <w:rsid w:val="009355B5"/>
    <w:rsid w:val="00936301"/>
    <w:rsid w:val="00936A8F"/>
    <w:rsid w:val="00936D32"/>
    <w:rsid w:val="009378B9"/>
    <w:rsid w:val="00941197"/>
    <w:rsid w:val="0094264F"/>
    <w:rsid w:val="009429D6"/>
    <w:rsid w:val="009431E8"/>
    <w:rsid w:val="009439D7"/>
    <w:rsid w:val="00945884"/>
    <w:rsid w:val="00946C6F"/>
    <w:rsid w:val="009473EA"/>
    <w:rsid w:val="00950454"/>
    <w:rsid w:val="009504F3"/>
    <w:rsid w:val="00950AC4"/>
    <w:rsid w:val="009534F3"/>
    <w:rsid w:val="00953FD2"/>
    <w:rsid w:val="00954028"/>
    <w:rsid w:val="009541D3"/>
    <w:rsid w:val="0095572F"/>
    <w:rsid w:val="00955750"/>
    <w:rsid w:val="00955A10"/>
    <w:rsid w:val="00956268"/>
    <w:rsid w:val="009566B8"/>
    <w:rsid w:val="009615A8"/>
    <w:rsid w:val="0096180F"/>
    <w:rsid w:val="00962E82"/>
    <w:rsid w:val="00963B12"/>
    <w:rsid w:val="00963FF7"/>
    <w:rsid w:val="009641A3"/>
    <w:rsid w:val="00964961"/>
    <w:rsid w:val="00965489"/>
    <w:rsid w:val="00965CE4"/>
    <w:rsid w:val="00965DA6"/>
    <w:rsid w:val="00967FF0"/>
    <w:rsid w:val="0097066E"/>
    <w:rsid w:val="009709A8"/>
    <w:rsid w:val="0097129E"/>
    <w:rsid w:val="00972381"/>
    <w:rsid w:val="0097238C"/>
    <w:rsid w:val="00973C38"/>
    <w:rsid w:val="00973F64"/>
    <w:rsid w:val="0097441A"/>
    <w:rsid w:val="009745E4"/>
    <w:rsid w:val="00974713"/>
    <w:rsid w:val="0097476F"/>
    <w:rsid w:val="00974C1B"/>
    <w:rsid w:val="0097540A"/>
    <w:rsid w:val="00976191"/>
    <w:rsid w:val="00976345"/>
    <w:rsid w:val="009779D9"/>
    <w:rsid w:val="009803B8"/>
    <w:rsid w:val="009808AE"/>
    <w:rsid w:val="00980D41"/>
    <w:rsid w:val="0098184C"/>
    <w:rsid w:val="00981A7A"/>
    <w:rsid w:val="00981E6E"/>
    <w:rsid w:val="009842C0"/>
    <w:rsid w:val="0098479D"/>
    <w:rsid w:val="00984992"/>
    <w:rsid w:val="00984D42"/>
    <w:rsid w:val="0098660F"/>
    <w:rsid w:val="00987479"/>
    <w:rsid w:val="00987819"/>
    <w:rsid w:val="00987B31"/>
    <w:rsid w:val="00987E0F"/>
    <w:rsid w:val="00991108"/>
    <w:rsid w:val="00991EFA"/>
    <w:rsid w:val="00992061"/>
    <w:rsid w:val="00993427"/>
    <w:rsid w:val="0099593B"/>
    <w:rsid w:val="00995C46"/>
    <w:rsid w:val="00995F88"/>
    <w:rsid w:val="00996ED1"/>
    <w:rsid w:val="009A0D11"/>
    <w:rsid w:val="009A225B"/>
    <w:rsid w:val="009A2539"/>
    <w:rsid w:val="009A27F4"/>
    <w:rsid w:val="009A42B3"/>
    <w:rsid w:val="009A43CA"/>
    <w:rsid w:val="009A5992"/>
    <w:rsid w:val="009A620A"/>
    <w:rsid w:val="009A631D"/>
    <w:rsid w:val="009A6650"/>
    <w:rsid w:val="009A6C69"/>
    <w:rsid w:val="009A7188"/>
    <w:rsid w:val="009B07DD"/>
    <w:rsid w:val="009B28CC"/>
    <w:rsid w:val="009B48D8"/>
    <w:rsid w:val="009B5C31"/>
    <w:rsid w:val="009B606D"/>
    <w:rsid w:val="009B7A9D"/>
    <w:rsid w:val="009B7B0D"/>
    <w:rsid w:val="009B7ED1"/>
    <w:rsid w:val="009C03AC"/>
    <w:rsid w:val="009C0A51"/>
    <w:rsid w:val="009C14F2"/>
    <w:rsid w:val="009C1957"/>
    <w:rsid w:val="009C24AD"/>
    <w:rsid w:val="009C33A3"/>
    <w:rsid w:val="009C351D"/>
    <w:rsid w:val="009C35DF"/>
    <w:rsid w:val="009C3997"/>
    <w:rsid w:val="009C3C17"/>
    <w:rsid w:val="009C3C91"/>
    <w:rsid w:val="009C5057"/>
    <w:rsid w:val="009C714A"/>
    <w:rsid w:val="009C77ED"/>
    <w:rsid w:val="009C78AA"/>
    <w:rsid w:val="009C7B9B"/>
    <w:rsid w:val="009C7DB8"/>
    <w:rsid w:val="009D0213"/>
    <w:rsid w:val="009D0F9B"/>
    <w:rsid w:val="009D16E8"/>
    <w:rsid w:val="009D1DA1"/>
    <w:rsid w:val="009D1F66"/>
    <w:rsid w:val="009D2D66"/>
    <w:rsid w:val="009D35EF"/>
    <w:rsid w:val="009D3977"/>
    <w:rsid w:val="009D4D02"/>
    <w:rsid w:val="009D6077"/>
    <w:rsid w:val="009D6EE3"/>
    <w:rsid w:val="009D6FBB"/>
    <w:rsid w:val="009D731A"/>
    <w:rsid w:val="009D7CAC"/>
    <w:rsid w:val="009D7DF8"/>
    <w:rsid w:val="009E095A"/>
    <w:rsid w:val="009E13CC"/>
    <w:rsid w:val="009E1C30"/>
    <w:rsid w:val="009E26D2"/>
    <w:rsid w:val="009E3069"/>
    <w:rsid w:val="009E5C76"/>
    <w:rsid w:val="009F0132"/>
    <w:rsid w:val="009F07BB"/>
    <w:rsid w:val="009F085B"/>
    <w:rsid w:val="009F0F24"/>
    <w:rsid w:val="009F3F39"/>
    <w:rsid w:val="009F4208"/>
    <w:rsid w:val="009F4C78"/>
    <w:rsid w:val="009F61B7"/>
    <w:rsid w:val="009F69BC"/>
    <w:rsid w:val="009F79A9"/>
    <w:rsid w:val="009F7ADE"/>
    <w:rsid w:val="009F7B35"/>
    <w:rsid w:val="00A0182D"/>
    <w:rsid w:val="00A020DC"/>
    <w:rsid w:val="00A02F9A"/>
    <w:rsid w:val="00A03569"/>
    <w:rsid w:val="00A04A8A"/>
    <w:rsid w:val="00A04A99"/>
    <w:rsid w:val="00A04FDF"/>
    <w:rsid w:val="00A06133"/>
    <w:rsid w:val="00A0687D"/>
    <w:rsid w:val="00A10872"/>
    <w:rsid w:val="00A10DC7"/>
    <w:rsid w:val="00A11925"/>
    <w:rsid w:val="00A1246F"/>
    <w:rsid w:val="00A128CA"/>
    <w:rsid w:val="00A12D7B"/>
    <w:rsid w:val="00A13130"/>
    <w:rsid w:val="00A13368"/>
    <w:rsid w:val="00A17E79"/>
    <w:rsid w:val="00A213B0"/>
    <w:rsid w:val="00A22962"/>
    <w:rsid w:val="00A232D4"/>
    <w:rsid w:val="00A23553"/>
    <w:rsid w:val="00A24D57"/>
    <w:rsid w:val="00A25616"/>
    <w:rsid w:val="00A258DE"/>
    <w:rsid w:val="00A275E4"/>
    <w:rsid w:val="00A27CA4"/>
    <w:rsid w:val="00A31746"/>
    <w:rsid w:val="00A31798"/>
    <w:rsid w:val="00A31E80"/>
    <w:rsid w:val="00A32171"/>
    <w:rsid w:val="00A32F7A"/>
    <w:rsid w:val="00A3347C"/>
    <w:rsid w:val="00A33ED8"/>
    <w:rsid w:val="00A344D0"/>
    <w:rsid w:val="00A35D6B"/>
    <w:rsid w:val="00A36226"/>
    <w:rsid w:val="00A36F2B"/>
    <w:rsid w:val="00A36FAF"/>
    <w:rsid w:val="00A3718C"/>
    <w:rsid w:val="00A378DB"/>
    <w:rsid w:val="00A37F05"/>
    <w:rsid w:val="00A40823"/>
    <w:rsid w:val="00A40EA3"/>
    <w:rsid w:val="00A41A21"/>
    <w:rsid w:val="00A42618"/>
    <w:rsid w:val="00A4299D"/>
    <w:rsid w:val="00A42D08"/>
    <w:rsid w:val="00A43018"/>
    <w:rsid w:val="00A43525"/>
    <w:rsid w:val="00A43FD4"/>
    <w:rsid w:val="00A449F3"/>
    <w:rsid w:val="00A44A9E"/>
    <w:rsid w:val="00A45050"/>
    <w:rsid w:val="00A458A8"/>
    <w:rsid w:val="00A45F35"/>
    <w:rsid w:val="00A46208"/>
    <w:rsid w:val="00A46409"/>
    <w:rsid w:val="00A46E6D"/>
    <w:rsid w:val="00A506C3"/>
    <w:rsid w:val="00A5072A"/>
    <w:rsid w:val="00A51587"/>
    <w:rsid w:val="00A516F6"/>
    <w:rsid w:val="00A51908"/>
    <w:rsid w:val="00A52807"/>
    <w:rsid w:val="00A52ED3"/>
    <w:rsid w:val="00A55AF6"/>
    <w:rsid w:val="00A577FF"/>
    <w:rsid w:val="00A57C72"/>
    <w:rsid w:val="00A60144"/>
    <w:rsid w:val="00A60949"/>
    <w:rsid w:val="00A60D41"/>
    <w:rsid w:val="00A61281"/>
    <w:rsid w:val="00A61C6E"/>
    <w:rsid w:val="00A61F4B"/>
    <w:rsid w:val="00A624D9"/>
    <w:rsid w:val="00A6373B"/>
    <w:rsid w:val="00A642A8"/>
    <w:rsid w:val="00A64CBB"/>
    <w:rsid w:val="00A660BF"/>
    <w:rsid w:val="00A67B20"/>
    <w:rsid w:val="00A70636"/>
    <w:rsid w:val="00A721EE"/>
    <w:rsid w:val="00A726D3"/>
    <w:rsid w:val="00A739F5"/>
    <w:rsid w:val="00A7458F"/>
    <w:rsid w:val="00A74B49"/>
    <w:rsid w:val="00A7657A"/>
    <w:rsid w:val="00A7672E"/>
    <w:rsid w:val="00A7783B"/>
    <w:rsid w:val="00A77C38"/>
    <w:rsid w:val="00A80446"/>
    <w:rsid w:val="00A817F5"/>
    <w:rsid w:val="00A82BF5"/>
    <w:rsid w:val="00A83660"/>
    <w:rsid w:val="00A843BA"/>
    <w:rsid w:val="00A84439"/>
    <w:rsid w:val="00A84EF5"/>
    <w:rsid w:val="00A85153"/>
    <w:rsid w:val="00A90A24"/>
    <w:rsid w:val="00A91C35"/>
    <w:rsid w:val="00A91E36"/>
    <w:rsid w:val="00A91F98"/>
    <w:rsid w:val="00A93458"/>
    <w:rsid w:val="00A94379"/>
    <w:rsid w:val="00A9585C"/>
    <w:rsid w:val="00A96F50"/>
    <w:rsid w:val="00A97312"/>
    <w:rsid w:val="00A97BD1"/>
    <w:rsid w:val="00AA0B02"/>
    <w:rsid w:val="00AA24EC"/>
    <w:rsid w:val="00AA2B0D"/>
    <w:rsid w:val="00AA2CB5"/>
    <w:rsid w:val="00AA482B"/>
    <w:rsid w:val="00AA4D39"/>
    <w:rsid w:val="00AA4D61"/>
    <w:rsid w:val="00AA4F59"/>
    <w:rsid w:val="00AA5AA5"/>
    <w:rsid w:val="00AA600E"/>
    <w:rsid w:val="00AA7194"/>
    <w:rsid w:val="00AB059F"/>
    <w:rsid w:val="00AB097A"/>
    <w:rsid w:val="00AB159F"/>
    <w:rsid w:val="00AB2377"/>
    <w:rsid w:val="00AB2443"/>
    <w:rsid w:val="00AB48E3"/>
    <w:rsid w:val="00AB5720"/>
    <w:rsid w:val="00AB604B"/>
    <w:rsid w:val="00AB6084"/>
    <w:rsid w:val="00AB6B8F"/>
    <w:rsid w:val="00AB6E69"/>
    <w:rsid w:val="00AB700E"/>
    <w:rsid w:val="00AB744E"/>
    <w:rsid w:val="00AB7779"/>
    <w:rsid w:val="00AC0F12"/>
    <w:rsid w:val="00AC109C"/>
    <w:rsid w:val="00AC109E"/>
    <w:rsid w:val="00AC1CB1"/>
    <w:rsid w:val="00AC2126"/>
    <w:rsid w:val="00AC2749"/>
    <w:rsid w:val="00AC2E20"/>
    <w:rsid w:val="00AC3CBB"/>
    <w:rsid w:val="00AC4526"/>
    <w:rsid w:val="00AC7069"/>
    <w:rsid w:val="00AD0BCE"/>
    <w:rsid w:val="00AD349C"/>
    <w:rsid w:val="00AD3AC8"/>
    <w:rsid w:val="00AD4FF7"/>
    <w:rsid w:val="00AD569D"/>
    <w:rsid w:val="00AD5D4E"/>
    <w:rsid w:val="00AD643F"/>
    <w:rsid w:val="00AD699E"/>
    <w:rsid w:val="00AD775B"/>
    <w:rsid w:val="00AD79B1"/>
    <w:rsid w:val="00AE042A"/>
    <w:rsid w:val="00AE07B3"/>
    <w:rsid w:val="00AE10D9"/>
    <w:rsid w:val="00AE39F5"/>
    <w:rsid w:val="00AE3D3F"/>
    <w:rsid w:val="00AE3FA5"/>
    <w:rsid w:val="00AE44AD"/>
    <w:rsid w:val="00AE4B3C"/>
    <w:rsid w:val="00AE4FF4"/>
    <w:rsid w:val="00AE584F"/>
    <w:rsid w:val="00AE5E2E"/>
    <w:rsid w:val="00AE6039"/>
    <w:rsid w:val="00AE68C9"/>
    <w:rsid w:val="00AE6E74"/>
    <w:rsid w:val="00AE7895"/>
    <w:rsid w:val="00AF29E5"/>
    <w:rsid w:val="00AF2B8C"/>
    <w:rsid w:val="00AF4878"/>
    <w:rsid w:val="00AF4BD3"/>
    <w:rsid w:val="00AF50E1"/>
    <w:rsid w:val="00AF6941"/>
    <w:rsid w:val="00AF6C4A"/>
    <w:rsid w:val="00AF7789"/>
    <w:rsid w:val="00B00004"/>
    <w:rsid w:val="00B004FC"/>
    <w:rsid w:val="00B005CB"/>
    <w:rsid w:val="00B00C4C"/>
    <w:rsid w:val="00B01E5E"/>
    <w:rsid w:val="00B024DC"/>
    <w:rsid w:val="00B03066"/>
    <w:rsid w:val="00B0428A"/>
    <w:rsid w:val="00B05B7A"/>
    <w:rsid w:val="00B0603C"/>
    <w:rsid w:val="00B069C2"/>
    <w:rsid w:val="00B06E98"/>
    <w:rsid w:val="00B0781C"/>
    <w:rsid w:val="00B0789E"/>
    <w:rsid w:val="00B07BDD"/>
    <w:rsid w:val="00B10090"/>
    <w:rsid w:val="00B100AF"/>
    <w:rsid w:val="00B110CD"/>
    <w:rsid w:val="00B118BD"/>
    <w:rsid w:val="00B11C25"/>
    <w:rsid w:val="00B120CE"/>
    <w:rsid w:val="00B126EE"/>
    <w:rsid w:val="00B13197"/>
    <w:rsid w:val="00B138D4"/>
    <w:rsid w:val="00B140FC"/>
    <w:rsid w:val="00B1514A"/>
    <w:rsid w:val="00B1517F"/>
    <w:rsid w:val="00B152F7"/>
    <w:rsid w:val="00B15664"/>
    <w:rsid w:val="00B1631E"/>
    <w:rsid w:val="00B16868"/>
    <w:rsid w:val="00B16ECE"/>
    <w:rsid w:val="00B17E99"/>
    <w:rsid w:val="00B17ED7"/>
    <w:rsid w:val="00B20369"/>
    <w:rsid w:val="00B21215"/>
    <w:rsid w:val="00B215EA"/>
    <w:rsid w:val="00B21BC4"/>
    <w:rsid w:val="00B21DD7"/>
    <w:rsid w:val="00B24F80"/>
    <w:rsid w:val="00B26C52"/>
    <w:rsid w:val="00B26D7D"/>
    <w:rsid w:val="00B27E71"/>
    <w:rsid w:val="00B32790"/>
    <w:rsid w:val="00B33540"/>
    <w:rsid w:val="00B33D10"/>
    <w:rsid w:val="00B34677"/>
    <w:rsid w:val="00B34925"/>
    <w:rsid w:val="00B34F43"/>
    <w:rsid w:val="00B350C1"/>
    <w:rsid w:val="00B354F8"/>
    <w:rsid w:val="00B3602E"/>
    <w:rsid w:val="00B36350"/>
    <w:rsid w:val="00B364BC"/>
    <w:rsid w:val="00B376A0"/>
    <w:rsid w:val="00B37FC7"/>
    <w:rsid w:val="00B40E31"/>
    <w:rsid w:val="00B40E47"/>
    <w:rsid w:val="00B4100B"/>
    <w:rsid w:val="00B41641"/>
    <w:rsid w:val="00B421FE"/>
    <w:rsid w:val="00B43659"/>
    <w:rsid w:val="00B43BF7"/>
    <w:rsid w:val="00B44713"/>
    <w:rsid w:val="00B449C8"/>
    <w:rsid w:val="00B453C0"/>
    <w:rsid w:val="00B45E45"/>
    <w:rsid w:val="00B473EC"/>
    <w:rsid w:val="00B47EA9"/>
    <w:rsid w:val="00B510C8"/>
    <w:rsid w:val="00B512F9"/>
    <w:rsid w:val="00B51F3A"/>
    <w:rsid w:val="00B5234E"/>
    <w:rsid w:val="00B54CBB"/>
    <w:rsid w:val="00B550D5"/>
    <w:rsid w:val="00B56137"/>
    <w:rsid w:val="00B56217"/>
    <w:rsid w:val="00B56BA3"/>
    <w:rsid w:val="00B56C35"/>
    <w:rsid w:val="00B56C90"/>
    <w:rsid w:val="00B60B6A"/>
    <w:rsid w:val="00B60C79"/>
    <w:rsid w:val="00B60E23"/>
    <w:rsid w:val="00B61C3D"/>
    <w:rsid w:val="00B62AB9"/>
    <w:rsid w:val="00B62E04"/>
    <w:rsid w:val="00B632F1"/>
    <w:rsid w:val="00B63598"/>
    <w:rsid w:val="00B64038"/>
    <w:rsid w:val="00B6413D"/>
    <w:rsid w:val="00B65714"/>
    <w:rsid w:val="00B65EA3"/>
    <w:rsid w:val="00B665E7"/>
    <w:rsid w:val="00B673BA"/>
    <w:rsid w:val="00B67574"/>
    <w:rsid w:val="00B67A49"/>
    <w:rsid w:val="00B7015C"/>
    <w:rsid w:val="00B70747"/>
    <w:rsid w:val="00B7104B"/>
    <w:rsid w:val="00B71CDE"/>
    <w:rsid w:val="00B7289D"/>
    <w:rsid w:val="00B72CAE"/>
    <w:rsid w:val="00B73020"/>
    <w:rsid w:val="00B74F4F"/>
    <w:rsid w:val="00B75645"/>
    <w:rsid w:val="00B75760"/>
    <w:rsid w:val="00B75977"/>
    <w:rsid w:val="00B75CAF"/>
    <w:rsid w:val="00B764BF"/>
    <w:rsid w:val="00B77644"/>
    <w:rsid w:val="00B80101"/>
    <w:rsid w:val="00B81911"/>
    <w:rsid w:val="00B8194F"/>
    <w:rsid w:val="00B8206D"/>
    <w:rsid w:val="00B821BF"/>
    <w:rsid w:val="00B822FD"/>
    <w:rsid w:val="00B82A7A"/>
    <w:rsid w:val="00B83E0E"/>
    <w:rsid w:val="00B843C4"/>
    <w:rsid w:val="00B86AA8"/>
    <w:rsid w:val="00B86EB2"/>
    <w:rsid w:val="00B86ED2"/>
    <w:rsid w:val="00B873AE"/>
    <w:rsid w:val="00B87522"/>
    <w:rsid w:val="00B875D5"/>
    <w:rsid w:val="00B90583"/>
    <w:rsid w:val="00B90CBE"/>
    <w:rsid w:val="00B91E56"/>
    <w:rsid w:val="00B926D2"/>
    <w:rsid w:val="00B92BCE"/>
    <w:rsid w:val="00B92E8F"/>
    <w:rsid w:val="00B935D1"/>
    <w:rsid w:val="00B939AE"/>
    <w:rsid w:val="00B949A0"/>
    <w:rsid w:val="00B949A2"/>
    <w:rsid w:val="00B94F7C"/>
    <w:rsid w:val="00B9509D"/>
    <w:rsid w:val="00B959FD"/>
    <w:rsid w:val="00B96639"/>
    <w:rsid w:val="00B9696D"/>
    <w:rsid w:val="00B9756D"/>
    <w:rsid w:val="00BA0C52"/>
    <w:rsid w:val="00BA0EB3"/>
    <w:rsid w:val="00BA1A24"/>
    <w:rsid w:val="00BA32F5"/>
    <w:rsid w:val="00BA38A1"/>
    <w:rsid w:val="00BA3B9A"/>
    <w:rsid w:val="00BA46A3"/>
    <w:rsid w:val="00BA6598"/>
    <w:rsid w:val="00BA7071"/>
    <w:rsid w:val="00BA7326"/>
    <w:rsid w:val="00BA7F0C"/>
    <w:rsid w:val="00BB013A"/>
    <w:rsid w:val="00BB03D5"/>
    <w:rsid w:val="00BB09D4"/>
    <w:rsid w:val="00BB0E8E"/>
    <w:rsid w:val="00BB2620"/>
    <w:rsid w:val="00BB49E3"/>
    <w:rsid w:val="00BB52C8"/>
    <w:rsid w:val="00BB540B"/>
    <w:rsid w:val="00BB5F4B"/>
    <w:rsid w:val="00BB6A96"/>
    <w:rsid w:val="00BB7BDA"/>
    <w:rsid w:val="00BC0D18"/>
    <w:rsid w:val="00BC14AF"/>
    <w:rsid w:val="00BC1AD0"/>
    <w:rsid w:val="00BC1CFE"/>
    <w:rsid w:val="00BC2956"/>
    <w:rsid w:val="00BC2A39"/>
    <w:rsid w:val="00BC2BD5"/>
    <w:rsid w:val="00BC301A"/>
    <w:rsid w:val="00BC309A"/>
    <w:rsid w:val="00BC340F"/>
    <w:rsid w:val="00BC472D"/>
    <w:rsid w:val="00BC4C5F"/>
    <w:rsid w:val="00BC4D89"/>
    <w:rsid w:val="00BC59D0"/>
    <w:rsid w:val="00BC6264"/>
    <w:rsid w:val="00BC6A02"/>
    <w:rsid w:val="00BD012E"/>
    <w:rsid w:val="00BD0792"/>
    <w:rsid w:val="00BD0FF6"/>
    <w:rsid w:val="00BD1E4F"/>
    <w:rsid w:val="00BD1FAA"/>
    <w:rsid w:val="00BD2955"/>
    <w:rsid w:val="00BD2AB0"/>
    <w:rsid w:val="00BD2C57"/>
    <w:rsid w:val="00BD2EEE"/>
    <w:rsid w:val="00BD3243"/>
    <w:rsid w:val="00BD3B9B"/>
    <w:rsid w:val="00BD445C"/>
    <w:rsid w:val="00BD4497"/>
    <w:rsid w:val="00BD4BDF"/>
    <w:rsid w:val="00BD5ADE"/>
    <w:rsid w:val="00BD5B04"/>
    <w:rsid w:val="00BD5B26"/>
    <w:rsid w:val="00BD5C8C"/>
    <w:rsid w:val="00BD6418"/>
    <w:rsid w:val="00BD645F"/>
    <w:rsid w:val="00BD6546"/>
    <w:rsid w:val="00BD6C4D"/>
    <w:rsid w:val="00BE0635"/>
    <w:rsid w:val="00BE0F01"/>
    <w:rsid w:val="00BE1276"/>
    <w:rsid w:val="00BE1A63"/>
    <w:rsid w:val="00BE1D45"/>
    <w:rsid w:val="00BE27E4"/>
    <w:rsid w:val="00BE283A"/>
    <w:rsid w:val="00BE2A35"/>
    <w:rsid w:val="00BE2B8F"/>
    <w:rsid w:val="00BE2FE3"/>
    <w:rsid w:val="00BE3672"/>
    <w:rsid w:val="00BE37FE"/>
    <w:rsid w:val="00BE3CA6"/>
    <w:rsid w:val="00BE548B"/>
    <w:rsid w:val="00BE695B"/>
    <w:rsid w:val="00BE7D62"/>
    <w:rsid w:val="00BF00D4"/>
    <w:rsid w:val="00BF11D2"/>
    <w:rsid w:val="00BF2A8C"/>
    <w:rsid w:val="00BF2BC2"/>
    <w:rsid w:val="00BF2D23"/>
    <w:rsid w:val="00BF38D5"/>
    <w:rsid w:val="00BF4132"/>
    <w:rsid w:val="00BF4227"/>
    <w:rsid w:val="00BF4A93"/>
    <w:rsid w:val="00BF60C7"/>
    <w:rsid w:val="00BF6B5C"/>
    <w:rsid w:val="00BF7404"/>
    <w:rsid w:val="00C00119"/>
    <w:rsid w:val="00C0027D"/>
    <w:rsid w:val="00C01CC2"/>
    <w:rsid w:val="00C020F1"/>
    <w:rsid w:val="00C0403C"/>
    <w:rsid w:val="00C0403D"/>
    <w:rsid w:val="00C04831"/>
    <w:rsid w:val="00C04CCD"/>
    <w:rsid w:val="00C0537E"/>
    <w:rsid w:val="00C05823"/>
    <w:rsid w:val="00C06446"/>
    <w:rsid w:val="00C06ED5"/>
    <w:rsid w:val="00C10552"/>
    <w:rsid w:val="00C111BA"/>
    <w:rsid w:val="00C11247"/>
    <w:rsid w:val="00C11D9B"/>
    <w:rsid w:val="00C1232F"/>
    <w:rsid w:val="00C12C96"/>
    <w:rsid w:val="00C14255"/>
    <w:rsid w:val="00C15645"/>
    <w:rsid w:val="00C1565B"/>
    <w:rsid w:val="00C159F7"/>
    <w:rsid w:val="00C16419"/>
    <w:rsid w:val="00C16E96"/>
    <w:rsid w:val="00C16F11"/>
    <w:rsid w:val="00C17676"/>
    <w:rsid w:val="00C2110D"/>
    <w:rsid w:val="00C21E25"/>
    <w:rsid w:val="00C22D20"/>
    <w:rsid w:val="00C23708"/>
    <w:rsid w:val="00C23845"/>
    <w:rsid w:val="00C23F7D"/>
    <w:rsid w:val="00C25319"/>
    <w:rsid w:val="00C258E6"/>
    <w:rsid w:val="00C2605B"/>
    <w:rsid w:val="00C2636C"/>
    <w:rsid w:val="00C26AC3"/>
    <w:rsid w:val="00C26DA9"/>
    <w:rsid w:val="00C26EE3"/>
    <w:rsid w:val="00C27D23"/>
    <w:rsid w:val="00C27E31"/>
    <w:rsid w:val="00C31207"/>
    <w:rsid w:val="00C312CD"/>
    <w:rsid w:val="00C32075"/>
    <w:rsid w:val="00C325BF"/>
    <w:rsid w:val="00C32AD1"/>
    <w:rsid w:val="00C32D64"/>
    <w:rsid w:val="00C331B0"/>
    <w:rsid w:val="00C333E4"/>
    <w:rsid w:val="00C342F2"/>
    <w:rsid w:val="00C34927"/>
    <w:rsid w:val="00C34D50"/>
    <w:rsid w:val="00C364D0"/>
    <w:rsid w:val="00C3763A"/>
    <w:rsid w:val="00C37C92"/>
    <w:rsid w:val="00C4065D"/>
    <w:rsid w:val="00C40AA9"/>
    <w:rsid w:val="00C40D69"/>
    <w:rsid w:val="00C40E2E"/>
    <w:rsid w:val="00C413D4"/>
    <w:rsid w:val="00C43729"/>
    <w:rsid w:val="00C4505A"/>
    <w:rsid w:val="00C4529D"/>
    <w:rsid w:val="00C45D8C"/>
    <w:rsid w:val="00C46786"/>
    <w:rsid w:val="00C469E6"/>
    <w:rsid w:val="00C47FE9"/>
    <w:rsid w:val="00C506E8"/>
    <w:rsid w:val="00C51EDB"/>
    <w:rsid w:val="00C53556"/>
    <w:rsid w:val="00C547B7"/>
    <w:rsid w:val="00C548A6"/>
    <w:rsid w:val="00C54D95"/>
    <w:rsid w:val="00C551C0"/>
    <w:rsid w:val="00C55A16"/>
    <w:rsid w:val="00C55DA4"/>
    <w:rsid w:val="00C5656E"/>
    <w:rsid w:val="00C5679E"/>
    <w:rsid w:val="00C56F5C"/>
    <w:rsid w:val="00C574F4"/>
    <w:rsid w:val="00C6008C"/>
    <w:rsid w:val="00C60ABB"/>
    <w:rsid w:val="00C62653"/>
    <w:rsid w:val="00C628D4"/>
    <w:rsid w:val="00C63A15"/>
    <w:rsid w:val="00C64C21"/>
    <w:rsid w:val="00C64ED6"/>
    <w:rsid w:val="00C65071"/>
    <w:rsid w:val="00C655FD"/>
    <w:rsid w:val="00C65828"/>
    <w:rsid w:val="00C65E63"/>
    <w:rsid w:val="00C65F38"/>
    <w:rsid w:val="00C664BB"/>
    <w:rsid w:val="00C70417"/>
    <w:rsid w:val="00C70D97"/>
    <w:rsid w:val="00C71D42"/>
    <w:rsid w:val="00C71E45"/>
    <w:rsid w:val="00C723EE"/>
    <w:rsid w:val="00C72C90"/>
    <w:rsid w:val="00C73F0B"/>
    <w:rsid w:val="00C746B9"/>
    <w:rsid w:val="00C74704"/>
    <w:rsid w:val="00C749C1"/>
    <w:rsid w:val="00C7517D"/>
    <w:rsid w:val="00C757A5"/>
    <w:rsid w:val="00C75B6B"/>
    <w:rsid w:val="00C75DB6"/>
    <w:rsid w:val="00C75E44"/>
    <w:rsid w:val="00C77760"/>
    <w:rsid w:val="00C77CAB"/>
    <w:rsid w:val="00C77F19"/>
    <w:rsid w:val="00C80B3E"/>
    <w:rsid w:val="00C81665"/>
    <w:rsid w:val="00C81BB8"/>
    <w:rsid w:val="00C81C58"/>
    <w:rsid w:val="00C831E3"/>
    <w:rsid w:val="00C83294"/>
    <w:rsid w:val="00C83CE9"/>
    <w:rsid w:val="00C847C2"/>
    <w:rsid w:val="00C87037"/>
    <w:rsid w:val="00C87E9B"/>
    <w:rsid w:val="00C9120F"/>
    <w:rsid w:val="00C91397"/>
    <w:rsid w:val="00C91F16"/>
    <w:rsid w:val="00C930A0"/>
    <w:rsid w:val="00C936D7"/>
    <w:rsid w:val="00C9441E"/>
    <w:rsid w:val="00C946D2"/>
    <w:rsid w:val="00C94D92"/>
    <w:rsid w:val="00C96219"/>
    <w:rsid w:val="00C96F91"/>
    <w:rsid w:val="00C97D42"/>
    <w:rsid w:val="00CA06EE"/>
    <w:rsid w:val="00CA1725"/>
    <w:rsid w:val="00CA20F7"/>
    <w:rsid w:val="00CA2D50"/>
    <w:rsid w:val="00CA327C"/>
    <w:rsid w:val="00CA37E1"/>
    <w:rsid w:val="00CA4086"/>
    <w:rsid w:val="00CA4429"/>
    <w:rsid w:val="00CA4CF5"/>
    <w:rsid w:val="00CA6CFB"/>
    <w:rsid w:val="00CA6EC5"/>
    <w:rsid w:val="00CA787C"/>
    <w:rsid w:val="00CA79F4"/>
    <w:rsid w:val="00CA7A29"/>
    <w:rsid w:val="00CB08F6"/>
    <w:rsid w:val="00CB1FD9"/>
    <w:rsid w:val="00CB213D"/>
    <w:rsid w:val="00CB24C0"/>
    <w:rsid w:val="00CB306C"/>
    <w:rsid w:val="00CB35A1"/>
    <w:rsid w:val="00CB3608"/>
    <w:rsid w:val="00CB51F0"/>
    <w:rsid w:val="00CB5454"/>
    <w:rsid w:val="00CB5B23"/>
    <w:rsid w:val="00CB5ED2"/>
    <w:rsid w:val="00CB608F"/>
    <w:rsid w:val="00CB6658"/>
    <w:rsid w:val="00CB7096"/>
    <w:rsid w:val="00CB73CA"/>
    <w:rsid w:val="00CB76DD"/>
    <w:rsid w:val="00CC0166"/>
    <w:rsid w:val="00CC09C2"/>
    <w:rsid w:val="00CC0E77"/>
    <w:rsid w:val="00CC110A"/>
    <w:rsid w:val="00CC1297"/>
    <w:rsid w:val="00CC142A"/>
    <w:rsid w:val="00CC153B"/>
    <w:rsid w:val="00CC1CEF"/>
    <w:rsid w:val="00CC2B15"/>
    <w:rsid w:val="00CC360A"/>
    <w:rsid w:val="00CC53AB"/>
    <w:rsid w:val="00CC56CB"/>
    <w:rsid w:val="00CC5C4C"/>
    <w:rsid w:val="00CC5F95"/>
    <w:rsid w:val="00CC6064"/>
    <w:rsid w:val="00CC6949"/>
    <w:rsid w:val="00CC6B32"/>
    <w:rsid w:val="00CC6E74"/>
    <w:rsid w:val="00CC7C87"/>
    <w:rsid w:val="00CC7D8C"/>
    <w:rsid w:val="00CD2131"/>
    <w:rsid w:val="00CD2FB0"/>
    <w:rsid w:val="00CD34C8"/>
    <w:rsid w:val="00CD3F0B"/>
    <w:rsid w:val="00CD4BB4"/>
    <w:rsid w:val="00CD5444"/>
    <w:rsid w:val="00CD56F4"/>
    <w:rsid w:val="00CD5CAC"/>
    <w:rsid w:val="00CD73B9"/>
    <w:rsid w:val="00CE01DD"/>
    <w:rsid w:val="00CE0312"/>
    <w:rsid w:val="00CE082E"/>
    <w:rsid w:val="00CE175C"/>
    <w:rsid w:val="00CE2591"/>
    <w:rsid w:val="00CE2763"/>
    <w:rsid w:val="00CE375F"/>
    <w:rsid w:val="00CE404D"/>
    <w:rsid w:val="00CE4109"/>
    <w:rsid w:val="00CE524E"/>
    <w:rsid w:val="00CE62C3"/>
    <w:rsid w:val="00CE7BD3"/>
    <w:rsid w:val="00CE7F6A"/>
    <w:rsid w:val="00CF00C9"/>
    <w:rsid w:val="00CF14D3"/>
    <w:rsid w:val="00CF158E"/>
    <w:rsid w:val="00CF1D13"/>
    <w:rsid w:val="00CF30E1"/>
    <w:rsid w:val="00CF34F6"/>
    <w:rsid w:val="00CF4058"/>
    <w:rsid w:val="00CF4DA0"/>
    <w:rsid w:val="00CF62EB"/>
    <w:rsid w:val="00D00F73"/>
    <w:rsid w:val="00D013AB"/>
    <w:rsid w:val="00D01800"/>
    <w:rsid w:val="00D01878"/>
    <w:rsid w:val="00D01AFF"/>
    <w:rsid w:val="00D0299F"/>
    <w:rsid w:val="00D03C40"/>
    <w:rsid w:val="00D03DCF"/>
    <w:rsid w:val="00D04B24"/>
    <w:rsid w:val="00D04CB9"/>
    <w:rsid w:val="00D05670"/>
    <w:rsid w:val="00D05C2F"/>
    <w:rsid w:val="00D0656D"/>
    <w:rsid w:val="00D06EDA"/>
    <w:rsid w:val="00D10126"/>
    <w:rsid w:val="00D1013B"/>
    <w:rsid w:val="00D108F0"/>
    <w:rsid w:val="00D11103"/>
    <w:rsid w:val="00D11494"/>
    <w:rsid w:val="00D11683"/>
    <w:rsid w:val="00D1303D"/>
    <w:rsid w:val="00D131C2"/>
    <w:rsid w:val="00D13F31"/>
    <w:rsid w:val="00D14538"/>
    <w:rsid w:val="00D14AA1"/>
    <w:rsid w:val="00D14ED9"/>
    <w:rsid w:val="00D154BF"/>
    <w:rsid w:val="00D1579F"/>
    <w:rsid w:val="00D157F4"/>
    <w:rsid w:val="00D15873"/>
    <w:rsid w:val="00D15AF4"/>
    <w:rsid w:val="00D1604E"/>
    <w:rsid w:val="00D179A5"/>
    <w:rsid w:val="00D200CA"/>
    <w:rsid w:val="00D202EE"/>
    <w:rsid w:val="00D204F9"/>
    <w:rsid w:val="00D20F53"/>
    <w:rsid w:val="00D2188C"/>
    <w:rsid w:val="00D22195"/>
    <w:rsid w:val="00D22D5D"/>
    <w:rsid w:val="00D230D1"/>
    <w:rsid w:val="00D232EC"/>
    <w:rsid w:val="00D248D3"/>
    <w:rsid w:val="00D252FF"/>
    <w:rsid w:val="00D25723"/>
    <w:rsid w:val="00D26DBD"/>
    <w:rsid w:val="00D26DD3"/>
    <w:rsid w:val="00D271A3"/>
    <w:rsid w:val="00D27CAC"/>
    <w:rsid w:val="00D30156"/>
    <w:rsid w:val="00D30758"/>
    <w:rsid w:val="00D3158B"/>
    <w:rsid w:val="00D31BEE"/>
    <w:rsid w:val="00D31F44"/>
    <w:rsid w:val="00D32400"/>
    <w:rsid w:val="00D32A4F"/>
    <w:rsid w:val="00D32B56"/>
    <w:rsid w:val="00D331AA"/>
    <w:rsid w:val="00D335EF"/>
    <w:rsid w:val="00D33CE9"/>
    <w:rsid w:val="00D33F32"/>
    <w:rsid w:val="00D341EC"/>
    <w:rsid w:val="00D342DB"/>
    <w:rsid w:val="00D35586"/>
    <w:rsid w:val="00D35C58"/>
    <w:rsid w:val="00D37B32"/>
    <w:rsid w:val="00D406DF"/>
    <w:rsid w:val="00D40A43"/>
    <w:rsid w:val="00D4100F"/>
    <w:rsid w:val="00D4108C"/>
    <w:rsid w:val="00D416FB"/>
    <w:rsid w:val="00D41E29"/>
    <w:rsid w:val="00D41E2C"/>
    <w:rsid w:val="00D42602"/>
    <w:rsid w:val="00D42DA1"/>
    <w:rsid w:val="00D42FE6"/>
    <w:rsid w:val="00D4392D"/>
    <w:rsid w:val="00D43ED3"/>
    <w:rsid w:val="00D442AD"/>
    <w:rsid w:val="00D4489E"/>
    <w:rsid w:val="00D44AE4"/>
    <w:rsid w:val="00D459E2"/>
    <w:rsid w:val="00D45C52"/>
    <w:rsid w:val="00D45EC0"/>
    <w:rsid w:val="00D4615B"/>
    <w:rsid w:val="00D46BC4"/>
    <w:rsid w:val="00D46FFA"/>
    <w:rsid w:val="00D47B31"/>
    <w:rsid w:val="00D47BDF"/>
    <w:rsid w:val="00D5146F"/>
    <w:rsid w:val="00D516A7"/>
    <w:rsid w:val="00D5176D"/>
    <w:rsid w:val="00D51866"/>
    <w:rsid w:val="00D51CA6"/>
    <w:rsid w:val="00D52818"/>
    <w:rsid w:val="00D53D25"/>
    <w:rsid w:val="00D54035"/>
    <w:rsid w:val="00D54EFB"/>
    <w:rsid w:val="00D562FF"/>
    <w:rsid w:val="00D56D65"/>
    <w:rsid w:val="00D574DC"/>
    <w:rsid w:val="00D57A93"/>
    <w:rsid w:val="00D57D56"/>
    <w:rsid w:val="00D60AB1"/>
    <w:rsid w:val="00D635CB"/>
    <w:rsid w:val="00D64016"/>
    <w:rsid w:val="00D6466F"/>
    <w:rsid w:val="00D649B1"/>
    <w:rsid w:val="00D66069"/>
    <w:rsid w:val="00D6713F"/>
    <w:rsid w:val="00D703AB"/>
    <w:rsid w:val="00D70CA1"/>
    <w:rsid w:val="00D72149"/>
    <w:rsid w:val="00D7243E"/>
    <w:rsid w:val="00D7261F"/>
    <w:rsid w:val="00D731C0"/>
    <w:rsid w:val="00D73344"/>
    <w:rsid w:val="00D74805"/>
    <w:rsid w:val="00D74F34"/>
    <w:rsid w:val="00D74F3C"/>
    <w:rsid w:val="00D757BB"/>
    <w:rsid w:val="00D763DB"/>
    <w:rsid w:val="00D76A00"/>
    <w:rsid w:val="00D76B0C"/>
    <w:rsid w:val="00D77904"/>
    <w:rsid w:val="00D820CD"/>
    <w:rsid w:val="00D82498"/>
    <w:rsid w:val="00D82DD7"/>
    <w:rsid w:val="00D838E1"/>
    <w:rsid w:val="00D846A4"/>
    <w:rsid w:val="00D84D08"/>
    <w:rsid w:val="00D908CC"/>
    <w:rsid w:val="00D910BE"/>
    <w:rsid w:val="00D91DEB"/>
    <w:rsid w:val="00D92A81"/>
    <w:rsid w:val="00D92C98"/>
    <w:rsid w:val="00D93A95"/>
    <w:rsid w:val="00D94DC2"/>
    <w:rsid w:val="00D966E8"/>
    <w:rsid w:val="00D97B6E"/>
    <w:rsid w:val="00DA0694"/>
    <w:rsid w:val="00DA173F"/>
    <w:rsid w:val="00DA28F2"/>
    <w:rsid w:val="00DA3329"/>
    <w:rsid w:val="00DA34FF"/>
    <w:rsid w:val="00DA3838"/>
    <w:rsid w:val="00DA391F"/>
    <w:rsid w:val="00DA4CA4"/>
    <w:rsid w:val="00DA57C2"/>
    <w:rsid w:val="00DA5F25"/>
    <w:rsid w:val="00DB0107"/>
    <w:rsid w:val="00DB07C9"/>
    <w:rsid w:val="00DB0830"/>
    <w:rsid w:val="00DB11DE"/>
    <w:rsid w:val="00DB1D08"/>
    <w:rsid w:val="00DB36A1"/>
    <w:rsid w:val="00DB458D"/>
    <w:rsid w:val="00DB4DD2"/>
    <w:rsid w:val="00DB4E34"/>
    <w:rsid w:val="00DB5051"/>
    <w:rsid w:val="00DB5C57"/>
    <w:rsid w:val="00DB6A9D"/>
    <w:rsid w:val="00DB7FE2"/>
    <w:rsid w:val="00DC073A"/>
    <w:rsid w:val="00DC0D8B"/>
    <w:rsid w:val="00DC1699"/>
    <w:rsid w:val="00DC2551"/>
    <w:rsid w:val="00DC2742"/>
    <w:rsid w:val="00DC4DD7"/>
    <w:rsid w:val="00DC55FC"/>
    <w:rsid w:val="00DC589E"/>
    <w:rsid w:val="00DC5986"/>
    <w:rsid w:val="00DC5D7B"/>
    <w:rsid w:val="00DC68F0"/>
    <w:rsid w:val="00DC6C44"/>
    <w:rsid w:val="00DD0E4B"/>
    <w:rsid w:val="00DD1962"/>
    <w:rsid w:val="00DD2CCF"/>
    <w:rsid w:val="00DD328C"/>
    <w:rsid w:val="00DD3C17"/>
    <w:rsid w:val="00DD4741"/>
    <w:rsid w:val="00DD487A"/>
    <w:rsid w:val="00DD58E1"/>
    <w:rsid w:val="00DD6032"/>
    <w:rsid w:val="00DD65C9"/>
    <w:rsid w:val="00DD68CE"/>
    <w:rsid w:val="00DD7B37"/>
    <w:rsid w:val="00DE0848"/>
    <w:rsid w:val="00DE15FF"/>
    <w:rsid w:val="00DE2098"/>
    <w:rsid w:val="00DE2439"/>
    <w:rsid w:val="00DE2C92"/>
    <w:rsid w:val="00DE4162"/>
    <w:rsid w:val="00DE4235"/>
    <w:rsid w:val="00DE49E4"/>
    <w:rsid w:val="00DE4A7F"/>
    <w:rsid w:val="00DE4CA1"/>
    <w:rsid w:val="00DE581B"/>
    <w:rsid w:val="00DE5D1E"/>
    <w:rsid w:val="00DE5F63"/>
    <w:rsid w:val="00DE6B38"/>
    <w:rsid w:val="00DE6FC1"/>
    <w:rsid w:val="00DF020A"/>
    <w:rsid w:val="00DF2E9B"/>
    <w:rsid w:val="00DF310D"/>
    <w:rsid w:val="00DF3A31"/>
    <w:rsid w:val="00DF3AAE"/>
    <w:rsid w:val="00DF4086"/>
    <w:rsid w:val="00DF4467"/>
    <w:rsid w:val="00DF4C93"/>
    <w:rsid w:val="00DF4E7C"/>
    <w:rsid w:val="00DF5323"/>
    <w:rsid w:val="00DF57FC"/>
    <w:rsid w:val="00DF79A3"/>
    <w:rsid w:val="00E00005"/>
    <w:rsid w:val="00E00164"/>
    <w:rsid w:val="00E00F87"/>
    <w:rsid w:val="00E012B1"/>
    <w:rsid w:val="00E01EBA"/>
    <w:rsid w:val="00E0359C"/>
    <w:rsid w:val="00E037E4"/>
    <w:rsid w:val="00E038EA"/>
    <w:rsid w:val="00E03E7E"/>
    <w:rsid w:val="00E04C7A"/>
    <w:rsid w:val="00E04CD2"/>
    <w:rsid w:val="00E055ED"/>
    <w:rsid w:val="00E0587E"/>
    <w:rsid w:val="00E0609E"/>
    <w:rsid w:val="00E06A1E"/>
    <w:rsid w:val="00E06BD7"/>
    <w:rsid w:val="00E1050B"/>
    <w:rsid w:val="00E11522"/>
    <w:rsid w:val="00E11DF0"/>
    <w:rsid w:val="00E12605"/>
    <w:rsid w:val="00E1375F"/>
    <w:rsid w:val="00E14671"/>
    <w:rsid w:val="00E15B80"/>
    <w:rsid w:val="00E15C5D"/>
    <w:rsid w:val="00E165F3"/>
    <w:rsid w:val="00E17BBF"/>
    <w:rsid w:val="00E20713"/>
    <w:rsid w:val="00E2092B"/>
    <w:rsid w:val="00E20BCB"/>
    <w:rsid w:val="00E21666"/>
    <w:rsid w:val="00E219BB"/>
    <w:rsid w:val="00E21A30"/>
    <w:rsid w:val="00E21E12"/>
    <w:rsid w:val="00E229BA"/>
    <w:rsid w:val="00E22BC5"/>
    <w:rsid w:val="00E23564"/>
    <w:rsid w:val="00E23C39"/>
    <w:rsid w:val="00E258F2"/>
    <w:rsid w:val="00E25BC8"/>
    <w:rsid w:val="00E26268"/>
    <w:rsid w:val="00E30A2E"/>
    <w:rsid w:val="00E31AE7"/>
    <w:rsid w:val="00E31F46"/>
    <w:rsid w:val="00E329BC"/>
    <w:rsid w:val="00E32BCC"/>
    <w:rsid w:val="00E32CBF"/>
    <w:rsid w:val="00E32DF2"/>
    <w:rsid w:val="00E3398F"/>
    <w:rsid w:val="00E33AB0"/>
    <w:rsid w:val="00E346AB"/>
    <w:rsid w:val="00E34BE3"/>
    <w:rsid w:val="00E35502"/>
    <w:rsid w:val="00E36113"/>
    <w:rsid w:val="00E36299"/>
    <w:rsid w:val="00E37175"/>
    <w:rsid w:val="00E371FC"/>
    <w:rsid w:val="00E3753A"/>
    <w:rsid w:val="00E3778D"/>
    <w:rsid w:val="00E403CF"/>
    <w:rsid w:val="00E40FBA"/>
    <w:rsid w:val="00E412F1"/>
    <w:rsid w:val="00E41A1E"/>
    <w:rsid w:val="00E443E4"/>
    <w:rsid w:val="00E45095"/>
    <w:rsid w:val="00E451DF"/>
    <w:rsid w:val="00E45E7D"/>
    <w:rsid w:val="00E45F9A"/>
    <w:rsid w:val="00E47699"/>
    <w:rsid w:val="00E47FEF"/>
    <w:rsid w:val="00E514B5"/>
    <w:rsid w:val="00E52950"/>
    <w:rsid w:val="00E53625"/>
    <w:rsid w:val="00E539D5"/>
    <w:rsid w:val="00E53B2E"/>
    <w:rsid w:val="00E541F2"/>
    <w:rsid w:val="00E5554D"/>
    <w:rsid w:val="00E571A0"/>
    <w:rsid w:val="00E57220"/>
    <w:rsid w:val="00E60041"/>
    <w:rsid w:val="00E60CF0"/>
    <w:rsid w:val="00E6378F"/>
    <w:rsid w:val="00E6450F"/>
    <w:rsid w:val="00E64FB6"/>
    <w:rsid w:val="00E66401"/>
    <w:rsid w:val="00E6670D"/>
    <w:rsid w:val="00E66E0F"/>
    <w:rsid w:val="00E67291"/>
    <w:rsid w:val="00E67513"/>
    <w:rsid w:val="00E677C0"/>
    <w:rsid w:val="00E67B45"/>
    <w:rsid w:val="00E70513"/>
    <w:rsid w:val="00E70C4F"/>
    <w:rsid w:val="00E716C8"/>
    <w:rsid w:val="00E719CC"/>
    <w:rsid w:val="00E737ED"/>
    <w:rsid w:val="00E7383B"/>
    <w:rsid w:val="00E73C6F"/>
    <w:rsid w:val="00E73E80"/>
    <w:rsid w:val="00E74734"/>
    <w:rsid w:val="00E752D8"/>
    <w:rsid w:val="00E75890"/>
    <w:rsid w:val="00E75FAC"/>
    <w:rsid w:val="00E76B6A"/>
    <w:rsid w:val="00E76D4A"/>
    <w:rsid w:val="00E771C5"/>
    <w:rsid w:val="00E77D5A"/>
    <w:rsid w:val="00E809FE"/>
    <w:rsid w:val="00E81502"/>
    <w:rsid w:val="00E81F71"/>
    <w:rsid w:val="00E82160"/>
    <w:rsid w:val="00E823CC"/>
    <w:rsid w:val="00E83A3D"/>
    <w:rsid w:val="00E83F0A"/>
    <w:rsid w:val="00E840A5"/>
    <w:rsid w:val="00E85675"/>
    <w:rsid w:val="00E86282"/>
    <w:rsid w:val="00E875CB"/>
    <w:rsid w:val="00E90089"/>
    <w:rsid w:val="00E90EA4"/>
    <w:rsid w:val="00E9225B"/>
    <w:rsid w:val="00E93D48"/>
    <w:rsid w:val="00E9442E"/>
    <w:rsid w:val="00E95474"/>
    <w:rsid w:val="00E95C6D"/>
    <w:rsid w:val="00E95EB8"/>
    <w:rsid w:val="00E96420"/>
    <w:rsid w:val="00E96E55"/>
    <w:rsid w:val="00E970D9"/>
    <w:rsid w:val="00E973BD"/>
    <w:rsid w:val="00EA0534"/>
    <w:rsid w:val="00EA15DF"/>
    <w:rsid w:val="00EA1BE2"/>
    <w:rsid w:val="00EA1F39"/>
    <w:rsid w:val="00EA2C02"/>
    <w:rsid w:val="00EA3F83"/>
    <w:rsid w:val="00EA42B7"/>
    <w:rsid w:val="00EA4A91"/>
    <w:rsid w:val="00EA6B2C"/>
    <w:rsid w:val="00EA6F68"/>
    <w:rsid w:val="00EA79E0"/>
    <w:rsid w:val="00EB0E85"/>
    <w:rsid w:val="00EB0FC0"/>
    <w:rsid w:val="00EB177B"/>
    <w:rsid w:val="00EB2AA9"/>
    <w:rsid w:val="00EB36C3"/>
    <w:rsid w:val="00EB4BD9"/>
    <w:rsid w:val="00EB54AA"/>
    <w:rsid w:val="00EB563D"/>
    <w:rsid w:val="00EB7114"/>
    <w:rsid w:val="00EB74C5"/>
    <w:rsid w:val="00EB7767"/>
    <w:rsid w:val="00EC0005"/>
    <w:rsid w:val="00EC1495"/>
    <w:rsid w:val="00EC19D2"/>
    <w:rsid w:val="00EC1F0C"/>
    <w:rsid w:val="00EC238F"/>
    <w:rsid w:val="00EC38ED"/>
    <w:rsid w:val="00EC3C6C"/>
    <w:rsid w:val="00EC503A"/>
    <w:rsid w:val="00EC51B8"/>
    <w:rsid w:val="00EC66A8"/>
    <w:rsid w:val="00EC6E1F"/>
    <w:rsid w:val="00EC7896"/>
    <w:rsid w:val="00ED1511"/>
    <w:rsid w:val="00ED26D8"/>
    <w:rsid w:val="00ED2EAE"/>
    <w:rsid w:val="00ED329D"/>
    <w:rsid w:val="00ED3B38"/>
    <w:rsid w:val="00ED3B93"/>
    <w:rsid w:val="00ED4116"/>
    <w:rsid w:val="00ED50F4"/>
    <w:rsid w:val="00ED772E"/>
    <w:rsid w:val="00ED77A2"/>
    <w:rsid w:val="00ED7865"/>
    <w:rsid w:val="00ED7C66"/>
    <w:rsid w:val="00ED7D26"/>
    <w:rsid w:val="00EE08AF"/>
    <w:rsid w:val="00EE0B5B"/>
    <w:rsid w:val="00EE0C8C"/>
    <w:rsid w:val="00EE0EFD"/>
    <w:rsid w:val="00EE193B"/>
    <w:rsid w:val="00EE19AB"/>
    <w:rsid w:val="00EE23E4"/>
    <w:rsid w:val="00EE271C"/>
    <w:rsid w:val="00EE291B"/>
    <w:rsid w:val="00EE2F13"/>
    <w:rsid w:val="00EE343D"/>
    <w:rsid w:val="00EE36F4"/>
    <w:rsid w:val="00EE3769"/>
    <w:rsid w:val="00EE516D"/>
    <w:rsid w:val="00EE5C86"/>
    <w:rsid w:val="00EE5DA5"/>
    <w:rsid w:val="00EE5FF9"/>
    <w:rsid w:val="00EE68A9"/>
    <w:rsid w:val="00EE6E4F"/>
    <w:rsid w:val="00EE7981"/>
    <w:rsid w:val="00EF0414"/>
    <w:rsid w:val="00EF0890"/>
    <w:rsid w:val="00EF45A4"/>
    <w:rsid w:val="00EF5AE6"/>
    <w:rsid w:val="00EF62F1"/>
    <w:rsid w:val="00EF6ED3"/>
    <w:rsid w:val="00F0047B"/>
    <w:rsid w:val="00F00CDE"/>
    <w:rsid w:val="00F031EF"/>
    <w:rsid w:val="00F0330F"/>
    <w:rsid w:val="00F03555"/>
    <w:rsid w:val="00F03665"/>
    <w:rsid w:val="00F03CCC"/>
    <w:rsid w:val="00F03F6F"/>
    <w:rsid w:val="00F04C52"/>
    <w:rsid w:val="00F052C7"/>
    <w:rsid w:val="00F056B1"/>
    <w:rsid w:val="00F05FF1"/>
    <w:rsid w:val="00F06428"/>
    <w:rsid w:val="00F116D2"/>
    <w:rsid w:val="00F11B2C"/>
    <w:rsid w:val="00F11BA1"/>
    <w:rsid w:val="00F121C1"/>
    <w:rsid w:val="00F12450"/>
    <w:rsid w:val="00F126DB"/>
    <w:rsid w:val="00F12AC1"/>
    <w:rsid w:val="00F13202"/>
    <w:rsid w:val="00F134A5"/>
    <w:rsid w:val="00F138CB"/>
    <w:rsid w:val="00F152F9"/>
    <w:rsid w:val="00F16359"/>
    <w:rsid w:val="00F165CC"/>
    <w:rsid w:val="00F16F4B"/>
    <w:rsid w:val="00F171D3"/>
    <w:rsid w:val="00F17867"/>
    <w:rsid w:val="00F2037B"/>
    <w:rsid w:val="00F20D6C"/>
    <w:rsid w:val="00F21D14"/>
    <w:rsid w:val="00F21D8E"/>
    <w:rsid w:val="00F23CC6"/>
    <w:rsid w:val="00F23EBA"/>
    <w:rsid w:val="00F2448D"/>
    <w:rsid w:val="00F244CD"/>
    <w:rsid w:val="00F246E8"/>
    <w:rsid w:val="00F24B01"/>
    <w:rsid w:val="00F24C46"/>
    <w:rsid w:val="00F25172"/>
    <w:rsid w:val="00F25CAC"/>
    <w:rsid w:val="00F25F5C"/>
    <w:rsid w:val="00F26220"/>
    <w:rsid w:val="00F30048"/>
    <w:rsid w:val="00F30137"/>
    <w:rsid w:val="00F31C57"/>
    <w:rsid w:val="00F3331E"/>
    <w:rsid w:val="00F33CAB"/>
    <w:rsid w:val="00F35679"/>
    <w:rsid w:val="00F35952"/>
    <w:rsid w:val="00F36FBF"/>
    <w:rsid w:val="00F37970"/>
    <w:rsid w:val="00F400CD"/>
    <w:rsid w:val="00F40205"/>
    <w:rsid w:val="00F405D7"/>
    <w:rsid w:val="00F41BA0"/>
    <w:rsid w:val="00F41C72"/>
    <w:rsid w:val="00F41FE6"/>
    <w:rsid w:val="00F4220E"/>
    <w:rsid w:val="00F42971"/>
    <w:rsid w:val="00F42FE4"/>
    <w:rsid w:val="00F43516"/>
    <w:rsid w:val="00F4357B"/>
    <w:rsid w:val="00F43C8A"/>
    <w:rsid w:val="00F4481E"/>
    <w:rsid w:val="00F44BF3"/>
    <w:rsid w:val="00F45049"/>
    <w:rsid w:val="00F45098"/>
    <w:rsid w:val="00F45D15"/>
    <w:rsid w:val="00F4712C"/>
    <w:rsid w:val="00F4714F"/>
    <w:rsid w:val="00F50253"/>
    <w:rsid w:val="00F50306"/>
    <w:rsid w:val="00F52DD5"/>
    <w:rsid w:val="00F53979"/>
    <w:rsid w:val="00F5407E"/>
    <w:rsid w:val="00F54911"/>
    <w:rsid w:val="00F54DC0"/>
    <w:rsid w:val="00F54F02"/>
    <w:rsid w:val="00F5579B"/>
    <w:rsid w:val="00F568B1"/>
    <w:rsid w:val="00F56A23"/>
    <w:rsid w:val="00F570F6"/>
    <w:rsid w:val="00F57701"/>
    <w:rsid w:val="00F600EB"/>
    <w:rsid w:val="00F603A5"/>
    <w:rsid w:val="00F6099B"/>
    <w:rsid w:val="00F614DA"/>
    <w:rsid w:val="00F62783"/>
    <w:rsid w:val="00F629AD"/>
    <w:rsid w:val="00F6314B"/>
    <w:rsid w:val="00F63527"/>
    <w:rsid w:val="00F63D0F"/>
    <w:rsid w:val="00F64483"/>
    <w:rsid w:val="00F64C8A"/>
    <w:rsid w:val="00F65067"/>
    <w:rsid w:val="00F65A83"/>
    <w:rsid w:val="00F665E7"/>
    <w:rsid w:val="00F66964"/>
    <w:rsid w:val="00F67166"/>
    <w:rsid w:val="00F67901"/>
    <w:rsid w:val="00F67A5F"/>
    <w:rsid w:val="00F67B22"/>
    <w:rsid w:val="00F67D89"/>
    <w:rsid w:val="00F70EB6"/>
    <w:rsid w:val="00F7102E"/>
    <w:rsid w:val="00F7198E"/>
    <w:rsid w:val="00F726BC"/>
    <w:rsid w:val="00F73079"/>
    <w:rsid w:val="00F7365E"/>
    <w:rsid w:val="00F74A5F"/>
    <w:rsid w:val="00F74A81"/>
    <w:rsid w:val="00F76C2F"/>
    <w:rsid w:val="00F76E03"/>
    <w:rsid w:val="00F778F7"/>
    <w:rsid w:val="00F8056C"/>
    <w:rsid w:val="00F80B29"/>
    <w:rsid w:val="00F81065"/>
    <w:rsid w:val="00F8221E"/>
    <w:rsid w:val="00F833A1"/>
    <w:rsid w:val="00F835F5"/>
    <w:rsid w:val="00F842DA"/>
    <w:rsid w:val="00F848CC"/>
    <w:rsid w:val="00F8544C"/>
    <w:rsid w:val="00F85B00"/>
    <w:rsid w:val="00F861DF"/>
    <w:rsid w:val="00F8679E"/>
    <w:rsid w:val="00F86E3E"/>
    <w:rsid w:val="00F870F8"/>
    <w:rsid w:val="00F87699"/>
    <w:rsid w:val="00F877BF"/>
    <w:rsid w:val="00F907B7"/>
    <w:rsid w:val="00F91249"/>
    <w:rsid w:val="00F92988"/>
    <w:rsid w:val="00F93424"/>
    <w:rsid w:val="00F9367F"/>
    <w:rsid w:val="00F93943"/>
    <w:rsid w:val="00F94E80"/>
    <w:rsid w:val="00F96D7D"/>
    <w:rsid w:val="00F9771D"/>
    <w:rsid w:val="00FA0384"/>
    <w:rsid w:val="00FA0694"/>
    <w:rsid w:val="00FA1211"/>
    <w:rsid w:val="00FA14C6"/>
    <w:rsid w:val="00FA1BD1"/>
    <w:rsid w:val="00FA2CF8"/>
    <w:rsid w:val="00FA3469"/>
    <w:rsid w:val="00FA3BB1"/>
    <w:rsid w:val="00FA49DE"/>
    <w:rsid w:val="00FA599C"/>
    <w:rsid w:val="00FA6976"/>
    <w:rsid w:val="00FA7C86"/>
    <w:rsid w:val="00FB02D8"/>
    <w:rsid w:val="00FB032F"/>
    <w:rsid w:val="00FB064B"/>
    <w:rsid w:val="00FB1131"/>
    <w:rsid w:val="00FB15C6"/>
    <w:rsid w:val="00FB1D5E"/>
    <w:rsid w:val="00FB1F18"/>
    <w:rsid w:val="00FB3022"/>
    <w:rsid w:val="00FB3191"/>
    <w:rsid w:val="00FB3327"/>
    <w:rsid w:val="00FB33E3"/>
    <w:rsid w:val="00FB731F"/>
    <w:rsid w:val="00FB784E"/>
    <w:rsid w:val="00FC2419"/>
    <w:rsid w:val="00FC28B6"/>
    <w:rsid w:val="00FC2B17"/>
    <w:rsid w:val="00FC3034"/>
    <w:rsid w:val="00FC3D93"/>
    <w:rsid w:val="00FC5EF0"/>
    <w:rsid w:val="00FC6B61"/>
    <w:rsid w:val="00FC6C44"/>
    <w:rsid w:val="00FC76AF"/>
    <w:rsid w:val="00FD01EF"/>
    <w:rsid w:val="00FD05C4"/>
    <w:rsid w:val="00FD0DFC"/>
    <w:rsid w:val="00FD0F0A"/>
    <w:rsid w:val="00FD130A"/>
    <w:rsid w:val="00FD26D2"/>
    <w:rsid w:val="00FD2B62"/>
    <w:rsid w:val="00FD3357"/>
    <w:rsid w:val="00FD3991"/>
    <w:rsid w:val="00FD42C4"/>
    <w:rsid w:val="00FD455B"/>
    <w:rsid w:val="00FD4AFF"/>
    <w:rsid w:val="00FD4D15"/>
    <w:rsid w:val="00FD56FB"/>
    <w:rsid w:val="00FD5DDF"/>
    <w:rsid w:val="00FD6174"/>
    <w:rsid w:val="00FD6523"/>
    <w:rsid w:val="00FD69B8"/>
    <w:rsid w:val="00FD6E9D"/>
    <w:rsid w:val="00FD7624"/>
    <w:rsid w:val="00FE0C48"/>
    <w:rsid w:val="00FE29E6"/>
    <w:rsid w:val="00FE2E06"/>
    <w:rsid w:val="00FE3735"/>
    <w:rsid w:val="00FE41B1"/>
    <w:rsid w:val="00FE4739"/>
    <w:rsid w:val="00FE4AC8"/>
    <w:rsid w:val="00FE4CBB"/>
    <w:rsid w:val="00FE4FD1"/>
    <w:rsid w:val="00FE58F0"/>
    <w:rsid w:val="00FE5BA9"/>
    <w:rsid w:val="00FE5C4B"/>
    <w:rsid w:val="00FE5E13"/>
    <w:rsid w:val="00FE776D"/>
    <w:rsid w:val="00FF0202"/>
    <w:rsid w:val="00FF093C"/>
    <w:rsid w:val="00FF1200"/>
    <w:rsid w:val="00FF1D0E"/>
    <w:rsid w:val="00FF1D66"/>
    <w:rsid w:val="00FF21A7"/>
    <w:rsid w:val="00FF3084"/>
    <w:rsid w:val="00FF34A9"/>
    <w:rsid w:val="00FF47C1"/>
    <w:rsid w:val="00FF4A0B"/>
    <w:rsid w:val="00FF4A87"/>
    <w:rsid w:val="00FF6344"/>
    <w:rsid w:val="00FF7022"/>
    <w:rsid w:val="00FF710F"/>
    <w:rsid w:val="00FF7BCD"/>
    <w:rsid w:val="00FF7D58"/>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3F61"/>
  <w15:docId w15:val="{01724A0B-7723-43C1-A8DD-7DEA3718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87D"/>
    <w:pPr>
      <w:spacing w:after="200" w:line="276" w:lineRule="auto"/>
    </w:pPr>
    <w:rPr>
      <w:sz w:val="22"/>
      <w:szCs w:val="22"/>
      <w:lang w:eastAsia="en-US"/>
    </w:rPr>
  </w:style>
  <w:style w:type="paragraph" w:styleId="1">
    <w:name w:val="heading 1"/>
    <w:basedOn w:val="a"/>
    <w:next w:val="a"/>
    <w:link w:val="10"/>
    <w:uiPriority w:val="9"/>
    <w:qFormat/>
    <w:rsid w:val="00F41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E3FA5"/>
    <w:rPr>
      <w:sz w:val="16"/>
      <w:szCs w:val="16"/>
    </w:rPr>
  </w:style>
  <w:style w:type="paragraph" w:styleId="a4">
    <w:name w:val="annotation text"/>
    <w:basedOn w:val="a"/>
    <w:link w:val="a5"/>
    <w:uiPriority w:val="99"/>
    <w:unhideWhenUsed/>
    <w:rsid w:val="00AE3FA5"/>
    <w:pPr>
      <w:spacing w:line="240" w:lineRule="auto"/>
    </w:pPr>
    <w:rPr>
      <w:sz w:val="20"/>
      <w:szCs w:val="20"/>
    </w:rPr>
  </w:style>
  <w:style w:type="character" w:customStyle="1" w:styleId="a5">
    <w:name w:val="Текст примечания Знак"/>
    <w:link w:val="a4"/>
    <w:uiPriority w:val="99"/>
    <w:rsid w:val="00AE3FA5"/>
    <w:rPr>
      <w:sz w:val="20"/>
      <w:szCs w:val="20"/>
    </w:rPr>
  </w:style>
  <w:style w:type="paragraph" w:styleId="a6">
    <w:name w:val="annotation subject"/>
    <w:basedOn w:val="a4"/>
    <w:next w:val="a4"/>
    <w:link w:val="a7"/>
    <w:uiPriority w:val="99"/>
    <w:semiHidden/>
    <w:unhideWhenUsed/>
    <w:rsid w:val="00AE3FA5"/>
    <w:rPr>
      <w:b/>
      <w:bCs/>
    </w:rPr>
  </w:style>
  <w:style w:type="character" w:customStyle="1" w:styleId="a7">
    <w:name w:val="Тема примечания Знак"/>
    <w:link w:val="a6"/>
    <w:uiPriority w:val="99"/>
    <w:semiHidden/>
    <w:rsid w:val="00AE3FA5"/>
    <w:rPr>
      <w:b/>
      <w:bCs/>
      <w:sz w:val="20"/>
      <w:szCs w:val="20"/>
    </w:rPr>
  </w:style>
  <w:style w:type="paragraph" w:styleId="a8">
    <w:name w:val="Balloon Text"/>
    <w:basedOn w:val="a"/>
    <w:link w:val="a9"/>
    <w:uiPriority w:val="99"/>
    <w:semiHidden/>
    <w:unhideWhenUsed/>
    <w:rsid w:val="00AE3FA5"/>
    <w:pPr>
      <w:spacing w:after="0" w:line="240" w:lineRule="auto"/>
    </w:pPr>
    <w:rPr>
      <w:rFonts w:ascii="Tahoma" w:hAnsi="Tahoma"/>
      <w:sz w:val="16"/>
      <w:szCs w:val="16"/>
    </w:rPr>
  </w:style>
  <w:style w:type="character" w:customStyle="1" w:styleId="a9">
    <w:name w:val="Текст выноски Знак"/>
    <w:link w:val="a8"/>
    <w:uiPriority w:val="99"/>
    <w:semiHidden/>
    <w:rsid w:val="00AE3FA5"/>
    <w:rPr>
      <w:rFonts w:ascii="Tahoma" w:hAnsi="Tahoma" w:cs="Tahoma"/>
      <w:sz w:val="16"/>
      <w:szCs w:val="16"/>
    </w:rPr>
  </w:style>
  <w:style w:type="paragraph" w:customStyle="1" w:styleId="ConsPlusCell">
    <w:name w:val="ConsPlusCell"/>
    <w:uiPriority w:val="99"/>
    <w:rsid w:val="00750870"/>
    <w:pPr>
      <w:widowControl w:val="0"/>
      <w:autoSpaceDE w:val="0"/>
      <w:autoSpaceDN w:val="0"/>
      <w:adjustRightInd w:val="0"/>
    </w:pPr>
    <w:rPr>
      <w:rFonts w:ascii="Arial" w:eastAsia="Times New Roman" w:hAnsi="Arial" w:cs="Arial"/>
    </w:rPr>
  </w:style>
  <w:style w:type="paragraph" w:customStyle="1" w:styleId="Default">
    <w:name w:val="Default"/>
    <w:rsid w:val="008E493F"/>
    <w:pPr>
      <w:autoSpaceDE w:val="0"/>
      <w:autoSpaceDN w:val="0"/>
      <w:adjustRightInd w:val="0"/>
    </w:pPr>
    <w:rPr>
      <w:rFonts w:ascii="Times New Roman" w:hAnsi="Times New Roman"/>
      <w:color w:val="000000"/>
      <w:sz w:val="24"/>
      <w:szCs w:val="24"/>
      <w:lang w:eastAsia="en-US"/>
    </w:rPr>
  </w:style>
  <w:style w:type="paragraph" w:customStyle="1" w:styleId="aa">
    <w:name w:val="Содержимое таблицы"/>
    <w:basedOn w:val="a"/>
    <w:rsid w:val="00C73F0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b">
    <w:name w:val="Знак Знак Знак"/>
    <w:basedOn w:val="a"/>
    <w:rsid w:val="00B65714"/>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w:basedOn w:val="a"/>
    <w:rsid w:val="0096180F"/>
    <w:pPr>
      <w:spacing w:before="100" w:beforeAutospacing="1" w:after="100" w:afterAutospacing="1" w:line="240" w:lineRule="auto"/>
    </w:pPr>
    <w:rPr>
      <w:rFonts w:ascii="Tahoma" w:eastAsia="Times New Roman" w:hAnsi="Tahoma" w:cs="Tahoma"/>
      <w:sz w:val="20"/>
      <w:szCs w:val="20"/>
      <w:lang w:val="en-US"/>
    </w:rPr>
  </w:style>
  <w:style w:type="character" w:customStyle="1" w:styleId="11pt">
    <w:name w:val="Основной текст + 11 pt"/>
    <w:rsid w:val="0096180F"/>
    <w:rPr>
      <w:rFonts w:ascii="Times New Roman" w:hAnsi="Times New Roman" w:cs="Times New Roman"/>
      <w:sz w:val="22"/>
      <w:szCs w:val="22"/>
      <w:u w:val="none"/>
    </w:rPr>
  </w:style>
  <w:style w:type="paragraph" w:styleId="ac">
    <w:name w:val="Body Text"/>
    <w:basedOn w:val="a"/>
    <w:link w:val="ad"/>
    <w:rsid w:val="0096180F"/>
    <w:pPr>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link w:val="ac"/>
    <w:rsid w:val="0096180F"/>
    <w:rPr>
      <w:rFonts w:ascii="Times New Roman" w:eastAsia="Times New Roman" w:hAnsi="Times New Roman" w:cs="Times New Roman"/>
      <w:sz w:val="28"/>
      <w:szCs w:val="20"/>
      <w:lang w:eastAsia="ru-RU"/>
    </w:rPr>
  </w:style>
  <w:style w:type="table" w:styleId="ae">
    <w:name w:val="Table Grid"/>
    <w:basedOn w:val="a1"/>
    <w:uiPriority w:val="39"/>
    <w:rsid w:val="009618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96180F"/>
    <w:rPr>
      <w:rFonts w:eastAsia="Times New Roman"/>
      <w:sz w:val="22"/>
      <w:szCs w:val="22"/>
    </w:rPr>
  </w:style>
  <w:style w:type="paragraph" w:styleId="af0">
    <w:name w:val="header"/>
    <w:basedOn w:val="a"/>
    <w:link w:val="af1"/>
    <w:uiPriority w:val="99"/>
    <w:unhideWhenUsed/>
    <w:rsid w:val="007D489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D489C"/>
  </w:style>
  <w:style w:type="paragraph" w:styleId="af2">
    <w:name w:val="footer"/>
    <w:basedOn w:val="a"/>
    <w:link w:val="af3"/>
    <w:uiPriority w:val="99"/>
    <w:unhideWhenUsed/>
    <w:rsid w:val="007D48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D489C"/>
  </w:style>
  <w:style w:type="character" w:styleId="af4">
    <w:name w:val="Hyperlink"/>
    <w:uiPriority w:val="99"/>
    <w:unhideWhenUsed/>
    <w:rsid w:val="003C4806"/>
    <w:rPr>
      <w:color w:val="0000FF"/>
      <w:u w:val="single"/>
    </w:rPr>
  </w:style>
  <w:style w:type="paragraph" w:customStyle="1" w:styleId="12">
    <w:name w:val="Абзац списка1"/>
    <w:basedOn w:val="a"/>
    <w:rsid w:val="003156DB"/>
    <w:pPr>
      <w:ind w:left="720"/>
      <w:contextualSpacing/>
    </w:pPr>
    <w:rPr>
      <w:rFonts w:eastAsia="Times New Roman"/>
    </w:rPr>
  </w:style>
  <w:style w:type="character" w:customStyle="1" w:styleId="ConsPlusNormal">
    <w:name w:val="ConsPlusNormal Знак"/>
    <w:link w:val="ConsPlusNormal0"/>
    <w:locked/>
    <w:rsid w:val="00601784"/>
    <w:rPr>
      <w:rFonts w:ascii="Arial" w:eastAsia="Times New Roman" w:hAnsi="Arial" w:cs="Arial"/>
      <w:sz w:val="22"/>
      <w:szCs w:val="22"/>
      <w:lang w:val="ru-RU" w:eastAsia="en-US" w:bidi="ar-SA"/>
    </w:rPr>
  </w:style>
  <w:style w:type="paragraph" w:customStyle="1" w:styleId="ConsPlusNormal0">
    <w:name w:val="ConsPlusNormal"/>
    <w:link w:val="ConsPlusNormal"/>
    <w:rsid w:val="00601784"/>
    <w:pPr>
      <w:widowControl w:val="0"/>
      <w:autoSpaceDE w:val="0"/>
      <w:autoSpaceDN w:val="0"/>
      <w:adjustRightInd w:val="0"/>
    </w:pPr>
    <w:rPr>
      <w:rFonts w:ascii="Arial" w:eastAsia="Times New Roman" w:hAnsi="Arial" w:cs="Arial"/>
      <w:sz w:val="22"/>
      <w:szCs w:val="22"/>
      <w:lang w:eastAsia="en-US"/>
    </w:rPr>
  </w:style>
  <w:style w:type="character" w:customStyle="1" w:styleId="af5">
    <w:name w:val="Основной текст_"/>
    <w:rsid w:val="00E70513"/>
    <w:rPr>
      <w:rFonts w:ascii="Times New Roman" w:hAnsi="Times New Roman" w:cs="Times New Roman"/>
      <w:sz w:val="26"/>
      <w:szCs w:val="26"/>
      <w:u w:val="none"/>
    </w:rPr>
  </w:style>
  <w:style w:type="character" w:styleId="af6">
    <w:name w:val="Emphasis"/>
    <w:qFormat/>
    <w:rsid w:val="00CC153B"/>
    <w:rPr>
      <w:i/>
      <w:iCs/>
    </w:rPr>
  </w:style>
  <w:style w:type="paragraph" w:styleId="af7">
    <w:name w:val="List Paragraph"/>
    <w:basedOn w:val="a"/>
    <w:uiPriority w:val="34"/>
    <w:qFormat/>
    <w:rsid w:val="00F0047B"/>
    <w:pPr>
      <w:ind w:left="720"/>
      <w:contextualSpacing/>
    </w:pPr>
  </w:style>
  <w:style w:type="paragraph" w:styleId="af8">
    <w:name w:val="Normal (Web)"/>
    <w:basedOn w:val="a"/>
    <w:uiPriority w:val="99"/>
    <w:unhideWhenUsed/>
    <w:rsid w:val="00703BF4"/>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ConsPlusTitle">
    <w:name w:val="ConsPlusTitle"/>
    <w:rsid w:val="00B75977"/>
    <w:pPr>
      <w:widowControl w:val="0"/>
      <w:suppressAutoHyphens/>
      <w:autoSpaceDE w:val="0"/>
    </w:pPr>
    <w:rPr>
      <w:rFonts w:ascii="Times New Roman" w:eastAsia="Times New Roman" w:hAnsi="Times New Roman"/>
      <w:b/>
      <w:bCs/>
      <w:sz w:val="24"/>
      <w:szCs w:val="24"/>
      <w:lang w:eastAsia="zh-CN"/>
    </w:rPr>
  </w:style>
  <w:style w:type="paragraph" w:customStyle="1" w:styleId="13">
    <w:name w:val="Обычный1"/>
    <w:rsid w:val="00B75977"/>
    <w:pPr>
      <w:suppressAutoHyphens/>
      <w:overflowPunct w:val="0"/>
      <w:spacing w:line="200" w:lineRule="atLeast"/>
    </w:pPr>
    <w:rPr>
      <w:rFonts w:ascii="Mangal" w:eastAsia="Tahoma" w:hAnsi="Mangal" w:cs="Liberation Sans"/>
      <w:color w:val="000000"/>
      <w:kern w:val="1"/>
      <w:sz w:val="36"/>
      <w:szCs w:val="24"/>
      <w:lang w:eastAsia="en-US"/>
    </w:rPr>
  </w:style>
  <w:style w:type="paragraph" w:customStyle="1" w:styleId="2">
    <w:name w:val="2"/>
    <w:basedOn w:val="a"/>
    <w:next w:val="af8"/>
    <w:uiPriority w:val="99"/>
    <w:unhideWhenUsed/>
    <w:rsid w:val="00EB74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next w:val="af8"/>
    <w:uiPriority w:val="99"/>
    <w:unhideWhenUsed/>
    <w:rsid w:val="00DA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A173F"/>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BodyText21">
    <w:name w:val="Body Text 21"/>
    <w:basedOn w:val="a"/>
    <w:rsid w:val="006A1844"/>
    <w:pPr>
      <w:spacing w:after="0" w:line="240" w:lineRule="auto"/>
      <w:ind w:firstLine="720"/>
      <w:jc w:val="both"/>
    </w:pPr>
    <w:rPr>
      <w:rFonts w:ascii="Times New Roman" w:eastAsia="Times New Roman" w:hAnsi="Times New Roman"/>
      <w:sz w:val="24"/>
      <w:szCs w:val="20"/>
      <w:lang w:eastAsia="ru-RU"/>
    </w:rPr>
  </w:style>
  <w:style w:type="character" w:customStyle="1" w:styleId="10">
    <w:name w:val="Заголовок 1 Знак"/>
    <w:basedOn w:val="a0"/>
    <w:link w:val="1"/>
    <w:uiPriority w:val="9"/>
    <w:rsid w:val="00F41BA0"/>
    <w:rPr>
      <w:rFonts w:asciiTheme="majorHAnsi" w:eastAsiaTheme="majorEastAsia" w:hAnsiTheme="majorHAnsi" w:cstheme="majorBidi"/>
      <w:b/>
      <w:bCs/>
      <w:color w:val="365F91" w:themeColor="accent1" w:themeShade="BF"/>
      <w:sz w:val="28"/>
      <w:szCs w:val="28"/>
      <w:lang w:eastAsia="en-US"/>
    </w:rPr>
  </w:style>
  <w:style w:type="paragraph" w:styleId="af9">
    <w:name w:val="Plain Text"/>
    <w:basedOn w:val="a"/>
    <w:link w:val="afa"/>
    <w:uiPriority w:val="99"/>
    <w:semiHidden/>
    <w:unhideWhenUsed/>
    <w:rsid w:val="00995C46"/>
    <w:pPr>
      <w:spacing w:after="0" w:line="240" w:lineRule="auto"/>
    </w:pPr>
    <w:rPr>
      <w:rFonts w:ascii="Consolas" w:eastAsiaTheme="minorHAnsi" w:hAnsi="Consolas" w:cstheme="minorBidi"/>
      <w:sz w:val="21"/>
      <w:szCs w:val="21"/>
    </w:rPr>
  </w:style>
  <w:style w:type="character" w:customStyle="1" w:styleId="afa">
    <w:name w:val="Текст Знак"/>
    <w:basedOn w:val="a0"/>
    <w:link w:val="af9"/>
    <w:uiPriority w:val="99"/>
    <w:semiHidden/>
    <w:rsid w:val="00995C46"/>
    <w:rPr>
      <w:rFonts w:ascii="Consolas" w:eastAsiaTheme="minorHAnsi" w:hAnsi="Consolas" w:cstheme="minorBidi"/>
      <w:sz w:val="21"/>
      <w:szCs w:val="21"/>
      <w:lang w:eastAsia="en-US"/>
    </w:rPr>
  </w:style>
  <w:style w:type="paragraph" w:customStyle="1" w:styleId="15">
    <w:name w:val="Без интервала1"/>
    <w:rsid w:val="00821BD4"/>
    <w:pPr>
      <w:suppressAutoHyphens/>
    </w:pPr>
    <w:rPr>
      <w:rFonts w:eastAsia="Times New Roman"/>
      <w:sz w:val="22"/>
      <w:szCs w:val="22"/>
    </w:rPr>
  </w:style>
  <w:style w:type="character" w:customStyle="1" w:styleId="16">
    <w:name w:val="Неразрешенное упоминание1"/>
    <w:basedOn w:val="a0"/>
    <w:uiPriority w:val="99"/>
    <w:semiHidden/>
    <w:unhideWhenUsed/>
    <w:rsid w:val="00A82BF5"/>
    <w:rPr>
      <w:color w:val="605E5C"/>
      <w:shd w:val="clear" w:color="auto" w:fill="E1DFDD"/>
    </w:rPr>
  </w:style>
  <w:style w:type="character" w:styleId="afb">
    <w:name w:val="FollowedHyperlink"/>
    <w:basedOn w:val="a0"/>
    <w:uiPriority w:val="99"/>
    <w:semiHidden/>
    <w:unhideWhenUsed/>
    <w:rsid w:val="005F514E"/>
    <w:rPr>
      <w:color w:val="800080" w:themeColor="followedHyperlink"/>
      <w:u w:val="single"/>
    </w:rPr>
  </w:style>
  <w:style w:type="character" w:styleId="afc">
    <w:name w:val="Subtle Emphasis"/>
    <w:basedOn w:val="a0"/>
    <w:uiPriority w:val="19"/>
    <w:qFormat/>
    <w:rsid w:val="0061722C"/>
    <w:rPr>
      <w:i/>
      <w:iCs/>
      <w:color w:val="404040" w:themeColor="text1" w:themeTint="BF"/>
    </w:rPr>
  </w:style>
  <w:style w:type="paragraph" w:customStyle="1" w:styleId="TableContents">
    <w:name w:val="Table Contents"/>
    <w:basedOn w:val="a"/>
    <w:rsid w:val="00E771C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1172">
      <w:bodyDiv w:val="1"/>
      <w:marLeft w:val="0"/>
      <w:marRight w:val="0"/>
      <w:marTop w:val="0"/>
      <w:marBottom w:val="0"/>
      <w:divBdr>
        <w:top w:val="none" w:sz="0" w:space="0" w:color="auto"/>
        <w:left w:val="none" w:sz="0" w:space="0" w:color="auto"/>
        <w:bottom w:val="none" w:sz="0" w:space="0" w:color="auto"/>
        <w:right w:val="none" w:sz="0" w:space="0" w:color="auto"/>
      </w:divBdr>
      <w:divsChild>
        <w:div w:id="115414185">
          <w:marLeft w:val="0"/>
          <w:marRight w:val="0"/>
          <w:marTop w:val="0"/>
          <w:marBottom w:val="0"/>
          <w:divBdr>
            <w:top w:val="none" w:sz="0" w:space="0" w:color="auto"/>
            <w:left w:val="none" w:sz="0" w:space="0" w:color="auto"/>
            <w:bottom w:val="none" w:sz="0" w:space="0" w:color="auto"/>
            <w:right w:val="none" w:sz="0" w:space="0" w:color="auto"/>
          </w:divBdr>
        </w:div>
        <w:div w:id="903682515">
          <w:marLeft w:val="0"/>
          <w:marRight w:val="0"/>
          <w:marTop w:val="0"/>
          <w:marBottom w:val="0"/>
          <w:divBdr>
            <w:top w:val="none" w:sz="0" w:space="0" w:color="auto"/>
            <w:left w:val="none" w:sz="0" w:space="0" w:color="auto"/>
            <w:bottom w:val="none" w:sz="0" w:space="0" w:color="auto"/>
            <w:right w:val="none" w:sz="0" w:space="0" w:color="auto"/>
          </w:divBdr>
        </w:div>
        <w:div w:id="1039353493">
          <w:marLeft w:val="0"/>
          <w:marRight w:val="0"/>
          <w:marTop w:val="0"/>
          <w:marBottom w:val="0"/>
          <w:divBdr>
            <w:top w:val="none" w:sz="0" w:space="0" w:color="auto"/>
            <w:left w:val="none" w:sz="0" w:space="0" w:color="auto"/>
            <w:bottom w:val="none" w:sz="0" w:space="0" w:color="auto"/>
            <w:right w:val="none" w:sz="0" w:space="0" w:color="auto"/>
          </w:divBdr>
        </w:div>
        <w:div w:id="1368800128">
          <w:marLeft w:val="0"/>
          <w:marRight w:val="0"/>
          <w:marTop w:val="0"/>
          <w:marBottom w:val="0"/>
          <w:divBdr>
            <w:top w:val="none" w:sz="0" w:space="0" w:color="auto"/>
            <w:left w:val="none" w:sz="0" w:space="0" w:color="auto"/>
            <w:bottom w:val="none" w:sz="0" w:space="0" w:color="auto"/>
            <w:right w:val="none" w:sz="0" w:space="0" w:color="auto"/>
          </w:divBdr>
        </w:div>
        <w:div w:id="1448157583">
          <w:marLeft w:val="0"/>
          <w:marRight w:val="0"/>
          <w:marTop w:val="0"/>
          <w:marBottom w:val="0"/>
          <w:divBdr>
            <w:top w:val="none" w:sz="0" w:space="0" w:color="auto"/>
            <w:left w:val="none" w:sz="0" w:space="0" w:color="auto"/>
            <w:bottom w:val="none" w:sz="0" w:space="0" w:color="auto"/>
            <w:right w:val="none" w:sz="0" w:space="0" w:color="auto"/>
          </w:divBdr>
        </w:div>
      </w:divsChild>
    </w:div>
    <w:div w:id="32925968">
      <w:bodyDiv w:val="1"/>
      <w:marLeft w:val="0"/>
      <w:marRight w:val="0"/>
      <w:marTop w:val="0"/>
      <w:marBottom w:val="0"/>
      <w:divBdr>
        <w:top w:val="none" w:sz="0" w:space="0" w:color="auto"/>
        <w:left w:val="none" w:sz="0" w:space="0" w:color="auto"/>
        <w:bottom w:val="none" w:sz="0" w:space="0" w:color="auto"/>
        <w:right w:val="none" w:sz="0" w:space="0" w:color="auto"/>
      </w:divBdr>
    </w:div>
    <w:div w:id="34165316">
      <w:bodyDiv w:val="1"/>
      <w:marLeft w:val="0"/>
      <w:marRight w:val="0"/>
      <w:marTop w:val="0"/>
      <w:marBottom w:val="0"/>
      <w:divBdr>
        <w:top w:val="none" w:sz="0" w:space="0" w:color="auto"/>
        <w:left w:val="none" w:sz="0" w:space="0" w:color="auto"/>
        <w:bottom w:val="none" w:sz="0" w:space="0" w:color="auto"/>
        <w:right w:val="none" w:sz="0" w:space="0" w:color="auto"/>
      </w:divBdr>
    </w:div>
    <w:div w:id="60368493">
      <w:bodyDiv w:val="1"/>
      <w:marLeft w:val="0"/>
      <w:marRight w:val="0"/>
      <w:marTop w:val="0"/>
      <w:marBottom w:val="0"/>
      <w:divBdr>
        <w:top w:val="none" w:sz="0" w:space="0" w:color="auto"/>
        <w:left w:val="none" w:sz="0" w:space="0" w:color="auto"/>
        <w:bottom w:val="none" w:sz="0" w:space="0" w:color="auto"/>
        <w:right w:val="none" w:sz="0" w:space="0" w:color="auto"/>
      </w:divBdr>
    </w:div>
    <w:div w:id="154762132">
      <w:bodyDiv w:val="1"/>
      <w:marLeft w:val="0"/>
      <w:marRight w:val="0"/>
      <w:marTop w:val="0"/>
      <w:marBottom w:val="0"/>
      <w:divBdr>
        <w:top w:val="none" w:sz="0" w:space="0" w:color="auto"/>
        <w:left w:val="none" w:sz="0" w:space="0" w:color="auto"/>
        <w:bottom w:val="none" w:sz="0" w:space="0" w:color="auto"/>
        <w:right w:val="none" w:sz="0" w:space="0" w:color="auto"/>
      </w:divBdr>
    </w:div>
    <w:div w:id="255360526">
      <w:bodyDiv w:val="1"/>
      <w:marLeft w:val="0"/>
      <w:marRight w:val="0"/>
      <w:marTop w:val="0"/>
      <w:marBottom w:val="0"/>
      <w:divBdr>
        <w:top w:val="none" w:sz="0" w:space="0" w:color="auto"/>
        <w:left w:val="none" w:sz="0" w:space="0" w:color="auto"/>
        <w:bottom w:val="none" w:sz="0" w:space="0" w:color="auto"/>
        <w:right w:val="none" w:sz="0" w:space="0" w:color="auto"/>
      </w:divBdr>
    </w:div>
    <w:div w:id="288321987">
      <w:bodyDiv w:val="1"/>
      <w:marLeft w:val="0"/>
      <w:marRight w:val="0"/>
      <w:marTop w:val="0"/>
      <w:marBottom w:val="0"/>
      <w:divBdr>
        <w:top w:val="none" w:sz="0" w:space="0" w:color="auto"/>
        <w:left w:val="none" w:sz="0" w:space="0" w:color="auto"/>
        <w:bottom w:val="none" w:sz="0" w:space="0" w:color="auto"/>
        <w:right w:val="none" w:sz="0" w:space="0" w:color="auto"/>
      </w:divBdr>
    </w:div>
    <w:div w:id="319430966">
      <w:bodyDiv w:val="1"/>
      <w:marLeft w:val="0"/>
      <w:marRight w:val="0"/>
      <w:marTop w:val="0"/>
      <w:marBottom w:val="0"/>
      <w:divBdr>
        <w:top w:val="none" w:sz="0" w:space="0" w:color="auto"/>
        <w:left w:val="none" w:sz="0" w:space="0" w:color="auto"/>
        <w:bottom w:val="none" w:sz="0" w:space="0" w:color="auto"/>
        <w:right w:val="none" w:sz="0" w:space="0" w:color="auto"/>
      </w:divBdr>
    </w:div>
    <w:div w:id="445584255">
      <w:bodyDiv w:val="1"/>
      <w:marLeft w:val="0"/>
      <w:marRight w:val="0"/>
      <w:marTop w:val="0"/>
      <w:marBottom w:val="0"/>
      <w:divBdr>
        <w:top w:val="none" w:sz="0" w:space="0" w:color="auto"/>
        <w:left w:val="none" w:sz="0" w:space="0" w:color="auto"/>
        <w:bottom w:val="none" w:sz="0" w:space="0" w:color="auto"/>
        <w:right w:val="none" w:sz="0" w:space="0" w:color="auto"/>
      </w:divBdr>
    </w:div>
    <w:div w:id="587275873">
      <w:bodyDiv w:val="1"/>
      <w:marLeft w:val="0"/>
      <w:marRight w:val="0"/>
      <w:marTop w:val="0"/>
      <w:marBottom w:val="0"/>
      <w:divBdr>
        <w:top w:val="none" w:sz="0" w:space="0" w:color="auto"/>
        <w:left w:val="none" w:sz="0" w:space="0" w:color="auto"/>
        <w:bottom w:val="none" w:sz="0" w:space="0" w:color="auto"/>
        <w:right w:val="none" w:sz="0" w:space="0" w:color="auto"/>
      </w:divBdr>
    </w:div>
    <w:div w:id="611857908">
      <w:bodyDiv w:val="1"/>
      <w:marLeft w:val="0"/>
      <w:marRight w:val="0"/>
      <w:marTop w:val="0"/>
      <w:marBottom w:val="0"/>
      <w:divBdr>
        <w:top w:val="none" w:sz="0" w:space="0" w:color="auto"/>
        <w:left w:val="none" w:sz="0" w:space="0" w:color="auto"/>
        <w:bottom w:val="none" w:sz="0" w:space="0" w:color="auto"/>
        <w:right w:val="none" w:sz="0" w:space="0" w:color="auto"/>
      </w:divBdr>
    </w:div>
    <w:div w:id="696270067">
      <w:bodyDiv w:val="1"/>
      <w:marLeft w:val="0"/>
      <w:marRight w:val="0"/>
      <w:marTop w:val="0"/>
      <w:marBottom w:val="0"/>
      <w:divBdr>
        <w:top w:val="none" w:sz="0" w:space="0" w:color="auto"/>
        <w:left w:val="none" w:sz="0" w:space="0" w:color="auto"/>
        <w:bottom w:val="none" w:sz="0" w:space="0" w:color="auto"/>
        <w:right w:val="none" w:sz="0" w:space="0" w:color="auto"/>
      </w:divBdr>
    </w:div>
    <w:div w:id="773673529">
      <w:bodyDiv w:val="1"/>
      <w:marLeft w:val="0"/>
      <w:marRight w:val="0"/>
      <w:marTop w:val="0"/>
      <w:marBottom w:val="0"/>
      <w:divBdr>
        <w:top w:val="none" w:sz="0" w:space="0" w:color="auto"/>
        <w:left w:val="none" w:sz="0" w:space="0" w:color="auto"/>
        <w:bottom w:val="none" w:sz="0" w:space="0" w:color="auto"/>
        <w:right w:val="none" w:sz="0" w:space="0" w:color="auto"/>
      </w:divBdr>
    </w:div>
    <w:div w:id="1091663399">
      <w:bodyDiv w:val="1"/>
      <w:marLeft w:val="0"/>
      <w:marRight w:val="0"/>
      <w:marTop w:val="0"/>
      <w:marBottom w:val="0"/>
      <w:divBdr>
        <w:top w:val="none" w:sz="0" w:space="0" w:color="auto"/>
        <w:left w:val="none" w:sz="0" w:space="0" w:color="auto"/>
        <w:bottom w:val="none" w:sz="0" w:space="0" w:color="auto"/>
        <w:right w:val="none" w:sz="0" w:space="0" w:color="auto"/>
      </w:divBdr>
    </w:div>
    <w:div w:id="1100956470">
      <w:bodyDiv w:val="1"/>
      <w:marLeft w:val="0"/>
      <w:marRight w:val="0"/>
      <w:marTop w:val="0"/>
      <w:marBottom w:val="0"/>
      <w:divBdr>
        <w:top w:val="none" w:sz="0" w:space="0" w:color="auto"/>
        <w:left w:val="none" w:sz="0" w:space="0" w:color="auto"/>
        <w:bottom w:val="none" w:sz="0" w:space="0" w:color="auto"/>
        <w:right w:val="none" w:sz="0" w:space="0" w:color="auto"/>
      </w:divBdr>
    </w:div>
    <w:div w:id="1151945254">
      <w:bodyDiv w:val="1"/>
      <w:marLeft w:val="0"/>
      <w:marRight w:val="0"/>
      <w:marTop w:val="0"/>
      <w:marBottom w:val="0"/>
      <w:divBdr>
        <w:top w:val="none" w:sz="0" w:space="0" w:color="auto"/>
        <w:left w:val="none" w:sz="0" w:space="0" w:color="auto"/>
        <w:bottom w:val="none" w:sz="0" w:space="0" w:color="auto"/>
        <w:right w:val="none" w:sz="0" w:space="0" w:color="auto"/>
      </w:divBdr>
    </w:div>
    <w:div w:id="1229918128">
      <w:bodyDiv w:val="1"/>
      <w:marLeft w:val="0"/>
      <w:marRight w:val="0"/>
      <w:marTop w:val="0"/>
      <w:marBottom w:val="0"/>
      <w:divBdr>
        <w:top w:val="none" w:sz="0" w:space="0" w:color="auto"/>
        <w:left w:val="none" w:sz="0" w:space="0" w:color="auto"/>
        <w:bottom w:val="none" w:sz="0" w:space="0" w:color="auto"/>
        <w:right w:val="none" w:sz="0" w:space="0" w:color="auto"/>
      </w:divBdr>
    </w:div>
    <w:div w:id="1276710864">
      <w:bodyDiv w:val="1"/>
      <w:marLeft w:val="0"/>
      <w:marRight w:val="0"/>
      <w:marTop w:val="0"/>
      <w:marBottom w:val="0"/>
      <w:divBdr>
        <w:top w:val="none" w:sz="0" w:space="0" w:color="auto"/>
        <w:left w:val="none" w:sz="0" w:space="0" w:color="auto"/>
        <w:bottom w:val="none" w:sz="0" w:space="0" w:color="auto"/>
        <w:right w:val="none" w:sz="0" w:space="0" w:color="auto"/>
      </w:divBdr>
    </w:div>
    <w:div w:id="1311253122">
      <w:bodyDiv w:val="1"/>
      <w:marLeft w:val="0"/>
      <w:marRight w:val="0"/>
      <w:marTop w:val="0"/>
      <w:marBottom w:val="0"/>
      <w:divBdr>
        <w:top w:val="none" w:sz="0" w:space="0" w:color="auto"/>
        <w:left w:val="none" w:sz="0" w:space="0" w:color="auto"/>
        <w:bottom w:val="none" w:sz="0" w:space="0" w:color="auto"/>
        <w:right w:val="none" w:sz="0" w:space="0" w:color="auto"/>
      </w:divBdr>
    </w:div>
    <w:div w:id="1356226888">
      <w:bodyDiv w:val="1"/>
      <w:marLeft w:val="0"/>
      <w:marRight w:val="0"/>
      <w:marTop w:val="0"/>
      <w:marBottom w:val="0"/>
      <w:divBdr>
        <w:top w:val="none" w:sz="0" w:space="0" w:color="auto"/>
        <w:left w:val="none" w:sz="0" w:space="0" w:color="auto"/>
        <w:bottom w:val="none" w:sz="0" w:space="0" w:color="auto"/>
        <w:right w:val="none" w:sz="0" w:space="0" w:color="auto"/>
      </w:divBdr>
    </w:div>
    <w:div w:id="1358582077">
      <w:bodyDiv w:val="1"/>
      <w:marLeft w:val="0"/>
      <w:marRight w:val="0"/>
      <w:marTop w:val="0"/>
      <w:marBottom w:val="0"/>
      <w:divBdr>
        <w:top w:val="none" w:sz="0" w:space="0" w:color="auto"/>
        <w:left w:val="none" w:sz="0" w:space="0" w:color="auto"/>
        <w:bottom w:val="none" w:sz="0" w:space="0" w:color="auto"/>
        <w:right w:val="none" w:sz="0" w:space="0" w:color="auto"/>
      </w:divBdr>
    </w:div>
    <w:div w:id="1370882939">
      <w:bodyDiv w:val="1"/>
      <w:marLeft w:val="0"/>
      <w:marRight w:val="0"/>
      <w:marTop w:val="0"/>
      <w:marBottom w:val="0"/>
      <w:divBdr>
        <w:top w:val="none" w:sz="0" w:space="0" w:color="auto"/>
        <w:left w:val="none" w:sz="0" w:space="0" w:color="auto"/>
        <w:bottom w:val="none" w:sz="0" w:space="0" w:color="auto"/>
        <w:right w:val="none" w:sz="0" w:space="0" w:color="auto"/>
      </w:divBdr>
    </w:div>
    <w:div w:id="1420326579">
      <w:bodyDiv w:val="1"/>
      <w:marLeft w:val="0"/>
      <w:marRight w:val="0"/>
      <w:marTop w:val="0"/>
      <w:marBottom w:val="0"/>
      <w:divBdr>
        <w:top w:val="none" w:sz="0" w:space="0" w:color="auto"/>
        <w:left w:val="none" w:sz="0" w:space="0" w:color="auto"/>
        <w:bottom w:val="none" w:sz="0" w:space="0" w:color="auto"/>
        <w:right w:val="none" w:sz="0" w:space="0" w:color="auto"/>
      </w:divBdr>
    </w:div>
    <w:div w:id="1440644734">
      <w:bodyDiv w:val="1"/>
      <w:marLeft w:val="0"/>
      <w:marRight w:val="0"/>
      <w:marTop w:val="0"/>
      <w:marBottom w:val="0"/>
      <w:divBdr>
        <w:top w:val="none" w:sz="0" w:space="0" w:color="auto"/>
        <w:left w:val="none" w:sz="0" w:space="0" w:color="auto"/>
        <w:bottom w:val="none" w:sz="0" w:space="0" w:color="auto"/>
        <w:right w:val="none" w:sz="0" w:space="0" w:color="auto"/>
      </w:divBdr>
      <w:divsChild>
        <w:div w:id="1451587302">
          <w:marLeft w:val="0"/>
          <w:marRight w:val="0"/>
          <w:marTop w:val="0"/>
          <w:marBottom w:val="0"/>
          <w:divBdr>
            <w:top w:val="none" w:sz="0" w:space="0" w:color="auto"/>
            <w:left w:val="none" w:sz="0" w:space="0" w:color="auto"/>
            <w:bottom w:val="none" w:sz="0" w:space="0" w:color="auto"/>
            <w:right w:val="none" w:sz="0" w:space="0" w:color="auto"/>
          </w:divBdr>
        </w:div>
        <w:div w:id="1675448711">
          <w:marLeft w:val="0"/>
          <w:marRight w:val="0"/>
          <w:marTop w:val="0"/>
          <w:marBottom w:val="0"/>
          <w:divBdr>
            <w:top w:val="none" w:sz="0" w:space="0" w:color="auto"/>
            <w:left w:val="none" w:sz="0" w:space="0" w:color="auto"/>
            <w:bottom w:val="none" w:sz="0" w:space="0" w:color="auto"/>
            <w:right w:val="none" w:sz="0" w:space="0" w:color="auto"/>
          </w:divBdr>
        </w:div>
        <w:div w:id="1801260706">
          <w:marLeft w:val="0"/>
          <w:marRight w:val="0"/>
          <w:marTop w:val="0"/>
          <w:marBottom w:val="0"/>
          <w:divBdr>
            <w:top w:val="none" w:sz="0" w:space="0" w:color="auto"/>
            <w:left w:val="none" w:sz="0" w:space="0" w:color="auto"/>
            <w:bottom w:val="none" w:sz="0" w:space="0" w:color="auto"/>
            <w:right w:val="none" w:sz="0" w:space="0" w:color="auto"/>
          </w:divBdr>
        </w:div>
        <w:div w:id="2038774977">
          <w:marLeft w:val="0"/>
          <w:marRight w:val="0"/>
          <w:marTop w:val="0"/>
          <w:marBottom w:val="0"/>
          <w:divBdr>
            <w:top w:val="none" w:sz="0" w:space="0" w:color="auto"/>
            <w:left w:val="none" w:sz="0" w:space="0" w:color="auto"/>
            <w:bottom w:val="none" w:sz="0" w:space="0" w:color="auto"/>
            <w:right w:val="none" w:sz="0" w:space="0" w:color="auto"/>
          </w:divBdr>
        </w:div>
        <w:div w:id="2101752241">
          <w:marLeft w:val="0"/>
          <w:marRight w:val="0"/>
          <w:marTop w:val="0"/>
          <w:marBottom w:val="0"/>
          <w:divBdr>
            <w:top w:val="none" w:sz="0" w:space="0" w:color="auto"/>
            <w:left w:val="none" w:sz="0" w:space="0" w:color="auto"/>
            <w:bottom w:val="none" w:sz="0" w:space="0" w:color="auto"/>
            <w:right w:val="none" w:sz="0" w:space="0" w:color="auto"/>
          </w:divBdr>
        </w:div>
      </w:divsChild>
    </w:div>
    <w:div w:id="1441795596">
      <w:bodyDiv w:val="1"/>
      <w:marLeft w:val="0"/>
      <w:marRight w:val="0"/>
      <w:marTop w:val="0"/>
      <w:marBottom w:val="0"/>
      <w:divBdr>
        <w:top w:val="none" w:sz="0" w:space="0" w:color="auto"/>
        <w:left w:val="none" w:sz="0" w:space="0" w:color="auto"/>
        <w:bottom w:val="none" w:sz="0" w:space="0" w:color="auto"/>
        <w:right w:val="none" w:sz="0" w:space="0" w:color="auto"/>
      </w:divBdr>
    </w:div>
    <w:div w:id="1591039855">
      <w:bodyDiv w:val="1"/>
      <w:marLeft w:val="0"/>
      <w:marRight w:val="0"/>
      <w:marTop w:val="0"/>
      <w:marBottom w:val="0"/>
      <w:divBdr>
        <w:top w:val="none" w:sz="0" w:space="0" w:color="auto"/>
        <w:left w:val="none" w:sz="0" w:space="0" w:color="auto"/>
        <w:bottom w:val="none" w:sz="0" w:space="0" w:color="auto"/>
        <w:right w:val="none" w:sz="0" w:space="0" w:color="auto"/>
      </w:divBdr>
    </w:div>
    <w:div w:id="1647320046">
      <w:bodyDiv w:val="1"/>
      <w:marLeft w:val="0"/>
      <w:marRight w:val="0"/>
      <w:marTop w:val="0"/>
      <w:marBottom w:val="0"/>
      <w:divBdr>
        <w:top w:val="none" w:sz="0" w:space="0" w:color="auto"/>
        <w:left w:val="none" w:sz="0" w:space="0" w:color="auto"/>
        <w:bottom w:val="none" w:sz="0" w:space="0" w:color="auto"/>
        <w:right w:val="none" w:sz="0" w:space="0" w:color="auto"/>
      </w:divBdr>
    </w:div>
    <w:div w:id="1758670869">
      <w:bodyDiv w:val="1"/>
      <w:marLeft w:val="0"/>
      <w:marRight w:val="0"/>
      <w:marTop w:val="0"/>
      <w:marBottom w:val="0"/>
      <w:divBdr>
        <w:top w:val="none" w:sz="0" w:space="0" w:color="auto"/>
        <w:left w:val="none" w:sz="0" w:space="0" w:color="auto"/>
        <w:bottom w:val="none" w:sz="0" w:space="0" w:color="auto"/>
        <w:right w:val="none" w:sz="0" w:space="0" w:color="auto"/>
      </w:divBdr>
    </w:div>
    <w:div w:id="1811361339">
      <w:bodyDiv w:val="1"/>
      <w:marLeft w:val="0"/>
      <w:marRight w:val="0"/>
      <w:marTop w:val="0"/>
      <w:marBottom w:val="0"/>
      <w:divBdr>
        <w:top w:val="none" w:sz="0" w:space="0" w:color="auto"/>
        <w:left w:val="none" w:sz="0" w:space="0" w:color="auto"/>
        <w:bottom w:val="none" w:sz="0" w:space="0" w:color="auto"/>
        <w:right w:val="none" w:sz="0" w:space="0" w:color="auto"/>
      </w:divBdr>
    </w:div>
    <w:div w:id="1817726359">
      <w:bodyDiv w:val="1"/>
      <w:marLeft w:val="0"/>
      <w:marRight w:val="0"/>
      <w:marTop w:val="0"/>
      <w:marBottom w:val="0"/>
      <w:divBdr>
        <w:top w:val="none" w:sz="0" w:space="0" w:color="auto"/>
        <w:left w:val="none" w:sz="0" w:space="0" w:color="auto"/>
        <w:bottom w:val="none" w:sz="0" w:space="0" w:color="auto"/>
        <w:right w:val="none" w:sz="0" w:space="0" w:color="auto"/>
      </w:divBdr>
    </w:div>
    <w:div w:id="1882938584">
      <w:bodyDiv w:val="1"/>
      <w:marLeft w:val="0"/>
      <w:marRight w:val="0"/>
      <w:marTop w:val="0"/>
      <w:marBottom w:val="0"/>
      <w:divBdr>
        <w:top w:val="none" w:sz="0" w:space="0" w:color="auto"/>
        <w:left w:val="none" w:sz="0" w:space="0" w:color="auto"/>
        <w:bottom w:val="none" w:sz="0" w:space="0" w:color="auto"/>
        <w:right w:val="none" w:sz="0" w:space="0" w:color="auto"/>
      </w:divBdr>
    </w:div>
    <w:div w:id="2001888057">
      <w:bodyDiv w:val="1"/>
      <w:marLeft w:val="0"/>
      <w:marRight w:val="0"/>
      <w:marTop w:val="0"/>
      <w:marBottom w:val="0"/>
      <w:divBdr>
        <w:top w:val="none" w:sz="0" w:space="0" w:color="auto"/>
        <w:left w:val="none" w:sz="0" w:space="0" w:color="auto"/>
        <w:bottom w:val="none" w:sz="0" w:space="0" w:color="auto"/>
        <w:right w:val="none" w:sz="0" w:space="0" w:color="auto"/>
      </w:divBdr>
    </w:div>
    <w:div w:id="2023582177">
      <w:bodyDiv w:val="1"/>
      <w:marLeft w:val="0"/>
      <w:marRight w:val="0"/>
      <w:marTop w:val="0"/>
      <w:marBottom w:val="0"/>
      <w:divBdr>
        <w:top w:val="none" w:sz="0" w:space="0" w:color="auto"/>
        <w:left w:val="none" w:sz="0" w:space="0" w:color="auto"/>
        <w:bottom w:val="none" w:sz="0" w:space="0" w:color="auto"/>
        <w:right w:val="none" w:sz="0" w:space="0" w:color="auto"/>
      </w:divBdr>
    </w:div>
    <w:div w:id="20925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1463879" TargetMode="External"/><Relationship Id="rId13" Type="http://schemas.openxmlformats.org/officeDocument/2006/relationships/hyperlink" Target="consultantplus://offline/ref=C1A2196ACA15BC9125C82E4A1EC49ED3A0D1EDF00F065B17FE46EA3F46BFFD9E7A63D8813C4A580A024462BE758303FBt561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ku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9AFAA8845612A4510675BA83010FB1058A90E65D7235F4DE3DA70D209F0F2C43D4252CED4EDDC24649F9E3HA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59AFAA8845612A4510675BA83010FB1058A90E65D7235F4DE3DA70D209F0F2C43D4252CED4EDDC24649F9E3HAI" TargetMode="External"/><Relationship Id="rId4" Type="http://schemas.openxmlformats.org/officeDocument/2006/relationships/settings" Target="settings.xml"/><Relationship Id="rId9" Type="http://schemas.openxmlformats.org/officeDocument/2006/relationships/hyperlink" Target="http://adm.rkursk.ru/index.php?id=1175&amp;mat_id=93858" TargetMode="External"/><Relationship Id="rId14" Type="http://schemas.openxmlformats.org/officeDocument/2006/relationships/hyperlink" Target="consultantplus://offline/ref=359AFAA8845612A4510675BA83010FB1058A90E65D7235F4DE3DA70D209F0F2C43D4252CED4EDDC24649F9E3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43DF-57E2-4418-85A5-09A9FFD7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130</Pages>
  <Words>30361</Words>
  <Characters>173064</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Сухорукова Виктория</dc:creator>
  <cp:lastModifiedBy>Елена Кучерова</cp:lastModifiedBy>
  <cp:revision>100</cp:revision>
  <cp:lastPrinted>2019-10-30T07:00:00Z</cp:lastPrinted>
  <dcterms:created xsi:type="dcterms:W3CDTF">2019-12-02T14:32:00Z</dcterms:created>
  <dcterms:modified xsi:type="dcterms:W3CDTF">2019-12-03T14:47:00Z</dcterms:modified>
</cp:coreProperties>
</file>