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C9" w:rsidRDefault="00AF5650">
      <w:pPr>
        <w:suppressAutoHyphens/>
        <w:spacing w:line="276" w:lineRule="auto"/>
        <w:jc w:val="center"/>
      </w:pPr>
      <w:r>
        <w:rPr>
          <w:sz w:val="28"/>
          <w:szCs w:val="28"/>
        </w:rPr>
        <w:t xml:space="preserve">Пояснительная записка </w:t>
      </w:r>
    </w:p>
    <w:p w:rsidR="00E770C9" w:rsidRDefault="00AF5650">
      <w:pPr>
        <w:suppressAutoHyphens/>
        <w:spacing w:line="276" w:lineRule="auto"/>
        <w:jc w:val="center"/>
      </w:pPr>
      <w:r>
        <w:rPr>
          <w:sz w:val="28"/>
          <w:szCs w:val="28"/>
        </w:rPr>
        <w:t>к проекту распоряжения Администрации Курской области</w:t>
      </w:r>
    </w:p>
    <w:p w:rsidR="00E770C9" w:rsidRDefault="00AF5650">
      <w:pPr>
        <w:suppressAutoHyphens/>
        <w:spacing w:line="276" w:lineRule="auto"/>
        <w:ind w:right="-1"/>
        <w:jc w:val="center"/>
      </w:pPr>
      <w:r>
        <w:rPr>
          <w:sz w:val="28"/>
          <w:szCs w:val="28"/>
        </w:rPr>
        <w:t xml:space="preserve">«О </w:t>
      </w:r>
      <w:bookmarkStart w:id="0" w:name="__DdeLink__75_1103356324"/>
      <w:r>
        <w:rPr>
          <w:sz w:val="28"/>
          <w:szCs w:val="28"/>
        </w:rPr>
        <w:t>региональном реестре одаренных детей</w:t>
      </w:r>
      <w:bookmarkEnd w:id="0"/>
      <w:r>
        <w:rPr>
          <w:sz w:val="28"/>
          <w:szCs w:val="28"/>
        </w:rPr>
        <w:t xml:space="preserve">» </w:t>
      </w:r>
    </w:p>
    <w:p w:rsidR="00E770C9" w:rsidRDefault="00E770C9">
      <w:pPr>
        <w:suppressAutoHyphens/>
        <w:spacing w:line="276" w:lineRule="auto"/>
        <w:jc w:val="center"/>
        <w:rPr>
          <w:sz w:val="28"/>
          <w:szCs w:val="28"/>
        </w:rPr>
      </w:pPr>
    </w:p>
    <w:p w:rsidR="00AF5650" w:rsidRPr="002C2101" w:rsidRDefault="00AF5650" w:rsidP="00AF5650">
      <w:pPr>
        <w:tabs>
          <w:tab w:val="left" w:pos="735"/>
        </w:tabs>
        <w:suppressAutoHyphens/>
        <w:spacing w:line="276" w:lineRule="auto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распоряжения Администрации Курской области</w:t>
      </w:r>
      <w:r>
        <w:rPr>
          <w:sz w:val="28"/>
          <w:szCs w:val="28"/>
        </w:rPr>
        <w:br/>
        <w:t xml:space="preserve">«О региональном реестре одаренных детей» </w:t>
      </w:r>
      <w:r w:rsidRPr="002C2101">
        <w:rPr>
          <w:sz w:val="28"/>
          <w:szCs w:val="28"/>
        </w:rPr>
        <w:t xml:space="preserve">разработан </w:t>
      </w:r>
      <w:r w:rsidRPr="002C2101">
        <w:rPr>
          <w:color w:val="000000"/>
          <w:sz w:val="28"/>
          <w:szCs w:val="28"/>
        </w:rPr>
        <w:t xml:space="preserve">в целях </w:t>
      </w:r>
      <w:r w:rsidR="002C2101" w:rsidRPr="002C2101">
        <w:rPr>
          <w:color w:val="000000"/>
          <w:sz w:val="28"/>
          <w:szCs w:val="28"/>
        </w:rPr>
        <w:t>формирования регионального реестра для выявления, сопровождения, поддержки и мониторинга дальнейшего развития детей, являющихся победителями и призерами мероприятий, входящих в 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</w:t>
      </w:r>
      <w:proofErr w:type="gramEnd"/>
      <w:r w:rsidR="002C2101" w:rsidRPr="002C2101">
        <w:rPr>
          <w:color w:val="000000"/>
          <w:sz w:val="28"/>
          <w:szCs w:val="28"/>
        </w:rPr>
        <w:t>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на текущий учебный год, утверждаемый Министерством просвещения Российской Федерации, и утверждаемый комитетом образования и науки Курской области</w:t>
      </w:r>
      <w:r w:rsidR="002C2101" w:rsidRPr="002C2101">
        <w:rPr>
          <w:rFonts w:eastAsia="Calibri"/>
          <w:color w:val="000000"/>
          <w:sz w:val="28"/>
          <w:szCs w:val="28"/>
          <w:lang w:eastAsia="en-US"/>
        </w:rPr>
        <w:t xml:space="preserve"> (далее — Региональный перечень мероприятий)</w:t>
      </w:r>
      <w:r w:rsidRPr="002C210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E770C9" w:rsidRDefault="00AF5650">
      <w:pPr>
        <w:tabs>
          <w:tab w:val="left" w:pos="735"/>
        </w:tabs>
        <w:suppressAutoHyphens/>
        <w:spacing w:line="276" w:lineRule="auto"/>
        <w:ind w:firstLine="709"/>
        <w:jc w:val="both"/>
      </w:pPr>
      <w:proofErr w:type="gramStart"/>
      <w:r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В региональном реестре одаренных детей (далее — Региональный реестр) формирование сведений о детях осуществляется посредством выгрузки сведений о достижениях детей, проживающих в Курской области, включенных в Государственный информационный ресурс о детях, проявивших выдающиеся способности, ввода сведений о детях, предоставленных организаторами мероприятий, включенных в Региональный перечень мероприятий, прошедших обучение по дополнительным общеобразовательным общеразвивающим программам, реализуемым региональным центром выявления и поддержки одаренных детей</w:t>
      </w:r>
      <w:proofErr w:type="gramEnd"/>
      <w:r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«Успех» - структурным подразделением ОБОУ «Лицей-интернат №1» г. Курска (далее — Региональный центр).</w:t>
      </w:r>
    </w:p>
    <w:p w:rsidR="00E770C9" w:rsidRDefault="00AF5650">
      <w:pPr>
        <w:tabs>
          <w:tab w:val="left" w:pos="735"/>
        </w:tabs>
        <w:suppressAutoHyphens/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>Оператором Регионального реестра, обеспечивающим его формирование и ведение, является Региональный центр.</w:t>
      </w:r>
    </w:p>
    <w:p w:rsidR="00E770C9" w:rsidRDefault="00AF5650">
      <w:pPr>
        <w:tabs>
          <w:tab w:val="left" w:pos="735"/>
        </w:tabs>
        <w:suppressAutoHyphens/>
        <w:spacing w:line="276" w:lineRule="auto"/>
        <w:ind w:right="-1" w:firstLine="709"/>
        <w:jc w:val="both"/>
      </w:pPr>
      <w:r>
        <w:rPr>
          <w:sz w:val="28"/>
          <w:szCs w:val="28"/>
        </w:rPr>
        <w:t>Принятие проекта распоряжения не потребует выделения дополнительных финансовых средств из областного бюджета.</w:t>
      </w:r>
    </w:p>
    <w:p w:rsidR="00E770C9" w:rsidRDefault="00AF5650">
      <w:pPr>
        <w:widowControl w:val="0"/>
        <w:suppressAutoHyphens/>
        <w:spacing w:line="276" w:lineRule="auto"/>
        <w:ind w:firstLine="709"/>
        <w:jc w:val="both"/>
        <w:textAlignment w:val="auto"/>
      </w:pPr>
      <w:r>
        <w:rPr>
          <w:rFonts w:eastAsia="Calibri"/>
          <w:sz w:val="28"/>
          <w:szCs w:val="28"/>
          <w:lang w:eastAsia="en-US"/>
        </w:rPr>
        <w:t>Последствия принятия распоряжения Администрации Курской области «О региональном реестре одаренных детей»</w:t>
      </w:r>
      <w:r>
        <w:rPr>
          <w:sz w:val="28"/>
          <w:szCs w:val="28"/>
        </w:rPr>
        <w:t xml:space="preserve"> носят нейтральный прогноз социально-экономических и общественно-значимых последствий.</w:t>
      </w:r>
    </w:p>
    <w:p w:rsidR="00A56B74" w:rsidRPr="00A56B74" w:rsidRDefault="00AF5650" w:rsidP="00EF174F">
      <w:pPr>
        <w:suppressAutoHyphens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80DAC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="00180DAC">
        <w:rPr>
          <w:sz w:val="28"/>
          <w:szCs w:val="28"/>
        </w:rPr>
        <w:t>3</w:t>
      </w:r>
      <w:r>
        <w:rPr>
          <w:sz w:val="28"/>
          <w:szCs w:val="28"/>
        </w:rPr>
        <w:t xml:space="preserve"> Правил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 данный проект распоряжения </w:t>
      </w:r>
      <w:r w:rsidR="00EF174F">
        <w:rPr>
          <w:sz w:val="28"/>
          <w:szCs w:val="28"/>
        </w:rPr>
        <w:t>размещен 2</w:t>
      </w:r>
      <w:r w:rsidR="00A56B74">
        <w:rPr>
          <w:sz w:val="28"/>
          <w:szCs w:val="28"/>
        </w:rPr>
        <w:t>8</w:t>
      </w:r>
      <w:r w:rsidR="00180DAC">
        <w:rPr>
          <w:sz w:val="28"/>
          <w:szCs w:val="28"/>
        </w:rPr>
        <w:t xml:space="preserve">.01.2020 </w:t>
      </w:r>
      <w:r w:rsidR="00A56B74" w:rsidRPr="00A56B74">
        <w:rPr>
          <w:color w:val="auto"/>
          <w:sz w:val="28"/>
          <w:szCs w:val="28"/>
        </w:rPr>
        <w:t xml:space="preserve">в </w:t>
      </w:r>
      <w:r w:rsidR="00A56B74" w:rsidRPr="00A56B74">
        <w:rPr>
          <w:color w:val="auto"/>
          <w:spacing w:val="2"/>
          <w:sz w:val="28"/>
          <w:szCs w:val="28"/>
          <w:shd w:val="clear" w:color="auto" w:fill="FFFFFF"/>
        </w:rPr>
        <w:t xml:space="preserve">подразделе </w:t>
      </w:r>
      <w:r w:rsidR="00A56B74">
        <w:rPr>
          <w:color w:val="auto"/>
          <w:spacing w:val="2"/>
          <w:sz w:val="28"/>
          <w:szCs w:val="28"/>
          <w:shd w:val="clear" w:color="auto" w:fill="FFFFFF"/>
        </w:rPr>
        <w:t>«</w:t>
      </w:r>
      <w:r w:rsidR="00A56B74" w:rsidRPr="00A56B74">
        <w:rPr>
          <w:color w:val="auto"/>
          <w:spacing w:val="2"/>
          <w:sz w:val="28"/>
          <w:szCs w:val="28"/>
          <w:shd w:val="clear" w:color="auto" w:fill="FFFFFF"/>
        </w:rPr>
        <w:t xml:space="preserve">Проекты </w:t>
      </w:r>
      <w:r w:rsidR="0057288F">
        <w:rPr>
          <w:color w:val="auto"/>
          <w:spacing w:val="2"/>
          <w:sz w:val="28"/>
          <w:szCs w:val="28"/>
          <w:shd w:val="clear" w:color="auto" w:fill="FFFFFF"/>
        </w:rPr>
        <w:t>нормативных правовых</w:t>
      </w:r>
      <w:bookmarkStart w:id="1" w:name="_GoBack"/>
      <w:bookmarkEnd w:id="1"/>
      <w:r w:rsidR="00A56B74" w:rsidRPr="00A56B74">
        <w:rPr>
          <w:color w:val="auto"/>
          <w:spacing w:val="2"/>
          <w:sz w:val="28"/>
          <w:szCs w:val="28"/>
          <w:shd w:val="clear" w:color="auto" w:fill="FFFFFF"/>
        </w:rPr>
        <w:t xml:space="preserve"> актов</w:t>
      </w:r>
      <w:r w:rsidR="00A56B74">
        <w:rPr>
          <w:color w:val="auto"/>
          <w:spacing w:val="2"/>
          <w:sz w:val="28"/>
          <w:szCs w:val="28"/>
          <w:shd w:val="clear" w:color="auto" w:fill="FFFFFF"/>
        </w:rPr>
        <w:t>»</w:t>
      </w:r>
      <w:r w:rsidR="00A56B74" w:rsidRPr="00A56B74">
        <w:rPr>
          <w:color w:val="auto"/>
          <w:spacing w:val="2"/>
          <w:sz w:val="28"/>
          <w:szCs w:val="28"/>
          <w:shd w:val="clear" w:color="auto" w:fill="FFFFFF"/>
        </w:rPr>
        <w:t xml:space="preserve"> раздела </w:t>
      </w:r>
      <w:r w:rsidR="00A56B74">
        <w:rPr>
          <w:color w:val="auto"/>
          <w:spacing w:val="2"/>
          <w:sz w:val="28"/>
          <w:szCs w:val="28"/>
          <w:shd w:val="clear" w:color="auto" w:fill="FFFFFF"/>
        </w:rPr>
        <w:t>«</w:t>
      </w:r>
      <w:r w:rsidR="00A56B74" w:rsidRPr="00A56B74">
        <w:rPr>
          <w:color w:val="auto"/>
          <w:spacing w:val="2"/>
          <w:sz w:val="28"/>
          <w:szCs w:val="28"/>
          <w:shd w:val="clear" w:color="auto" w:fill="FFFFFF"/>
        </w:rPr>
        <w:t>Документы</w:t>
      </w:r>
      <w:r w:rsidR="00A56B74">
        <w:rPr>
          <w:color w:val="auto"/>
          <w:spacing w:val="2"/>
          <w:sz w:val="28"/>
          <w:szCs w:val="28"/>
          <w:shd w:val="clear" w:color="auto" w:fill="FFFFFF"/>
        </w:rPr>
        <w:t>»</w:t>
      </w:r>
      <w:r w:rsidR="00A56B74" w:rsidRPr="00A56B74">
        <w:rPr>
          <w:color w:val="auto"/>
          <w:spacing w:val="2"/>
          <w:sz w:val="28"/>
          <w:szCs w:val="28"/>
          <w:shd w:val="clear" w:color="auto" w:fill="FFFFFF"/>
        </w:rPr>
        <w:t xml:space="preserve"> официального сайта Администрации Курской области в информационно-телекоммуникационной сети </w:t>
      </w:r>
      <w:r w:rsidR="00A56B74">
        <w:rPr>
          <w:color w:val="auto"/>
          <w:spacing w:val="2"/>
          <w:sz w:val="28"/>
          <w:szCs w:val="28"/>
          <w:shd w:val="clear" w:color="auto" w:fill="FFFFFF"/>
        </w:rPr>
        <w:t>«</w:t>
      </w:r>
      <w:r w:rsidR="00A56B74" w:rsidRPr="00A56B74">
        <w:rPr>
          <w:color w:val="auto"/>
          <w:spacing w:val="2"/>
          <w:sz w:val="28"/>
          <w:szCs w:val="28"/>
          <w:shd w:val="clear" w:color="auto" w:fill="FFFFFF"/>
        </w:rPr>
        <w:t>Интернет</w:t>
      </w:r>
      <w:r w:rsidR="00A56B74">
        <w:rPr>
          <w:color w:val="auto"/>
          <w:spacing w:val="2"/>
          <w:sz w:val="28"/>
          <w:szCs w:val="28"/>
          <w:shd w:val="clear" w:color="auto" w:fill="FFFFFF"/>
        </w:rPr>
        <w:t xml:space="preserve">» </w:t>
      </w:r>
      <w:r w:rsidR="00A56B74">
        <w:rPr>
          <w:color w:val="000000"/>
          <w:sz w:val="28"/>
          <w:szCs w:val="28"/>
        </w:rPr>
        <w:t>для общественного обсуждения.</w:t>
      </w:r>
    </w:p>
    <w:p w:rsidR="00E770C9" w:rsidRDefault="00E770C9">
      <w:pPr>
        <w:suppressAutoHyphens/>
        <w:spacing w:line="276" w:lineRule="auto"/>
        <w:ind w:firstLine="851"/>
        <w:jc w:val="both"/>
        <w:rPr>
          <w:sz w:val="28"/>
          <w:szCs w:val="28"/>
          <w:highlight w:val="yellow"/>
        </w:rPr>
      </w:pPr>
    </w:p>
    <w:p w:rsidR="00E770C9" w:rsidRDefault="00E770C9">
      <w:pPr>
        <w:suppressAutoHyphens/>
        <w:spacing w:line="276" w:lineRule="auto"/>
        <w:ind w:firstLine="851"/>
        <w:jc w:val="both"/>
        <w:rPr>
          <w:sz w:val="28"/>
          <w:szCs w:val="28"/>
          <w:highlight w:val="yellow"/>
        </w:rPr>
      </w:pPr>
    </w:p>
    <w:p w:rsidR="00E770C9" w:rsidRDefault="00E770C9">
      <w:pPr>
        <w:suppressAutoHyphens/>
        <w:spacing w:line="276" w:lineRule="auto"/>
        <w:ind w:firstLine="851"/>
        <w:jc w:val="both"/>
        <w:rPr>
          <w:sz w:val="28"/>
          <w:szCs w:val="28"/>
          <w:highlight w:val="yellow"/>
        </w:rPr>
      </w:pPr>
    </w:p>
    <w:p w:rsidR="00E770C9" w:rsidRDefault="00A25070">
      <w:pPr>
        <w:suppressAutoHyphens/>
        <w:spacing w:line="276" w:lineRule="auto"/>
        <w:jc w:val="both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="00AF565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F5650">
        <w:rPr>
          <w:sz w:val="28"/>
          <w:szCs w:val="28"/>
        </w:rPr>
        <w:t xml:space="preserve"> комитета</w:t>
      </w:r>
    </w:p>
    <w:p w:rsidR="00E770C9" w:rsidRDefault="00AF5650">
      <w:pPr>
        <w:suppressAutoHyphens/>
        <w:spacing w:line="276" w:lineRule="auto"/>
        <w:jc w:val="both"/>
      </w:pPr>
      <w:r>
        <w:rPr>
          <w:sz w:val="28"/>
          <w:szCs w:val="28"/>
        </w:rPr>
        <w:t>образования и науки Курской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5070">
        <w:rPr>
          <w:sz w:val="28"/>
          <w:szCs w:val="28"/>
        </w:rPr>
        <w:tab/>
        <w:t xml:space="preserve">        А.Ф. Уколов</w:t>
      </w:r>
    </w:p>
    <w:p w:rsidR="00E770C9" w:rsidRDefault="00E770C9">
      <w:pPr>
        <w:suppressAutoHyphens/>
        <w:spacing w:line="276" w:lineRule="auto"/>
        <w:jc w:val="center"/>
      </w:pPr>
    </w:p>
    <w:sectPr w:rsidR="00E770C9">
      <w:pgSz w:w="11906" w:h="16838"/>
      <w:pgMar w:top="1134" w:right="791" w:bottom="1134" w:left="1245" w:header="0" w:footer="0" w:gutter="0"/>
      <w:cols w:space="720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770C9"/>
    <w:rsid w:val="00056B21"/>
    <w:rsid w:val="0015343B"/>
    <w:rsid w:val="00180DAC"/>
    <w:rsid w:val="002C2101"/>
    <w:rsid w:val="0057288F"/>
    <w:rsid w:val="00A25070"/>
    <w:rsid w:val="00A56B74"/>
    <w:rsid w:val="00AF5650"/>
    <w:rsid w:val="00E770C9"/>
    <w:rsid w:val="00E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D8"/>
    <w:pPr>
      <w:textAlignment w:val="baseline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47C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A47CD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A47C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0856EE"/>
    <w:pPr>
      <w:ind w:firstLine="720"/>
    </w:pPr>
    <w:rPr>
      <w:rFonts w:ascii="Arial" w:hAnsi="Arial" w:cs="Arial"/>
      <w:color w:val="00000A"/>
      <w:szCs w:val="20"/>
    </w:rPr>
  </w:style>
  <w:style w:type="table" w:styleId="ac">
    <w:name w:val="Table Grid"/>
    <w:basedOn w:val="a1"/>
    <w:uiPriority w:val="59"/>
    <w:rsid w:val="00314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Леонидовна Тулиёва</dc:creator>
  <dc:description/>
  <cp:lastModifiedBy>Татьяна Сергеевна Чемонина</cp:lastModifiedBy>
  <cp:revision>31</cp:revision>
  <cp:lastPrinted>2020-01-27T13:46:00Z</cp:lastPrinted>
  <dcterms:created xsi:type="dcterms:W3CDTF">2019-07-15T12:49:00Z</dcterms:created>
  <dcterms:modified xsi:type="dcterms:W3CDTF">2020-01-27T13:49:00Z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