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B4" w:rsidRPr="00EE1C9F" w:rsidRDefault="00ED52B4" w:rsidP="00ED52B4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ED52B4" w:rsidRPr="00E66221" w:rsidRDefault="00ED52B4" w:rsidP="00ED52B4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ED52B4" w:rsidRDefault="00ED52B4" w:rsidP="00ED52B4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ED52B4" w:rsidRPr="00BE00E8" w:rsidRDefault="00ED52B4" w:rsidP="00ED52B4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ED52B4" w:rsidRPr="0061348D" w:rsidRDefault="00ED52B4" w:rsidP="00ED52B4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ED52B4" w:rsidRPr="0061348D" w:rsidRDefault="00ED52B4" w:rsidP="00ED52B4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ED52B4" w:rsidRDefault="00ED52B4" w:rsidP="00ED52B4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ED52B4" w:rsidRPr="0061348D" w:rsidRDefault="00ED52B4" w:rsidP="00ED52B4">
      <w:pPr>
        <w:jc w:val="center"/>
        <w:rPr>
          <w:sz w:val="16"/>
          <w:szCs w:val="16"/>
        </w:rPr>
      </w:pPr>
    </w:p>
    <w:p w:rsidR="00ED52B4" w:rsidRPr="0061348D" w:rsidRDefault="00ED52B4" w:rsidP="00ED52B4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ED52B4" w:rsidRPr="007D2DC1" w:rsidRDefault="00ED52B4" w:rsidP="00ED52B4">
      <w:pPr>
        <w:rPr>
          <w:sz w:val="28"/>
        </w:rPr>
      </w:pPr>
    </w:p>
    <w:p w:rsidR="00ED52B4" w:rsidRDefault="00ED52B4" w:rsidP="00ED52B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A2264">
        <w:rPr>
          <w:rFonts w:eastAsiaTheme="minorHAnsi"/>
          <w:b/>
          <w:sz w:val="28"/>
          <w:szCs w:val="28"/>
          <w:lang w:eastAsia="en-US"/>
        </w:rPr>
        <w:t>О</w:t>
      </w:r>
      <w:r>
        <w:rPr>
          <w:rFonts w:eastAsiaTheme="minorHAnsi"/>
          <w:b/>
          <w:sz w:val="28"/>
          <w:szCs w:val="28"/>
          <w:lang w:eastAsia="en-US"/>
        </w:rPr>
        <w:t xml:space="preserve">б утверждении Правил предоставления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из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областного </w:t>
      </w:r>
    </w:p>
    <w:p w:rsidR="00ED52B4" w:rsidRDefault="00ED52B4" w:rsidP="00ED52B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бюджета субсидий на возмещение части затрат на проведение агротехнологических работ по производству технической конопли</w:t>
      </w:r>
    </w:p>
    <w:p w:rsidR="00ED52B4" w:rsidRDefault="00ED52B4" w:rsidP="00ED52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52B4" w:rsidRDefault="00ED52B4" w:rsidP="00ED52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со статьей 78 Бюджетного кодекса Российской Федерации, приложением №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717, государственной программой Курской области «Развитие сельского хозяйства и регулирование рынков сельскохозяйственной продукции, сырья и продовольствия в Курской области», утвержденной постановлением Администрации Курской области 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18.10.2013 № 744-па, </w:t>
      </w:r>
      <w:r w:rsidRPr="00AD5045">
        <w:rPr>
          <w:rFonts w:eastAsiaTheme="minorHAnsi"/>
          <w:sz w:val="28"/>
          <w:szCs w:val="28"/>
          <w:lang w:eastAsia="en-US"/>
        </w:rPr>
        <w:t xml:space="preserve">Администрация Курской области </w:t>
      </w:r>
      <w:r>
        <w:rPr>
          <w:rFonts w:eastAsiaTheme="minorHAnsi"/>
          <w:sz w:val="28"/>
          <w:szCs w:val="28"/>
          <w:lang w:eastAsia="en-US"/>
        </w:rPr>
        <w:t>ПОСТАНОВЛЯЕТ</w:t>
      </w:r>
      <w:r w:rsidRPr="00AD5045">
        <w:rPr>
          <w:rFonts w:eastAsiaTheme="minorHAnsi"/>
          <w:sz w:val="28"/>
          <w:szCs w:val="28"/>
          <w:lang w:eastAsia="en-US"/>
        </w:rPr>
        <w:t>:</w:t>
      </w:r>
    </w:p>
    <w:p w:rsidR="00ED52B4" w:rsidRPr="00ED52B4" w:rsidRDefault="00ED52B4" w:rsidP="00ED52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прилагаемые  </w:t>
      </w:r>
      <w:r w:rsidRPr="00ED52B4">
        <w:rPr>
          <w:rFonts w:eastAsiaTheme="minorHAnsi"/>
          <w:sz w:val="28"/>
          <w:szCs w:val="28"/>
          <w:lang w:eastAsia="en-US"/>
        </w:rPr>
        <w:t>Правила предоставления из областного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52B4">
        <w:rPr>
          <w:rFonts w:eastAsiaTheme="minorHAnsi"/>
          <w:sz w:val="28"/>
          <w:szCs w:val="28"/>
          <w:lang w:eastAsia="en-US"/>
        </w:rPr>
        <w:t>бюджета субсидий на возмещение части затрат на проведение агротехнологических работ по производству технической конопли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D52B4" w:rsidRPr="00AD5045" w:rsidRDefault="00ED52B4" w:rsidP="00ED52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Постановление вступает в силу со дня его официального опубликования и распространяется на правоотношения, возникшие с             1 января 2020 года.</w:t>
      </w:r>
    </w:p>
    <w:p w:rsidR="00ED52B4" w:rsidRDefault="00ED52B4" w:rsidP="00ED52B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ED52B4" w:rsidRDefault="00ED52B4" w:rsidP="00ED52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52B4" w:rsidRDefault="00ED52B4" w:rsidP="00ED52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52B4" w:rsidRPr="009C5570" w:rsidRDefault="00ED52B4" w:rsidP="00ED52B4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Губернатор</w:t>
      </w:r>
    </w:p>
    <w:p w:rsidR="00ED52B4" w:rsidRDefault="00ED52B4" w:rsidP="00ED52B4">
      <w:pPr>
        <w:tabs>
          <w:tab w:val="left" w:pos="8505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9C5570">
        <w:rPr>
          <w:rFonts w:eastAsiaTheme="minorHAnsi"/>
          <w:bCs/>
          <w:sz w:val="28"/>
          <w:szCs w:val="28"/>
          <w:lang w:eastAsia="en-US"/>
        </w:rPr>
        <w:t xml:space="preserve">Курской области                                       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Р.В.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Старовойт</w:t>
      </w:r>
      <w:proofErr w:type="spellEnd"/>
    </w:p>
    <w:p w:rsidR="00ED52B4" w:rsidRDefault="00ED52B4" w:rsidP="00ED52B4">
      <w:pPr>
        <w:tabs>
          <w:tab w:val="left" w:pos="8505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ED52B4" w:rsidRPr="00EE1C9F" w:rsidRDefault="00ED52B4" w:rsidP="00ED52B4"/>
    <w:p w:rsidR="00ED52B4" w:rsidRPr="00EE1C9F" w:rsidRDefault="00ED52B4" w:rsidP="00ED52B4"/>
    <w:p w:rsidR="00ED52B4" w:rsidRPr="00EE1C9F" w:rsidRDefault="00ED52B4" w:rsidP="00ED52B4"/>
    <w:p w:rsidR="00ED52B4" w:rsidRPr="00EE1C9F" w:rsidRDefault="00ED52B4" w:rsidP="00ED52B4"/>
    <w:p w:rsidR="00ED52B4" w:rsidRPr="00EE1C9F" w:rsidRDefault="00ED52B4" w:rsidP="00ED52B4"/>
    <w:p w:rsidR="00ED52B4" w:rsidRPr="00EE1C9F" w:rsidRDefault="00ED52B4" w:rsidP="00ED52B4"/>
    <w:p w:rsidR="00ED52B4" w:rsidRPr="00EE1C9F" w:rsidRDefault="00ED52B4" w:rsidP="00ED52B4"/>
    <w:p w:rsidR="00ED52B4" w:rsidRPr="00EE1C9F" w:rsidRDefault="00ED52B4" w:rsidP="00ED52B4"/>
    <w:p w:rsidR="00ED52B4" w:rsidRPr="00EE1C9F" w:rsidRDefault="00ED52B4" w:rsidP="00ED52B4">
      <w:bookmarkStart w:id="0" w:name="_GoBack"/>
      <w:bookmarkEnd w:id="0"/>
    </w:p>
    <w:sectPr w:rsidR="00ED52B4" w:rsidRPr="00EE1C9F" w:rsidSect="00355ABE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3692">
      <w:r>
        <w:separator/>
      </w:r>
    </w:p>
  </w:endnote>
  <w:endnote w:type="continuationSeparator" w:id="0">
    <w:p w:rsidR="00000000" w:rsidRDefault="00D4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3692">
      <w:r>
        <w:separator/>
      </w:r>
    </w:p>
  </w:footnote>
  <w:footnote w:type="continuationSeparator" w:id="0">
    <w:p w:rsidR="00000000" w:rsidRDefault="00D4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93" w:rsidRPr="002E0348" w:rsidRDefault="00ED52B4" w:rsidP="002E0348">
    <w:pPr>
      <w:pStyle w:val="a3"/>
      <w:ind w:right="-568"/>
      <w:jc w:val="right"/>
      <w:rPr>
        <w:sz w:val="16"/>
        <w:szCs w:val="16"/>
      </w:rPr>
    </w:pPr>
    <w:r w:rsidRPr="002E0348">
      <w:rPr>
        <w:color w:val="BFBFBF" w:themeColor="background1" w:themeShade="BF"/>
        <w:sz w:val="16"/>
        <w:szCs w:val="16"/>
      </w:rPr>
      <w:t>(оборотная сторона бланка проектов)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B4"/>
    <w:rsid w:val="00781701"/>
    <w:rsid w:val="00D43692"/>
    <w:rsid w:val="00E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2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2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Гуторов</cp:lastModifiedBy>
  <cp:revision>2</cp:revision>
  <cp:lastPrinted>2020-02-16T08:27:00Z</cp:lastPrinted>
  <dcterms:created xsi:type="dcterms:W3CDTF">2020-02-16T08:23:00Z</dcterms:created>
  <dcterms:modified xsi:type="dcterms:W3CDTF">2020-02-18T06:39:00Z</dcterms:modified>
</cp:coreProperties>
</file>