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A9" w:rsidRPr="00DE5279" w:rsidRDefault="00A30BA9" w:rsidP="00A30BA9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8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региональный перечень (классификатор</w:t>
      </w:r>
      <w:r w:rsidRPr="00DE5279">
        <w:rPr>
          <w:rFonts w:ascii="Times New Roman" w:hAnsi="Times New Roman" w:cs="Times New Roman"/>
          <w:b/>
          <w:sz w:val="28"/>
          <w:szCs w:val="28"/>
        </w:rPr>
        <w:t>) государственных (муниципальных) услуг и работ</w:t>
      </w:r>
    </w:p>
    <w:p w:rsidR="00A30BA9" w:rsidRDefault="00A30BA9" w:rsidP="00A30BA9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BA9" w:rsidRDefault="00A30BA9" w:rsidP="00A30BA9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BA9" w:rsidRPr="006A6DED" w:rsidRDefault="00A30BA9" w:rsidP="00A30BA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DE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A6DE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Курской области от </w:t>
      </w:r>
      <w:r w:rsidRPr="007C1BCF">
        <w:rPr>
          <w:rFonts w:ascii="Times New Roman" w:hAnsi="Times New Roman" w:cs="Times New Roman"/>
          <w:sz w:val="28"/>
          <w:szCs w:val="28"/>
        </w:rPr>
        <w:t xml:space="preserve"> 24.10.2017 № 822-па «Об утверждении Правил формирования, ведения и утверждения регионального перечня (классификатора) государственных (муниципальных) услуг и работ»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DED">
        <w:rPr>
          <w:rFonts w:ascii="Times New Roman" w:hAnsi="Times New Roman" w:cs="Times New Roman"/>
          <w:sz w:val="28"/>
          <w:szCs w:val="28"/>
        </w:rPr>
        <w:t>Администрация Курской области ПОСТАНОВЛЯЕТ:</w:t>
      </w:r>
    </w:p>
    <w:p w:rsidR="00A30BA9" w:rsidRPr="006A6DED" w:rsidRDefault="00A30BA9" w:rsidP="00A30BA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   прилагаемые       изменения,    которые      вносятся   в региональный перечень </w:t>
      </w:r>
      <w:r w:rsidRPr="006A6DED">
        <w:rPr>
          <w:rFonts w:ascii="Times New Roman" w:hAnsi="Times New Roman" w:cs="Times New Roman"/>
          <w:sz w:val="28"/>
          <w:szCs w:val="28"/>
        </w:rPr>
        <w:t>(классификатор) государственных (муниципальных) услуг и работ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Курской области от 16.01.2018 № 13-па (в редакции постановлений Администрации Курской области от 16.03.2018 № 208-па, от 27.06.2018 № 522-па, от 16.11.2018 № 907-па, от 28.12.2018 № 1097-па, от 30.01.2019 № 41-па, от 19.02.2019 № 103-па, от  25.03.2019 № 241-па, от 29.04.2019 № 374-па, от </w:t>
      </w:r>
      <w:r w:rsidR="006A4CEE">
        <w:rPr>
          <w:rFonts w:ascii="Times New Roman" w:hAnsi="Times New Roman" w:cs="Times New Roman"/>
          <w:sz w:val="28"/>
          <w:szCs w:val="28"/>
        </w:rPr>
        <w:t>28.</w:t>
      </w:r>
      <w:r w:rsidR="000313BC">
        <w:rPr>
          <w:rFonts w:ascii="Times New Roman" w:hAnsi="Times New Roman" w:cs="Times New Roman"/>
          <w:sz w:val="28"/>
          <w:szCs w:val="28"/>
        </w:rPr>
        <w:t>1</w:t>
      </w:r>
      <w:r w:rsidR="006A4CEE">
        <w:rPr>
          <w:rFonts w:ascii="Times New Roman" w:hAnsi="Times New Roman" w:cs="Times New Roman"/>
          <w:sz w:val="28"/>
          <w:szCs w:val="28"/>
        </w:rPr>
        <w:t>1.2019 № 1166-па</w:t>
      </w:r>
      <w:r w:rsidR="00F10B22">
        <w:rPr>
          <w:rFonts w:ascii="Times New Roman" w:hAnsi="Times New Roman" w:cs="Times New Roman"/>
          <w:sz w:val="28"/>
          <w:szCs w:val="28"/>
        </w:rPr>
        <w:t xml:space="preserve">, от </w:t>
      </w:r>
      <w:r w:rsidR="00334166" w:rsidRPr="00334166">
        <w:rPr>
          <w:rFonts w:ascii="Times New Roman" w:hAnsi="Times New Roman" w:cs="Times New Roman"/>
          <w:sz w:val="28"/>
          <w:szCs w:val="28"/>
        </w:rPr>
        <w:t>11</w:t>
      </w:r>
      <w:r w:rsidR="00334166">
        <w:rPr>
          <w:rFonts w:ascii="Times New Roman" w:hAnsi="Times New Roman" w:cs="Times New Roman"/>
          <w:sz w:val="28"/>
          <w:szCs w:val="28"/>
        </w:rPr>
        <w:t>.</w:t>
      </w:r>
      <w:r w:rsidR="00334166" w:rsidRPr="00334166">
        <w:rPr>
          <w:rFonts w:ascii="Times New Roman" w:hAnsi="Times New Roman" w:cs="Times New Roman"/>
          <w:sz w:val="28"/>
          <w:szCs w:val="28"/>
        </w:rPr>
        <w:t>02</w:t>
      </w:r>
      <w:r w:rsidR="00334166">
        <w:rPr>
          <w:rFonts w:ascii="Times New Roman" w:hAnsi="Times New Roman" w:cs="Times New Roman"/>
          <w:sz w:val="28"/>
          <w:szCs w:val="28"/>
        </w:rPr>
        <w:t>.</w:t>
      </w:r>
      <w:r w:rsidR="00334166" w:rsidRPr="00334166">
        <w:rPr>
          <w:rFonts w:ascii="Times New Roman" w:hAnsi="Times New Roman" w:cs="Times New Roman"/>
          <w:sz w:val="28"/>
          <w:szCs w:val="28"/>
        </w:rPr>
        <w:t>2</w:t>
      </w:r>
      <w:r w:rsidR="00F10B22">
        <w:rPr>
          <w:rFonts w:ascii="Times New Roman" w:hAnsi="Times New Roman" w:cs="Times New Roman"/>
          <w:sz w:val="28"/>
          <w:szCs w:val="28"/>
        </w:rPr>
        <w:t xml:space="preserve">020 № </w:t>
      </w:r>
      <w:r w:rsidR="00334166">
        <w:rPr>
          <w:rFonts w:ascii="Times New Roman" w:hAnsi="Times New Roman" w:cs="Times New Roman"/>
          <w:sz w:val="28"/>
          <w:szCs w:val="28"/>
        </w:rPr>
        <w:t>119</w:t>
      </w:r>
      <w:r w:rsidR="00F10B22">
        <w:rPr>
          <w:rFonts w:ascii="Times New Roman" w:hAnsi="Times New Roman" w:cs="Times New Roman"/>
          <w:sz w:val="28"/>
          <w:szCs w:val="28"/>
        </w:rPr>
        <w:t>-па</w:t>
      </w:r>
      <w:r w:rsidR="00B31722">
        <w:rPr>
          <w:rFonts w:ascii="Times New Roman" w:hAnsi="Times New Roman" w:cs="Times New Roman"/>
          <w:sz w:val="28"/>
          <w:szCs w:val="28"/>
        </w:rPr>
        <w:t>, от 03.03.2020</w:t>
      </w:r>
      <w:proofErr w:type="gramEnd"/>
      <w:r w:rsidR="00B31722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B31722">
        <w:rPr>
          <w:rFonts w:ascii="Times New Roman" w:hAnsi="Times New Roman" w:cs="Times New Roman"/>
          <w:sz w:val="28"/>
          <w:szCs w:val="28"/>
        </w:rPr>
        <w:t>187-па, от 14.04.2020 № 381-па</w:t>
      </w:r>
      <w:r w:rsidR="00F10B22">
        <w:rPr>
          <w:rFonts w:ascii="Times New Roman" w:hAnsi="Times New Roman" w:cs="Times New Roman"/>
          <w:sz w:val="28"/>
          <w:szCs w:val="28"/>
        </w:rPr>
        <w:t>)</w:t>
      </w:r>
      <w:r w:rsidRPr="006A6D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0BA9" w:rsidRDefault="00A30BA9" w:rsidP="00A30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DE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A6DED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A30BA9" w:rsidRDefault="00A30BA9" w:rsidP="00A30BA9">
      <w:pPr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BA9" w:rsidRDefault="00A30BA9" w:rsidP="00A30BA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BA9" w:rsidRPr="004325AF" w:rsidRDefault="00A30BA9" w:rsidP="00A30BA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25AF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A30BA9" w:rsidRPr="004325AF" w:rsidRDefault="00A30BA9" w:rsidP="00A30BA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25AF"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Р.В.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AF"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</w:p>
    <w:p w:rsidR="00A30BA9" w:rsidRPr="004325AF" w:rsidRDefault="00A30BA9" w:rsidP="00A30BA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BA9" w:rsidRDefault="00A30BA9" w:rsidP="00A30BA9"/>
    <w:p w:rsidR="00B31722" w:rsidRDefault="00B31722"/>
    <w:sectPr w:rsidR="00B31722" w:rsidSect="00B31722">
      <w:pgSz w:w="11906" w:h="16838"/>
      <w:pgMar w:top="453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30BA9"/>
    <w:rsid w:val="0000267E"/>
    <w:rsid w:val="000313BC"/>
    <w:rsid w:val="00265A66"/>
    <w:rsid w:val="002F7E56"/>
    <w:rsid w:val="00334166"/>
    <w:rsid w:val="003373A8"/>
    <w:rsid w:val="00476F5D"/>
    <w:rsid w:val="00550A48"/>
    <w:rsid w:val="00612DDA"/>
    <w:rsid w:val="00690F9D"/>
    <w:rsid w:val="006A4CEE"/>
    <w:rsid w:val="007B3955"/>
    <w:rsid w:val="00A30BA9"/>
    <w:rsid w:val="00B31722"/>
    <w:rsid w:val="00B47D4D"/>
    <w:rsid w:val="00B73280"/>
    <w:rsid w:val="00BA1B1D"/>
    <w:rsid w:val="00D22286"/>
    <w:rsid w:val="00F10B22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5</cp:revision>
  <cp:lastPrinted>2020-01-10T07:07:00Z</cp:lastPrinted>
  <dcterms:created xsi:type="dcterms:W3CDTF">2020-01-09T14:37:00Z</dcterms:created>
  <dcterms:modified xsi:type="dcterms:W3CDTF">2020-05-26T14:27:00Z</dcterms:modified>
</cp:coreProperties>
</file>