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EF" w:rsidRPr="00A13CAF" w:rsidRDefault="008D28EF" w:rsidP="00A13CAF">
      <w:pPr>
        <w:jc w:val="center"/>
        <w:rPr>
          <w:rFonts w:cs="Times New Roman"/>
          <w:b/>
        </w:rPr>
      </w:pPr>
      <w:r w:rsidRPr="00A13CAF">
        <w:rPr>
          <w:rFonts w:cs="Times New Roman"/>
          <w:b/>
        </w:rPr>
        <w:t>Финансово-экономическое обоснование</w:t>
      </w:r>
    </w:p>
    <w:p w:rsidR="008D28EF" w:rsidRPr="00A13CAF" w:rsidRDefault="008D28EF" w:rsidP="008D28EF">
      <w:pPr>
        <w:jc w:val="center"/>
        <w:rPr>
          <w:rFonts w:cs="Times New Roman"/>
          <w:b/>
        </w:rPr>
      </w:pPr>
      <w:r>
        <w:rPr>
          <w:rFonts w:cs="Times New Roman"/>
          <w:b/>
        </w:rPr>
        <w:t>к проекту постановления Администрации Курской области «О внесении изменений в государственную программу Курской области  «Содействие занятости населения в Курской области»</w:t>
      </w:r>
    </w:p>
    <w:p w:rsidR="008D28EF" w:rsidRDefault="008D28EF" w:rsidP="008D28EF">
      <w:pPr>
        <w:shd w:val="clear" w:color="auto" w:fill="FFFFFF"/>
        <w:ind w:firstLine="677"/>
        <w:jc w:val="both"/>
        <w:rPr>
          <w:rFonts w:cs="Times New Roman"/>
          <w:color w:val="313131"/>
          <w:spacing w:val="-5"/>
        </w:rPr>
      </w:pPr>
    </w:p>
    <w:p w:rsidR="00812B35" w:rsidRDefault="008D28EF" w:rsidP="008D28EF">
      <w:pPr>
        <w:ind w:firstLine="708"/>
        <w:jc w:val="both"/>
        <w:rPr>
          <w:rFonts w:cs="Times New Roman"/>
        </w:rPr>
      </w:pPr>
      <w:r>
        <w:t xml:space="preserve">Проектом </w:t>
      </w:r>
      <w:r>
        <w:rPr>
          <w:rFonts w:cs="Times New Roman"/>
        </w:rPr>
        <w:t>постановления</w:t>
      </w:r>
      <w:r w:rsidRPr="0092412D">
        <w:rPr>
          <w:rFonts w:cs="Times New Roman"/>
        </w:rPr>
        <w:t xml:space="preserve"> Администрации Курской области </w:t>
      </w:r>
      <w:r>
        <w:rPr>
          <w:rFonts w:cs="Times New Roman"/>
        </w:rPr>
        <w:t>«</w:t>
      </w:r>
      <w:r w:rsidRPr="0092412D">
        <w:rPr>
          <w:rFonts w:cs="Times New Roman"/>
        </w:rPr>
        <w:t>О внесении изменений в государственн</w:t>
      </w:r>
      <w:r>
        <w:rPr>
          <w:rFonts w:cs="Times New Roman"/>
        </w:rPr>
        <w:t>ую</w:t>
      </w:r>
      <w:r w:rsidRPr="0092412D">
        <w:rPr>
          <w:rFonts w:cs="Times New Roman"/>
        </w:rPr>
        <w:t xml:space="preserve"> программ</w:t>
      </w:r>
      <w:r>
        <w:rPr>
          <w:rFonts w:cs="Times New Roman"/>
        </w:rPr>
        <w:t xml:space="preserve">у </w:t>
      </w:r>
      <w:r w:rsidRPr="0092412D">
        <w:rPr>
          <w:rFonts w:cs="Times New Roman"/>
        </w:rPr>
        <w:t>Курской области  «Содействие занятости населения в Курской области»</w:t>
      </w:r>
      <w:r>
        <w:rPr>
          <w:rFonts w:cs="Times New Roman"/>
        </w:rPr>
        <w:t xml:space="preserve"> вносятся изменения, обусловленные</w:t>
      </w:r>
      <w:r w:rsidR="007B5414">
        <w:rPr>
          <w:rFonts w:cs="Times New Roman"/>
        </w:rPr>
        <w:t xml:space="preserve"> распоряжением Правительства РФ от 04.</w:t>
      </w:r>
      <w:bookmarkStart w:id="0" w:name="_GoBack"/>
      <w:bookmarkEnd w:id="0"/>
      <w:r w:rsidR="007B5414">
        <w:rPr>
          <w:rFonts w:cs="Times New Roman"/>
        </w:rPr>
        <w:t xml:space="preserve">07.2020 №1726-р «О выделении </w:t>
      </w:r>
      <w:proofErr w:type="spellStart"/>
      <w:r w:rsidR="007B5414">
        <w:rPr>
          <w:rFonts w:cs="Times New Roman"/>
        </w:rPr>
        <w:t>Роструду</w:t>
      </w:r>
      <w:proofErr w:type="spellEnd"/>
      <w:r w:rsidR="007B5414">
        <w:rPr>
          <w:rFonts w:cs="Times New Roman"/>
        </w:rPr>
        <w:t xml:space="preserve"> из резервного фонда Правительства РФ бюджетных ассигнований для предоставления иных межбюджетных трансфертов бюджетам субъектов РФ на реализацию дополнительных мероприятий, направленных на снижение напряженности на рынке труда»</w:t>
      </w:r>
      <w:r w:rsidR="00812B35">
        <w:rPr>
          <w:rFonts w:cs="Times New Roman"/>
        </w:rPr>
        <w:t xml:space="preserve">, в соответствии с которым </w:t>
      </w:r>
      <w:r w:rsidR="00812B35">
        <w:t>Министерство</w:t>
      </w:r>
      <w:r w:rsidR="002020F2">
        <w:t>м</w:t>
      </w:r>
      <w:r w:rsidR="00686277">
        <w:t xml:space="preserve"> финансов Российской Федерации </w:t>
      </w:r>
      <w:r w:rsidR="00A13CAF">
        <w:t xml:space="preserve">выделен бюджету Курской области </w:t>
      </w:r>
      <w:r w:rsidR="00812B35">
        <w:t>из федерального бюджета ино</w:t>
      </w:r>
      <w:r w:rsidR="002020F2">
        <w:t>й</w:t>
      </w:r>
      <w:r w:rsidR="00812B35">
        <w:t xml:space="preserve"> межбюджетн</w:t>
      </w:r>
      <w:r w:rsidR="002020F2">
        <w:t>ый</w:t>
      </w:r>
      <w:r w:rsidR="00A13CAF">
        <w:t xml:space="preserve"> трансферт в сумме 31 566 </w:t>
      </w:r>
      <w:r w:rsidR="00812B35">
        <w:t>1</w:t>
      </w:r>
      <w:r w:rsidR="00A13CAF">
        <w:t>00</w:t>
      </w:r>
      <w:r w:rsidR="00812B35">
        <w:t xml:space="preserve"> рублей </w:t>
      </w:r>
      <w:r w:rsidR="00812B35">
        <w:rPr>
          <w:rFonts w:cs="Times New Roman"/>
        </w:rPr>
        <w:t>(</w:t>
      </w:r>
      <w:r w:rsidR="00812B35">
        <w:t>уведомление от 08.07.2020 № 380-2020-3-022</w:t>
      </w:r>
      <w:r w:rsidR="002020F2">
        <w:t>).</w:t>
      </w:r>
    </w:p>
    <w:p w:rsidR="005D0685" w:rsidRDefault="00F47872" w:rsidP="008D28EF">
      <w:pPr>
        <w:ind w:firstLine="708"/>
        <w:jc w:val="both"/>
        <w:rPr>
          <w:rFonts w:cs="Times New Roman"/>
        </w:rPr>
      </w:pPr>
      <w:r w:rsidRPr="005D0685">
        <w:rPr>
          <w:rFonts w:cs="Times New Roman"/>
          <w:b/>
        </w:rPr>
        <w:t>Подпрограмма 1 «Активная политика занятости населения и социальная поддержка безработных граждан»</w:t>
      </w:r>
      <w:r w:rsidR="005D0685">
        <w:rPr>
          <w:rFonts w:cs="Times New Roman"/>
        </w:rPr>
        <w:t xml:space="preserve"> </w:t>
      </w:r>
    </w:p>
    <w:p w:rsidR="006156E6" w:rsidRDefault="002020F2" w:rsidP="006156E6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Внесено дополнительное мероприятие </w:t>
      </w:r>
      <w:r w:rsidR="00686277">
        <w:rPr>
          <w:rFonts w:cs="Times New Roman"/>
        </w:rPr>
        <w:t xml:space="preserve">на 2020 год </w:t>
      </w:r>
      <w:r>
        <w:rPr>
          <w:rFonts w:cs="Times New Roman"/>
        </w:rPr>
        <w:t>«</w:t>
      </w:r>
      <w:r w:rsidRPr="002020F2">
        <w:rPr>
          <w:rFonts w:cs="Times New Roman"/>
        </w:rPr>
        <w:t>Реализация дополнительных мероприятий в сфере занятости населения, направленных на снижение напряженности на рынке труда Курской области</w:t>
      </w:r>
      <w:r>
        <w:rPr>
          <w:rFonts w:cs="Times New Roman"/>
        </w:rPr>
        <w:t>»</w:t>
      </w:r>
      <w:r w:rsidR="00686277">
        <w:rPr>
          <w:rFonts w:cs="Times New Roman"/>
        </w:rPr>
        <w:t xml:space="preserve"> в рамках основного мероприятия 1.1 «</w:t>
      </w:r>
      <w:r w:rsidR="00686277" w:rsidRPr="00686277">
        <w:rPr>
          <w:rFonts w:cs="Times New Roman"/>
        </w:rPr>
        <w:t>Реализация мероприятий активной политики занятости населения</w:t>
      </w:r>
      <w:r w:rsidR="00686277">
        <w:rPr>
          <w:rFonts w:cs="Times New Roman"/>
        </w:rPr>
        <w:t>»</w:t>
      </w:r>
      <w:r w:rsidR="00A13CAF">
        <w:rPr>
          <w:rFonts w:cs="Times New Roman"/>
        </w:rPr>
        <w:t xml:space="preserve"> с финансированием в объеме 31 88</w:t>
      </w:r>
      <w:r w:rsidR="00686277">
        <w:rPr>
          <w:rFonts w:cs="Times New Roman"/>
        </w:rPr>
        <w:t xml:space="preserve">4 900 рублей: </w:t>
      </w:r>
    </w:p>
    <w:p w:rsidR="00686277" w:rsidRDefault="00686277" w:rsidP="006156E6">
      <w:pPr>
        <w:ind w:firstLine="708"/>
        <w:jc w:val="both"/>
      </w:pPr>
      <w:r>
        <w:t>31 566 100 рублей – федеральные средства (99 %);</w:t>
      </w:r>
    </w:p>
    <w:p w:rsidR="00686277" w:rsidRDefault="00A13CAF" w:rsidP="006156E6">
      <w:pPr>
        <w:ind w:firstLine="708"/>
        <w:jc w:val="both"/>
      </w:pPr>
      <w:r>
        <w:t>31</w:t>
      </w:r>
      <w:r w:rsidR="00686277">
        <w:t>8</w:t>
      </w:r>
      <w:r>
        <w:t xml:space="preserve"> </w:t>
      </w:r>
      <w:r w:rsidR="00686277">
        <w:t>800 рублей  - областные средства (1%).</w:t>
      </w:r>
    </w:p>
    <w:p w:rsidR="00A13CAF" w:rsidRDefault="00A13CAF" w:rsidP="00A13CAF">
      <w:pPr>
        <w:ind w:firstLine="540"/>
        <w:jc w:val="both"/>
      </w:pPr>
      <w:r>
        <w:t>Реализации дополнительных мероприятий, включает в себя одно или все следующие мероприятия:</w:t>
      </w:r>
    </w:p>
    <w:p w:rsidR="00A13CAF" w:rsidRDefault="00A13CAF" w:rsidP="00A13CAF">
      <w:pPr>
        <w:ind w:firstLine="708"/>
        <w:jc w:val="both"/>
      </w:pPr>
      <w:r>
        <w:t>- возмещение работодателям расходов на частичную оплату труда при организации общественных работ для граждан, ищущих работу и обратившихся в органы службы занятости, а также безработных граждан, при этом в период участия безработных граждан в общественных работах за ними сохраняется право на получение пособия по безработице;</w:t>
      </w:r>
    </w:p>
    <w:p w:rsidR="00A13CAF" w:rsidRDefault="00A13CAF" w:rsidP="00A13CAF">
      <w:pPr>
        <w:ind w:firstLine="708"/>
        <w:jc w:val="both"/>
      </w:pPr>
      <w:proofErr w:type="gramStart"/>
      <w:r>
        <w:t>- возмещение работодателям расходов на частичную оплату труда при организации временного трудоустройства работников организаций, находящихся под риском увольнения (введение режима рабочего времени, временная остановка</w:t>
      </w:r>
      <w:proofErr w:type="gramEnd"/>
      <w:r>
        <w:t xml:space="preserve"> работ, предоставление отпусков без сохранения заработной платы, проведение мероприятий по высвобождению работников.</w:t>
      </w:r>
    </w:p>
    <w:p w:rsidR="00A13CAF" w:rsidRDefault="00A13CAF" w:rsidP="006156E6">
      <w:pPr>
        <w:ind w:firstLine="708"/>
        <w:jc w:val="both"/>
        <w:rPr>
          <w:rFonts w:cs="Times New Roman"/>
        </w:rPr>
      </w:pPr>
    </w:p>
    <w:p w:rsidR="008D28EF" w:rsidRDefault="008D28EF" w:rsidP="008D28EF">
      <w:pPr>
        <w:jc w:val="center"/>
        <w:rPr>
          <w:b/>
        </w:rPr>
      </w:pPr>
    </w:p>
    <w:p w:rsidR="008D28EF" w:rsidRDefault="008D28EF" w:rsidP="008D28EF">
      <w:pPr>
        <w:jc w:val="center"/>
        <w:rPr>
          <w:b/>
        </w:rPr>
      </w:pPr>
    </w:p>
    <w:p w:rsidR="00686277" w:rsidRDefault="00686277" w:rsidP="008D28EF">
      <w:pPr>
        <w:rPr>
          <w:rFonts w:cs="Times New Roman"/>
        </w:rPr>
      </w:pPr>
      <w:r>
        <w:rPr>
          <w:rFonts w:cs="Times New Roman"/>
        </w:rPr>
        <w:t xml:space="preserve">Председатель комитета                                                                       </w:t>
      </w:r>
      <w:proofErr w:type="spellStart"/>
      <w:r>
        <w:rPr>
          <w:rFonts w:cs="Times New Roman"/>
        </w:rPr>
        <w:t>Е.В.Кулагина</w:t>
      </w:r>
      <w:proofErr w:type="spellEnd"/>
    </w:p>
    <w:p w:rsidR="00686277" w:rsidRDefault="00686277" w:rsidP="008D28EF">
      <w:pPr>
        <w:rPr>
          <w:rFonts w:cs="Times New Roman"/>
        </w:rPr>
      </w:pPr>
    </w:p>
    <w:p w:rsidR="00686277" w:rsidRDefault="00686277" w:rsidP="008D28EF">
      <w:pPr>
        <w:rPr>
          <w:rFonts w:cs="Times New Roman"/>
        </w:rPr>
      </w:pPr>
    </w:p>
    <w:p w:rsidR="00686277" w:rsidRDefault="00686277" w:rsidP="008D28EF">
      <w:pPr>
        <w:rPr>
          <w:rFonts w:cs="Times New Roman"/>
        </w:rPr>
      </w:pPr>
    </w:p>
    <w:p w:rsidR="00686277" w:rsidRPr="00686277" w:rsidRDefault="00686277" w:rsidP="008D28EF">
      <w:pPr>
        <w:rPr>
          <w:rFonts w:cs="Times New Roman"/>
          <w:sz w:val="16"/>
          <w:szCs w:val="16"/>
        </w:rPr>
      </w:pPr>
      <w:r w:rsidRPr="00686277">
        <w:rPr>
          <w:rFonts w:cs="Times New Roman"/>
          <w:sz w:val="16"/>
          <w:szCs w:val="16"/>
        </w:rPr>
        <w:t>Исп. Перелыгина Е.Ю.</w:t>
      </w:r>
    </w:p>
    <w:p w:rsidR="008D28EF" w:rsidRPr="00686277" w:rsidRDefault="00686277" w:rsidP="00686277">
      <w:pPr>
        <w:rPr>
          <w:b/>
          <w:sz w:val="16"/>
          <w:szCs w:val="16"/>
        </w:rPr>
      </w:pPr>
      <w:r w:rsidRPr="00686277">
        <w:rPr>
          <w:rFonts w:cs="Times New Roman"/>
          <w:sz w:val="16"/>
          <w:szCs w:val="16"/>
        </w:rPr>
        <w:t>+7(4712)51-05-13</w:t>
      </w:r>
    </w:p>
    <w:sectPr w:rsidR="008D28EF" w:rsidRPr="00686277" w:rsidSect="002224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1D5"/>
    <w:rsid w:val="000D36C2"/>
    <w:rsid w:val="000E5749"/>
    <w:rsid w:val="00110083"/>
    <w:rsid w:val="001B296F"/>
    <w:rsid w:val="002020F2"/>
    <w:rsid w:val="002224AD"/>
    <w:rsid w:val="002811D5"/>
    <w:rsid w:val="002E2135"/>
    <w:rsid w:val="00334862"/>
    <w:rsid w:val="0036433E"/>
    <w:rsid w:val="003D67CA"/>
    <w:rsid w:val="00402D5E"/>
    <w:rsid w:val="00513E89"/>
    <w:rsid w:val="005D0685"/>
    <w:rsid w:val="006156E6"/>
    <w:rsid w:val="00686277"/>
    <w:rsid w:val="007B5414"/>
    <w:rsid w:val="00812B35"/>
    <w:rsid w:val="00823721"/>
    <w:rsid w:val="0084262E"/>
    <w:rsid w:val="008D28EF"/>
    <w:rsid w:val="009235DA"/>
    <w:rsid w:val="009459A7"/>
    <w:rsid w:val="00973B03"/>
    <w:rsid w:val="00992BC6"/>
    <w:rsid w:val="00A13CAF"/>
    <w:rsid w:val="00A260FA"/>
    <w:rsid w:val="00A73060"/>
    <w:rsid w:val="00B741C1"/>
    <w:rsid w:val="00BA6AF4"/>
    <w:rsid w:val="00BC18B2"/>
    <w:rsid w:val="00C14A85"/>
    <w:rsid w:val="00C21894"/>
    <w:rsid w:val="00D161EF"/>
    <w:rsid w:val="00E262E6"/>
    <w:rsid w:val="00E90B91"/>
    <w:rsid w:val="00F47872"/>
    <w:rsid w:val="00F54064"/>
    <w:rsid w:val="00F57357"/>
    <w:rsid w:val="00F92ADF"/>
    <w:rsid w:val="00F951C7"/>
    <w:rsid w:val="00FA2E68"/>
    <w:rsid w:val="00FC0578"/>
    <w:rsid w:val="00FC70C8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EF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C1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EF"/>
    <w:pPr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Борзосекова</dc:creator>
  <cp:lastModifiedBy>Перелыгина Е.Ю.</cp:lastModifiedBy>
  <cp:revision>7</cp:revision>
  <cp:lastPrinted>2019-01-16T07:58:00Z</cp:lastPrinted>
  <dcterms:created xsi:type="dcterms:W3CDTF">2019-06-14T14:15:00Z</dcterms:created>
  <dcterms:modified xsi:type="dcterms:W3CDTF">2020-07-09T08:44:00Z</dcterms:modified>
</cp:coreProperties>
</file>