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FDD" w:rsidRDefault="000B7CCE">
      <w:pPr>
        <w:contextualSpacing/>
        <w:jc w:val="right"/>
      </w:pPr>
      <w:r>
        <w:t xml:space="preserve">  </w:t>
      </w:r>
    </w:p>
    <w:p w:rsidR="00C41FDD" w:rsidRDefault="00C41FDD">
      <w:pPr>
        <w:contextualSpacing/>
        <w:jc w:val="right"/>
      </w:pPr>
    </w:p>
    <w:p w:rsidR="00C41FDD" w:rsidRDefault="00C41FDD">
      <w:pPr>
        <w:contextualSpacing/>
        <w:rPr>
          <w:sz w:val="27"/>
        </w:rPr>
      </w:pPr>
    </w:p>
    <w:p w:rsidR="00C41FDD" w:rsidRDefault="00C41FDD">
      <w:pPr>
        <w:contextualSpacing/>
        <w:rPr>
          <w:sz w:val="27"/>
        </w:rPr>
      </w:pPr>
    </w:p>
    <w:p w:rsidR="00C41FDD" w:rsidRDefault="00C41FDD">
      <w:pPr>
        <w:contextualSpacing/>
        <w:rPr>
          <w:sz w:val="27"/>
        </w:rPr>
      </w:pPr>
    </w:p>
    <w:p w:rsidR="00C41FDD" w:rsidRDefault="00C41FDD">
      <w:pPr>
        <w:contextualSpacing/>
        <w:rPr>
          <w:sz w:val="27"/>
        </w:rPr>
      </w:pPr>
    </w:p>
    <w:p w:rsidR="00C41FDD" w:rsidRDefault="00C41FDD">
      <w:pPr>
        <w:contextualSpacing/>
        <w:rPr>
          <w:sz w:val="27"/>
        </w:rPr>
      </w:pPr>
    </w:p>
    <w:p w:rsidR="00C41FDD" w:rsidRDefault="00C41FDD">
      <w:pPr>
        <w:contextualSpacing/>
        <w:rPr>
          <w:sz w:val="27"/>
        </w:rPr>
      </w:pPr>
    </w:p>
    <w:p w:rsidR="00C41FDD" w:rsidRDefault="00C41FDD">
      <w:pPr>
        <w:contextualSpacing/>
        <w:rPr>
          <w:sz w:val="27"/>
        </w:rPr>
      </w:pPr>
    </w:p>
    <w:p w:rsidR="00C41FDD" w:rsidRDefault="00C41FDD">
      <w:pPr>
        <w:contextualSpacing/>
        <w:rPr>
          <w:sz w:val="27"/>
        </w:rPr>
      </w:pPr>
    </w:p>
    <w:p w:rsidR="00C41FDD" w:rsidRDefault="00C41FDD">
      <w:pPr>
        <w:contextualSpacing/>
        <w:rPr>
          <w:sz w:val="27"/>
        </w:rPr>
      </w:pPr>
    </w:p>
    <w:p w:rsidR="00C41FDD" w:rsidRDefault="00C41FDD">
      <w:pPr>
        <w:contextualSpacing/>
        <w:rPr>
          <w:sz w:val="27"/>
        </w:rPr>
      </w:pPr>
    </w:p>
    <w:p w:rsidR="00C41FDD" w:rsidRDefault="000B7CCE">
      <w:pPr>
        <w:jc w:val="center"/>
        <w:rPr>
          <w:rFonts w:ascii="XO Thames" w:hAnsi="XO Thames"/>
          <w:b/>
          <w:sz w:val="28"/>
        </w:rPr>
      </w:pPr>
      <w:bookmarkStart w:id="0" w:name="_GoBack"/>
      <w:r>
        <w:rPr>
          <w:rFonts w:ascii="XO Thames" w:hAnsi="XO Thames"/>
          <w:b/>
          <w:sz w:val="28"/>
        </w:rPr>
        <w:t>Об утверждении предмета охраны объекта</w:t>
      </w:r>
    </w:p>
    <w:p w:rsidR="00C41FDD" w:rsidRDefault="000B7CCE">
      <w:pPr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 xml:space="preserve"> </w:t>
      </w:r>
      <w:proofErr w:type="gramStart"/>
      <w:r>
        <w:rPr>
          <w:rFonts w:ascii="XO Thames" w:hAnsi="XO Thames"/>
          <w:b/>
          <w:sz w:val="28"/>
        </w:rPr>
        <w:t>ку</w:t>
      </w:r>
      <w:r w:rsidR="00B30C0D">
        <w:rPr>
          <w:rFonts w:ascii="XO Thames" w:hAnsi="XO Thames"/>
          <w:b/>
          <w:sz w:val="28"/>
        </w:rPr>
        <w:t>льтурного</w:t>
      </w:r>
      <w:proofErr w:type="gramEnd"/>
      <w:r w:rsidR="00B30C0D">
        <w:rPr>
          <w:rFonts w:ascii="XO Thames" w:hAnsi="XO Thames"/>
          <w:b/>
          <w:sz w:val="28"/>
        </w:rPr>
        <w:t xml:space="preserve"> наследия </w:t>
      </w:r>
      <w:r w:rsidR="0078672B">
        <w:rPr>
          <w:rFonts w:ascii="XO Thames" w:hAnsi="XO Thames"/>
          <w:b/>
          <w:sz w:val="28"/>
        </w:rPr>
        <w:t>регионального</w:t>
      </w:r>
      <w:r>
        <w:rPr>
          <w:rFonts w:ascii="XO Thames" w:hAnsi="XO Thames"/>
          <w:b/>
          <w:sz w:val="28"/>
        </w:rPr>
        <w:t xml:space="preserve"> значения</w:t>
      </w:r>
    </w:p>
    <w:p w:rsidR="006212FB" w:rsidRDefault="002F5587">
      <w:pPr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>«</w:t>
      </w:r>
      <w:r w:rsidR="0078672B">
        <w:rPr>
          <w:rFonts w:ascii="XO Thames" w:hAnsi="XO Thames"/>
          <w:b/>
          <w:sz w:val="28"/>
        </w:rPr>
        <w:t>Введенская церковь</w:t>
      </w:r>
      <w:r>
        <w:rPr>
          <w:rFonts w:ascii="XO Thames" w:hAnsi="XO Thames"/>
          <w:b/>
          <w:sz w:val="28"/>
        </w:rPr>
        <w:t>»</w:t>
      </w:r>
      <w:r w:rsidR="007A266C">
        <w:rPr>
          <w:rFonts w:ascii="XO Thames" w:hAnsi="XO Thames"/>
          <w:b/>
          <w:sz w:val="28"/>
        </w:rPr>
        <w:t>,</w:t>
      </w:r>
      <w:r w:rsidR="00B30C0D">
        <w:rPr>
          <w:rFonts w:ascii="XO Thames" w:hAnsi="XO Thames"/>
          <w:b/>
          <w:sz w:val="28"/>
        </w:rPr>
        <w:t xml:space="preserve"> 17</w:t>
      </w:r>
      <w:r w:rsidR="0078672B">
        <w:rPr>
          <w:rFonts w:ascii="XO Thames" w:hAnsi="XO Thames"/>
          <w:b/>
          <w:sz w:val="28"/>
        </w:rPr>
        <w:t>52</w:t>
      </w:r>
      <w:r w:rsidR="00B30C0D">
        <w:rPr>
          <w:rFonts w:ascii="XO Thames" w:hAnsi="XO Thames"/>
          <w:b/>
          <w:sz w:val="28"/>
        </w:rPr>
        <w:t xml:space="preserve"> </w:t>
      </w:r>
      <w:r w:rsidR="001D33A9">
        <w:rPr>
          <w:rFonts w:ascii="XO Thames" w:hAnsi="XO Thames"/>
          <w:b/>
          <w:sz w:val="28"/>
        </w:rPr>
        <w:t>г</w:t>
      </w:r>
      <w:r w:rsidR="00802204">
        <w:rPr>
          <w:rFonts w:ascii="XO Thames" w:hAnsi="XO Thames"/>
          <w:b/>
          <w:sz w:val="28"/>
        </w:rPr>
        <w:t>.</w:t>
      </w:r>
      <w:r w:rsidR="0078672B">
        <w:rPr>
          <w:rFonts w:ascii="XO Thames" w:hAnsi="XO Thames"/>
          <w:b/>
          <w:sz w:val="28"/>
        </w:rPr>
        <w:t>, входящего в состав объекта культурного наследия регионального значения «Ансамбль Введенской церкви», 1752 г.</w:t>
      </w:r>
      <w:r w:rsidR="006212FB">
        <w:rPr>
          <w:rFonts w:ascii="XO Thames" w:hAnsi="XO Thames"/>
          <w:b/>
          <w:sz w:val="28"/>
        </w:rPr>
        <w:t xml:space="preserve"> </w:t>
      </w:r>
    </w:p>
    <w:p w:rsidR="00C41FDD" w:rsidRPr="003104A9" w:rsidRDefault="006212FB" w:rsidP="00FD2E1B">
      <w:pPr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>(</w:t>
      </w:r>
      <w:r w:rsidR="00B30C0D">
        <w:rPr>
          <w:rFonts w:ascii="XO Thames" w:hAnsi="XO Thames"/>
          <w:b/>
          <w:sz w:val="28"/>
        </w:rPr>
        <w:t xml:space="preserve">Курская область, </w:t>
      </w:r>
      <w:r w:rsidR="00FD2E1B">
        <w:rPr>
          <w:rFonts w:ascii="XO Thames" w:hAnsi="XO Thames"/>
          <w:b/>
          <w:sz w:val="28"/>
        </w:rPr>
        <w:t xml:space="preserve">г. Курск, ул. </w:t>
      </w:r>
      <w:r w:rsidR="0078672B">
        <w:rPr>
          <w:rFonts w:ascii="XO Thames" w:hAnsi="XO Thames"/>
          <w:b/>
          <w:sz w:val="28"/>
        </w:rPr>
        <w:t>Дубровинского</w:t>
      </w:r>
      <w:r w:rsidR="00FD2E1B">
        <w:rPr>
          <w:rFonts w:ascii="XO Thames" w:hAnsi="XO Thames"/>
          <w:b/>
          <w:sz w:val="28"/>
        </w:rPr>
        <w:t xml:space="preserve">, </w:t>
      </w:r>
      <w:r w:rsidR="0078672B">
        <w:rPr>
          <w:rFonts w:ascii="XO Thames" w:hAnsi="XO Thames"/>
          <w:b/>
          <w:sz w:val="28"/>
        </w:rPr>
        <w:t>40)</w:t>
      </w:r>
    </w:p>
    <w:bookmarkEnd w:id="0"/>
    <w:p w:rsidR="00C41FDD" w:rsidRDefault="00C41FDD">
      <w:pPr>
        <w:jc w:val="center"/>
        <w:rPr>
          <w:rFonts w:ascii="XO Thames" w:hAnsi="XO Thames"/>
          <w:b/>
          <w:sz w:val="28"/>
        </w:rPr>
      </w:pPr>
    </w:p>
    <w:p w:rsidR="00C41FDD" w:rsidRDefault="00C41FDD">
      <w:pPr>
        <w:ind w:firstLine="709"/>
        <w:jc w:val="center"/>
        <w:rPr>
          <w:rFonts w:ascii="XO Thames" w:hAnsi="XO Thames"/>
          <w:sz w:val="28"/>
        </w:rPr>
      </w:pPr>
    </w:p>
    <w:p w:rsidR="00C41FDD" w:rsidRDefault="000B7CCE">
      <w:pPr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В соответствии с Федеральным законом от 25 июня 2002 года  </w:t>
      </w:r>
      <w:r w:rsidR="002F5587">
        <w:rPr>
          <w:rFonts w:ascii="XO Thames" w:hAnsi="XO Thames"/>
          <w:sz w:val="28"/>
        </w:rPr>
        <w:t xml:space="preserve">                       № 73-ФЗ «</w:t>
      </w:r>
      <w:r>
        <w:rPr>
          <w:rFonts w:ascii="XO Thames" w:hAnsi="XO Thames"/>
          <w:sz w:val="28"/>
        </w:rPr>
        <w:t>Об объектах культурного наследия (памятниках истории и культур</w:t>
      </w:r>
      <w:r w:rsidR="002F5587">
        <w:rPr>
          <w:rFonts w:ascii="XO Thames" w:hAnsi="XO Thames"/>
          <w:sz w:val="28"/>
        </w:rPr>
        <w:t>ы) народов Российской Федерации»</w:t>
      </w:r>
      <w:r>
        <w:rPr>
          <w:rFonts w:ascii="XO Thames" w:hAnsi="XO Thames"/>
          <w:sz w:val="28"/>
        </w:rPr>
        <w:t xml:space="preserve">, Положением об управлении Администрации Курской области по охране объектов культурного наследия, утвержденным постановлением Губернатора Курской области </w:t>
      </w:r>
      <w:r w:rsidR="001D33A9">
        <w:rPr>
          <w:rFonts w:ascii="XO Thames" w:hAnsi="XO Thames"/>
          <w:sz w:val="28"/>
        </w:rPr>
        <w:t xml:space="preserve">  </w:t>
      </w:r>
      <w:r>
        <w:rPr>
          <w:rFonts w:ascii="XO Thames" w:hAnsi="XO Thames"/>
          <w:sz w:val="28"/>
        </w:rPr>
        <w:t>от 21.05.2018 № 166-пг, ПРИКАЗЫВАЮ:</w:t>
      </w:r>
    </w:p>
    <w:p w:rsidR="0078672B" w:rsidRPr="0078672B" w:rsidRDefault="0078672B" w:rsidP="0078672B">
      <w:pPr>
        <w:jc w:val="both"/>
        <w:rPr>
          <w:sz w:val="28"/>
        </w:rPr>
      </w:pPr>
      <w:r>
        <w:rPr>
          <w:rFonts w:ascii="XO Thames" w:hAnsi="XO Thames"/>
          <w:sz w:val="28"/>
        </w:rPr>
        <w:t xml:space="preserve">         </w:t>
      </w:r>
      <w:r w:rsidR="000B7CCE" w:rsidRPr="00FD2E1B">
        <w:rPr>
          <w:rFonts w:ascii="XO Thames" w:hAnsi="XO Thames"/>
          <w:sz w:val="28"/>
        </w:rPr>
        <w:t>1.</w:t>
      </w:r>
      <w:r w:rsidR="007A266C" w:rsidRPr="00FD2E1B">
        <w:rPr>
          <w:rFonts w:ascii="XO Thames" w:hAnsi="XO Thames"/>
          <w:sz w:val="28"/>
        </w:rPr>
        <w:t xml:space="preserve"> </w:t>
      </w:r>
      <w:r w:rsidR="000B7CCE" w:rsidRPr="00FD2E1B">
        <w:rPr>
          <w:rFonts w:ascii="XO Thames" w:hAnsi="XO Thames"/>
          <w:sz w:val="28"/>
        </w:rPr>
        <w:t>Утвердить прилагаемый предмет охраны объекта ку</w:t>
      </w:r>
      <w:r w:rsidR="00B30C0D" w:rsidRPr="00FD2E1B">
        <w:rPr>
          <w:rFonts w:ascii="XO Thames" w:hAnsi="XO Thames"/>
          <w:sz w:val="28"/>
        </w:rPr>
        <w:t xml:space="preserve">льтурного наследия </w:t>
      </w:r>
      <w:r w:rsidRPr="0078672B">
        <w:rPr>
          <w:sz w:val="28"/>
        </w:rPr>
        <w:t>регионального значения</w:t>
      </w:r>
      <w:r>
        <w:rPr>
          <w:sz w:val="28"/>
        </w:rPr>
        <w:t xml:space="preserve"> </w:t>
      </w:r>
      <w:r w:rsidRPr="0078672B">
        <w:rPr>
          <w:sz w:val="28"/>
        </w:rPr>
        <w:t>«Введенская церковь», 1752 г., входящего в состав объекта культурного наследия регионального значения «Ансамбль Введенской церкви»</w:t>
      </w:r>
      <w:r>
        <w:rPr>
          <w:sz w:val="28"/>
        </w:rPr>
        <w:t>, 1752 г., расположенного по адресу:</w:t>
      </w:r>
      <w:r w:rsidRPr="0078672B">
        <w:rPr>
          <w:rFonts w:ascii="XO Thames" w:hAnsi="XO Thames"/>
          <w:b/>
          <w:sz w:val="28"/>
        </w:rPr>
        <w:t xml:space="preserve"> </w:t>
      </w:r>
      <w:r w:rsidRPr="0078672B">
        <w:rPr>
          <w:sz w:val="28"/>
        </w:rPr>
        <w:t>Курская область, г. Курск, ул. Дубровинского, 40</w:t>
      </w:r>
      <w:r>
        <w:rPr>
          <w:sz w:val="28"/>
        </w:rPr>
        <w:t>.</w:t>
      </w:r>
      <w:r w:rsidRPr="0078672B">
        <w:rPr>
          <w:sz w:val="28"/>
        </w:rPr>
        <w:t xml:space="preserve"> </w:t>
      </w:r>
    </w:p>
    <w:p w:rsidR="00C41FDD" w:rsidRDefault="000B7CCE">
      <w:pPr>
        <w:ind w:firstLine="567"/>
        <w:jc w:val="both"/>
        <w:rPr>
          <w:rFonts w:ascii="XO Thames" w:hAnsi="XO Thames"/>
          <w:sz w:val="28"/>
        </w:rPr>
      </w:pPr>
      <w:r w:rsidRPr="00FD2E1B">
        <w:rPr>
          <w:rFonts w:ascii="XO Thames" w:hAnsi="XO Thames"/>
          <w:sz w:val="28"/>
        </w:rPr>
        <w:t>2.</w:t>
      </w:r>
      <w:r w:rsidR="007A266C" w:rsidRPr="00FD2E1B">
        <w:rPr>
          <w:rFonts w:ascii="XO Thames" w:hAnsi="XO Thames"/>
          <w:sz w:val="28"/>
        </w:rPr>
        <w:t xml:space="preserve">  </w:t>
      </w:r>
      <w:r w:rsidRPr="00FD2E1B">
        <w:rPr>
          <w:rFonts w:ascii="XO Thames" w:hAnsi="XO Thames"/>
          <w:sz w:val="28"/>
        </w:rPr>
        <w:t>Приказ вступает в силу со дня его подписания.</w:t>
      </w:r>
    </w:p>
    <w:p w:rsidR="00C41FDD" w:rsidRDefault="00C41FDD">
      <w:pPr>
        <w:ind w:firstLine="709"/>
        <w:contextualSpacing/>
        <w:jc w:val="both"/>
        <w:rPr>
          <w:rFonts w:ascii="XO Thames" w:hAnsi="XO Thames"/>
          <w:sz w:val="28"/>
        </w:rPr>
      </w:pPr>
    </w:p>
    <w:p w:rsidR="006019DC" w:rsidRDefault="006019DC">
      <w:pPr>
        <w:ind w:firstLine="709"/>
        <w:contextualSpacing/>
        <w:jc w:val="both"/>
        <w:rPr>
          <w:rFonts w:ascii="XO Thames" w:hAnsi="XO Thames"/>
          <w:sz w:val="28"/>
        </w:rPr>
      </w:pPr>
    </w:p>
    <w:p w:rsidR="006019DC" w:rsidRDefault="006019DC">
      <w:pPr>
        <w:ind w:firstLine="709"/>
        <w:contextualSpacing/>
        <w:jc w:val="both"/>
        <w:rPr>
          <w:rFonts w:ascii="XO Thames" w:hAnsi="XO Thames"/>
          <w:sz w:val="28"/>
        </w:rPr>
      </w:pPr>
    </w:p>
    <w:p w:rsidR="00C41FDD" w:rsidRDefault="00FD2E1B">
      <w:pPr>
        <w:widowControl w:val="0"/>
        <w:tabs>
          <w:tab w:val="left" w:pos="1142"/>
        </w:tabs>
        <w:contextualSpacing/>
        <w:jc w:val="both"/>
        <w:rPr>
          <w:rFonts w:ascii="XO Thames" w:hAnsi="XO Thames"/>
          <w:spacing w:val="-1"/>
          <w:sz w:val="28"/>
        </w:rPr>
      </w:pPr>
      <w:proofErr w:type="spellStart"/>
      <w:r>
        <w:rPr>
          <w:rFonts w:ascii="XO Thames" w:hAnsi="XO Thames"/>
          <w:spacing w:val="-1"/>
          <w:sz w:val="28"/>
        </w:rPr>
        <w:t>И.о</w:t>
      </w:r>
      <w:proofErr w:type="spellEnd"/>
      <w:r>
        <w:rPr>
          <w:rFonts w:ascii="XO Thames" w:hAnsi="XO Thames"/>
          <w:spacing w:val="-1"/>
          <w:sz w:val="28"/>
        </w:rPr>
        <w:t>. н</w:t>
      </w:r>
      <w:r w:rsidR="000B7CCE">
        <w:rPr>
          <w:rFonts w:ascii="XO Thames" w:hAnsi="XO Thames"/>
          <w:spacing w:val="-1"/>
          <w:sz w:val="28"/>
        </w:rPr>
        <w:t>ачальник</w:t>
      </w:r>
      <w:r>
        <w:rPr>
          <w:rFonts w:ascii="XO Thames" w:hAnsi="XO Thames"/>
          <w:spacing w:val="-1"/>
          <w:sz w:val="28"/>
        </w:rPr>
        <w:t>а</w:t>
      </w:r>
      <w:r w:rsidR="000B7CCE">
        <w:rPr>
          <w:rFonts w:ascii="XO Thames" w:hAnsi="XO Thames"/>
          <w:spacing w:val="-1"/>
          <w:sz w:val="28"/>
        </w:rPr>
        <w:t xml:space="preserve"> управления </w:t>
      </w:r>
    </w:p>
    <w:p w:rsidR="00C41FDD" w:rsidRDefault="000B7CCE">
      <w:pPr>
        <w:widowControl w:val="0"/>
        <w:tabs>
          <w:tab w:val="left" w:pos="1142"/>
        </w:tabs>
        <w:contextualSpacing/>
        <w:jc w:val="both"/>
        <w:rPr>
          <w:rFonts w:ascii="XO Thames" w:hAnsi="XO Thames"/>
          <w:spacing w:val="-1"/>
          <w:sz w:val="28"/>
        </w:rPr>
      </w:pPr>
      <w:r>
        <w:rPr>
          <w:rFonts w:ascii="XO Thames" w:hAnsi="XO Thames"/>
          <w:spacing w:val="-1"/>
          <w:sz w:val="28"/>
        </w:rPr>
        <w:t xml:space="preserve">Администрации Курской области </w:t>
      </w:r>
    </w:p>
    <w:p w:rsidR="00C41FDD" w:rsidRPr="002F5587" w:rsidRDefault="000B7CCE" w:rsidP="002F5587">
      <w:pPr>
        <w:widowControl w:val="0"/>
        <w:tabs>
          <w:tab w:val="left" w:pos="1142"/>
        </w:tabs>
        <w:contextualSpacing/>
        <w:jc w:val="both"/>
        <w:rPr>
          <w:rFonts w:ascii="XO Thames" w:hAnsi="XO Thames"/>
          <w:sz w:val="28"/>
        </w:rPr>
        <w:sectPr w:rsidR="00C41FDD" w:rsidRPr="002F5587">
          <w:headerReference w:type="default" r:id="rId6"/>
          <w:pgSz w:w="11906" w:h="16838"/>
          <w:pgMar w:top="1134" w:right="1134" w:bottom="1134" w:left="1701" w:header="709" w:footer="709" w:gutter="0"/>
          <w:cols w:space="720"/>
          <w:titlePg/>
        </w:sectPr>
      </w:pPr>
      <w:proofErr w:type="gramStart"/>
      <w:r>
        <w:rPr>
          <w:rFonts w:ascii="XO Thames" w:hAnsi="XO Thames"/>
          <w:spacing w:val="-1"/>
          <w:sz w:val="28"/>
        </w:rPr>
        <w:t>по</w:t>
      </w:r>
      <w:proofErr w:type="gramEnd"/>
      <w:r>
        <w:rPr>
          <w:rFonts w:ascii="XO Thames" w:hAnsi="XO Thames"/>
          <w:spacing w:val="-1"/>
          <w:sz w:val="28"/>
        </w:rPr>
        <w:t xml:space="preserve"> охране объектов культурного </w:t>
      </w:r>
      <w:r w:rsidR="001D70BD">
        <w:rPr>
          <w:rFonts w:ascii="XO Thames" w:hAnsi="XO Thames"/>
          <w:spacing w:val="-1"/>
          <w:sz w:val="28"/>
        </w:rPr>
        <w:t>наследия</w:t>
      </w:r>
      <w:r>
        <w:rPr>
          <w:rFonts w:ascii="XO Thames" w:hAnsi="XO Thames"/>
          <w:spacing w:val="-1"/>
          <w:sz w:val="28"/>
        </w:rPr>
        <w:t xml:space="preserve">    </w:t>
      </w:r>
      <w:r w:rsidR="006212FB">
        <w:rPr>
          <w:rFonts w:ascii="XO Thames" w:hAnsi="XO Thames"/>
          <w:spacing w:val="-1"/>
          <w:sz w:val="28"/>
        </w:rPr>
        <w:t xml:space="preserve">          </w:t>
      </w:r>
      <w:r>
        <w:rPr>
          <w:rFonts w:ascii="XO Thames" w:hAnsi="XO Thames"/>
          <w:spacing w:val="-1"/>
          <w:sz w:val="28"/>
        </w:rPr>
        <w:t xml:space="preserve">         </w:t>
      </w:r>
      <w:r w:rsidR="0078672B">
        <w:rPr>
          <w:rFonts w:ascii="XO Thames" w:hAnsi="XO Thames"/>
          <w:spacing w:val="-1"/>
          <w:sz w:val="28"/>
        </w:rPr>
        <w:t>М.Ю. Глазков</w:t>
      </w:r>
    </w:p>
    <w:p w:rsidR="00C41FDD" w:rsidRDefault="00C41FDD" w:rsidP="001D70BD">
      <w:pPr>
        <w:tabs>
          <w:tab w:val="left" w:pos="5130"/>
        </w:tabs>
        <w:rPr>
          <w:b/>
          <w:sz w:val="16"/>
        </w:rPr>
      </w:pPr>
    </w:p>
    <w:sectPr w:rsidR="00C41FDD">
      <w:headerReference w:type="default" r:id="rId7"/>
      <w:pgSz w:w="11906" w:h="16838"/>
      <w:pgMar w:top="1134" w:right="1701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810" w:rsidRDefault="00512810">
      <w:r>
        <w:separator/>
      </w:r>
    </w:p>
  </w:endnote>
  <w:endnote w:type="continuationSeparator" w:id="0">
    <w:p w:rsidR="00512810" w:rsidRDefault="0051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810" w:rsidRDefault="00512810">
      <w:r>
        <w:separator/>
      </w:r>
    </w:p>
  </w:footnote>
  <w:footnote w:type="continuationSeparator" w:id="0">
    <w:p w:rsidR="00512810" w:rsidRDefault="00512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FDD" w:rsidRDefault="000B7CC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3104A9">
      <w:rPr>
        <w:noProof/>
      </w:rPr>
      <w:t>2</w:t>
    </w:r>
    <w:r>
      <w:fldChar w:fldCharType="end"/>
    </w:r>
  </w:p>
  <w:p w:rsidR="00C41FDD" w:rsidRDefault="00C41FDD">
    <w:pPr>
      <w:pStyle w:val="a9"/>
      <w:jc w:val="center"/>
    </w:pPr>
  </w:p>
  <w:p w:rsidR="00C41FDD" w:rsidRDefault="00C41FD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FDD" w:rsidRDefault="000B7CCE">
    <w:pPr>
      <w:pStyle w:val="a9"/>
      <w:ind w:right="-568"/>
      <w:jc w:val="right"/>
      <w:rPr>
        <w:sz w:val="16"/>
      </w:rPr>
    </w:pPr>
    <w:r>
      <w:rPr>
        <w:color w:val="BFBFBF"/>
        <w:sz w:val="16"/>
      </w:rPr>
      <w:t>(</w:t>
    </w:r>
    <w:proofErr w:type="gramStart"/>
    <w:r>
      <w:rPr>
        <w:color w:val="BFBFBF"/>
        <w:sz w:val="16"/>
      </w:rPr>
      <w:t>оборотная</w:t>
    </w:r>
    <w:proofErr w:type="gramEnd"/>
    <w:r>
      <w:rPr>
        <w:color w:val="BFBFBF"/>
        <w:sz w:val="16"/>
      </w:rPr>
      <w:t xml:space="preserve"> сторона бланка проектов)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FDD"/>
    <w:rsid w:val="000A584D"/>
    <w:rsid w:val="000B7CCE"/>
    <w:rsid w:val="001D33A9"/>
    <w:rsid w:val="001D70BD"/>
    <w:rsid w:val="001F5EB3"/>
    <w:rsid w:val="002216CE"/>
    <w:rsid w:val="002C78A4"/>
    <w:rsid w:val="002F5587"/>
    <w:rsid w:val="003104A9"/>
    <w:rsid w:val="00512810"/>
    <w:rsid w:val="005F2DB9"/>
    <w:rsid w:val="005F6D2D"/>
    <w:rsid w:val="006019DC"/>
    <w:rsid w:val="006212FB"/>
    <w:rsid w:val="00712D2A"/>
    <w:rsid w:val="0078672B"/>
    <w:rsid w:val="007A266C"/>
    <w:rsid w:val="00802204"/>
    <w:rsid w:val="00994E9F"/>
    <w:rsid w:val="009C1CCF"/>
    <w:rsid w:val="00A26CA3"/>
    <w:rsid w:val="00B30C0D"/>
    <w:rsid w:val="00B9534B"/>
    <w:rsid w:val="00BC06CD"/>
    <w:rsid w:val="00C41FDD"/>
    <w:rsid w:val="00D7537F"/>
    <w:rsid w:val="00DB164E"/>
    <w:rsid w:val="00F651A8"/>
    <w:rsid w:val="00FD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BCE44-EBF1-4132-A135-4A7D3624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Body Text"/>
    <w:basedOn w:val="a"/>
    <w:link w:val="a6"/>
    <w:pPr>
      <w:spacing w:after="120"/>
    </w:pPr>
    <w:rPr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0"/>
    </w:rPr>
  </w:style>
  <w:style w:type="paragraph" w:styleId="a7">
    <w:name w:val="No Spacing"/>
    <w:link w:val="a8"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4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rFonts w:ascii="Times New Roman" w:hAnsi="Times New Roman"/>
      <w:sz w:val="24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d">
    <w:name w:val="Title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paragraph" w:styleId="af">
    <w:name w:val="Subtitle"/>
    <w:basedOn w:val="a"/>
    <w:link w:val="af0"/>
    <w:uiPriority w:val="11"/>
    <w:qFormat/>
    <w:rPr>
      <w:rFonts w:ascii="XO Thames" w:hAnsi="XO Thames"/>
      <w:i/>
      <w:color w:val="616161"/>
    </w:rPr>
  </w:style>
  <w:style w:type="character" w:customStyle="1" w:styleId="af0">
    <w:name w:val="Подзаголовок Знак"/>
    <w:basedOn w:val="1"/>
    <w:link w:val="af"/>
    <w:rPr>
      <w:rFonts w:ascii="XO Thames" w:hAnsi="XO Thames"/>
      <w:i/>
      <w:color w:val="616161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f1"/>
    <w:rPr>
      <w:color w:val="0000FF"/>
      <w:u w:val="single"/>
    </w:rPr>
  </w:style>
  <w:style w:type="character" w:styleId="af1">
    <w:name w:val="Hyperlink"/>
    <w:link w:val="13"/>
    <w:rPr>
      <w:color w:val="0000FF"/>
      <w:u w:val="single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25</cp:revision>
  <cp:lastPrinted>2020-11-20T13:35:00Z</cp:lastPrinted>
  <dcterms:created xsi:type="dcterms:W3CDTF">2020-01-14T07:55:00Z</dcterms:created>
  <dcterms:modified xsi:type="dcterms:W3CDTF">2020-11-20T13:56:00Z</dcterms:modified>
</cp:coreProperties>
</file>