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63" w:rsidRDefault="00D13563" w:rsidP="00A37D4B">
      <w:pPr>
        <w:jc w:val="center"/>
        <w:rPr>
          <w:b/>
          <w:sz w:val="28"/>
          <w:szCs w:val="28"/>
          <w:lang w:val="en-US"/>
        </w:rPr>
      </w:pPr>
      <w:r w:rsidRPr="00D13563">
        <w:rPr>
          <w:b/>
          <w:sz w:val="28"/>
          <w:szCs w:val="28"/>
        </w:rPr>
        <w:t>Пояснительная записка</w:t>
      </w:r>
    </w:p>
    <w:p w:rsidR="00A37D4B" w:rsidRDefault="00A37D4B" w:rsidP="00A3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9D369E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Администрации Курской области</w:t>
      </w:r>
    </w:p>
    <w:p w:rsidR="00E73D30" w:rsidRPr="00193321" w:rsidRDefault="00E73D30" w:rsidP="00E73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193321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193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привлечения остатков средств на единый счет </w:t>
      </w:r>
      <w:r w:rsidR="00EC53E0">
        <w:rPr>
          <w:b/>
          <w:sz w:val="28"/>
          <w:szCs w:val="28"/>
        </w:rPr>
        <w:t xml:space="preserve">областного </w:t>
      </w:r>
      <w:r>
        <w:rPr>
          <w:b/>
          <w:sz w:val="28"/>
          <w:szCs w:val="28"/>
        </w:rPr>
        <w:t>бюджета</w:t>
      </w:r>
      <w:r w:rsidR="00EC53E0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возврата привлеченных средств»</w:t>
      </w:r>
    </w:p>
    <w:p w:rsidR="00D13563" w:rsidRPr="00636411" w:rsidRDefault="00D13563" w:rsidP="00D13563">
      <w:pPr>
        <w:rPr>
          <w:b/>
          <w:sz w:val="28"/>
          <w:szCs w:val="28"/>
        </w:rPr>
      </w:pPr>
    </w:p>
    <w:p w:rsidR="001A1D75" w:rsidRPr="00636411" w:rsidRDefault="001A1D75" w:rsidP="00D13563">
      <w:pPr>
        <w:rPr>
          <w:sz w:val="28"/>
          <w:szCs w:val="28"/>
        </w:rPr>
      </w:pPr>
    </w:p>
    <w:p w:rsidR="00BB1E90" w:rsidRDefault="00A37D4B" w:rsidP="001B5F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9D369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Курской области </w:t>
      </w:r>
      <w:r w:rsidR="00E73D30" w:rsidRPr="00E73D30">
        <w:rPr>
          <w:sz w:val="28"/>
          <w:szCs w:val="28"/>
        </w:rPr>
        <w:t>«Об</w:t>
      </w:r>
      <w:r w:rsidR="001B5F9B">
        <w:rPr>
          <w:sz w:val="28"/>
          <w:szCs w:val="28"/>
        </w:rPr>
        <w:t> </w:t>
      </w:r>
      <w:r w:rsidR="00E73D30" w:rsidRPr="00E73D30">
        <w:rPr>
          <w:sz w:val="28"/>
          <w:szCs w:val="28"/>
        </w:rPr>
        <w:t xml:space="preserve">утверждении Порядка привлечения остатков средств на единый счет </w:t>
      </w:r>
      <w:r w:rsidR="00EC53E0">
        <w:rPr>
          <w:sz w:val="28"/>
          <w:szCs w:val="28"/>
        </w:rPr>
        <w:t xml:space="preserve">областного </w:t>
      </w:r>
      <w:r w:rsidR="00E73D30" w:rsidRPr="00E73D30">
        <w:rPr>
          <w:sz w:val="28"/>
          <w:szCs w:val="28"/>
        </w:rPr>
        <w:t>бюджета и возврата привлеченных средств»</w:t>
      </w:r>
      <w:r w:rsidR="00E73D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подготовлен </w:t>
      </w:r>
      <w:r w:rsidR="00E73D30">
        <w:rPr>
          <w:sz w:val="28"/>
          <w:szCs w:val="28"/>
        </w:rPr>
        <w:t>в</w:t>
      </w:r>
      <w:r w:rsidR="001B5F9B">
        <w:rPr>
          <w:sz w:val="28"/>
          <w:szCs w:val="28"/>
        </w:rPr>
        <w:t> </w:t>
      </w:r>
      <w:r w:rsidR="00E73D30">
        <w:rPr>
          <w:sz w:val="28"/>
          <w:szCs w:val="28"/>
        </w:rPr>
        <w:t>соответствии со статьей 236.1 Бюджетного кодекса Российской Федерации</w:t>
      </w:r>
      <w:r w:rsidR="00EC53E0" w:rsidRPr="00EC53E0">
        <w:rPr>
          <w:sz w:val="28"/>
          <w:szCs w:val="28"/>
        </w:rPr>
        <w:t xml:space="preserve"> </w:t>
      </w:r>
      <w:r w:rsidR="00EC53E0">
        <w:rPr>
          <w:sz w:val="28"/>
          <w:szCs w:val="28"/>
        </w:rPr>
        <w:t xml:space="preserve"> и с учетом общих требований</w:t>
      </w:r>
      <w:r w:rsidR="001B5F9B" w:rsidRPr="001B5F9B">
        <w:rPr>
          <w:sz w:val="28"/>
          <w:szCs w:val="28"/>
        </w:rPr>
        <w:t xml:space="preserve"> </w:t>
      </w:r>
      <w:r w:rsidR="001B5F9B" w:rsidRPr="00794917">
        <w:rPr>
          <w:sz w:val="28"/>
          <w:szCs w:val="28"/>
        </w:rPr>
        <w:t xml:space="preserve">к порядку привлечения остатков средств на единый счет бюджета субъекта Российской Федерации (местного бюджета) </w:t>
      </w:r>
      <w:r w:rsidR="001B5F9B">
        <w:rPr>
          <w:sz w:val="28"/>
          <w:szCs w:val="28"/>
        </w:rPr>
        <w:t>и возврата привлеченных средств</w:t>
      </w:r>
      <w:r w:rsidR="00EC53E0">
        <w:rPr>
          <w:sz w:val="28"/>
          <w:szCs w:val="28"/>
        </w:rPr>
        <w:t>, утвержденных постановлением Правительства Российской федерации от 30</w:t>
      </w:r>
      <w:r w:rsidR="001B5F9B">
        <w:rPr>
          <w:sz w:val="28"/>
          <w:szCs w:val="28"/>
        </w:rPr>
        <w:t>.03.</w:t>
      </w:r>
      <w:r w:rsidR="00EC53E0">
        <w:rPr>
          <w:sz w:val="28"/>
          <w:szCs w:val="28"/>
        </w:rPr>
        <w:t>2020</w:t>
      </w:r>
      <w:proofErr w:type="gramEnd"/>
      <w:r w:rsidR="00EC53E0">
        <w:rPr>
          <w:sz w:val="28"/>
          <w:szCs w:val="28"/>
        </w:rPr>
        <w:t xml:space="preserve"> №</w:t>
      </w:r>
      <w:r w:rsidR="001B5F9B">
        <w:rPr>
          <w:sz w:val="28"/>
          <w:szCs w:val="28"/>
        </w:rPr>
        <w:t xml:space="preserve"> </w:t>
      </w:r>
      <w:r w:rsidR="00EC53E0">
        <w:rPr>
          <w:sz w:val="28"/>
          <w:szCs w:val="28"/>
        </w:rPr>
        <w:t>368</w:t>
      </w:r>
      <w:r w:rsidR="00E73D30">
        <w:rPr>
          <w:sz w:val="28"/>
          <w:szCs w:val="28"/>
        </w:rPr>
        <w:t>.</w:t>
      </w:r>
    </w:p>
    <w:p w:rsidR="00E73D30" w:rsidRDefault="00E73D30" w:rsidP="001B5F9B">
      <w:pPr>
        <w:tabs>
          <w:tab w:val="left" w:pos="142"/>
          <w:tab w:val="left" w:pos="690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r w:rsidR="0089377D">
        <w:rPr>
          <w:sz w:val="28"/>
          <w:szCs w:val="28"/>
        </w:rPr>
        <w:t>и</w:t>
      </w:r>
      <w:r>
        <w:rPr>
          <w:sz w:val="28"/>
          <w:szCs w:val="28"/>
        </w:rPr>
        <w:t>е данного постановления обеспечит возможность привлечения комитетом финансов Курской области остатков средств</w:t>
      </w:r>
      <w:r w:rsidR="001B5F9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B5F9B">
        <w:rPr>
          <w:sz w:val="28"/>
          <w:szCs w:val="28"/>
        </w:rPr>
        <w:t> </w:t>
      </w:r>
      <w:r>
        <w:rPr>
          <w:sz w:val="28"/>
          <w:szCs w:val="28"/>
        </w:rPr>
        <w:t>единый счет</w:t>
      </w:r>
      <w:r w:rsidRPr="00A65C51">
        <w:rPr>
          <w:sz w:val="28"/>
          <w:szCs w:val="28"/>
        </w:rPr>
        <w:t xml:space="preserve"> </w:t>
      </w:r>
      <w:r w:rsidRPr="006A2717">
        <w:rPr>
          <w:sz w:val="28"/>
          <w:szCs w:val="28"/>
        </w:rPr>
        <w:t>бюджета Курской области</w:t>
      </w:r>
      <w:r>
        <w:rPr>
          <w:sz w:val="28"/>
          <w:szCs w:val="28"/>
        </w:rPr>
        <w:t xml:space="preserve"> с казначейского счет для осуществления и отражения операций с денежными средствами областных бюджетных и автономных учреждений в целях покрытия временных кассовых разрывов.</w:t>
      </w:r>
      <w:proofErr w:type="gramEnd"/>
    </w:p>
    <w:p w:rsidR="00F77939" w:rsidRPr="00636411" w:rsidRDefault="00D60971" w:rsidP="001B5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7939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="00F77939">
        <w:rPr>
          <w:sz w:val="28"/>
          <w:szCs w:val="28"/>
        </w:rPr>
        <w:t xml:space="preserve"> данного правового акта </w:t>
      </w:r>
      <w:r>
        <w:rPr>
          <w:sz w:val="28"/>
          <w:szCs w:val="28"/>
        </w:rPr>
        <w:t xml:space="preserve">будет иметь </w:t>
      </w:r>
      <w:r w:rsidR="00145F27">
        <w:rPr>
          <w:sz w:val="28"/>
          <w:szCs w:val="28"/>
        </w:rPr>
        <w:t>нейтральные</w:t>
      </w:r>
      <w:r>
        <w:rPr>
          <w:sz w:val="28"/>
          <w:szCs w:val="28"/>
        </w:rPr>
        <w:t xml:space="preserve"> социально-экономические и общественно-значимые последствия.</w:t>
      </w:r>
    </w:p>
    <w:p w:rsidR="00D13563" w:rsidRDefault="00D13563" w:rsidP="00D13563">
      <w:pPr>
        <w:rPr>
          <w:sz w:val="28"/>
          <w:szCs w:val="28"/>
        </w:rPr>
      </w:pPr>
    </w:p>
    <w:p w:rsidR="001B5F9B" w:rsidRPr="00636411" w:rsidRDefault="001B5F9B" w:rsidP="00D13563">
      <w:pPr>
        <w:rPr>
          <w:sz w:val="28"/>
          <w:szCs w:val="28"/>
        </w:rPr>
      </w:pPr>
    </w:p>
    <w:p w:rsidR="001A1D75" w:rsidRPr="00636411" w:rsidRDefault="001A1D75" w:rsidP="00D13563">
      <w:pPr>
        <w:rPr>
          <w:sz w:val="28"/>
          <w:szCs w:val="28"/>
        </w:rPr>
      </w:pPr>
    </w:p>
    <w:p w:rsidR="001B5F9B" w:rsidRDefault="00D60971" w:rsidP="00D1356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13563" w:rsidRPr="00D1356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13563" w:rsidRPr="00D13563">
        <w:rPr>
          <w:sz w:val="28"/>
          <w:szCs w:val="28"/>
        </w:rPr>
        <w:t xml:space="preserve"> </w:t>
      </w:r>
    </w:p>
    <w:p w:rsidR="001B5F9B" w:rsidRDefault="00D13563" w:rsidP="001B5F9B">
      <w:pPr>
        <w:jc w:val="both"/>
        <w:rPr>
          <w:sz w:val="28"/>
          <w:szCs w:val="28"/>
        </w:rPr>
      </w:pPr>
      <w:r w:rsidRPr="00D13563">
        <w:rPr>
          <w:sz w:val="28"/>
          <w:szCs w:val="28"/>
        </w:rPr>
        <w:t xml:space="preserve">комитета финансов </w:t>
      </w:r>
    </w:p>
    <w:p w:rsidR="00D13563" w:rsidRPr="00D13563" w:rsidRDefault="00D13563" w:rsidP="001B5F9B">
      <w:pPr>
        <w:jc w:val="both"/>
        <w:rPr>
          <w:sz w:val="28"/>
          <w:szCs w:val="28"/>
        </w:rPr>
      </w:pPr>
      <w:r w:rsidRPr="00D13563">
        <w:rPr>
          <w:sz w:val="28"/>
          <w:szCs w:val="28"/>
        </w:rPr>
        <w:t>Курской области</w:t>
      </w:r>
      <w:r w:rsidRPr="00D13563">
        <w:rPr>
          <w:sz w:val="28"/>
          <w:szCs w:val="28"/>
        </w:rPr>
        <w:tab/>
      </w:r>
      <w:r w:rsidRPr="00D13563">
        <w:rPr>
          <w:sz w:val="28"/>
          <w:szCs w:val="28"/>
        </w:rPr>
        <w:tab/>
      </w:r>
      <w:r w:rsidRPr="00007009">
        <w:rPr>
          <w:sz w:val="28"/>
          <w:szCs w:val="28"/>
        </w:rPr>
        <w:t xml:space="preserve">                   </w:t>
      </w:r>
      <w:r w:rsidR="001B5F9B">
        <w:rPr>
          <w:sz w:val="28"/>
          <w:szCs w:val="28"/>
        </w:rPr>
        <w:t xml:space="preserve">                    </w:t>
      </w:r>
      <w:r w:rsidR="005B7151">
        <w:rPr>
          <w:sz w:val="28"/>
          <w:szCs w:val="28"/>
        </w:rPr>
        <w:t xml:space="preserve">               </w:t>
      </w:r>
      <w:r w:rsidR="00B46405">
        <w:rPr>
          <w:sz w:val="28"/>
          <w:szCs w:val="28"/>
        </w:rPr>
        <w:t xml:space="preserve">          </w:t>
      </w:r>
      <w:r w:rsidR="00D60971">
        <w:rPr>
          <w:sz w:val="28"/>
          <w:szCs w:val="28"/>
        </w:rPr>
        <w:t>О</w:t>
      </w:r>
      <w:r w:rsidRPr="00D13563">
        <w:rPr>
          <w:sz w:val="28"/>
          <w:szCs w:val="28"/>
        </w:rPr>
        <w:t>.</w:t>
      </w:r>
      <w:r w:rsidR="00D60971">
        <w:rPr>
          <w:sz w:val="28"/>
          <w:szCs w:val="28"/>
        </w:rPr>
        <w:t>Н</w:t>
      </w:r>
      <w:r w:rsidRPr="00D13563">
        <w:rPr>
          <w:sz w:val="28"/>
          <w:szCs w:val="28"/>
        </w:rPr>
        <w:t>.</w:t>
      </w:r>
      <w:r w:rsidR="00BA068B">
        <w:rPr>
          <w:sz w:val="28"/>
          <w:szCs w:val="28"/>
        </w:rPr>
        <w:t xml:space="preserve"> </w:t>
      </w:r>
      <w:r w:rsidR="00D60971">
        <w:rPr>
          <w:sz w:val="28"/>
          <w:szCs w:val="28"/>
        </w:rPr>
        <w:t>Родионова</w:t>
      </w:r>
    </w:p>
    <w:sectPr w:rsidR="00D13563" w:rsidRPr="00D13563" w:rsidSect="00B46405">
      <w:headerReference w:type="even" r:id="rId8"/>
      <w:headerReference w:type="default" r:id="rId9"/>
      <w:pgSz w:w="11907" w:h="16840" w:code="9"/>
      <w:pgMar w:top="1134" w:right="1134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2D" w:rsidRPr="00401CE1" w:rsidRDefault="0082022D">
      <w:pPr>
        <w:rPr>
          <w:sz w:val="19"/>
          <w:szCs w:val="19"/>
        </w:rPr>
      </w:pPr>
      <w:r w:rsidRPr="00401CE1">
        <w:rPr>
          <w:sz w:val="19"/>
          <w:szCs w:val="19"/>
        </w:rPr>
        <w:separator/>
      </w:r>
    </w:p>
    <w:p w:rsidR="0082022D" w:rsidRPr="00401CE1" w:rsidRDefault="0082022D">
      <w:pPr>
        <w:rPr>
          <w:sz w:val="19"/>
          <w:szCs w:val="19"/>
        </w:rPr>
      </w:pPr>
    </w:p>
  </w:endnote>
  <w:endnote w:type="continuationSeparator" w:id="0">
    <w:p w:rsidR="0082022D" w:rsidRPr="00401CE1" w:rsidRDefault="0082022D">
      <w:pPr>
        <w:rPr>
          <w:sz w:val="19"/>
          <w:szCs w:val="19"/>
        </w:rPr>
      </w:pPr>
      <w:r w:rsidRPr="00401CE1">
        <w:rPr>
          <w:sz w:val="19"/>
          <w:szCs w:val="19"/>
        </w:rPr>
        <w:continuationSeparator/>
      </w:r>
    </w:p>
    <w:p w:rsidR="0082022D" w:rsidRPr="00401CE1" w:rsidRDefault="0082022D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2D" w:rsidRPr="00401CE1" w:rsidRDefault="0082022D">
      <w:pPr>
        <w:rPr>
          <w:sz w:val="19"/>
          <w:szCs w:val="19"/>
        </w:rPr>
      </w:pPr>
      <w:r w:rsidRPr="00401CE1">
        <w:rPr>
          <w:sz w:val="19"/>
          <w:szCs w:val="19"/>
        </w:rPr>
        <w:separator/>
      </w:r>
    </w:p>
    <w:p w:rsidR="0082022D" w:rsidRPr="00401CE1" w:rsidRDefault="0082022D">
      <w:pPr>
        <w:rPr>
          <w:sz w:val="19"/>
          <w:szCs w:val="19"/>
        </w:rPr>
      </w:pPr>
    </w:p>
  </w:footnote>
  <w:footnote w:type="continuationSeparator" w:id="0">
    <w:p w:rsidR="0082022D" w:rsidRPr="00401CE1" w:rsidRDefault="0082022D">
      <w:pPr>
        <w:rPr>
          <w:sz w:val="19"/>
          <w:szCs w:val="19"/>
        </w:rPr>
      </w:pPr>
      <w:r w:rsidRPr="00401CE1">
        <w:rPr>
          <w:sz w:val="19"/>
          <w:szCs w:val="19"/>
        </w:rPr>
        <w:continuationSeparator/>
      </w:r>
    </w:p>
    <w:p w:rsidR="0082022D" w:rsidRPr="00401CE1" w:rsidRDefault="0082022D">
      <w:pPr>
        <w:rPr>
          <w:sz w:val="19"/>
          <w:szCs w:val="19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71" w:rsidRPr="00401CE1" w:rsidRDefault="00A922BF">
    <w:pPr>
      <w:pStyle w:val="a5"/>
      <w:framePr w:wrap="around" w:vAnchor="text" w:hAnchor="margin" w:xAlign="center" w:y="1"/>
      <w:rPr>
        <w:rStyle w:val="a6"/>
        <w:sz w:val="19"/>
        <w:szCs w:val="19"/>
      </w:rPr>
    </w:pPr>
    <w:r w:rsidRPr="00401CE1">
      <w:rPr>
        <w:rStyle w:val="a6"/>
        <w:sz w:val="19"/>
        <w:szCs w:val="19"/>
      </w:rPr>
      <w:fldChar w:fldCharType="begin"/>
    </w:r>
    <w:r w:rsidR="00691B71" w:rsidRPr="00401CE1">
      <w:rPr>
        <w:rStyle w:val="a6"/>
        <w:sz w:val="19"/>
        <w:szCs w:val="19"/>
      </w:rPr>
      <w:instrText xml:space="preserve">PAGE  </w:instrText>
    </w:r>
    <w:r w:rsidRPr="00401CE1">
      <w:rPr>
        <w:rStyle w:val="a6"/>
        <w:sz w:val="19"/>
        <w:szCs w:val="19"/>
      </w:rPr>
      <w:fldChar w:fldCharType="separate"/>
    </w:r>
    <w:r w:rsidR="00691B71" w:rsidRPr="00401CE1">
      <w:rPr>
        <w:rStyle w:val="a6"/>
        <w:noProof/>
        <w:sz w:val="19"/>
        <w:szCs w:val="19"/>
      </w:rPr>
      <w:t>1</w:t>
    </w:r>
    <w:r w:rsidRPr="00401CE1">
      <w:rPr>
        <w:rStyle w:val="a6"/>
        <w:sz w:val="19"/>
        <w:szCs w:val="19"/>
      </w:rPr>
      <w:fldChar w:fldCharType="end"/>
    </w:r>
  </w:p>
  <w:p w:rsidR="00691B71" w:rsidRPr="00401CE1" w:rsidRDefault="00691B71">
    <w:pPr>
      <w:pStyle w:val="a5"/>
      <w:rPr>
        <w:sz w:val="19"/>
        <w:szCs w:val="19"/>
      </w:rPr>
    </w:pPr>
  </w:p>
  <w:p w:rsidR="00691B71" w:rsidRPr="00401CE1" w:rsidRDefault="00691B71">
    <w:pPr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71" w:rsidRPr="00401CE1" w:rsidRDefault="00691B71" w:rsidP="004A71CA">
    <w:pPr>
      <w:pStyle w:val="a5"/>
      <w:framePr w:wrap="around" w:vAnchor="text" w:hAnchor="page" w:x="6382" w:y="-179"/>
      <w:rPr>
        <w:rStyle w:val="a6"/>
        <w:sz w:val="19"/>
        <w:szCs w:val="19"/>
      </w:rPr>
    </w:pPr>
  </w:p>
  <w:p w:rsidR="00691B71" w:rsidRPr="00401CE1" w:rsidRDefault="00691B71">
    <w:pPr>
      <w:pStyle w:val="a5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83B"/>
    <w:multiLevelType w:val="hybridMultilevel"/>
    <w:tmpl w:val="55340B52"/>
    <w:lvl w:ilvl="0" w:tplc="58B22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A4F5A"/>
    <w:multiLevelType w:val="hybridMultilevel"/>
    <w:tmpl w:val="F1BEC80E"/>
    <w:lvl w:ilvl="0" w:tplc="602E192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C89763B"/>
    <w:multiLevelType w:val="hybridMultilevel"/>
    <w:tmpl w:val="A1802E32"/>
    <w:lvl w:ilvl="0" w:tplc="25E42082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E84C92"/>
    <w:multiLevelType w:val="hybridMultilevel"/>
    <w:tmpl w:val="55340B52"/>
    <w:lvl w:ilvl="0" w:tplc="58B22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CF2"/>
    <w:rsid w:val="000067B8"/>
    <w:rsid w:val="000067C9"/>
    <w:rsid w:val="00007009"/>
    <w:rsid w:val="000218F4"/>
    <w:rsid w:val="0002727F"/>
    <w:rsid w:val="0003023E"/>
    <w:rsid w:val="0004044D"/>
    <w:rsid w:val="000602BA"/>
    <w:rsid w:val="0006480B"/>
    <w:rsid w:val="0006548C"/>
    <w:rsid w:val="00073D0C"/>
    <w:rsid w:val="0008072A"/>
    <w:rsid w:val="000817C3"/>
    <w:rsid w:val="000836D2"/>
    <w:rsid w:val="00084441"/>
    <w:rsid w:val="000A6455"/>
    <w:rsid w:val="000B32C8"/>
    <w:rsid w:val="000B68B6"/>
    <w:rsid w:val="000C74C8"/>
    <w:rsid w:val="000C75B6"/>
    <w:rsid w:val="000C76EB"/>
    <w:rsid w:val="000D09F1"/>
    <w:rsid w:val="000D7D31"/>
    <w:rsid w:val="000E3DC7"/>
    <w:rsid w:val="000F0FA4"/>
    <w:rsid w:val="000F54F3"/>
    <w:rsid w:val="000F70A1"/>
    <w:rsid w:val="00102763"/>
    <w:rsid w:val="00103CF2"/>
    <w:rsid w:val="001075B6"/>
    <w:rsid w:val="00112225"/>
    <w:rsid w:val="00116C4E"/>
    <w:rsid w:val="00120127"/>
    <w:rsid w:val="00124532"/>
    <w:rsid w:val="00134D8B"/>
    <w:rsid w:val="00136EDF"/>
    <w:rsid w:val="001412C0"/>
    <w:rsid w:val="001419A3"/>
    <w:rsid w:val="0014391B"/>
    <w:rsid w:val="00145F27"/>
    <w:rsid w:val="001540FD"/>
    <w:rsid w:val="00154BD7"/>
    <w:rsid w:val="00162AD0"/>
    <w:rsid w:val="00166A0C"/>
    <w:rsid w:val="001762B2"/>
    <w:rsid w:val="00183A4C"/>
    <w:rsid w:val="00187679"/>
    <w:rsid w:val="00197B03"/>
    <w:rsid w:val="001A1D75"/>
    <w:rsid w:val="001A2832"/>
    <w:rsid w:val="001B5F9B"/>
    <w:rsid w:val="001C69CC"/>
    <w:rsid w:val="001D1338"/>
    <w:rsid w:val="001E1885"/>
    <w:rsid w:val="001E62B4"/>
    <w:rsid w:val="001F35B5"/>
    <w:rsid w:val="00205A1D"/>
    <w:rsid w:val="002067E7"/>
    <w:rsid w:val="00207867"/>
    <w:rsid w:val="00212122"/>
    <w:rsid w:val="00222375"/>
    <w:rsid w:val="00231A40"/>
    <w:rsid w:val="002408D9"/>
    <w:rsid w:val="00241318"/>
    <w:rsid w:val="00261584"/>
    <w:rsid w:val="002736D0"/>
    <w:rsid w:val="00274EDD"/>
    <w:rsid w:val="0027502B"/>
    <w:rsid w:val="00276993"/>
    <w:rsid w:val="00283473"/>
    <w:rsid w:val="002A244A"/>
    <w:rsid w:val="002A524D"/>
    <w:rsid w:val="002A6D3E"/>
    <w:rsid w:val="002B5F7E"/>
    <w:rsid w:val="002B61C3"/>
    <w:rsid w:val="002D01CB"/>
    <w:rsid w:val="002D088B"/>
    <w:rsid w:val="002D673D"/>
    <w:rsid w:val="002E3EF7"/>
    <w:rsid w:val="002E7623"/>
    <w:rsid w:val="003039E8"/>
    <w:rsid w:val="0031487E"/>
    <w:rsid w:val="00315118"/>
    <w:rsid w:val="00317BE3"/>
    <w:rsid w:val="00317FBE"/>
    <w:rsid w:val="00333F95"/>
    <w:rsid w:val="00334B9C"/>
    <w:rsid w:val="00347FE6"/>
    <w:rsid w:val="00354034"/>
    <w:rsid w:val="0035451B"/>
    <w:rsid w:val="00354F15"/>
    <w:rsid w:val="003559D9"/>
    <w:rsid w:val="00356E28"/>
    <w:rsid w:val="00367C97"/>
    <w:rsid w:val="003826A6"/>
    <w:rsid w:val="00394BC4"/>
    <w:rsid w:val="00397953"/>
    <w:rsid w:val="003A1906"/>
    <w:rsid w:val="003A1DCD"/>
    <w:rsid w:val="003A3FA0"/>
    <w:rsid w:val="003A7447"/>
    <w:rsid w:val="003B0A63"/>
    <w:rsid w:val="003C0EA6"/>
    <w:rsid w:val="003C5ED4"/>
    <w:rsid w:val="003E4945"/>
    <w:rsid w:val="003E7317"/>
    <w:rsid w:val="003F75C5"/>
    <w:rsid w:val="00401CE1"/>
    <w:rsid w:val="00407EE4"/>
    <w:rsid w:val="004331A6"/>
    <w:rsid w:val="0043633C"/>
    <w:rsid w:val="0044153D"/>
    <w:rsid w:val="00441FC3"/>
    <w:rsid w:val="00442486"/>
    <w:rsid w:val="00442AD9"/>
    <w:rsid w:val="0044648E"/>
    <w:rsid w:val="00453AD1"/>
    <w:rsid w:val="00461EB6"/>
    <w:rsid w:val="004644E9"/>
    <w:rsid w:val="00483C51"/>
    <w:rsid w:val="004874C9"/>
    <w:rsid w:val="00493AEE"/>
    <w:rsid w:val="004968E1"/>
    <w:rsid w:val="004A178C"/>
    <w:rsid w:val="004A71CA"/>
    <w:rsid w:val="004B515F"/>
    <w:rsid w:val="004C0112"/>
    <w:rsid w:val="004C42CE"/>
    <w:rsid w:val="004E1F00"/>
    <w:rsid w:val="004E4940"/>
    <w:rsid w:val="004E7731"/>
    <w:rsid w:val="004F2DAB"/>
    <w:rsid w:val="004F6C61"/>
    <w:rsid w:val="004F6E58"/>
    <w:rsid w:val="00507088"/>
    <w:rsid w:val="00513BC8"/>
    <w:rsid w:val="005155C9"/>
    <w:rsid w:val="00517389"/>
    <w:rsid w:val="005248C1"/>
    <w:rsid w:val="00533893"/>
    <w:rsid w:val="005370F2"/>
    <w:rsid w:val="00540C68"/>
    <w:rsid w:val="00542195"/>
    <w:rsid w:val="00546A78"/>
    <w:rsid w:val="00550CA9"/>
    <w:rsid w:val="00553211"/>
    <w:rsid w:val="0055358A"/>
    <w:rsid w:val="00555515"/>
    <w:rsid w:val="00560715"/>
    <w:rsid w:val="00562F95"/>
    <w:rsid w:val="0056306F"/>
    <w:rsid w:val="00565D4A"/>
    <w:rsid w:val="00566A50"/>
    <w:rsid w:val="00580F12"/>
    <w:rsid w:val="005A1948"/>
    <w:rsid w:val="005A2F37"/>
    <w:rsid w:val="005B12D5"/>
    <w:rsid w:val="005B626C"/>
    <w:rsid w:val="005B7151"/>
    <w:rsid w:val="005C2719"/>
    <w:rsid w:val="005C4FE0"/>
    <w:rsid w:val="005C6583"/>
    <w:rsid w:val="005C7D88"/>
    <w:rsid w:val="005D0279"/>
    <w:rsid w:val="00600E37"/>
    <w:rsid w:val="00601CB1"/>
    <w:rsid w:val="0060628B"/>
    <w:rsid w:val="006160A0"/>
    <w:rsid w:val="006202A2"/>
    <w:rsid w:val="0062518C"/>
    <w:rsid w:val="00627A62"/>
    <w:rsid w:val="00636411"/>
    <w:rsid w:val="00643E88"/>
    <w:rsid w:val="006465E6"/>
    <w:rsid w:val="00654673"/>
    <w:rsid w:val="00657114"/>
    <w:rsid w:val="00657B6E"/>
    <w:rsid w:val="00665F03"/>
    <w:rsid w:val="00675622"/>
    <w:rsid w:val="00676B51"/>
    <w:rsid w:val="00691B71"/>
    <w:rsid w:val="00692114"/>
    <w:rsid w:val="00692420"/>
    <w:rsid w:val="006A6650"/>
    <w:rsid w:val="006B36CE"/>
    <w:rsid w:val="006C6DCB"/>
    <w:rsid w:val="006F34AD"/>
    <w:rsid w:val="006F3EA9"/>
    <w:rsid w:val="006F3F82"/>
    <w:rsid w:val="00710531"/>
    <w:rsid w:val="00712A83"/>
    <w:rsid w:val="007206DC"/>
    <w:rsid w:val="00730FDC"/>
    <w:rsid w:val="0073216D"/>
    <w:rsid w:val="00732A25"/>
    <w:rsid w:val="00760CD8"/>
    <w:rsid w:val="007654FD"/>
    <w:rsid w:val="00765875"/>
    <w:rsid w:val="007933FB"/>
    <w:rsid w:val="00794E8D"/>
    <w:rsid w:val="007A1B54"/>
    <w:rsid w:val="007A20FE"/>
    <w:rsid w:val="007A33E3"/>
    <w:rsid w:val="007A5244"/>
    <w:rsid w:val="007A6E63"/>
    <w:rsid w:val="007A7DF8"/>
    <w:rsid w:val="007B741E"/>
    <w:rsid w:val="007C0916"/>
    <w:rsid w:val="007C3F4A"/>
    <w:rsid w:val="007C5627"/>
    <w:rsid w:val="007C56FB"/>
    <w:rsid w:val="007C7D27"/>
    <w:rsid w:val="007D71B5"/>
    <w:rsid w:val="007F10C2"/>
    <w:rsid w:val="00811E25"/>
    <w:rsid w:val="0081204C"/>
    <w:rsid w:val="008164AF"/>
    <w:rsid w:val="0082022D"/>
    <w:rsid w:val="00821FEF"/>
    <w:rsid w:val="00835F02"/>
    <w:rsid w:val="00836BE7"/>
    <w:rsid w:val="008559C4"/>
    <w:rsid w:val="00861047"/>
    <w:rsid w:val="00864BF4"/>
    <w:rsid w:val="008657FD"/>
    <w:rsid w:val="00867971"/>
    <w:rsid w:val="00887F34"/>
    <w:rsid w:val="00892B38"/>
    <w:rsid w:val="0089377D"/>
    <w:rsid w:val="00895B46"/>
    <w:rsid w:val="008B1D18"/>
    <w:rsid w:val="008C20DD"/>
    <w:rsid w:val="008C39CE"/>
    <w:rsid w:val="008C40EE"/>
    <w:rsid w:val="008C4185"/>
    <w:rsid w:val="008C6338"/>
    <w:rsid w:val="008D0DC2"/>
    <w:rsid w:val="008D1287"/>
    <w:rsid w:val="008D6CB2"/>
    <w:rsid w:val="008E3244"/>
    <w:rsid w:val="008E5F45"/>
    <w:rsid w:val="008F5387"/>
    <w:rsid w:val="008F6425"/>
    <w:rsid w:val="00913FA8"/>
    <w:rsid w:val="00914565"/>
    <w:rsid w:val="00924EC4"/>
    <w:rsid w:val="0093500B"/>
    <w:rsid w:val="009402BB"/>
    <w:rsid w:val="00945FF9"/>
    <w:rsid w:val="0095569A"/>
    <w:rsid w:val="0096692F"/>
    <w:rsid w:val="0097184E"/>
    <w:rsid w:val="00973094"/>
    <w:rsid w:val="009860F8"/>
    <w:rsid w:val="00995ACD"/>
    <w:rsid w:val="00996086"/>
    <w:rsid w:val="009C1E9F"/>
    <w:rsid w:val="009D01BE"/>
    <w:rsid w:val="009D369E"/>
    <w:rsid w:val="009D6371"/>
    <w:rsid w:val="009E0763"/>
    <w:rsid w:val="00A10666"/>
    <w:rsid w:val="00A13109"/>
    <w:rsid w:val="00A13CD4"/>
    <w:rsid w:val="00A16554"/>
    <w:rsid w:val="00A2629C"/>
    <w:rsid w:val="00A324D6"/>
    <w:rsid w:val="00A37D4B"/>
    <w:rsid w:val="00A428CA"/>
    <w:rsid w:val="00A4495D"/>
    <w:rsid w:val="00A62441"/>
    <w:rsid w:val="00A632EA"/>
    <w:rsid w:val="00A65351"/>
    <w:rsid w:val="00A72BC8"/>
    <w:rsid w:val="00A75760"/>
    <w:rsid w:val="00A922BF"/>
    <w:rsid w:val="00AA2150"/>
    <w:rsid w:val="00AA2855"/>
    <w:rsid w:val="00AA6BB4"/>
    <w:rsid w:val="00AB0BD1"/>
    <w:rsid w:val="00AB310E"/>
    <w:rsid w:val="00AB35AD"/>
    <w:rsid w:val="00AB3CA9"/>
    <w:rsid w:val="00AC09EF"/>
    <w:rsid w:val="00AC6B22"/>
    <w:rsid w:val="00AD29B3"/>
    <w:rsid w:val="00AD68DC"/>
    <w:rsid w:val="00AE70B1"/>
    <w:rsid w:val="00AF442D"/>
    <w:rsid w:val="00AF73B9"/>
    <w:rsid w:val="00B03AB6"/>
    <w:rsid w:val="00B03C2B"/>
    <w:rsid w:val="00B145CC"/>
    <w:rsid w:val="00B228A4"/>
    <w:rsid w:val="00B244F0"/>
    <w:rsid w:val="00B27EC1"/>
    <w:rsid w:val="00B31D33"/>
    <w:rsid w:val="00B3770E"/>
    <w:rsid w:val="00B37D95"/>
    <w:rsid w:val="00B46405"/>
    <w:rsid w:val="00B503CB"/>
    <w:rsid w:val="00B520C5"/>
    <w:rsid w:val="00B533E7"/>
    <w:rsid w:val="00B663E9"/>
    <w:rsid w:val="00B7064C"/>
    <w:rsid w:val="00B730F5"/>
    <w:rsid w:val="00B73681"/>
    <w:rsid w:val="00B751FB"/>
    <w:rsid w:val="00B83C76"/>
    <w:rsid w:val="00B87D42"/>
    <w:rsid w:val="00BA068B"/>
    <w:rsid w:val="00BA124E"/>
    <w:rsid w:val="00BB1CA6"/>
    <w:rsid w:val="00BB1DBA"/>
    <w:rsid w:val="00BB1E90"/>
    <w:rsid w:val="00BD1A84"/>
    <w:rsid w:val="00BD1DA4"/>
    <w:rsid w:val="00BE3649"/>
    <w:rsid w:val="00BE4968"/>
    <w:rsid w:val="00BF2C00"/>
    <w:rsid w:val="00BF4445"/>
    <w:rsid w:val="00BF5480"/>
    <w:rsid w:val="00C012B3"/>
    <w:rsid w:val="00C12B73"/>
    <w:rsid w:val="00C40F00"/>
    <w:rsid w:val="00C452AF"/>
    <w:rsid w:val="00C456B2"/>
    <w:rsid w:val="00C46117"/>
    <w:rsid w:val="00C54711"/>
    <w:rsid w:val="00C56E6F"/>
    <w:rsid w:val="00C73DF2"/>
    <w:rsid w:val="00C76817"/>
    <w:rsid w:val="00C776A2"/>
    <w:rsid w:val="00C80C06"/>
    <w:rsid w:val="00C831C8"/>
    <w:rsid w:val="00C90A0C"/>
    <w:rsid w:val="00C920E8"/>
    <w:rsid w:val="00C92BD8"/>
    <w:rsid w:val="00C94961"/>
    <w:rsid w:val="00C95E5C"/>
    <w:rsid w:val="00CA587F"/>
    <w:rsid w:val="00CA67DC"/>
    <w:rsid w:val="00CA70CA"/>
    <w:rsid w:val="00CB0927"/>
    <w:rsid w:val="00CB220C"/>
    <w:rsid w:val="00CC35DF"/>
    <w:rsid w:val="00CD24CD"/>
    <w:rsid w:val="00CE3BE5"/>
    <w:rsid w:val="00CF2E7E"/>
    <w:rsid w:val="00CF4FB0"/>
    <w:rsid w:val="00D13563"/>
    <w:rsid w:val="00D25E04"/>
    <w:rsid w:val="00D32BF8"/>
    <w:rsid w:val="00D34A8D"/>
    <w:rsid w:val="00D416C2"/>
    <w:rsid w:val="00D449DA"/>
    <w:rsid w:val="00D60971"/>
    <w:rsid w:val="00D7084F"/>
    <w:rsid w:val="00D73689"/>
    <w:rsid w:val="00D752C2"/>
    <w:rsid w:val="00D76200"/>
    <w:rsid w:val="00D82635"/>
    <w:rsid w:val="00D9153A"/>
    <w:rsid w:val="00DC2B4C"/>
    <w:rsid w:val="00DC2F9F"/>
    <w:rsid w:val="00DC356A"/>
    <w:rsid w:val="00DD39D3"/>
    <w:rsid w:val="00DD6CE1"/>
    <w:rsid w:val="00DE33B7"/>
    <w:rsid w:val="00DE389D"/>
    <w:rsid w:val="00DE77BD"/>
    <w:rsid w:val="00DF759A"/>
    <w:rsid w:val="00E00E5D"/>
    <w:rsid w:val="00E05124"/>
    <w:rsid w:val="00E0795E"/>
    <w:rsid w:val="00E13E3B"/>
    <w:rsid w:val="00E30860"/>
    <w:rsid w:val="00E30FB5"/>
    <w:rsid w:val="00E33C01"/>
    <w:rsid w:val="00E56A24"/>
    <w:rsid w:val="00E62525"/>
    <w:rsid w:val="00E62CC6"/>
    <w:rsid w:val="00E658A2"/>
    <w:rsid w:val="00E73D30"/>
    <w:rsid w:val="00E805D1"/>
    <w:rsid w:val="00E84367"/>
    <w:rsid w:val="00E871DA"/>
    <w:rsid w:val="00EA3E10"/>
    <w:rsid w:val="00EB50D8"/>
    <w:rsid w:val="00EC53E0"/>
    <w:rsid w:val="00ED1D60"/>
    <w:rsid w:val="00ED3CF0"/>
    <w:rsid w:val="00ED791E"/>
    <w:rsid w:val="00F157BA"/>
    <w:rsid w:val="00F2530C"/>
    <w:rsid w:val="00F27048"/>
    <w:rsid w:val="00F34E83"/>
    <w:rsid w:val="00F414D4"/>
    <w:rsid w:val="00F44981"/>
    <w:rsid w:val="00F45A79"/>
    <w:rsid w:val="00F62578"/>
    <w:rsid w:val="00F64F02"/>
    <w:rsid w:val="00F66D21"/>
    <w:rsid w:val="00F75F90"/>
    <w:rsid w:val="00F76CEA"/>
    <w:rsid w:val="00F77939"/>
    <w:rsid w:val="00F82553"/>
    <w:rsid w:val="00F8674F"/>
    <w:rsid w:val="00FA2631"/>
    <w:rsid w:val="00FB5380"/>
    <w:rsid w:val="00FC02CE"/>
    <w:rsid w:val="00FC7B81"/>
    <w:rsid w:val="00FD1876"/>
    <w:rsid w:val="00FE454A"/>
    <w:rsid w:val="00FE5BC6"/>
    <w:rsid w:val="00FE7DAA"/>
    <w:rsid w:val="00FF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2BF"/>
  </w:style>
  <w:style w:type="paragraph" w:styleId="1">
    <w:name w:val="heading 1"/>
    <w:basedOn w:val="a"/>
    <w:next w:val="a"/>
    <w:qFormat/>
    <w:rsid w:val="00A922B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922B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922B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22BF"/>
    <w:pPr>
      <w:ind w:firstLine="851"/>
      <w:jc w:val="both"/>
    </w:pPr>
    <w:rPr>
      <w:sz w:val="28"/>
      <w:lang w:val="en-US"/>
    </w:rPr>
  </w:style>
  <w:style w:type="paragraph" w:styleId="a4">
    <w:name w:val="Body Text"/>
    <w:basedOn w:val="a"/>
    <w:rsid w:val="00A922BF"/>
    <w:rPr>
      <w:sz w:val="24"/>
    </w:rPr>
  </w:style>
  <w:style w:type="paragraph" w:styleId="20">
    <w:name w:val="Body Text 2"/>
    <w:basedOn w:val="a"/>
    <w:rsid w:val="00A922BF"/>
    <w:pPr>
      <w:jc w:val="center"/>
    </w:pPr>
    <w:rPr>
      <w:sz w:val="24"/>
    </w:rPr>
  </w:style>
  <w:style w:type="paragraph" w:styleId="a5">
    <w:name w:val="header"/>
    <w:basedOn w:val="a"/>
    <w:rsid w:val="00A922B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922BF"/>
  </w:style>
  <w:style w:type="table" w:styleId="a7">
    <w:name w:val="Table Grid"/>
    <w:basedOn w:val="a1"/>
    <w:rsid w:val="00560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25E0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A71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663E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A97B1-550B-469F-99FA-9F2128FE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Gaponova_L</cp:lastModifiedBy>
  <cp:revision>2</cp:revision>
  <cp:lastPrinted>2020-11-27T07:09:00Z</cp:lastPrinted>
  <dcterms:created xsi:type="dcterms:W3CDTF">2020-12-21T11:45:00Z</dcterms:created>
  <dcterms:modified xsi:type="dcterms:W3CDTF">2020-12-21T11:45:00Z</dcterms:modified>
</cp:coreProperties>
</file>