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F1BE4D" w14:textId="1E02DC56" w:rsidR="00E03283" w:rsidRPr="00E03283" w:rsidRDefault="009F7225" w:rsidP="00E03283">
      <w:pPr>
        <w:ind w:left="4860"/>
        <w:jc w:val="center"/>
        <w:rPr>
          <w:color w:val="auto"/>
          <w:sz w:val="28"/>
          <w:szCs w:val="24"/>
        </w:rPr>
      </w:pPr>
      <w:r>
        <w:rPr>
          <w:sz w:val="28"/>
        </w:rPr>
        <w:t xml:space="preserve">Приложение к </w:t>
      </w:r>
      <w:r w:rsidR="00E03283" w:rsidRPr="00E03283">
        <w:rPr>
          <w:color w:val="auto"/>
          <w:sz w:val="28"/>
          <w:szCs w:val="24"/>
        </w:rPr>
        <w:t>приказ</w:t>
      </w:r>
      <w:r>
        <w:rPr>
          <w:color w:val="auto"/>
          <w:sz w:val="28"/>
          <w:szCs w:val="24"/>
        </w:rPr>
        <w:t>у</w:t>
      </w:r>
      <w:r w:rsidR="00E03283" w:rsidRPr="00E03283">
        <w:rPr>
          <w:color w:val="auto"/>
          <w:sz w:val="28"/>
          <w:szCs w:val="24"/>
        </w:rPr>
        <w:t xml:space="preserve"> комитета по охране объектов культурного наследия Курской области</w:t>
      </w:r>
    </w:p>
    <w:p w14:paraId="6E1E768C" w14:textId="0CE5AA63" w:rsidR="00E03283" w:rsidRPr="00E03283" w:rsidRDefault="00E03283" w:rsidP="00E03283">
      <w:pPr>
        <w:rPr>
          <w:color w:val="auto"/>
          <w:sz w:val="28"/>
          <w:szCs w:val="24"/>
          <w:u w:val="single"/>
        </w:rPr>
      </w:pPr>
      <w:r w:rsidRPr="00E03283">
        <w:rPr>
          <w:color w:val="auto"/>
          <w:sz w:val="28"/>
          <w:szCs w:val="24"/>
        </w:rPr>
        <w:t xml:space="preserve">                                                                </w:t>
      </w:r>
      <w:r w:rsidR="009F7225">
        <w:rPr>
          <w:color w:val="auto"/>
          <w:sz w:val="28"/>
          <w:szCs w:val="24"/>
        </w:rPr>
        <w:t xml:space="preserve">       </w:t>
      </w:r>
      <w:r w:rsidRPr="00E03283">
        <w:rPr>
          <w:color w:val="auto"/>
          <w:sz w:val="28"/>
          <w:szCs w:val="24"/>
        </w:rPr>
        <w:t xml:space="preserve"> от </w:t>
      </w:r>
      <w:r w:rsidRPr="00302FEA">
        <w:rPr>
          <w:color w:val="auto"/>
          <w:sz w:val="28"/>
          <w:szCs w:val="24"/>
        </w:rPr>
        <w:t>_______________</w:t>
      </w:r>
      <w:r w:rsidR="009F7225">
        <w:rPr>
          <w:color w:val="auto"/>
          <w:sz w:val="28"/>
          <w:szCs w:val="24"/>
        </w:rPr>
        <w:t>__</w:t>
      </w:r>
      <w:r w:rsidRPr="00E03283">
        <w:rPr>
          <w:color w:val="auto"/>
          <w:sz w:val="28"/>
          <w:szCs w:val="24"/>
        </w:rPr>
        <w:t xml:space="preserve">№ </w:t>
      </w:r>
      <w:r w:rsidRPr="00302FEA">
        <w:rPr>
          <w:color w:val="auto"/>
          <w:sz w:val="28"/>
          <w:szCs w:val="24"/>
        </w:rPr>
        <w:t>_______</w:t>
      </w:r>
    </w:p>
    <w:p w14:paraId="21B6CC53" w14:textId="01B65461" w:rsidR="00E03283" w:rsidRDefault="00E03283" w:rsidP="00E03283">
      <w:pPr>
        <w:spacing w:line="276" w:lineRule="auto"/>
        <w:jc w:val="center"/>
        <w:rPr>
          <w:color w:val="auto"/>
          <w:sz w:val="28"/>
          <w:szCs w:val="28"/>
        </w:rPr>
      </w:pPr>
    </w:p>
    <w:p w14:paraId="4ACFC463" w14:textId="77777777" w:rsidR="00E03283" w:rsidRPr="00E03283" w:rsidRDefault="00E03283" w:rsidP="00E03283">
      <w:pPr>
        <w:spacing w:line="276" w:lineRule="auto"/>
        <w:jc w:val="center"/>
        <w:rPr>
          <w:color w:val="auto"/>
          <w:sz w:val="28"/>
          <w:szCs w:val="28"/>
        </w:rPr>
      </w:pPr>
    </w:p>
    <w:p w14:paraId="7CC9628B" w14:textId="16E64BBA" w:rsidR="00E03283" w:rsidRPr="00E03283" w:rsidRDefault="00E03283" w:rsidP="00E03283">
      <w:pPr>
        <w:jc w:val="center"/>
        <w:rPr>
          <w:b/>
          <w:color w:val="auto"/>
          <w:sz w:val="28"/>
          <w:szCs w:val="28"/>
        </w:rPr>
      </w:pPr>
      <w:r w:rsidRPr="00E03283">
        <w:rPr>
          <w:b/>
          <w:color w:val="auto"/>
          <w:sz w:val="28"/>
          <w:szCs w:val="28"/>
        </w:rPr>
        <w:t>ПРЕДМЕТ ОХРАНЫ</w:t>
      </w:r>
    </w:p>
    <w:p w14:paraId="4C31F0E7" w14:textId="77777777" w:rsidR="005F2E2A" w:rsidRPr="005F2E2A" w:rsidRDefault="00E03283" w:rsidP="005F2E2A">
      <w:pPr>
        <w:jc w:val="center"/>
        <w:rPr>
          <w:b/>
          <w:color w:val="auto"/>
          <w:sz w:val="28"/>
          <w:szCs w:val="28"/>
        </w:rPr>
      </w:pPr>
      <w:r w:rsidRPr="00E03283">
        <w:rPr>
          <w:b/>
          <w:color w:val="auto"/>
          <w:sz w:val="28"/>
          <w:szCs w:val="28"/>
        </w:rPr>
        <w:t xml:space="preserve">объекта </w:t>
      </w:r>
      <w:r w:rsidRPr="0059196B">
        <w:rPr>
          <w:b/>
          <w:color w:val="auto"/>
          <w:sz w:val="28"/>
          <w:szCs w:val="28"/>
        </w:rPr>
        <w:t xml:space="preserve">культурного </w:t>
      </w:r>
      <w:r w:rsidRPr="005F2E2A">
        <w:rPr>
          <w:b/>
          <w:color w:val="auto"/>
          <w:sz w:val="28"/>
          <w:szCs w:val="28"/>
        </w:rPr>
        <w:t xml:space="preserve">наследия </w:t>
      </w:r>
      <w:r w:rsidR="005F2E2A" w:rsidRPr="005F2E2A">
        <w:rPr>
          <w:b/>
          <w:color w:val="auto"/>
          <w:sz w:val="28"/>
          <w:szCs w:val="28"/>
        </w:rPr>
        <w:t>регионального значения</w:t>
      </w:r>
    </w:p>
    <w:p w14:paraId="32F3B1B9" w14:textId="77777777" w:rsidR="005F2E2A" w:rsidRPr="005F2E2A" w:rsidRDefault="005F2E2A" w:rsidP="005F2E2A">
      <w:pPr>
        <w:jc w:val="center"/>
        <w:rPr>
          <w:b/>
          <w:color w:val="auto"/>
          <w:sz w:val="28"/>
          <w:szCs w:val="28"/>
        </w:rPr>
      </w:pPr>
      <w:r w:rsidRPr="005F2E2A">
        <w:rPr>
          <w:b/>
          <w:color w:val="auto"/>
          <w:sz w:val="28"/>
          <w:szCs w:val="28"/>
        </w:rPr>
        <w:t xml:space="preserve">«Ансамбль церкви Серафима Саровского» </w:t>
      </w:r>
    </w:p>
    <w:p w14:paraId="7E6E403B" w14:textId="121D5A01" w:rsidR="00E03283" w:rsidRPr="005F2E2A" w:rsidRDefault="0059196B" w:rsidP="005F2E2A">
      <w:pPr>
        <w:jc w:val="center"/>
        <w:rPr>
          <w:b/>
          <w:color w:val="auto"/>
          <w:sz w:val="28"/>
          <w:szCs w:val="28"/>
        </w:rPr>
      </w:pPr>
      <w:r w:rsidRPr="005F2E2A">
        <w:rPr>
          <w:b/>
          <w:color w:val="auto"/>
          <w:sz w:val="28"/>
          <w:szCs w:val="28"/>
        </w:rPr>
        <w:t xml:space="preserve"> </w:t>
      </w:r>
      <w:r w:rsidR="00E03283" w:rsidRPr="005F2E2A">
        <w:rPr>
          <w:b/>
          <w:color w:val="auto"/>
          <w:sz w:val="28"/>
          <w:szCs w:val="28"/>
        </w:rPr>
        <w:t>(</w:t>
      </w:r>
      <w:bookmarkStart w:id="0" w:name="_Hlk59715116"/>
      <w:r w:rsidR="005F2E2A" w:rsidRPr="005F2E2A">
        <w:rPr>
          <w:b/>
          <w:color w:val="auto"/>
          <w:sz w:val="28"/>
          <w:szCs w:val="28"/>
        </w:rPr>
        <w:t>Курская область, город Курск, улица Полевая, дома 17, 17 б</w:t>
      </w:r>
      <w:bookmarkEnd w:id="0"/>
      <w:r w:rsidR="00E03283" w:rsidRPr="005F2E2A">
        <w:rPr>
          <w:b/>
          <w:color w:val="auto"/>
          <w:sz w:val="28"/>
          <w:szCs w:val="28"/>
        </w:rPr>
        <w:t>)</w:t>
      </w:r>
    </w:p>
    <w:p w14:paraId="46DDCF8A" w14:textId="2EC5B9BE" w:rsidR="00331734" w:rsidRPr="00441B4A" w:rsidRDefault="00331734" w:rsidP="00331734">
      <w:pPr>
        <w:ind w:right="-1"/>
        <w:jc w:val="center"/>
        <w:rPr>
          <w:b/>
          <w:color w:val="auto"/>
          <w:sz w:val="28"/>
          <w:szCs w:val="28"/>
          <w:highlight w:val="yellow"/>
        </w:rPr>
      </w:pPr>
    </w:p>
    <w:p w14:paraId="2BC8DD0D" w14:textId="118DA59A" w:rsidR="009C2550" w:rsidRDefault="00FD1E34" w:rsidP="009F7225">
      <w:pPr>
        <w:ind w:right="-1"/>
        <w:jc w:val="center"/>
        <w:rPr>
          <w:b/>
          <w:bCs/>
          <w:color w:val="auto"/>
          <w:sz w:val="28"/>
          <w:szCs w:val="28"/>
        </w:rPr>
      </w:pPr>
      <w:r w:rsidRPr="009F7225">
        <w:rPr>
          <w:b/>
          <w:bCs/>
          <w:color w:val="auto"/>
          <w:sz w:val="28"/>
          <w:szCs w:val="28"/>
        </w:rPr>
        <w:t>Описание предмета охраны</w:t>
      </w:r>
    </w:p>
    <w:p w14:paraId="0216C384" w14:textId="77777777" w:rsidR="009F7225" w:rsidRPr="009F7225" w:rsidRDefault="009F7225" w:rsidP="009F7225">
      <w:pPr>
        <w:ind w:right="-1"/>
        <w:jc w:val="center"/>
        <w:rPr>
          <w:b/>
          <w:bCs/>
          <w:color w:val="auto"/>
          <w:sz w:val="28"/>
          <w:szCs w:val="28"/>
        </w:rPr>
      </w:pPr>
    </w:p>
    <w:p w14:paraId="13CC8FF3" w14:textId="08CD3555" w:rsidR="005F2E2A" w:rsidRPr="005F2E2A" w:rsidRDefault="005F2E2A" w:rsidP="009F7225">
      <w:pPr>
        <w:widowControl w:val="0"/>
        <w:tabs>
          <w:tab w:val="left" w:pos="1142"/>
        </w:tabs>
        <w:ind w:firstLine="709"/>
        <w:jc w:val="both"/>
        <w:rPr>
          <w:b/>
          <w:bCs/>
          <w:sz w:val="28"/>
        </w:rPr>
      </w:pPr>
      <w:r w:rsidRPr="005F2E2A">
        <w:rPr>
          <w:b/>
          <w:bCs/>
          <w:sz w:val="28"/>
        </w:rPr>
        <w:t>И</w:t>
      </w:r>
      <w:r w:rsidR="00337A00" w:rsidRPr="005F2E2A">
        <w:rPr>
          <w:b/>
          <w:bCs/>
          <w:sz w:val="28"/>
        </w:rPr>
        <w:t>сторико-мемориальная ценность</w:t>
      </w:r>
      <w:r w:rsidR="00337A00">
        <w:rPr>
          <w:b/>
          <w:bCs/>
          <w:sz w:val="28"/>
        </w:rPr>
        <w:t>:</w:t>
      </w:r>
    </w:p>
    <w:p w14:paraId="77FA8756" w14:textId="0E79B8F0" w:rsidR="005F2E2A" w:rsidRPr="005F2E2A" w:rsidRDefault="00337A00" w:rsidP="009F7225">
      <w:pPr>
        <w:widowControl w:val="0"/>
        <w:tabs>
          <w:tab w:val="left" w:pos="1142"/>
        </w:tabs>
        <w:ind w:firstLine="709"/>
        <w:jc w:val="both"/>
        <w:rPr>
          <w:sz w:val="28"/>
        </w:rPr>
      </w:pPr>
      <w:r>
        <w:rPr>
          <w:sz w:val="28"/>
        </w:rPr>
        <w:t>ц</w:t>
      </w:r>
      <w:r w:rsidR="005F2E2A" w:rsidRPr="005F2E2A">
        <w:rPr>
          <w:sz w:val="28"/>
        </w:rPr>
        <w:t>ерковь построена в 1905 г. и осв</w:t>
      </w:r>
      <w:r w:rsidR="009F7225">
        <w:rPr>
          <w:sz w:val="28"/>
        </w:rPr>
        <w:t>я</w:t>
      </w:r>
      <w:r w:rsidR="005F2E2A" w:rsidRPr="005F2E2A">
        <w:rPr>
          <w:sz w:val="28"/>
        </w:rPr>
        <w:t>щена во имя выдающегося курянина</w:t>
      </w:r>
      <w:r>
        <w:rPr>
          <w:sz w:val="28"/>
        </w:rPr>
        <w:t xml:space="preserve"> </w:t>
      </w:r>
      <w:r w:rsidR="005F2E2A" w:rsidRPr="005F2E2A">
        <w:rPr>
          <w:sz w:val="28"/>
        </w:rPr>
        <w:t>преподобного Серафима Саровского чудотворца (в миру - Прохора Исидоровича Мошнина), один из первых храмов в России, возникший после прославления Российской церковью в 1903 г. Серафима Саровского в лике преподобных</w:t>
      </w:r>
      <w:r>
        <w:rPr>
          <w:sz w:val="28"/>
        </w:rPr>
        <w:t>;</w:t>
      </w:r>
    </w:p>
    <w:p w14:paraId="6126F63C" w14:textId="6D0BAC3B" w:rsidR="005F2E2A" w:rsidRPr="005F2E2A" w:rsidRDefault="005F2E2A" w:rsidP="009F7225">
      <w:pPr>
        <w:widowControl w:val="0"/>
        <w:tabs>
          <w:tab w:val="left" w:pos="1142"/>
        </w:tabs>
        <w:ind w:firstLine="709"/>
        <w:jc w:val="both"/>
        <w:rPr>
          <w:sz w:val="28"/>
        </w:rPr>
      </w:pPr>
      <w:r w:rsidRPr="005F2E2A">
        <w:rPr>
          <w:sz w:val="28"/>
        </w:rPr>
        <w:t>«Ансамбль церкви Серафима Саровского» с прицерковным пространством,</w:t>
      </w:r>
    </w:p>
    <w:p w14:paraId="06F0A65A" w14:textId="49064267" w:rsidR="005F2E2A" w:rsidRPr="005F2E2A" w:rsidRDefault="005F2E2A" w:rsidP="009F7225">
      <w:pPr>
        <w:widowControl w:val="0"/>
        <w:tabs>
          <w:tab w:val="left" w:pos="1142"/>
        </w:tabs>
        <w:ind w:firstLine="709"/>
        <w:jc w:val="both"/>
        <w:rPr>
          <w:sz w:val="28"/>
        </w:rPr>
      </w:pPr>
      <w:r w:rsidRPr="005F2E2A">
        <w:rPr>
          <w:sz w:val="28"/>
        </w:rPr>
        <w:t>как сакральный объект обладает историко-мемориальной ценностью, как духовный, исторический центр, свидетель основных вех жизни многих поколений соотечественников (их крещения, венчания, исповедального очищения,</w:t>
      </w:r>
      <w:r w:rsidR="00337A00">
        <w:rPr>
          <w:sz w:val="28"/>
        </w:rPr>
        <w:t xml:space="preserve"> </w:t>
      </w:r>
      <w:r w:rsidRPr="005F2E2A">
        <w:rPr>
          <w:sz w:val="28"/>
        </w:rPr>
        <w:t>молитв, обретени</w:t>
      </w:r>
      <w:r w:rsidR="00504D36">
        <w:rPr>
          <w:sz w:val="28"/>
        </w:rPr>
        <w:t>я</w:t>
      </w:r>
      <w:r w:rsidRPr="005F2E2A">
        <w:rPr>
          <w:sz w:val="28"/>
        </w:rPr>
        <w:t xml:space="preserve"> веры, отпевания)</w:t>
      </w:r>
      <w:r w:rsidR="00337A00">
        <w:rPr>
          <w:sz w:val="28"/>
        </w:rPr>
        <w:t>;</w:t>
      </w:r>
    </w:p>
    <w:p w14:paraId="592A722E" w14:textId="434342C4" w:rsidR="005F2E2A" w:rsidRPr="005F2E2A" w:rsidRDefault="00337A00" w:rsidP="009F7225">
      <w:pPr>
        <w:widowControl w:val="0"/>
        <w:tabs>
          <w:tab w:val="left" w:pos="1142"/>
        </w:tabs>
        <w:ind w:firstLine="709"/>
        <w:jc w:val="both"/>
        <w:rPr>
          <w:sz w:val="28"/>
        </w:rPr>
      </w:pPr>
      <w:r>
        <w:rPr>
          <w:sz w:val="28"/>
        </w:rPr>
        <w:t>д</w:t>
      </w:r>
      <w:r w:rsidR="005F2E2A" w:rsidRPr="005F2E2A">
        <w:rPr>
          <w:sz w:val="28"/>
        </w:rPr>
        <w:t>атировки всех объектов</w:t>
      </w:r>
      <w:r>
        <w:rPr>
          <w:sz w:val="28"/>
        </w:rPr>
        <w:t>;</w:t>
      </w:r>
    </w:p>
    <w:p w14:paraId="4A29EAEA" w14:textId="102E4B6D" w:rsidR="005F2E2A" w:rsidRDefault="00337A00" w:rsidP="009F7225">
      <w:pPr>
        <w:widowControl w:val="0"/>
        <w:tabs>
          <w:tab w:val="left" w:pos="1142"/>
        </w:tabs>
        <w:ind w:firstLine="709"/>
        <w:jc w:val="both"/>
        <w:rPr>
          <w:sz w:val="28"/>
        </w:rPr>
      </w:pPr>
      <w:r>
        <w:rPr>
          <w:sz w:val="28"/>
        </w:rPr>
        <w:t>з</w:t>
      </w:r>
      <w:r w:rsidR="005F2E2A" w:rsidRPr="005F2E2A">
        <w:rPr>
          <w:sz w:val="28"/>
        </w:rPr>
        <w:t>начительная узнаваемая сохранность объектов ансамбля на время их</w:t>
      </w:r>
      <w:r>
        <w:rPr>
          <w:sz w:val="28"/>
        </w:rPr>
        <w:t xml:space="preserve"> </w:t>
      </w:r>
      <w:r w:rsidR="005F2E2A" w:rsidRPr="005F2E2A">
        <w:rPr>
          <w:sz w:val="28"/>
        </w:rPr>
        <w:t>строительства.</w:t>
      </w:r>
    </w:p>
    <w:p w14:paraId="5B105E8D" w14:textId="77777777" w:rsidR="00504D36" w:rsidRPr="005F2E2A" w:rsidRDefault="00504D36" w:rsidP="009F7225">
      <w:pPr>
        <w:widowControl w:val="0"/>
        <w:tabs>
          <w:tab w:val="left" w:pos="1142"/>
        </w:tabs>
        <w:ind w:firstLine="709"/>
        <w:jc w:val="both"/>
        <w:rPr>
          <w:sz w:val="28"/>
        </w:rPr>
      </w:pPr>
    </w:p>
    <w:p w14:paraId="4525F204" w14:textId="615CEFCD" w:rsidR="005F2E2A" w:rsidRPr="005F2E2A" w:rsidRDefault="005F2E2A" w:rsidP="009F7225">
      <w:pPr>
        <w:widowControl w:val="0"/>
        <w:tabs>
          <w:tab w:val="left" w:pos="1142"/>
        </w:tabs>
        <w:ind w:firstLine="709"/>
        <w:jc w:val="both"/>
        <w:rPr>
          <w:sz w:val="28"/>
        </w:rPr>
      </w:pPr>
      <w:r w:rsidRPr="005F2E2A">
        <w:rPr>
          <w:b/>
          <w:bCs/>
          <w:sz w:val="28"/>
        </w:rPr>
        <w:t>Г</w:t>
      </w:r>
      <w:r w:rsidR="00337A00" w:rsidRPr="005F2E2A">
        <w:rPr>
          <w:b/>
          <w:bCs/>
          <w:sz w:val="28"/>
        </w:rPr>
        <w:t>радостроительная охран</w:t>
      </w:r>
      <w:r w:rsidR="00337A00">
        <w:rPr>
          <w:b/>
          <w:bCs/>
          <w:sz w:val="28"/>
        </w:rPr>
        <w:t>а:</w:t>
      </w:r>
    </w:p>
    <w:p w14:paraId="2E7B0124" w14:textId="77777777" w:rsidR="00337A00" w:rsidRDefault="00337A00" w:rsidP="009F7225">
      <w:pPr>
        <w:widowControl w:val="0"/>
        <w:tabs>
          <w:tab w:val="left" w:pos="1142"/>
        </w:tabs>
        <w:ind w:firstLine="709"/>
        <w:jc w:val="both"/>
        <w:rPr>
          <w:sz w:val="28"/>
        </w:rPr>
      </w:pPr>
      <w:r>
        <w:rPr>
          <w:sz w:val="28"/>
        </w:rPr>
        <w:t>м</w:t>
      </w:r>
      <w:r w:rsidR="005F2E2A" w:rsidRPr="005F2E2A">
        <w:rPr>
          <w:sz w:val="28"/>
        </w:rPr>
        <w:t>естоположение объектов «Ансамбля церкви Серафима Саровского»</w:t>
      </w:r>
      <w:r>
        <w:rPr>
          <w:sz w:val="28"/>
        </w:rPr>
        <w:t>;</w:t>
      </w:r>
    </w:p>
    <w:p w14:paraId="5862C119" w14:textId="77777777" w:rsidR="00337A00" w:rsidRDefault="005F2E2A" w:rsidP="009F7225">
      <w:pPr>
        <w:widowControl w:val="0"/>
        <w:tabs>
          <w:tab w:val="left" w:pos="1142"/>
        </w:tabs>
        <w:ind w:firstLine="709"/>
        <w:jc w:val="both"/>
        <w:rPr>
          <w:sz w:val="28"/>
        </w:rPr>
      </w:pPr>
      <w:r w:rsidRPr="005F2E2A">
        <w:rPr>
          <w:sz w:val="28"/>
        </w:rPr>
        <w:t>их градостроительные характеристики</w:t>
      </w:r>
      <w:r w:rsidR="00337A00">
        <w:rPr>
          <w:sz w:val="28"/>
        </w:rPr>
        <w:t>;</w:t>
      </w:r>
    </w:p>
    <w:p w14:paraId="26F3FDF5" w14:textId="77777777" w:rsidR="00337A00" w:rsidRDefault="005F2E2A" w:rsidP="009F7225">
      <w:pPr>
        <w:widowControl w:val="0"/>
        <w:tabs>
          <w:tab w:val="left" w:pos="1142"/>
        </w:tabs>
        <w:ind w:firstLine="709"/>
        <w:jc w:val="both"/>
        <w:rPr>
          <w:sz w:val="28"/>
        </w:rPr>
      </w:pPr>
      <w:r w:rsidRPr="005F2E2A">
        <w:rPr>
          <w:sz w:val="28"/>
        </w:rPr>
        <w:t>роль в композиционно-планировочной структуре исторического квартала Затускарной части города</w:t>
      </w:r>
      <w:r w:rsidR="00337A00">
        <w:rPr>
          <w:sz w:val="28"/>
        </w:rPr>
        <w:t xml:space="preserve"> </w:t>
      </w:r>
      <w:r w:rsidRPr="005F2E2A">
        <w:rPr>
          <w:sz w:val="28"/>
        </w:rPr>
        <w:t>Курска</w:t>
      </w:r>
      <w:r w:rsidR="00337A00">
        <w:rPr>
          <w:sz w:val="28"/>
        </w:rPr>
        <w:t>;</w:t>
      </w:r>
    </w:p>
    <w:p w14:paraId="15688FDC" w14:textId="79626469" w:rsidR="00337A00" w:rsidRDefault="005F2E2A" w:rsidP="009F7225">
      <w:pPr>
        <w:widowControl w:val="0"/>
        <w:tabs>
          <w:tab w:val="left" w:pos="1142"/>
        </w:tabs>
        <w:ind w:firstLine="709"/>
        <w:jc w:val="both"/>
        <w:rPr>
          <w:sz w:val="28"/>
        </w:rPr>
      </w:pPr>
      <w:r w:rsidRPr="005F2E2A">
        <w:rPr>
          <w:sz w:val="28"/>
        </w:rPr>
        <w:t>визуальные связи объектов с улиц Полевой, Тамбовской, Чистой,</w:t>
      </w:r>
      <w:r w:rsidR="00337A00">
        <w:rPr>
          <w:sz w:val="28"/>
        </w:rPr>
        <w:t xml:space="preserve"> </w:t>
      </w:r>
      <w:r w:rsidRPr="005F2E2A">
        <w:rPr>
          <w:sz w:val="28"/>
        </w:rPr>
        <w:t>Кривецкой, Подвойского и внутриквартальных секторов направлений раскрытия объектов ансамбля</w:t>
      </w:r>
      <w:r w:rsidR="00337A00">
        <w:rPr>
          <w:sz w:val="28"/>
        </w:rPr>
        <w:t>;</w:t>
      </w:r>
    </w:p>
    <w:p w14:paraId="06CCB14D" w14:textId="77777777" w:rsidR="00337A00" w:rsidRDefault="00337A00" w:rsidP="009F7225">
      <w:pPr>
        <w:widowControl w:val="0"/>
        <w:tabs>
          <w:tab w:val="left" w:pos="1142"/>
        </w:tabs>
        <w:ind w:firstLine="709"/>
        <w:jc w:val="both"/>
        <w:rPr>
          <w:sz w:val="28"/>
        </w:rPr>
      </w:pPr>
      <w:r>
        <w:rPr>
          <w:sz w:val="28"/>
        </w:rPr>
        <w:t>к</w:t>
      </w:r>
      <w:r w:rsidR="005F2E2A" w:rsidRPr="005F2E2A">
        <w:rPr>
          <w:sz w:val="28"/>
        </w:rPr>
        <w:t>омпозиционное значение объектов ансамбля как</w:t>
      </w:r>
      <w:r>
        <w:rPr>
          <w:sz w:val="28"/>
        </w:rPr>
        <w:t xml:space="preserve"> </w:t>
      </w:r>
      <w:r w:rsidR="005F2E2A" w:rsidRPr="005F2E2A">
        <w:rPr>
          <w:sz w:val="28"/>
        </w:rPr>
        <w:t>значимых элементов фасадной застройки части улиц Полевой и Тамбовской</w:t>
      </w:r>
      <w:r>
        <w:rPr>
          <w:sz w:val="28"/>
        </w:rPr>
        <w:t>;</w:t>
      </w:r>
    </w:p>
    <w:p w14:paraId="2A392931" w14:textId="77777777" w:rsidR="00337A00" w:rsidRDefault="00337A00" w:rsidP="009F7225">
      <w:pPr>
        <w:widowControl w:val="0"/>
        <w:tabs>
          <w:tab w:val="left" w:pos="1142"/>
        </w:tabs>
        <w:ind w:firstLine="709"/>
        <w:jc w:val="both"/>
        <w:rPr>
          <w:sz w:val="28"/>
        </w:rPr>
      </w:pPr>
      <w:r>
        <w:rPr>
          <w:sz w:val="28"/>
        </w:rPr>
        <w:t>т</w:t>
      </w:r>
      <w:r w:rsidR="005F2E2A" w:rsidRPr="005F2E2A">
        <w:rPr>
          <w:sz w:val="28"/>
        </w:rPr>
        <w:t>ерритория объектов</w:t>
      </w:r>
      <w:r>
        <w:rPr>
          <w:sz w:val="28"/>
        </w:rPr>
        <w:t>;</w:t>
      </w:r>
    </w:p>
    <w:p w14:paraId="087D2AD7" w14:textId="1E082BC7" w:rsidR="005F2E2A" w:rsidRDefault="00337A00" w:rsidP="009F7225">
      <w:pPr>
        <w:widowControl w:val="0"/>
        <w:tabs>
          <w:tab w:val="left" w:pos="1142"/>
        </w:tabs>
        <w:ind w:firstLine="709"/>
        <w:jc w:val="both"/>
        <w:rPr>
          <w:sz w:val="28"/>
        </w:rPr>
      </w:pPr>
      <w:r>
        <w:rPr>
          <w:sz w:val="28"/>
        </w:rPr>
        <w:t>р</w:t>
      </w:r>
      <w:r w:rsidR="005F2E2A" w:rsidRPr="005F2E2A">
        <w:rPr>
          <w:sz w:val="28"/>
        </w:rPr>
        <w:t>асположение и габариты зданий ансамбля.</w:t>
      </w:r>
    </w:p>
    <w:p w14:paraId="3A8441FE" w14:textId="77777777" w:rsidR="00504D36" w:rsidRPr="005F2E2A" w:rsidRDefault="00504D36" w:rsidP="009F7225">
      <w:pPr>
        <w:widowControl w:val="0"/>
        <w:tabs>
          <w:tab w:val="left" w:pos="1142"/>
        </w:tabs>
        <w:ind w:firstLine="709"/>
        <w:jc w:val="both"/>
        <w:rPr>
          <w:sz w:val="28"/>
        </w:rPr>
      </w:pPr>
    </w:p>
    <w:p w14:paraId="44E13FA4" w14:textId="2C6FF214" w:rsidR="005F2E2A" w:rsidRPr="005F2E2A" w:rsidRDefault="005F2E2A" w:rsidP="009F7225">
      <w:pPr>
        <w:widowControl w:val="0"/>
        <w:tabs>
          <w:tab w:val="left" w:pos="1142"/>
        </w:tabs>
        <w:ind w:firstLine="709"/>
        <w:jc w:val="both"/>
        <w:rPr>
          <w:b/>
          <w:bCs/>
          <w:sz w:val="28"/>
        </w:rPr>
      </w:pPr>
      <w:r w:rsidRPr="005F2E2A">
        <w:rPr>
          <w:b/>
          <w:bCs/>
          <w:sz w:val="28"/>
        </w:rPr>
        <w:t>А</w:t>
      </w:r>
      <w:r w:rsidR="00337A00" w:rsidRPr="005F2E2A">
        <w:rPr>
          <w:b/>
          <w:bCs/>
          <w:sz w:val="28"/>
        </w:rPr>
        <w:t>рхитектурная охрана</w:t>
      </w:r>
      <w:r w:rsidR="00337A00">
        <w:rPr>
          <w:b/>
          <w:bCs/>
          <w:sz w:val="28"/>
        </w:rPr>
        <w:t>:</w:t>
      </w:r>
    </w:p>
    <w:p w14:paraId="10533FA3" w14:textId="77777777" w:rsidR="005F2E2A" w:rsidRPr="005F2E2A" w:rsidRDefault="005F2E2A" w:rsidP="009F7225">
      <w:pPr>
        <w:widowControl w:val="0"/>
        <w:tabs>
          <w:tab w:val="left" w:pos="1142"/>
        </w:tabs>
        <w:ind w:firstLine="709"/>
        <w:jc w:val="both"/>
        <w:rPr>
          <w:sz w:val="28"/>
        </w:rPr>
      </w:pPr>
      <w:r w:rsidRPr="005F2E2A">
        <w:rPr>
          <w:b/>
          <w:bCs/>
          <w:sz w:val="28"/>
        </w:rPr>
        <w:t>1. «Церковь Серафима Саровского» (</w:t>
      </w:r>
      <w:r w:rsidRPr="005F2E2A">
        <w:rPr>
          <w:sz w:val="28"/>
        </w:rPr>
        <w:t>адрес: город Курск, улица Полевая,</w:t>
      </w:r>
    </w:p>
    <w:p w14:paraId="64BD0783" w14:textId="7EE478CC" w:rsidR="005F2E2A" w:rsidRDefault="005F2E2A" w:rsidP="009F7225">
      <w:pPr>
        <w:widowControl w:val="0"/>
        <w:tabs>
          <w:tab w:val="left" w:pos="1142"/>
        </w:tabs>
        <w:ind w:firstLine="709"/>
        <w:jc w:val="both"/>
        <w:rPr>
          <w:sz w:val="28"/>
        </w:rPr>
      </w:pPr>
      <w:r w:rsidRPr="005F2E2A">
        <w:rPr>
          <w:sz w:val="28"/>
        </w:rPr>
        <w:lastRenderedPageBreak/>
        <w:t>дом 17 б)</w:t>
      </w:r>
      <w:r w:rsidR="00337A00">
        <w:rPr>
          <w:sz w:val="28"/>
        </w:rPr>
        <w:t>, з</w:t>
      </w:r>
      <w:r w:rsidRPr="005F2E2A">
        <w:rPr>
          <w:sz w:val="28"/>
        </w:rPr>
        <w:t>дание построено в 1905 году.</w:t>
      </w:r>
    </w:p>
    <w:p w14:paraId="1DFB2DE9" w14:textId="77777777" w:rsidR="00504D36" w:rsidRPr="005F2E2A" w:rsidRDefault="00504D36" w:rsidP="009F7225">
      <w:pPr>
        <w:widowControl w:val="0"/>
        <w:tabs>
          <w:tab w:val="left" w:pos="1142"/>
        </w:tabs>
        <w:ind w:firstLine="709"/>
        <w:jc w:val="both"/>
        <w:rPr>
          <w:sz w:val="28"/>
        </w:rPr>
      </w:pPr>
    </w:p>
    <w:p w14:paraId="5C6C74CD" w14:textId="77777777" w:rsidR="000D5A52" w:rsidRDefault="005F2E2A" w:rsidP="009F7225">
      <w:pPr>
        <w:widowControl w:val="0"/>
        <w:tabs>
          <w:tab w:val="left" w:pos="1142"/>
        </w:tabs>
        <w:ind w:firstLine="709"/>
        <w:jc w:val="both"/>
        <w:rPr>
          <w:b/>
          <w:bCs/>
          <w:sz w:val="28"/>
        </w:rPr>
      </w:pPr>
      <w:r w:rsidRPr="005F2E2A">
        <w:rPr>
          <w:b/>
          <w:bCs/>
          <w:sz w:val="28"/>
        </w:rPr>
        <w:t>Архитектурно-художественной ценностью</w:t>
      </w:r>
      <w:r w:rsidR="000D5A52">
        <w:rPr>
          <w:b/>
          <w:bCs/>
          <w:sz w:val="28"/>
        </w:rPr>
        <w:t>:</w:t>
      </w:r>
    </w:p>
    <w:p w14:paraId="0224EE33" w14:textId="5BDCBBEC" w:rsidR="00D73E3A" w:rsidRDefault="005F2E2A" w:rsidP="009F7225">
      <w:pPr>
        <w:widowControl w:val="0"/>
        <w:tabs>
          <w:tab w:val="left" w:pos="1142"/>
        </w:tabs>
        <w:ind w:firstLine="709"/>
        <w:jc w:val="both"/>
        <w:rPr>
          <w:sz w:val="28"/>
        </w:rPr>
      </w:pPr>
      <w:r w:rsidRPr="005F2E2A">
        <w:rPr>
          <w:sz w:val="28"/>
        </w:rPr>
        <w:t>выступает здание церкви Серафима Саровского, имеющее изначальную достаточную сохранность</w:t>
      </w:r>
      <w:r w:rsidR="000D5A52">
        <w:rPr>
          <w:sz w:val="28"/>
        </w:rPr>
        <w:t xml:space="preserve"> </w:t>
      </w:r>
      <w:r w:rsidRPr="005F2E2A">
        <w:rPr>
          <w:sz w:val="28"/>
        </w:rPr>
        <w:t>объёмно-пространственного решения, характер отделки фасадов</w:t>
      </w:r>
      <w:r w:rsidR="00504D36">
        <w:rPr>
          <w:sz w:val="28"/>
        </w:rPr>
        <w:t>,</w:t>
      </w:r>
      <w:r w:rsidRPr="005F2E2A">
        <w:rPr>
          <w:sz w:val="28"/>
        </w:rPr>
        <w:t xml:space="preserve"> в которой</w:t>
      </w:r>
      <w:r w:rsidR="00D73E3A">
        <w:rPr>
          <w:sz w:val="28"/>
        </w:rPr>
        <w:t xml:space="preserve"> </w:t>
      </w:r>
      <w:r w:rsidRPr="005F2E2A">
        <w:rPr>
          <w:sz w:val="28"/>
        </w:rPr>
        <w:t>хорошо чита</w:t>
      </w:r>
      <w:r w:rsidR="00504D36">
        <w:rPr>
          <w:sz w:val="28"/>
        </w:rPr>
        <w:t>ю</w:t>
      </w:r>
      <w:r w:rsidRPr="005F2E2A">
        <w:rPr>
          <w:sz w:val="28"/>
        </w:rPr>
        <w:t>тся функциональные назначения объекта.</w:t>
      </w:r>
    </w:p>
    <w:p w14:paraId="3E2243F2" w14:textId="77777777" w:rsidR="00504D36" w:rsidRPr="00D73E3A" w:rsidRDefault="00504D36" w:rsidP="009F7225">
      <w:pPr>
        <w:widowControl w:val="0"/>
        <w:tabs>
          <w:tab w:val="left" w:pos="1142"/>
        </w:tabs>
        <w:ind w:firstLine="709"/>
        <w:jc w:val="both"/>
        <w:rPr>
          <w:sz w:val="28"/>
        </w:rPr>
      </w:pPr>
    </w:p>
    <w:p w14:paraId="30CA1290" w14:textId="65B69526" w:rsidR="005F2E2A" w:rsidRPr="005F2E2A" w:rsidRDefault="005F2E2A" w:rsidP="009F7225">
      <w:pPr>
        <w:widowControl w:val="0"/>
        <w:tabs>
          <w:tab w:val="left" w:pos="1142"/>
        </w:tabs>
        <w:ind w:firstLine="709"/>
        <w:jc w:val="both"/>
        <w:rPr>
          <w:b/>
          <w:bCs/>
          <w:sz w:val="28"/>
        </w:rPr>
      </w:pPr>
      <w:r w:rsidRPr="005F2E2A">
        <w:rPr>
          <w:b/>
          <w:bCs/>
          <w:sz w:val="28"/>
        </w:rPr>
        <w:t>Объёмно-пространственная композиция на время строительства объекта:</w:t>
      </w:r>
    </w:p>
    <w:p w14:paraId="07D0B1A3" w14:textId="579E826E" w:rsidR="005F2E2A" w:rsidRPr="005F2E2A" w:rsidRDefault="005F2E2A" w:rsidP="009F7225">
      <w:pPr>
        <w:widowControl w:val="0"/>
        <w:tabs>
          <w:tab w:val="left" w:pos="1142"/>
        </w:tabs>
        <w:ind w:firstLine="709"/>
        <w:jc w:val="both"/>
        <w:rPr>
          <w:sz w:val="28"/>
        </w:rPr>
      </w:pPr>
      <w:r w:rsidRPr="005F2E2A">
        <w:rPr>
          <w:sz w:val="28"/>
        </w:rPr>
        <w:t>объёмно-пространственное решение объекта: одноэтажный объём, сложной</w:t>
      </w:r>
      <w:r w:rsidR="00504D36">
        <w:rPr>
          <w:sz w:val="28"/>
        </w:rPr>
        <w:t xml:space="preserve"> </w:t>
      </w:r>
      <w:r w:rsidRPr="005F2E2A">
        <w:rPr>
          <w:sz w:val="28"/>
        </w:rPr>
        <w:t>конфигурации в плане, под скатной и купольной кровлей, состоит из ряда состыкованных разновеликих прямоугольных и квадратных в плане объёмов и</w:t>
      </w:r>
      <w:r w:rsidR="00D73E3A">
        <w:rPr>
          <w:sz w:val="28"/>
        </w:rPr>
        <w:t xml:space="preserve"> </w:t>
      </w:r>
      <w:r w:rsidRPr="005F2E2A">
        <w:rPr>
          <w:sz w:val="28"/>
        </w:rPr>
        <w:t>пятигранной алтарной части</w:t>
      </w:r>
      <w:r w:rsidR="00D73E3A">
        <w:rPr>
          <w:sz w:val="28"/>
        </w:rPr>
        <w:t>;</w:t>
      </w:r>
    </w:p>
    <w:p w14:paraId="416CF422" w14:textId="21E4BA5C" w:rsidR="005F2E2A" w:rsidRPr="005F2E2A" w:rsidRDefault="005F2E2A" w:rsidP="009F7225">
      <w:pPr>
        <w:widowControl w:val="0"/>
        <w:tabs>
          <w:tab w:val="left" w:pos="1142"/>
        </w:tabs>
        <w:ind w:firstLine="709"/>
        <w:jc w:val="both"/>
        <w:rPr>
          <w:sz w:val="28"/>
        </w:rPr>
      </w:pPr>
      <w:r w:rsidRPr="005F2E2A">
        <w:rPr>
          <w:sz w:val="28"/>
        </w:rPr>
        <w:t>параметры объекта: в пределах габаритов фундамента и наружных несущих</w:t>
      </w:r>
      <w:r w:rsidR="00504D36">
        <w:rPr>
          <w:sz w:val="28"/>
        </w:rPr>
        <w:t xml:space="preserve"> </w:t>
      </w:r>
      <w:r w:rsidRPr="005F2E2A">
        <w:rPr>
          <w:sz w:val="28"/>
        </w:rPr>
        <w:t>стен, объёма здания по наружным стенам на высоту одного этажа</w:t>
      </w:r>
      <w:r w:rsidR="00D73E3A">
        <w:rPr>
          <w:sz w:val="28"/>
        </w:rPr>
        <w:t>;</w:t>
      </w:r>
    </w:p>
    <w:p w14:paraId="0BDE978B" w14:textId="5B8BED15" w:rsidR="005F2E2A" w:rsidRPr="005F2E2A" w:rsidRDefault="005F2E2A" w:rsidP="009F7225">
      <w:pPr>
        <w:widowControl w:val="0"/>
        <w:tabs>
          <w:tab w:val="left" w:pos="1142"/>
        </w:tabs>
        <w:ind w:firstLine="709"/>
        <w:jc w:val="both"/>
        <w:rPr>
          <w:sz w:val="28"/>
        </w:rPr>
      </w:pPr>
      <w:r w:rsidRPr="005F2E2A">
        <w:rPr>
          <w:sz w:val="28"/>
        </w:rPr>
        <w:t>габариты, силуэт и высотные характеристики объекта</w:t>
      </w:r>
      <w:r w:rsidR="00D73E3A">
        <w:rPr>
          <w:sz w:val="28"/>
        </w:rPr>
        <w:t>;</w:t>
      </w:r>
    </w:p>
    <w:p w14:paraId="1221C9FF" w14:textId="77777777" w:rsidR="00D73E3A" w:rsidRDefault="005F2E2A" w:rsidP="009F7225">
      <w:pPr>
        <w:widowControl w:val="0"/>
        <w:tabs>
          <w:tab w:val="left" w:pos="1142"/>
        </w:tabs>
        <w:ind w:firstLine="709"/>
        <w:jc w:val="both"/>
        <w:rPr>
          <w:sz w:val="28"/>
        </w:rPr>
      </w:pPr>
      <w:r w:rsidRPr="005F2E2A">
        <w:rPr>
          <w:sz w:val="28"/>
        </w:rPr>
        <w:t>крыша объекта, её конфигурация – скатной и купольной формы;</w:t>
      </w:r>
    </w:p>
    <w:p w14:paraId="6C692CBE" w14:textId="77777777" w:rsidR="00D73E3A" w:rsidRDefault="005F2E2A" w:rsidP="009F7225">
      <w:pPr>
        <w:widowControl w:val="0"/>
        <w:tabs>
          <w:tab w:val="left" w:pos="1142"/>
        </w:tabs>
        <w:ind w:firstLine="709"/>
        <w:jc w:val="both"/>
        <w:rPr>
          <w:sz w:val="28"/>
        </w:rPr>
      </w:pPr>
      <w:r w:rsidRPr="005F2E2A">
        <w:rPr>
          <w:sz w:val="28"/>
        </w:rPr>
        <w:t>размеры</w:t>
      </w:r>
      <w:r w:rsidR="00D73E3A">
        <w:rPr>
          <w:sz w:val="28"/>
        </w:rPr>
        <w:t xml:space="preserve"> </w:t>
      </w:r>
      <w:r w:rsidRPr="005F2E2A">
        <w:rPr>
          <w:sz w:val="28"/>
        </w:rPr>
        <w:t>крыши - на время строительства объекта</w:t>
      </w:r>
      <w:r w:rsidR="00D73E3A">
        <w:rPr>
          <w:sz w:val="28"/>
        </w:rPr>
        <w:t>;</w:t>
      </w:r>
    </w:p>
    <w:p w14:paraId="4C76B500" w14:textId="77777777" w:rsidR="00D73E3A" w:rsidRDefault="005F2E2A" w:rsidP="009F7225">
      <w:pPr>
        <w:widowControl w:val="0"/>
        <w:tabs>
          <w:tab w:val="left" w:pos="1142"/>
        </w:tabs>
        <w:ind w:firstLine="709"/>
        <w:jc w:val="both"/>
        <w:rPr>
          <w:sz w:val="28"/>
        </w:rPr>
      </w:pPr>
      <w:r w:rsidRPr="005F2E2A">
        <w:rPr>
          <w:sz w:val="28"/>
        </w:rPr>
        <w:t>материал каркаса – дерево, конструкция стропильная</w:t>
      </w:r>
      <w:r w:rsidR="00D73E3A">
        <w:rPr>
          <w:sz w:val="28"/>
        </w:rPr>
        <w:t>;</w:t>
      </w:r>
    </w:p>
    <w:p w14:paraId="4D6CA837" w14:textId="5ECE127E" w:rsidR="005F2E2A" w:rsidRDefault="005F2E2A" w:rsidP="009F7225">
      <w:pPr>
        <w:widowControl w:val="0"/>
        <w:tabs>
          <w:tab w:val="left" w:pos="1142"/>
        </w:tabs>
        <w:ind w:firstLine="709"/>
        <w:jc w:val="both"/>
        <w:rPr>
          <w:sz w:val="28"/>
        </w:rPr>
      </w:pPr>
      <w:r w:rsidRPr="005F2E2A">
        <w:rPr>
          <w:sz w:val="28"/>
        </w:rPr>
        <w:t>характер кровельного покрытия – металлическая кровля</w:t>
      </w:r>
      <w:r w:rsidR="00D73E3A">
        <w:rPr>
          <w:sz w:val="28"/>
        </w:rPr>
        <w:t xml:space="preserve"> </w:t>
      </w:r>
      <w:r w:rsidRPr="005F2E2A">
        <w:rPr>
          <w:sz w:val="28"/>
        </w:rPr>
        <w:t>по деревянной обрешетке с желобами и водосточными трубами.</w:t>
      </w:r>
    </w:p>
    <w:p w14:paraId="22A85905" w14:textId="77777777" w:rsidR="00504D36" w:rsidRPr="005F2E2A" w:rsidRDefault="00504D36" w:rsidP="009F7225">
      <w:pPr>
        <w:widowControl w:val="0"/>
        <w:tabs>
          <w:tab w:val="left" w:pos="1142"/>
        </w:tabs>
        <w:ind w:firstLine="709"/>
        <w:jc w:val="both"/>
        <w:rPr>
          <w:sz w:val="28"/>
        </w:rPr>
      </w:pPr>
    </w:p>
    <w:p w14:paraId="6CCE5603" w14:textId="309BBAC7" w:rsidR="005F2E2A" w:rsidRPr="005F2E2A" w:rsidRDefault="005F2E2A" w:rsidP="009F7225">
      <w:pPr>
        <w:widowControl w:val="0"/>
        <w:tabs>
          <w:tab w:val="left" w:pos="1142"/>
        </w:tabs>
        <w:ind w:firstLine="709"/>
        <w:jc w:val="both"/>
        <w:rPr>
          <w:b/>
          <w:bCs/>
          <w:sz w:val="28"/>
        </w:rPr>
      </w:pPr>
      <w:r w:rsidRPr="005F2E2A">
        <w:rPr>
          <w:b/>
          <w:bCs/>
          <w:sz w:val="28"/>
        </w:rPr>
        <w:t>Композиция и архитектурно-художественное решение фасадов объекта в</w:t>
      </w:r>
      <w:r w:rsidR="00D73E3A">
        <w:rPr>
          <w:b/>
          <w:bCs/>
          <w:sz w:val="28"/>
        </w:rPr>
        <w:t xml:space="preserve"> </w:t>
      </w:r>
      <w:r w:rsidRPr="005F2E2A">
        <w:rPr>
          <w:b/>
          <w:bCs/>
          <w:sz w:val="28"/>
        </w:rPr>
        <w:t>целом и отдельных их деталей:</w:t>
      </w:r>
    </w:p>
    <w:p w14:paraId="2561C330" w14:textId="2F6BE837" w:rsidR="005F2E2A" w:rsidRPr="005F2E2A" w:rsidRDefault="005F2E2A" w:rsidP="009F7225">
      <w:pPr>
        <w:widowControl w:val="0"/>
        <w:tabs>
          <w:tab w:val="left" w:pos="1142"/>
        </w:tabs>
        <w:ind w:firstLine="709"/>
        <w:jc w:val="both"/>
        <w:rPr>
          <w:sz w:val="28"/>
        </w:rPr>
      </w:pPr>
      <w:r w:rsidRPr="005F2E2A">
        <w:rPr>
          <w:sz w:val="28"/>
        </w:rPr>
        <w:t>композиция и архитектурно-художественное решение фасадов объекта в формах</w:t>
      </w:r>
      <w:r w:rsidR="00504D36">
        <w:rPr>
          <w:sz w:val="28"/>
        </w:rPr>
        <w:t>,</w:t>
      </w:r>
      <w:r w:rsidRPr="005F2E2A">
        <w:rPr>
          <w:sz w:val="28"/>
        </w:rPr>
        <w:t xml:space="preserve"> характерных для неорусского направления периода модерна начала ХХ в.</w:t>
      </w:r>
      <w:r w:rsidR="00D73E3A">
        <w:rPr>
          <w:sz w:val="28"/>
        </w:rPr>
        <w:t>;</w:t>
      </w:r>
    </w:p>
    <w:p w14:paraId="3289C0DC" w14:textId="639FAC12" w:rsidR="005F2E2A" w:rsidRPr="005F2E2A" w:rsidRDefault="005F2E2A" w:rsidP="009F7225">
      <w:pPr>
        <w:widowControl w:val="0"/>
        <w:tabs>
          <w:tab w:val="left" w:pos="1142"/>
        </w:tabs>
        <w:ind w:firstLine="709"/>
        <w:jc w:val="both"/>
        <w:rPr>
          <w:sz w:val="28"/>
        </w:rPr>
      </w:pPr>
      <w:r w:rsidRPr="005F2E2A">
        <w:rPr>
          <w:sz w:val="28"/>
        </w:rPr>
        <w:t>композиция фасадов ассиметрична</w:t>
      </w:r>
      <w:r w:rsidR="00D73E3A">
        <w:rPr>
          <w:sz w:val="28"/>
        </w:rPr>
        <w:t>;</w:t>
      </w:r>
    </w:p>
    <w:p w14:paraId="67722662" w14:textId="51B2A7F8" w:rsidR="005F2E2A" w:rsidRPr="005F2E2A" w:rsidRDefault="005F2E2A" w:rsidP="009F7225">
      <w:pPr>
        <w:widowControl w:val="0"/>
        <w:tabs>
          <w:tab w:val="left" w:pos="1142"/>
        </w:tabs>
        <w:ind w:firstLine="709"/>
        <w:jc w:val="both"/>
        <w:rPr>
          <w:sz w:val="28"/>
        </w:rPr>
      </w:pPr>
      <w:r w:rsidRPr="005F2E2A">
        <w:rPr>
          <w:sz w:val="28"/>
        </w:rPr>
        <w:t>расположение, форма, ритм, габариты, конфигурация оконных и</w:t>
      </w:r>
      <w:r w:rsidR="00D73E3A">
        <w:rPr>
          <w:sz w:val="28"/>
        </w:rPr>
        <w:t xml:space="preserve"> </w:t>
      </w:r>
      <w:r w:rsidRPr="005F2E2A">
        <w:rPr>
          <w:sz w:val="28"/>
        </w:rPr>
        <w:t>дверных проемов – прямоугольные с полуциркульным верхом</w:t>
      </w:r>
      <w:r w:rsidR="00D73E3A">
        <w:rPr>
          <w:sz w:val="28"/>
        </w:rPr>
        <w:t>;</w:t>
      </w:r>
    </w:p>
    <w:p w14:paraId="05595343" w14:textId="77777777" w:rsidR="00D73E3A" w:rsidRDefault="005F2E2A" w:rsidP="009F7225">
      <w:pPr>
        <w:widowControl w:val="0"/>
        <w:tabs>
          <w:tab w:val="left" w:pos="1142"/>
        </w:tabs>
        <w:ind w:firstLine="709"/>
        <w:jc w:val="both"/>
        <w:rPr>
          <w:sz w:val="28"/>
        </w:rPr>
      </w:pPr>
      <w:r w:rsidRPr="005F2E2A">
        <w:rPr>
          <w:sz w:val="28"/>
        </w:rPr>
        <w:t>фасады здания выполнены в открытом керамическом кирпиче, с высокой декоративной насыщенностью в формах неорусского направления периода модерна</w:t>
      </w:r>
      <w:r w:rsidR="00D73E3A">
        <w:rPr>
          <w:sz w:val="28"/>
        </w:rPr>
        <w:t>;</w:t>
      </w:r>
    </w:p>
    <w:p w14:paraId="57D9A185" w14:textId="77777777" w:rsidR="00D73E3A" w:rsidRDefault="00D73E3A" w:rsidP="009F7225">
      <w:pPr>
        <w:widowControl w:val="0"/>
        <w:tabs>
          <w:tab w:val="left" w:pos="1142"/>
        </w:tabs>
        <w:ind w:firstLine="709"/>
        <w:jc w:val="both"/>
        <w:rPr>
          <w:sz w:val="28"/>
        </w:rPr>
      </w:pPr>
      <w:r>
        <w:rPr>
          <w:sz w:val="28"/>
        </w:rPr>
        <w:t>р</w:t>
      </w:r>
      <w:r w:rsidR="005F2E2A" w:rsidRPr="005F2E2A">
        <w:rPr>
          <w:sz w:val="28"/>
        </w:rPr>
        <w:t>устованные и декорированные крупными филёнками и нишами лопатки, крепят углы и заполняют межоконные простенки</w:t>
      </w:r>
      <w:r>
        <w:rPr>
          <w:sz w:val="28"/>
        </w:rPr>
        <w:t>;</w:t>
      </w:r>
    </w:p>
    <w:p w14:paraId="573E86BF" w14:textId="59B83FD3" w:rsidR="00B97387" w:rsidRDefault="00D73E3A" w:rsidP="009F7225">
      <w:pPr>
        <w:widowControl w:val="0"/>
        <w:tabs>
          <w:tab w:val="left" w:pos="1142"/>
        </w:tabs>
        <w:ind w:firstLine="709"/>
        <w:jc w:val="both"/>
        <w:rPr>
          <w:sz w:val="28"/>
        </w:rPr>
      </w:pPr>
      <w:r>
        <w:rPr>
          <w:sz w:val="28"/>
        </w:rPr>
        <w:t>в</w:t>
      </w:r>
      <w:r w:rsidR="005F2E2A" w:rsidRPr="005F2E2A">
        <w:rPr>
          <w:sz w:val="28"/>
        </w:rPr>
        <w:t>се оконные и дверные проёмы крупные с полуциркульным верхом оформлены декорированными полуналичниками с замковыми камнями и подчёркнуты</w:t>
      </w:r>
      <w:r>
        <w:rPr>
          <w:sz w:val="28"/>
        </w:rPr>
        <w:t xml:space="preserve"> </w:t>
      </w:r>
      <w:r w:rsidR="005F2E2A" w:rsidRPr="005F2E2A">
        <w:rPr>
          <w:sz w:val="28"/>
        </w:rPr>
        <w:t>проходящей по длине всех фасадов полочкой</w:t>
      </w:r>
      <w:r w:rsidR="00B97387">
        <w:rPr>
          <w:sz w:val="28"/>
        </w:rPr>
        <w:t>;</w:t>
      </w:r>
    </w:p>
    <w:p w14:paraId="52B2EDD0" w14:textId="77777777" w:rsidR="00B97387" w:rsidRDefault="00B97387" w:rsidP="009F7225">
      <w:pPr>
        <w:widowControl w:val="0"/>
        <w:tabs>
          <w:tab w:val="left" w:pos="1142"/>
        </w:tabs>
        <w:ind w:firstLine="709"/>
        <w:jc w:val="both"/>
        <w:rPr>
          <w:sz w:val="28"/>
        </w:rPr>
      </w:pPr>
      <w:r>
        <w:rPr>
          <w:sz w:val="28"/>
        </w:rPr>
        <w:t>н</w:t>
      </w:r>
      <w:r w:rsidR="005F2E2A" w:rsidRPr="005F2E2A">
        <w:rPr>
          <w:sz w:val="28"/>
        </w:rPr>
        <w:t>евысокий цоколь отделён от</w:t>
      </w:r>
      <w:r>
        <w:rPr>
          <w:sz w:val="28"/>
        </w:rPr>
        <w:t xml:space="preserve"> </w:t>
      </w:r>
      <w:r w:rsidR="005F2E2A" w:rsidRPr="005F2E2A">
        <w:rPr>
          <w:sz w:val="28"/>
        </w:rPr>
        <w:t>основного объема профилированным карнизом с рядом сухариков</w:t>
      </w:r>
      <w:r>
        <w:rPr>
          <w:sz w:val="28"/>
        </w:rPr>
        <w:t>;</w:t>
      </w:r>
    </w:p>
    <w:p w14:paraId="71A16264" w14:textId="77777777" w:rsidR="00B97387" w:rsidRDefault="00B97387" w:rsidP="009F7225">
      <w:pPr>
        <w:widowControl w:val="0"/>
        <w:tabs>
          <w:tab w:val="left" w:pos="1142"/>
        </w:tabs>
        <w:ind w:firstLine="709"/>
        <w:jc w:val="both"/>
        <w:rPr>
          <w:sz w:val="28"/>
        </w:rPr>
      </w:pPr>
      <w:r>
        <w:rPr>
          <w:sz w:val="28"/>
        </w:rPr>
        <w:t>в</w:t>
      </w:r>
      <w:r w:rsidR="005F2E2A" w:rsidRPr="005F2E2A">
        <w:rPr>
          <w:sz w:val="28"/>
        </w:rPr>
        <w:t xml:space="preserve"> полях</w:t>
      </w:r>
      <w:r>
        <w:rPr>
          <w:sz w:val="28"/>
        </w:rPr>
        <w:t xml:space="preserve"> </w:t>
      </w:r>
      <w:r w:rsidR="005F2E2A" w:rsidRPr="005F2E2A">
        <w:rPr>
          <w:sz w:val="28"/>
        </w:rPr>
        <w:t>фасадов подкупольного четверика - аркатурные пояски</w:t>
      </w:r>
      <w:r>
        <w:rPr>
          <w:sz w:val="28"/>
        </w:rPr>
        <w:t>;</w:t>
      </w:r>
    </w:p>
    <w:p w14:paraId="2CFF402B" w14:textId="77777777" w:rsidR="00B97387" w:rsidRDefault="00B97387" w:rsidP="009F7225">
      <w:pPr>
        <w:widowControl w:val="0"/>
        <w:tabs>
          <w:tab w:val="left" w:pos="1142"/>
        </w:tabs>
        <w:ind w:firstLine="709"/>
        <w:jc w:val="both"/>
        <w:rPr>
          <w:sz w:val="28"/>
        </w:rPr>
      </w:pPr>
      <w:r>
        <w:rPr>
          <w:sz w:val="28"/>
        </w:rPr>
        <w:t>к</w:t>
      </w:r>
      <w:r w:rsidR="005F2E2A" w:rsidRPr="005F2E2A">
        <w:rPr>
          <w:sz w:val="28"/>
        </w:rPr>
        <w:t>арниз четверика</w:t>
      </w:r>
      <w:r>
        <w:rPr>
          <w:sz w:val="28"/>
        </w:rPr>
        <w:t xml:space="preserve"> </w:t>
      </w:r>
      <w:r w:rsidR="005F2E2A" w:rsidRPr="005F2E2A">
        <w:rPr>
          <w:sz w:val="28"/>
        </w:rPr>
        <w:t xml:space="preserve">завершён </w:t>
      </w:r>
      <w:r w:rsidR="00D73E3A" w:rsidRPr="005F2E2A">
        <w:rPr>
          <w:sz w:val="28"/>
        </w:rPr>
        <w:t>массивным</w:t>
      </w:r>
      <w:r w:rsidR="00D73E3A">
        <w:rPr>
          <w:sz w:val="28"/>
        </w:rPr>
        <w:t xml:space="preserve"> </w:t>
      </w:r>
      <w:r w:rsidR="00D73E3A" w:rsidRPr="005F2E2A">
        <w:rPr>
          <w:sz w:val="28"/>
        </w:rPr>
        <w:t>аттиком,</w:t>
      </w:r>
      <w:r w:rsidR="005F2E2A" w:rsidRPr="005F2E2A">
        <w:rPr>
          <w:sz w:val="28"/>
        </w:rPr>
        <w:t xml:space="preserve"> декорированным прямоугольными филёнками,</w:t>
      </w:r>
      <w:r w:rsidR="00D73E3A">
        <w:rPr>
          <w:sz w:val="28"/>
        </w:rPr>
        <w:t xml:space="preserve"> </w:t>
      </w:r>
      <w:r w:rsidR="005F2E2A" w:rsidRPr="005F2E2A">
        <w:rPr>
          <w:sz w:val="28"/>
        </w:rPr>
        <w:t>треугольными фронтонами, полочками и сухариками</w:t>
      </w:r>
      <w:r>
        <w:rPr>
          <w:sz w:val="28"/>
        </w:rPr>
        <w:t>;</w:t>
      </w:r>
    </w:p>
    <w:p w14:paraId="6E462B4E" w14:textId="0C756430" w:rsidR="005F2E2A" w:rsidRDefault="00B97387" w:rsidP="009F7225">
      <w:pPr>
        <w:widowControl w:val="0"/>
        <w:tabs>
          <w:tab w:val="left" w:pos="1142"/>
        </w:tabs>
        <w:ind w:firstLine="709"/>
        <w:jc w:val="both"/>
        <w:rPr>
          <w:sz w:val="28"/>
        </w:rPr>
      </w:pPr>
      <w:r>
        <w:rPr>
          <w:sz w:val="28"/>
        </w:rPr>
        <w:t>в</w:t>
      </w:r>
      <w:r w:rsidR="005F2E2A" w:rsidRPr="005F2E2A">
        <w:rPr>
          <w:sz w:val="28"/>
        </w:rPr>
        <w:t>ысокий венчающий</w:t>
      </w:r>
      <w:r w:rsidR="00D73E3A">
        <w:rPr>
          <w:sz w:val="28"/>
        </w:rPr>
        <w:t xml:space="preserve"> </w:t>
      </w:r>
      <w:r w:rsidR="005F2E2A" w:rsidRPr="005F2E2A">
        <w:rPr>
          <w:sz w:val="28"/>
        </w:rPr>
        <w:t xml:space="preserve">карниз здания представлен разнообразным </w:t>
      </w:r>
      <w:r w:rsidR="005F2E2A" w:rsidRPr="005F2E2A">
        <w:rPr>
          <w:sz w:val="28"/>
        </w:rPr>
        <w:lastRenderedPageBreak/>
        <w:t>декором из рядов полочек, сухариков, и поребрика.</w:t>
      </w:r>
    </w:p>
    <w:p w14:paraId="0E913372" w14:textId="77777777" w:rsidR="00504D36" w:rsidRPr="005F2E2A" w:rsidRDefault="00504D36" w:rsidP="009F7225">
      <w:pPr>
        <w:widowControl w:val="0"/>
        <w:tabs>
          <w:tab w:val="left" w:pos="1142"/>
        </w:tabs>
        <w:ind w:firstLine="709"/>
        <w:jc w:val="both"/>
        <w:rPr>
          <w:sz w:val="28"/>
        </w:rPr>
      </w:pPr>
    </w:p>
    <w:p w14:paraId="14F85443" w14:textId="5176A75F" w:rsidR="005F2E2A" w:rsidRPr="005F2E2A" w:rsidRDefault="005F2E2A" w:rsidP="009F7225">
      <w:pPr>
        <w:widowControl w:val="0"/>
        <w:tabs>
          <w:tab w:val="left" w:pos="1142"/>
        </w:tabs>
        <w:ind w:firstLine="709"/>
        <w:jc w:val="both"/>
        <w:rPr>
          <w:b/>
          <w:bCs/>
          <w:sz w:val="28"/>
        </w:rPr>
      </w:pPr>
      <w:r w:rsidRPr="005F2E2A">
        <w:rPr>
          <w:b/>
          <w:bCs/>
          <w:sz w:val="28"/>
        </w:rPr>
        <w:t>Конструкции и строительные материалы</w:t>
      </w:r>
      <w:r w:rsidR="00B97387">
        <w:rPr>
          <w:b/>
          <w:bCs/>
          <w:sz w:val="28"/>
        </w:rPr>
        <w:t>:</w:t>
      </w:r>
    </w:p>
    <w:p w14:paraId="703D29D9" w14:textId="39BC8FE8" w:rsidR="005F2E2A" w:rsidRPr="005F2E2A" w:rsidRDefault="005F2E2A" w:rsidP="009F7225">
      <w:pPr>
        <w:widowControl w:val="0"/>
        <w:tabs>
          <w:tab w:val="left" w:pos="1142"/>
        </w:tabs>
        <w:ind w:firstLine="709"/>
        <w:jc w:val="both"/>
        <w:rPr>
          <w:sz w:val="28"/>
        </w:rPr>
      </w:pPr>
      <w:r w:rsidRPr="005F2E2A">
        <w:rPr>
          <w:sz w:val="28"/>
        </w:rPr>
        <w:t>конструкции и материал капитальных наружных стен на время строительства объекта - керамический кирпич, фасады выполнены в открытом керамическом кирпиче</w:t>
      </w:r>
      <w:r w:rsidR="00B97387">
        <w:rPr>
          <w:sz w:val="28"/>
        </w:rPr>
        <w:t>;</w:t>
      </w:r>
    </w:p>
    <w:p w14:paraId="757B6503" w14:textId="736F641E" w:rsidR="005F2E2A" w:rsidRDefault="005F2E2A" w:rsidP="009F7225">
      <w:pPr>
        <w:widowControl w:val="0"/>
        <w:tabs>
          <w:tab w:val="left" w:pos="1142"/>
        </w:tabs>
        <w:ind w:firstLine="709"/>
        <w:jc w:val="both"/>
        <w:rPr>
          <w:sz w:val="28"/>
        </w:rPr>
      </w:pPr>
      <w:r w:rsidRPr="005F2E2A">
        <w:rPr>
          <w:sz w:val="28"/>
        </w:rPr>
        <w:t>кирпичные сводчатые перекрытия – «своды монье» и сомкнутые своды.</w:t>
      </w:r>
    </w:p>
    <w:p w14:paraId="1360CC96" w14:textId="77777777" w:rsidR="00504D36" w:rsidRPr="005F2E2A" w:rsidRDefault="00504D36" w:rsidP="009F7225">
      <w:pPr>
        <w:widowControl w:val="0"/>
        <w:tabs>
          <w:tab w:val="left" w:pos="1142"/>
        </w:tabs>
        <w:ind w:firstLine="709"/>
        <w:jc w:val="both"/>
        <w:rPr>
          <w:sz w:val="28"/>
        </w:rPr>
      </w:pPr>
    </w:p>
    <w:p w14:paraId="19DF159C" w14:textId="66213CFB" w:rsidR="005F2E2A" w:rsidRPr="005F2E2A" w:rsidRDefault="005F2E2A" w:rsidP="009F7225">
      <w:pPr>
        <w:widowControl w:val="0"/>
        <w:tabs>
          <w:tab w:val="left" w:pos="1142"/>
        </w:tabs>
        <w:ind w:firstLine="709"/>
        <w:jc w:val="both"/>
        <w:rPr>
          <w:b/>
          <w:bCs/>
          <w:sz w:val="28"/>
        </w:rPr>
      </w:pPr>
      <w:r w:rsidRPr="005F2E2A">
        <w:rPr>
          <w:b/>
          <w:bCs/>
          <w:sz w:val="28"/>
        </w:rPr>
        <w:t>И</w:t>
      </w:r>
      <w:r w:rsidR="00B97387" w:rsidRPr="005F2E2A">
        <w:rPr>
          <w:b/>
          <w:bCs/>
          <w:sz w:val="28"/>
        </w:rPr>
        <w:t>нтерьер</w:t>
      </w:r>
      <w:r w:rsidRPr="005F2E2A">
        <w:rPr>
          <w:b/>
          <w:bCs/>
          <w:sz w:val="28"/>
        </w:rPr>
        <w:t>:</w:t>
      </w:r>
    </w:p>
    <w:p w14:paraId="00E23811" w14:textId="0395495F" w:rsidR="005F2E2A" w:rsidRDefault="005F2E2A" w:rsidP="009F7225">
      <w:pPr>
        <w:widowControl w:val="0"/>
        <w:tabs>
          <w:tab w:val="left" w:pos="1142"/>
        </w:tabs>
        <w:ind w:firstLine="709"/>
        <w:jc w:val="both"/>
        <w:rPr>
          <w:sz w:val="28"/>
        </w:rPr>
      </w:pPr>
      <w:r w:rsidRPr="005F2E2A">
        <w:rPr>
          <w:sz w:val="28"/>
        </w:rPr>
        <w:t>раскрытые в интерьер церкви сводчатые перекрытия – «своды монье»</w:t>
      </w:r>
      <w:r w:rsidR="00B97387">
        <w:rPr>
          <w:sz w:val="28"/>
        </w:rPr>
        <w:t xml:space="preserve"> </w:t>
      </w:r>
      <w:r w:rsidRPr="005F2E2A">
        <w:rPr>
          <w:sz w:val="28"/>
        </w:rPr>
        <w:t>и сомкнутые своды</w:t>
      </w:r>
      <w:r w:rsidR="00B97387">
        <w:rPr>
          <w:sz w:val="28"/>
        </w:rPr>
        <w:t>.</w:t>
      </w:r>
    </w:p>
    <w:p w14:paraId="112C81CE" w14:textId="77777777" w:rsidR="00504D36" w:rsidRPr="005F2E2A" w:rsidRDefault="00504D36" w:rsidP="009F7225">
      <w:pPr>
        <w:widowControl w:val="0"/>
        <w:tabs>
          <w:tab w:val="left" w:pos="1142"/>
        </w:tabs>
        <w:ind w:firstLine="709"/>
        <w:jc w:val="both"/>
        <w:rPr>
          <w:sz w:val="28"/>
        </w:rPr>
      </w:pPr>
    </w:p>
    <w:p w14:paraId="1CCBADD2" w14:textId="5ABCE2E1" w:rsidR="005F2E2A" w:rsidRPr="005F2E2A" w:rsidRDefault="005F2E2A" w:rsidP="009F7225">
      <w:pPr>
        <w:widowControl w:val="0"/>
        <w:tabs>
          <w:tab w:val="left" w:pos="1142"/>
        </w:tabs>
        <w:ind w:firstLine="709"/>
        <w:jc w:val="both"/>
        <w:rPr>
          <w:b/>
          <w:bCs/>
          <w:sz w:val="28"/>
        </w:rPr>
      </w:pPr>
      <w:r w:rsidRPr="005F2E2A">
        <w:rPr>
          <w:b/>
          <w:bCs/>
          <w:sz w:val="28"/>
        </w:rPr>
        <w:t>А</w:t>
      </w:r>
      <w:r w:rsidR="00B97387" w:rsidRPr="005F2E2A">
        <w:rPr>
          <w:b/>
          <w:bCs/>
          <w:sz w:val="28"/>
        </w:rPr>
        <w:t>рхитектурная охрана</w:t>
      </w:r>
      <w:r w:rsidR="00B97387">
        <w:rPr>
          <w:b/>
          <w:bCs/>
          <w:sz w:val="28"/>
        </w:rPr>
        <w:t>.</w:t>
      </w:r>
    </w:p>
    <w:p w14:paraId="168381A5" w14:textId="737C6977" w:rsidR="005F2E2A" w:rsidRDefault="005F2E2A" w:rsidP="009F7225">
      <w:pPr>
        <w:widowControl w:val="0"/>
        <w:tabs>
          <w:tab w:val="left" w:pos="1142"/>
        </w:tabs>
        <w:ind w:firstLine="709"/>
        <w:jc w:val="both"/>
        <w:rPr>
          <w:sz w:val="28"/>
        </w:rPr>
      </w:pPr>
      <w:r w:rsidRPr="005F2E2A">
        <w:rPr>
          <w:b/>
          <w:bCs/>
          <w:sz w:val="28"/>
        </w:rPr>
        <w:t xml:space="preserve">2. «Серафимовское училище» </w:t>
      </w:r>
      <w:r w:rsidRPr="005F2E2A">
        <w:rPr>
          <w:sz w:val="28"/>
        </w:rPr>
        <w:t>(адрес: город Курск, улица Полевая, дом 17)</w:t>
      </w:r>
      <w:r w:rsidR="00B97387" w:rsidRPr="00B97387">
        <w:rPr>
          <w:sz w:val="28"/>
        </w:rPr>
        <w:t>, з</w:t>
      </w:r>
      <w:r w:rsidRPr="005F2E2A">
        <w:rPr>
          <w:sz w:val="28"/>
        </w:rPr>
        <w:t>дание построено в 1912 году.</w:t>
      </w:r>
    </w:p>
    <w:p w14:paraId="06E6EBD3" w14:textId="77777777" w:rsidR="00504D36" w:rsidRPr="005F2E2A" w:rsidRDefault="00504D36" w:rsidP="009F7225">
      <w:pPr>
        <w:widowControl w:val="0"/>
        <w:tabs>
          <w:tab w:val="left" w:pos="1142"/>
        </w:tabs>
        <w:ind w:firstLine="709"/>
        <w:jc w:val="both"/>
        <w:rPr>
          <w:sz w:val="28"/>
        </w:rPr>
      </w:pPr>
    </w:p>
    <w:p w14:paraId="3313119F" w14:textId="77777777" w:rsidR="00B97387" w:rsidRDefault="005F2E2A" w:rsidP="009F7225">
      <w:pPr>
        <w:widowControl w:val="0"/>
        <w:tabs>
          <w:tab w:val="left" w:pos="1142"/>
        </w:tabs>
        <w:ind w:firstLine="709"/>
        <w:jc w:val="both"/>
        <w:rPr>
          <w:b/>
          <w:bCs/>
          <w:sz w:val="28"/>
        </w:rPr>
      </w:pPr>
      <w:r w:rsidRPr="005F2E2A">
        <w:rPr>
          <w:b/>
          <w:bCs/>
          <w:sz w:val="28"/>
        </w:rPr>
        <w:t>Архитектурно-художественной ценностью</w:t>
      </w:r>
      <w:r w:rsidR="00B97387">
        <w:rPr>
          <w:b/>
          <w:bCs/>
          <w:sz w:val="28"/>
        </w:rPr>
        <w:t>:</w:t>
      </w:r>
    </w:p>
    <w:p w14:paraId="380CD71F" w14:textId="4C417859" w:rsidR="005F2E2A" w:rsidRDefault="005F2E2A" w:rsidP="009F7225">
      <w:pPr>
        <w:widowControl w:val="0"/>
        <w:tabs>
          <w:tab w:val="left" w:pos="1142"/>
        </w:tabs>
        <w:ind w:firstLine="709"/>
        <w:jc w:val="both"/>
        <w:rPr>
          <w:sz w:val="28"/>
        </w:rPr>
      </w:pPr>
      <w:r w:rsidRPr="005F2E2A">
        <w:rPr>
          <w:sz w:val="28"/>
        </w:rPr>
        <w:t>выступает здание бывшего</w:t>
      </w:r>
      <w:r w:rsidR="00B97387">
        <w:rPr>
          <w:sz w:val="28"/>
        </w:rPr>
        <w:t xml:space="preserve"> </w:t>
      </w:r>
      <w:r w:rsidRPr="005F2E2A">
        <w:rPr>
          <w:sz w:val="28"/>
        </w:rPr>
        <w:t>«Серафимовского училища», имеющее изначальную достаточную сохранность объёмно-пространственного решения, характер отделки фасадов</w:t>
      </w:r>
      <w:r w:rsidR="00504D36">
        <w:rPr>
          <w:sz w:val="28"/>
        </w:rPr>
        <w:t>,</w:t>
      </w:r>
      <w:r w:rsidRPr="005F2E2A">
        <w:rPr>
          <w:sz w:val="28"/>
        </w:rPr>
        <w:t xml:space="preserve"> в которой хорошо читается функциональное назначение объекта.</w:t>
      </w:r>
    </w:p>
    <w:p w14:paraId="06B2C03C" w14:textId="77777777" w:rsidR="00504D36" w:rsidRPr="005F2E2A" w:rsidRDefault="00504D36" w:rsidP="009F7225">
      <w:pPr>
        <w:widowControl w:val="0"/>
        <w:tabs>
          <w:tab w:val="left" w:pos="1142"/>
        </w:tabs>
        <w:ind w:firstLine="709"/>
        <w:jc w:val="both"/>
        <w:rPr>
          <w:sz w:val="28"/>
        </w:rPr>
      </w:pPr>
    </w:p>
    <w:p w14:paraId="6BA8F08F" w14:textId="070185C4" w:rsidR="005F2E2A" w:rsidRPr="005F2E2A" w:rsidRDefault="005F2E2A" w:rsidP="009F7225">
      <w:pPr>
        <w:widowControl w:val="0"/>
        <w:tabs>
          <w:tab w:val="left" w:pos="1142"/>
        </w:tabs>
        <w:ind w:firstLine="709"/>
        <w:jc w:val="both"/>
        <w:rPr>
          <w:b/>
          <w:bCs/>
          <w:sz w:val="28"/>
        </w:rPr>
      </w:pPr>
      <w:r w:rsidRPr="005F2E2A">
        <w:rPr>
          <w:b/>
          <w:bCs/>
          <w:sz w:val="28"/>
        </w:rPr>
        <w:t>Объёмно-пространственная композиция на время строительства объекта</w:t>
      </w:r>
      <w:r w:rsidR="00B97387">
        <w:rPr>
          <w:b/>
          <w:bCs/>
          <w:sz w:val="28"/>
        </w:rPr>
        <w:t>:</w:t>
      </w:r>
    </w:p>
    <w:p w14:paraId="62500043" w14:textId="6FB43A41" w:rsidR="005F2E2A" w:rsidRPr="005F2E2A" w:rsidRDefault="005F2E2A" w:rsidP="009F7225">
      <w:pPr>
        <w:widowControl w:val="0"/>
        <w:tabs>
          <w:tab w:val="left" w:pos="1142"/>
        </w:tabs>
        <w:ind w:firstLine="709"/>
        <w:jc w:val="both"/>
        <w:rPr>
          <w:sz w:val="28"/>
        </w:rPr>
      </w:pPr>
      <w:r w:rsidRPr="005F2E2A">
        <w:rPr>
          <w:sz w:val="28"/>
        </w:rPr>
        <w:t>объёмно-пространственное решение объекта: двухэтажный объём, Г-образной конфигурации в плане, под вальмовой кровлей</w:t>
      </w:r>
      <w:r w:rsidR="00B97387">
        <w:rPr>
          <w:sz w:val="28"/>
        </w:rPr>
        <w:t>;</w:t>
      </w:r>
    </w:p>
    <w:p w14:paraId="1CAD009D" w14:textId="21A85B03" w:rsidR="005F2E2A" w:rsidRPr="005F2E2A" w:rsidRDefault="005F2E2A" w:rsidP="009F7225">
      <w:pPr>
        <w:widowControl w:val="0"/>
        <w:tabs>
          <w:tab w:val="left" w:pos="1142"/>
        </w:tabs>
        <w:ind w:firstLine="709"/>
        <w:jc w:val="both"/>
        <w:rPr>
          <w:sz w:val="28"/>
        </w:rPr>
      </w:pPr>
      <w:r w:rsidRPr="005F2E2A">
        <w:rPr>
          <w:sz w:val="28"/>
        </w:rPr>
        <w:t>параметры объекта: в пределах габаритов фундамента и наружных несущих</w:t>
      </w:r>
      <w:r w:rsidR="00504D36">
        <w:rPr>
          <w:sz w:val="28"/>
        </w:rPr>
        <w:t xml:space="preserve"> </w:t>
      </w:r>
      <w:r w:rsidRPr="005F2E2A">
        <w:rPr>
          <w:sz w:val="28"/>
        </w:rPr>
        <w:t>стен, объёма здания по наружным стенам на высоту двух этажей</w:t>
      </w:r>
      <w:r w:rsidR="007C234B">
        <w:rPr>
          <w:sz w:val="28"/>
        </w:rPr>
        <w:t>;</w:t>
      </w:r>
    </w:p>
    <w:p w14:paraId="33FD45AD" w14:textId="1515142A" w:rsidR="005F2E2A" w:rsidRPr="005F2E2A" w:rsidRDefault="005F2E2A" w:rsidP="009F7225">
      <w:pPr>
        <w:widowControl w:val="0"/>
        <w:tabs>
          <w:tab w:val="left" w:pos="1142"/>
        </w:tabs>
        <w:ind w:firstLine="709"/>
        <w:jc w:val="both"/>
        <w:rPr>
          <w:sz w:val="28"/>
        </w:rPr>
      </w:pPr>
      <w:r w:rsidRPr="005F2E2A">
        <w:rPr>
          <w:sz w:val="28"/>
        </w:rPr>
        <w:t>габариты, силуэт и высотные характеристики объекта</w:t>
      </w:r>
      <w:r w:rsidR="007C234B">
        <w:rPr>
          <w:sz w:val="28"/>
        </w:rPr>
        <w:t>;</w:t>
      </w:r>
    </w:p>
    <w:p w14:paraId="2A1922A1" w14:textId="52B84EF7" w:rsidR="005F2E2A" w:rsidRDefault="005F2E2A" w:rsidP="009F7225">
      <w:pPr>
        <w:widowControl w:val="0"/>
        <w:tabs>
          <w:tab w:val="left" w:pos="1142"/>
        </w:tabs>
        <w:ind w:firstLine="709"/>
        <w:jc w:val="both"/>
        <w:rPr>
          <w:sz w:val="28"/>
        </w:rPr>
      </w:pPr>
      <w:r w:rsidRPr="005F2E2A">
        <w:rPr>
          <w:sz w:val="28"/>
        </w:rPr>
        <w:t>крыша объекта, её конфигурация – вальмовая; размеры, на время строительства объекта, материал каркаса – дерево, конструкция стропильная, характер кровельного покрытия – металлическая кровля по деревянной обрешетке с желобами и водосточными трубами.</w:t>
      </w:r>
    </w:p>
    <w:p w14:paraId="03BA4183" w14:textId="77777777" w:rsidR="00504D36" w:rsidRPr="005F2E2A" w:rsidRDefault="00504D36" w:rsidP="009F7225">
      <w:pPr>
        <w:widowControl w:val="0"/>
        <w:tabs>
          <w:tab w:val="left" w:pos="1142"/>
        </w:tabs>
        <w:ind w:firstLine="709"/>
        <w:jc w:val="both"/>
        <w:rPr>
          <w:sz w:val="28"/>
        </w:rPr>
      </w:pPr>
    </w:p>
    <w:p w14:paraId="6DF5B222" w14:textId="20F95D4D" w:rsidR="005F2E2A" w:rsidRPr="005F2E2A" w:rsidRDefault="005F2E2A" w:rsidP="009F7225">
      <w:pPr>
        <w:widowControl w:val="0"/>
        <w:tabs>
          <w:tab w:val="left" w:pos="1142"/>
        </w:tabs>
        <w:ind w:firstLine="709"/>
        <w:jc w:val="both"/>
        <w:rPr>
          <w:b/>
          <w:bCs/>
          <w:sz w:val="28"/>
        </w:rPr>
      </w:pPr>
      <w:r w:rsidRPr="005F2E2A">
        <w:rPr>
          <w:b/>
          <w:bCs/>
          <w:sz w:val="28"/>
        </w:rPr>
        <w:t>Композиция и архитектурно-художественное решение фасадов в целом и</w:t>
      </w:r>
      <w:r w:rsidR="007C234B">
        <w:rPr>
          <w:b/>
          <w:bCs/>
          <w:sz w:val="28"/>
        </w:rPr>
        <w:t xml:space="preserve"> </w:t>
      </w:r>
      <w:r w:rsidRPr="005F2E2A">
        <w:rPr>
          <w:b/>
          <w:bCs/>
          <w:sz w:val="28"/>
        </w:rPr>
        <w:t>отдельных их деталей:</w:t>
      </w:r>
    </w:p>
    <w:p w14:paraId="283017FD" w14:textId="1B6FE1A9" w:rsidR="005F2E2A" w:rsidRPr="005F2E2A" w:rsidRDefault="005F2E2A" w:rsidP="009F7225">
      <w:pPr>
        <w:widowControl w:val="0"/>
        <w:tabs>
          <w:tab w:val="left" w:pos="1142"/>
        </w:tabs>
        <w:ind w:firstLine="709"/>
        <w:jc w:val="both"/>
        <w:rPr>
          <w:sz w:val="28"/>
        </w:rPr>
      </w:pPr>
      <w:r w:rsidRPr="005F2E2A">
        <w:rPr>
          <w:sz w:val="28"/>
        </w:rPr>
        <w:t>композиция и архитектурно-художественное решение фасадов объекта в</w:t>
      </w:r>
      <w:r w:rsidR="007C234B">
        <w:rPr>
          <w:sz w:val="28"/>
        </w:rPr>
        <w:t xml:space="preserve"> </w:t>
      </w:r>
      <w:r w:rsidRPr="005F2E2A">
        <w:rPr>
          <w:sz w:val="28"/>
        </w:rPr>
        <w:t>формах</w:t>
      </w:r>
      <w:r w:rsidR="00504D36">
        <w:rPr>
          <w:sz w:val="28"/>
        </w:rPr>
        <w:t>,</w:t>
      </w:r>
      <w:r w:rsidRPr="005F2E2A">
        <w:rPr>
          <w:sz w:val="28"/>
        </w:rPr>
        <w:t xml:space="preserve"> характерных для неоклассицизма начала ХХ в.</w:t>
      </w:r>
      <w:r w:rsidR="007C234B">
        <w:rPr>
          <w:sz w:val="28"/>
        </w:rPr>
        <w:t>;</w:t>
      </w:r>
    </w:p>
    <w:p w14:paraId="3D801AF7" w14:textId="1FE2932B" w:rsidR="005F2E2A" w:rsidRPr="005F2E2A" w:rsidRDefault="005F2E2A" w:rsidP="009F7225">
      <w:pPr>
        <w:widowControl w:val="0"/>
        <w:tabs>
          <w:tab w:val="left" w:pos="1142"/>
        </w:tabs>
        <w:ind w:firstLine="709"/>
        <w:jc w:val="both"/>
        <w:rPr>
          <w:sz w:val="28"/>
        </w:rPr>
      </w:pPr>
      <w:r w:rsidRPr="005F2E2A">
        <w:rPr>
          <w:sz w:val="28"/>
        </w:rPr>
        <w:t>композиция фасадов для главного восточного фасада - трёхчастная симметрия, для дворовых фасадов - ассиметрия.</w:t>
      </w:r>
    </w:p>
    <w:p w14:paraId="2586C934" w14:textId="24384C08" w:rsidR="005F2E2A" w:rsidRPr="005F2E2A" w:rsidRDefault="005F2E2A" w:rsidP="009F7225">
      <w:pPr>
        <w:widowControl w:val="0"/>
        <w:tabs>
          <w:tab w:val="left" w:pos="1142"/>
        </w:tabs>
        <w:ind w:firstLine="709"/>
        <w:jc w:val="both"/>
        <w:rPr>
          <w:sz w:val="28"/>
        </w:rPr>
      </w:pPr>
      <w:r w:rsidRPr="005F2E2A">
        <w:rPr>
          <w:sz w:val="28"/>
        </w:rPr>
        <w:t>расположение, форма, ритм, габариты, конфигурация оконных и дверных</w:t>
      </w:r>
      <w:r w:rsidR="007C234B">
        <w:rPr>
          <w:sz w:val="28"/>
        </w:rPr>
        <w:t xml:space="preserve"> </w:t>
      </w:r>
      <w:r w:rsidRPr="005F2E2A">
        <w:rPr>
          <w:sz w:val="28"/>
        </w:rPr>
        <w:t>проемов – прямоугольные с прямыми и пологими лучковыми перемычками</w:t>
      </w:r>
      <w:r w:rsidR="007C234B">
        <w:rPr>
          <w:sz w:val="28"/>
        </w:rPr>
        <w:t>;</w:t>
      </w:r>
    </w:p>
    <w:p w14:paraId="271B4212" w14:textId="2A3262A1" w:rsidR="007C234B" w:rsidRDefault="005F2E2A" w:rsidP="009F7225">
      <w:pPr>
        <w:widowControl w:val="0"/>
        <w:tabs>
          <w:tab w:val="left" w:pos="1142"/>
        </w:tabs>
        <w:ind w:firstLine="709"/>
        <w:jc w:val="both"/>
        <w:rPr>
          <w:sz w:val="28"/>
        </w:rPr>
      </w:pPr>
      <w:r w:rsidRPr="005F2E2A">
        <w:rPr>
          <w:sz w:val="28"/>
        </w:rPr>
        <w:t>фасады выполнены в открытом кирпиче в так называемом «кирпичном</w:t>
      </w:r>
      <w:r w:rsidR="007C234B">
        <w:rPr>
          <w:sz w:val="28"/>
        </w:rPr>
        <w:t xml:space="preserve"> </w:t>
      </w:r>
      <w:r w:rsidRPr="005F2E2A">
        <w:rPr>
          <w:sz w:val="28"/>
        </w:rPr>
        <w:t>стиле», в формах неоклассицизма</w:t>
      </w:r>
      <w:r w:rsidR="00881912">
        <w:rPr>
          <w:sz w:val="28"/>
        </w:rPr>
        <w:t>,</w:t>
      </w:r>
      <w:r w:rsidRPr="005F2E2A">
        <w:rPr>
          <w:sz w:val="28"/>
        </w:rPr>
        <w:t xml:space="preserve"> характерных для периода </w:t>
      </w:r>
      <w:r w:rsidRPr="005F2E2A">
        <w:rPr>
          <w:sz w:val="28"/>
        </w:rPr>
        <w:lastRenderedPageBreak/>
        <w:t>модерна начала</w:t>
      </w:r>
      <w:r w:rsidR="00881912">
        <w:rPr>
          <w:sz w:val="28"/>
        </w:rPr>
        <w:t xml:space="preserve"> </w:t>
      </w:r>
      <w:r w:rsidRPr="005F2E2A">
        <w:rPr>
          <w:sz w:val="28"/>
        </w:rPr>
        <w:t>ХХ в.</w:t>
      </w:r>
      <w:r w:rsidR="007C234B">
        <w:rPr>
          <w:sz w:val="28"/>
        </w:rPr>
        <w:t>;</w:t>
      </w:r>
    </w:p>
    <w:p w14:paraId="6B8DE0A5" w14:textId="646EE83B" w:rsidR="005F2E2A" w:rsidRPr="005F2E2A" w:rsidRDefault="007C234B" w:rsidP="009F7225">
      <w:pPr>
        <w:widowControl w:val="0"/>
        <w:tabs>
          <w:tab w:val="left" w:pos="1142"/>
        </w:tabs>
        <w:ind w:firstLine="709"/>
        <w:jc w:val="both"/>
        <w:rPr>
          <w:sz w:val="28"/>
        </w:rPr>
      </w:pPr>
      <w:r>
        <w:rPr>
          <w:sz w:val="28"/>
        </w:rPr>
        <w:t>л</w:t>
      </w:r>
      <w:r w:rsidR="005F2E2A" w:rsidRPr="005F2E2A">
        <w:rPr>
          <w:sz w:val="28"/>
        </w:rPr>
        <w:t>ицевая кладка старорусской и ложково-тычковой перевязки, с расшивкой шва и с кирпичным декором, выполненным качественным фигурным</w:t>
      </w:r>
      <w:r>
        <w:rPr>
          <w:sz w:val="28"/>
        </w:rPr>
        <w:t xml:space="preserve"> </w:t>
      </w:r>
      <w:r w:rsidR="005F2E2A" w:rsidRPr="005F2E2A">
        <w:rPr>
          <w:sz w:val="28"/>
        </w:rPr>
        <w:t>керамическим кирпичом</w:t>
      </w:r>
      <w:r>
        <w:rPr>
          <w:sz w:val="28"/>
        </w:rPr>
        <w:t>;</w:t>
      </w:r>
    </w:p>
    <w:p w14:paraId="0021C9CC" w14:textId="77777777" w:rsidR="007C234B" w:rsidRDefault="007C234B" w:rsidP="009F7225">
      <w:pPr>
        <w:widowControl w:val="0"/>
        <w:tabs>
          <w:tab w:val="left" w:pos="1142"/>
        </w:tabs>
        <w:ind w:firstLine="709"/>
        <w:jc w:val="both"/>
        <w:rPr>
          <w:sz w:val="28"/>
        </w:rPr>
      </w:pPr>
      <w:r>
        <w:rPr>
          <w:sz w:val="28"/>
        </w:rPr>
        <w:t>г</w:t>
      </w:r>
      <w:r w:rsidR="005F2E2A" w:rsidRPr="005F2E2A">
        <w:rPr>
          <w:sz w:val="28"/>
        </w:rPr>
        <w:t>лавный фасад здания с улицы Полевой обладает высокой декоративной насыщенностью</w:t>
      </w:r>
      <w:r>
        <w:rPr>
          <w:sz w:val="28"/>
        </w:rPr>
        <w:t>;</w:t>
      </w:r>
    </w:p>
    <w:p w14:paraId="657D45AD" w14:textId="77777777" w:rsidR="007C234B" w:rsidRDefault="007C234B" w:rsidP="009F7225">
      <w:pPr>
        <w:widowControl w:val="0"/>
        <w:tabs>
          <w:tab w:val="left" w:pos="1142"/>
        </w:tabs>
        <w:ind w:firstLine="709"/>
        <w:jc w:val="both"/>
        <w:rPr>
          <w:sz w:val="28"/>
        </w:rPr>
      </w:pPr>
      <w:r>
        <w:rPr>
          <w:sz w:val="28"/>
        </w:rPr>
        <w:t>о</w:t>
      </w:r>
      <w:r w:rsidR="005F2E2A" w:rsidRPr="005F2E2A">
        <w:rPr>
          <w:sz w:val="28"/>
        </w:rPr>
        <w:t xml:space="preserve">сновная композиции главного фасада </w:t>
      </w:r>
      <w:r>
        <w:rPr>
          <w:sz w:val="28"/>
        </w:rPr>
        <w:t>–</w:t>
      </w:r>
      <w:r w:rsidR="005F2E2A" w:rsidRPr="005F2E2A">
        <w:rPr>
          <w:sz w:val="28"/>
        </w:rPr>
        <w:t xml:space="preserve"> трёхчастная</w:t>
      </w:r>
      <w:r>
        <w:rPr>
          <w:sz w:val="28"/>
        </w:rPr>
        <w:t xml:space="preserve"> </w:t>
      </w:r>
      <w:r w:rsidR="005F2E2A" w:rsidRPr="005F2E2A">
        <w:rPr>
          <w:sz w:val="28"/>
        </w:rPr>
        <w:t>симметрия</w:t>
      </w:r>
      <w:r>
        <w:rPr>
          <w:sz w:val="28"/>
        </w:rPr>
        <w:t>;</w:t>
      </w:r>
    </w:p>
    <w:p w14:paraId="67537B50" w14:textId="77777777" w:rsidR="007C234B" w:rsidRDefault="007C234B" w:rsidP="009F7225">
      <w:pPr>
        <w:widowControl w:val="0"/>
        <w:tabs>
          <w:tab w:val="left" w:pos="1142"/>
        </w:tabs>
        <w:ind w:firstLine="709"/>
        <w:jc w:val="both"/>
        <w:rPr>
          <w:sz w:val="28"/>
        </w:rPr>
      </w:pPr>
      <w:r>
        <w:rPr>
          <w:sz w:val="28"/>
        </w:rPr>
        <w:t>г</w:t>
      </w:r>
      <w:r w:rsidR="005F2E2A" w:rsidRPr="005F2E2A">
        <w:rPr>
          <w:sz w:val="28"/>
        </w:rPr>
        <w:t>лавный вход в лестничный холл акцентирован крупным ризалитом, увенчанным прямоугольным декорированным аттиком</w:t>
      </w:r>
      <w:r>
        <w:rPr>
          <w:sz w:val="28"/>
        </w:rPr>
        <w:t>;</w:t>
      </w:r>
    </w:p>
    <w:p w14:paraId="31642212" w14:textId="77777777" w:rsidR="007C234B" w:rsidRDefault="007C234B" w:rsidP="009F7225">
      <w:pPr>
        <w:widowControl w:val="0"/>
        <w:tabs>
          <w:tab w:val="left" w:pos="1142"/>
        </w:tabs>
        <w:ind w:firstLine="709"/>
        <w:jc w:val="both"/>
        <w:rPr>
          <w:sz w:val="28"/>
        </w:rPr>
      </w:pPr>
      <w:r>
        <w:rPr>
          <w:sz w:val="28"/>
        </w:rPr>
        <w:t>з</w:t>
      </w:r>
      <w:r w:rsidR="005F2E2A" w:rsidRPr="005F2E2A">
        <w:rPr>
          <w:sz w:val="28"/>
        </w:rPr>
        <w:t>дание отличает</w:t>
      </w:r>
      <w:r>
        <w:rPr>
          <w:sz w:val="28"/>
        </w:rPr>
        <w:t xml:space="preserve"> </w:t>
      </w:r>
      <w:r w:rsidR="005F2E2A" w:rsidRPr="005F2E2A">
        <w:rPr>
          <w:sz w:val="28"/>
        </w:rPr>
        <w:t>ритмичность равного шага крупных оконных проёмов под пологими лучковыми перемычками</w:t>
      </w:r>
      <w:r>
        <w:rPr>
          <w:sz w:val="28"/>
        </w:rPr>
        <w:t>;</w:t>
      </w:r>
    </w:p>
    <w:p w14:paraId="3ADFEDBF" w14:textId="77777777" w:rsidR="007C234B" w:rsidRDefault="007C234B" w:rsidP="009F7225">
      <w:pPr>
        <w:widowControl w:val="0"/>
        <w:tabs>
          <w:tab w:val="left" w:pos="1142"/>
        </w:tabs>
        <w:ind w:firstLine="709"/>
        <w:jc w:val="both"/>
        <w:rPr>
          <w:sz w:val="28"/>
        </w:rPr>
      </w:pPr>
      <w:r>
        <w:rPr>
          <w:sz w:val="28"/>
        </w:rPr>
        <w:t>о</w:t>
      </w:r>
      <w:r w:rsidR="005F2E2A" w:rsidRPr="005F2E2A">
        <w:rPr>
          <w:sz w:val="28"/>
        </w:rPr>
        <w:t>кна подчеркнуты полочками и прямоугольными филёнками</w:t>
      </w:r>
      <w:r>
        <w:rPr>
          <w:sz w:val="28"/>
        </w:rPr>
        <w:t>;</w:t>
      </w:r>
    </w:p>
    <w:p w14:paraId="2843B677" w14:textId="77777777" w:rsidR="007C234B" w:rsidRDefault="007C234B" w:rsidP="009F7225">
      <w:pPr>
        <w:widowControl w:val="0"/>
        <w:tabs>
          <w:tab w:val="left" w:pos="1142"/>
        </w:tabs>
        <w:ind w:firstLine="709"/>
        <w:jc w:val="both"/>
        <w:rPr>
          <w:sz w:val="28"/>
        </w:rPr>
      </w:pPr>
      <w:r>
        <w:rPr>
          <w:sz w:val="28"/>
        </w:rPr>
        <w:t>у</w:t>
      </w:r>
      <w:r w:rsidR="005F2E2A" w:rsidRPr="005F2E2A">
        <w:rPr>
          <w:sz w:val="28"/>
        </w:rPr>
        <w:t>гловые части фасада крепят рустованные лопатки</w:t>
      </w:r>
      <w:r>
        <w:rPr>
          <w:sz w:val="28"/>
        </w:rPr>
        <w:t>;</w:t>
      </w:r>
    </w:p>
    <w:p w14:paraId="78956195" w14:textId="77777777" w:rsidR="007C234B" w:rsidRDefault="007C234B" w:rsidP="009F7225">
      <w:pPr>
        <w:widowControl w:val="0"/>
        <w:tabs>
          <w:tab w:val="left" w:pos="1142"/>
        </w:tabs>
        <w:ind w:firstLine="709"/>
        <w:jc w:val="both"/>
        <w:rPr>
          <w:sz w:val="28"/>
        </w:rPr>
      </w:pPr>
      <w:r>
        <w:rPr>
          <w:sz w:val="28"/>
        </w:rPr>
        <w:t>н</w:t>
      </w:r>
      <w:r w:rsidR="005F2E2A" w:rsidRPr="005F2E2A">
        <w:rPr>
          <w:sz w:val="28"/>
        </w:rPr>
        <w:t>ижний этаж</w:t>
      </w:r>
      <w:r>
        <w:rPr>
          <w:sz w:val="28"/>
        </w:rPr>
        <w:t xml:space="preserve"> </w:t>
      </w:r>
      <w:r w:rsidR="005F2E2A" w:rsidRPr="005F2E2A">
        <w:rPr>
          <w:sz w:val="28"/>
        </w:rPr>
        <w:t>рустован</w:t>
      </w:r>
      <w:r>
        <w:rPr>
          <w:sz w:val="28"/>
        </w:rPr>
        <w:t>;</w:t>
      </w:r>
    </w:p>
    <w:p w14:paraId="151892FD" w14:textId="2CFFBC0A" w:rsidR="005F2E2A" w:rsidRPr="005F2E2A" w:rsidRDefault="007C234B" w:rsidP="009F7225">
      <w:pPr>
        <w:widowControl w:val="0"/>
        <w:tabs>
          <w:tab w:val="left" w:pos="1142"/>
        </w:tabs>
        <w:ind w:firstLine="709"/>
        <w:jc w:val="both"/>
        <w:rPr>
          <w:sz w:val="28"/>
        </w:rPr>
      </w:pPr>
      <w:r>
        <w:rPr>
          <w:sz w:val="28"/>
        </w:rPr>
        <w:t>ф</w:t>
      </w:r>
      <w:r w:rsidR="005F2E2A" w:rsidRPr="005F2E2A">
        <w:rPr>
          <w:sz w:val="28"/>
        </w:rPr>
        <w:t>асад завершен декорированным фризом и невысоким карнизом</w:t>
      </w:r>
      <w:r>
        <w:rPr>
          <w:sz w:val="28"/>
        </w:rPr>
        <w:t>;</w:t>
      </w:r>
    </w:p>
    <w:p w14:paraId="21E71261" w14:textId="5C2069C5" w:rsidR="005F2E2A" w:rsidRPr="005F2E2A" w:rsidRDefault="007C234B" w:rsidP="009F7225">
      <w:pPr>
        <w:widowControl w:val="0"/>
        <w:tabs>
          <w:tab w:val="left" w:pos="1142"/>
        </w:tabs>
        <w:ind w:firstLine="709"/>
        <w:jc w:val="both"/>
        <w:rPr>
          <w:sz w:val="28"/>
        </w:rPr>
      </w:pPr>
      <w:r>
        <w:rPr>
          <w:sz w:val="28"/>
        </w:rPr>
        <w:t>к</w:t>
      </w:r>
      <w:r w:rsidR="005F2E2A" w:rsidRPr="005F2E2A">
        <w:rPr>
          <w:sz w:val="28"/>
        </w:rPr>
        <w:t>рупное окно лестничной клетки и главный вход – прямоугольные, с прямыми перемычками</w:t>
      </w:r>
      <w:r>
        <w:rPr>
          <w:sz w:val="28"/>
        </w:rPr>
        <w:t>;</w:t>
      </w:r>
    </w:p>
    <w:p w14:paraId="7E7023AD" w14:textId="63B02D2A" w:rsidR="007C234B" w:rsidRDefault="007C234B" w:rsidP="009F7225">
      <w:pPr>
        <w:widowControl w:val="0"/>
        <w:tabs>
          <w:tab w:val="left" w:pos="1142"/>
        </w:tabs>
        <w:ind w:firstLine="709"/>
        <w:jc w:val="both"/>
        <w:rPr>
          <w:sz w:val="28"/>
        </w:rPr>
      </w:pPr>
      <w:r w:rsidRPr="007C234B">
        <w:rPr>
          <w:sz w:val="28"/>
        </w:rPr>
        <w:t>д</w:t>
      </w:r>
      <w:r w:rsidR="005F2E2A" w:rsidRPr="005F2E2A">
        <w:rPr>
          <w:sz w:val="28"/>
        </w:rPr>
        <w:t>воровые фасады решены в открытой кирпичной кладке упрощённо в</w:t>
      </w:r>
      <w:r>
        <w:rPr>
          <w:sz w:val="28"/>
        </w:rPr>
        <w:t xml:space="preserve"> </w:t>
      </w:r>
      <w:r w:rsidR="005F2E2A" w:rsidRPr="005F2E2A">
        <w:rPr>
          <w:sz w:val="28"/>
        </w:rPr>
        <w:t>скромной декоративной отделке и повторяют карниз и подоконные полочки</w:t>
      </w:r>
      <w:r w:rsidR="00881912">
        <w:rPr>
          <w:sz w:val="28"/>
        </w:rPr>
        <w:t xml:space="preserve"> </w:t>
      </w:r>
      <w:r w:rsidR="005F2E2A" w:rsidRPr="005F2E2A">
        <w:rPr>
          <w:sz w:val="28"/>
        </w:rPr>
        <w:t>подобные главному фасаду</w:t>
      </w:r>
      <w:r>
        <w:rPr>
          <w:sz w:val="28"/>
        </w:rPr>
        <w:t>;</w:t>
      </w:r>
    </w:p>
    <w:p w14:paraId="128E3C63" w14:textId="77777777" w:rsidR="007C234B" w:rsidRDefault="007C234B" w:rsidP="009F7225">
      <w:pPr>
        <w:widowControl w:val="0"/>
        <w:tabs>
          <w:tab w:val="left" w:pos="1142"/>
        </w:tabs>
        <w:ind w:firstLine="709"/>
        <w:jc w:val="both"/>
        <w:rPr>
          <w:sz w:val="28"/>
        </w:rPr>
      </w:pPr>
      <w:r>
        <w:rPr>
          <w:sz w:val="28"/>
        </w:rPr>
        <w:t>в</w:t>
      </w:r>
      <w:r w:rsidR="005F2E2A" w:rsidRPr="005F2E2A">
        <w:rPr>
          <w:sz w:val="28"/>
        </w:rPr>
        <w:t>се оконные проёмы здания с лучковыми перемычками</w:t>
      </w:r>
      <w:r>
        <w:rPr>
          <w:sz w:val="28"/>
        </w:rPr>
        <w:t>;</w:t>
      </w:r>
    </w:p>
    <w:p w14:paraId="4D2A70F7" w14:textId="78C18CB4" w:rsidR="005F2E2A" w:rsidRDefault="007C234B" w:rsidP="009F7225">
      <w:pPr>
        <w:widowControl w:val="0"/>
        <w:tabs>
          <w:tab w:val="left" w:pos="1142"/>
        </w:tabs>
        <w:ind w:firstLine="709"/>
        <w:jc w:val="both"/>
        <w:rPr>
          <w:sz w:val="28"/>
        </w:rPr>
      </w:pPr>
      <w:r>
        <w:rPr>
          <w:sz w:val="28"/>
        </w:rPr>
        <w:t>о</w:t>
      </w:r>
      <w:r w:rsidR="005F2E2A" w:rsidRPr="005F2E2A">
        <w:rPr>
          <w:sz w:val="28"/>
        </w:rPr>
        <w:t>кна дворовых фасадов без обрамлений.</w:t>
      </w:r>
    </w:p>
    <w:p w14:paraId="343FDD89" w14:textId="77777777" w:rsidR="00881912" w:rsidRPr="005F2E2A" w:rsidRDefault="00881912" w:rsidP="009F7225">
      <w:pPr>
        <w:widowControl w:val="0"/>
        <w:tabs>
          <w:tab w:val="left" w:pos="1142"/>
        </w:tabs>
        <w:ind w:firstLine="709"/>
        <w:jc w:val="both"/>
        <w:rPr>
          <w:sz w:val="28"/>
        </w:rPr>
      </w:pPr>
    </w:p>
    <w:p w14:paraId="703C9D74" w14:textId="77777777" w:rsidR="005F2E2A" w:rsidRPr="005F2E2A" w:rsidRDefault="005F2E2A" w:rsidP="009F7225">
      <w:pPr>
        <w:widowControl w:val="0"/>
        <w:tabs>
          <w:tab w:val="left" w:pos="1142"/>
        </w:tabs>
        <w:ind w:firstLine="709"/>
        <w:jc w:val="both"/>
        <w:rPr>
          <w:b/>
          <w:bCs/>
          <w:sz w:val="28"/>
        </w:rPr>
      </w:pPr>
      <w:r w:rsidRPr="005F2E2A">
        <w:rPr>
          <w:b/>
          <w:bCs/>
          <w:sz w:val="28"/>
        </w:rPr>
        <w:t>Конструкции и строительные материалы.</w:t>
      </w:r>
    </w:p>
    <w:p w14:paraId="18843A2F" w14:textId="76ADC0EB" w:rsidR="005F2E2A" w:rsidRPr="005F2E2A" w:rsidRDefault="005F2E2A" w:rsidP="009F7225">
      <w:pPr>
        <w:widowControl w:val="0"/>
        <w:tabs>
          <w:tab w:val="left" w:pos="1142"/>
        </w:tabs>
        <w:ind w:firstLine="709"/>
        <w:jc w:val="both"/>
        <w:rPr>
          <w:sz w:val="28"/>
        </w:rPr>
      </w:pPr>
      <w:r w:rsidRPr="005F2E2A">
        <w:rPr>
          <w:sz w:val="28"/>
        </w:rPr>
        <w:t>конструкции и материал капитальных наружных стен на время строительства объекта - керамический кирпич, фасады выполнены в открытом керамическом кирпиче.</w:t>
      </w:r>
    </w:p>
    <w:p w14:paraId="30D704EB" w14:textId="43E46930" w:rsidR="009C2550" w:rsidRDefault="009C2550" w:rsidP="009F7225">
      <w:pPr>
        <w:widowControl w:val="0"/>
        <w:tabs>
          <w:tab w:val="left" w:pos="1142"/>
        </w:tabs>
        <w:ind w:firstLine="709"/>
        <w:jc w:val="both"/>
        <w:rPr>
          <w:sz w:val="28"/>
        </w:rPr>
      </w:pPr>
    </w:p>
    <w:p w14:paraId="2CA42AA9" w14:textId="31054F2A" w:rsidR="009C2550" w:rsidRDefault="009C2550" w:rsidP="009F7225">
      <w:pPr>
        <w:widowControl w:val="0"/>
        <w:tabs>
          <w:tab w:val="left" w:pos="1142"/>
        </w:tabs>
        <w:ind w:firstLine="709"/>
        <w:jc w:val="both"/>
        <w:rPr>
          <w:sz w:val="28"/>
        </w:rPr>
      </w:pPr>
    </w:p>
    <w:p w14:paraId="33BAD9D2" w14:textId="224325C8" w:rsidR="009C2550" w:rsidRDefault="009C2550" w:rsidP="009F7225">
      <w:pPr>
        <w:widowControl w:val="0"/>
        <w:tabs>
          <w:tab w:val="left" w:pos="1142"/>
        </w:tabs>
        <w:ind w:firstLine="709"/>
        <w:jc w:val="both"/>
        <w:rPr>
          <w:sz w:val="28"/>
        </w:rPr>
      </w:pPr>
    </w:p>
    <w:p w14:paraId="050D30FE" w14:textId="661D30C0" w:rsidR="009C2550" w:rsidRDefault="009C2550" w:rsidP="009F7225">
      <w:pPr>
        <w:widowControl w:val="0"/>
        <w:tabs>
          <w:tab w:val="left" w:pos="1142"/>
        </w:tabs>
        <w:ind w:firstLine="709"/>
        <w:jc w:val="both"/>
        <w:rPr>
          <w:sz w:val="28"/>
        </w:rPr>
      </w:pPr>
    </w:p>
    <w:p w14:paraId="08E42399" w14:textId="33366300" w:rsidR="009C2550" w:rsidRDefault="009C2550" w:rsidP="009F7225">
      <w:pPr>
        <w:widowControl w:val="0"/>
        <w:tabs>
          <w:tab w:val="left" w:pos="1142"/>
        </w:tabs>
        <w:ind w:firstLine="709"/>
        <w:jc w:val="both"/>
        <w:rPr>
          <w:sz w:val="28"/>
        </w:rPr>
      </w:pPr>
    </w:p>
    <w:p w14:paraId="4880B63D" w14:textId="0CDC27B1" w:rsidR="009C2550" w:rsidRDefault="009C2550" w:rsidP="009F7225">
      <w:pPr>
        <w:widowControl w:val="0"/>
        <w:tabs>
          <w:tab w:val="left" w:pos="1142"/>
        </w:tabs>
        <w:ind w:firstLine="709"/>
        <w:jc w:val="both"/>
        <w:rPr>
          <w:sz w:val="28"/>
        </w:rPr>
      </w:pPr>
    </w:p>
    <w:p w14:paraId="74EB697E" w14:textId="063B0FD2" w:rsidR="009C2550" w:rsidRDefault="009C2550" w:rsidP="009F7225">
      <w:pPr>
        <w:widowControl w:val="0"/>
        <w:tabs>
          <w:tab w:val="left" w:pos="1142"/>
        </w:tabs>
        <w:ind w:firstLine="709"/>
        <w:jc w:val="both"/>
        <w:rPr>
          <w:sz w:val="28"/>
        </w:rPr>
      </w:pPr>
    </w:p>
    <w:p w14:paraId="22DAA74F" w14:textId="39514822" w:rsidR="009C2550" w:rsidRDefault="009C2550" w:rsidP="009F7225">
      <w:pPr>
        <w:widowControl w:val="0"/>
        <w:tabs>
          <w:tab w:val="left" w:pos="1142"/>
        </w:tabs>
        <w:ind w:firstLine="709"/>
        <w:jc w:val="both"/>
        <w:rPr>
          <w:sz w:val="28"/>
        </w:rPr>
      </w:pPr>
    </w:p>
    <w:p w14:paraId="7E49104C" w14:textId="54032C8B" w:rsidR="009C2550" w:rsidRDefault="009C2550" w:rsidP="009F7225">
      <w:pPr>
        <w:widowControl w:val="0"/>
        <w:tabs>
          <w:tab w:val="left" w:pos="1142"/>
        </w:tabs>
        <w:ind w:firstLine="709"/>
        <w:jc w:val="both"/>
        <w:rPr>
          <w:sz w:val="28"/>
        </w:rPr>
      </w:pPr>
    </w:p>
    <w:p w14:paraId="18D0B0EE" w14:textId="19206B89" w:rsidR="009C2550" w:rsidRDefault="009C2550" w:rsidP="009F7225">
      <w:pPr>
        <w:widowControl w:val="0"/>
        <w:tabs>
          <w:tab w:val="left" w:pos="1142"/>
        </w:tabs>
        <w:ind w:firstLine="709"/>
        <w:jc w:val="both"/>
        <w:rPr>
          <w:sz w:val="28"/>
        </w:rPr>
      </w:pPr>
    </w:p>
    <w:p w14:paraId="0BCA2EC7" w14:textId="6671511F" w:rsidR="009C2550" w:rsidRDefault="009C2550" w:rsidP="009F7225">
      <w:pPr>
        <w:widowControl w:val="0"/>
        <w:tabs>
          <w:tab w:val="left" w:pos="1142"/>
        </w:tabs>
        <w:ind w:firstLine="709"/>
        <w:jc w:val="both"/>
        <w:rPr>
          <w:sz w:val="28"/>
        </w:rPr>
      </w:pPr>
    </w:p>
    <w:p w14:paraId="24420162" w14:textId="133BCE64" w:rsidR="009C2550" w:rsidRDefault="009C2550" w:rsidP="009F7225">
      <w:pPr>
        <w:widowControl w:val="0"/>
        <w:tabs>
          <w:tab w:val="left" w:pos="1142"/>
        </w:tabs>
        <w:ind w:firstLine="709"/>
        <w:jc w:val="both"/>
        <w:rPr>
          <w:sz w:val="28"/>
        </w:rPr>
      </w:pPr>
    </w:p>
    <w:p w14:paraId="7869983C" w14:textId="060221B3" w:rsidR="009C2550" w:rsidRDefault="009C2550" w:rsidP="009F7225">
      <w:pPr>
        <w:widowControl w:val="0"/>
        <w:tabs>
          <w:tab w:val="left" w:pos="1142"/>
        </w:tabs>
        <w:ind w:firstLine="709"/>
        <w:jc w:val="both"/>
        <w:rPr>
          <w:sz w:val="28"/>
        </w:rPr>
      </w:pPr>
    </w:p>
    <w:p w14:paraId="1AD372B9" w14:textId="3CE4DA81" w:rsidR="009C2550" w:rsidRDefault="009C2550" w:rsidP="009F7225">
      <w:pPr>
        <w:widowControl w:val="0"/>
        <w:tabs>
          <w:tab w:val="left" w:pos="1142"/>
        </w:tabs>
        <w:ind w:firstLine="709"/>
        <w:jc w:val="both"/>
        <w:rPr>
          <w:sz w:val="28"/>
        </w:rPr>
      </w:pPr>
    </w:p>
    <w:p w14:paraId="7AE6BAB1" w14:textId="00951583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7266E3C8" w14:textId="703D5B67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7CE86B6F" w14:textId="7B6E8C9D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5B1556A6" w14:textId="5CAA02A2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0133E303" w14:textId="3E989B9E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4E9789BC" w14:textId="0BFB926B" w:rsidR="004B4B2B" w:rsidRDefault="004B4B2B" w:rsidP="003B46D4">
      <w:pPr>
        <w:widowControl w:val="0"/>
        <w:tabs>
          <w:tab w:val="left" w:pos="1142"/>
        </w:tabs>
        <w:jc w:val="center"/>
        <w:rPr>
          <w:sz w:val="28"/>
        </w:rPr>
      </w:pPr>
      <w:r w:rsidRPr="004B4B2B">
        <w:rPr>
          <w:b/>
          <w:bCs/>
          <w:sz w:val="28"/>
        </w:rPr>
        <w:lastRenderedPageBreak/>
        <w:t xml:space="preserve">ПРЕДМЕТ ОХРАНЫ: </w:t>
      </w:r>
      <w:r>
        <w:rPr>
          <w:b/>
          <w:bCs/>
          <w:sz w:val="28"/>
        </w:rPr>
        <w:t>«</w:t>
      </w:r>
      <w:r w:rsidRPr="004B4B2B">
        <w:rPr>
          <w:b/>
          <w:bCs/>
          <w:sz w:val="28"/>
        </w:rPr>
        <w:t>Церковь Серафима Саровского</w:t>
      </w:r>
      <w:r>
        <w:rPr>
          <w:b/>
          <w:bCs/>
          <w:sz w:val="28"/>
        </w:rPr>
        <w:t>»</w:t>
      </w:r>
    </w:p>
    <w:p w14:paraId="5AE03C30" w14:textId="77777777" w:rsidR="004B4B2B" w:rsidRDefault="004B4B2B" w:rsidP="003B46D4">
      <w:pPr>
        <w:widowControl w:val="0"/>
        <w:tabs>
          <w:tab w:val="left" w:pos="1142"/>
        </w:tabs>
        <w:jc w:val="center"/>
        <w:rPr>
          <w:sz w:val="28"/>
        </w:rPr>
      </w:pPr>
    </w:p>
    <w:p w14:paraId="18F18736" w14:textId="77777777" w:rsidR="004B4B2B" w:rsidRDefault="004B4B2B" w:rsidP="003B46D4">
      <w:pPr>
        <w:widowControl w:val="0"/>
        <w:tabs>
          <w:tab w:val="left" w:pos="1142"/>
        </w:tabs>
        <w:jc w:val="center"/>
        <w:rPr>
          <w:sz w:val="28"/>
        </w:rPr>
      </w:pPr>
    </w:p>
    <w:p w14:paraId="01C992CD" w14:textId="6771EF2D" w:rsidR="009C2550" w:rsidRDefault="003B46D4" w:rsidP="003B46D4">
      <w:pPr>
        <w:widowControl w:val="0"/>
        <w:tabs>
          <w:tab w:val="left" w:pos="1142"/>
        </w:tabs>
        <w:jc w:val="center"/>
        <w:rPr>
          <w:sz w:val="28"/>
        </w:rPr>
      </w:pPr>
      <w:r w:rsidRPr="002F3910">
        <w:rPr>
          <w:sz w:val="28"/>
        </w:rPr>
        <w:t>План этажа</w:t>
      </w:r>
    </w:p>
    <w:p w14:paraId="0414A126" w14:textId="77777777" w:rsidR="004B4B2B" w:rsidRDefault="004B4B2B" w:rsidP="003B46D4">
      <w:pPr>
        <w:widowControl w:val="0"/>
        <w:tabs>
          <w:tab w:val="left" w:pos="1142"/>
        </w:tabs>
        <w:jc w:val="center"/>
        <w:rPr>
          <w:sz w:val="28"/>
        </w:rPr>
      </w:pPr>
    </w:p>
    <w:p w14:paraId="23CF7AD9" w14:textId="77777777" w:rsidR="003B46D4" w:rsidRDefault="003B46D4" w:rsidP="003B46D4">
      <w:pPr>
        <w:widowControl w:val="0"/>
        <w:tabs>
          <w:tab w:val="left" w:pos="1142"/>
        </w:tabs>
        <w:jc w:val="center"/>
        <w:rPr>
          <w:sz w:val="28"/>
        </w:rPr>
      </w:pPr>
    </w:p>
    <w:p w14:paraId="0F5A3A50" w14:textId="26DFC3F2" w:rsidR="009C2550" w:rsidRDefault="002F3910" w:rsidP="009C2550">
      <w:pPr>
        <w:widowControl w:val="0"/>
        <w:tabs>
          <w:tab w:val="left" w:pos="1142"/>
        </w:tabs>
        <w:jc w:val="center"/>
        <w:rPr>
          <w:sz w:val="28"/>
        </w:rPr>
      </w:pPr>
      <w:r w:rsidRPr="002F3910">
        <w:rPr>
          <w:noProof/>
          <w:sz w:val="28"/>
        </w:rPr>
        <w:drawing>
          <wp:inline distT="0" distB="0" distL="0" distR="0" wp14:anchorId="52D026FA" wp14:editId="4D1AD89C">
            <wp:extent cx="5760085" cy="5016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01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CD1D5" w14:textId="2D470792" w:rsidR="002F3910" w:rsidRDefault="002F3910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18FA3074" w14:textId="51217F66" w:rsidR="002F3910" w:rsidRDefault="002F3910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0D213ACF" w14:textId="4ED9C701" w:rsidR="002F3910" w:rsidRDefault="002F3910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13B446DC" w14:textId="060F2311" w:rsidR="002F3910" w:rsidRDefault="002F3910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0DC0FF0C" w14:textId="400527DB" w:rsidR="002F3910" w:rsidRDefault="002F3910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20D6D4C0" w14:textId="6CAC9B92" w:rsidR="002F3910" w:rsidRDefault="002F3910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34D9175E" w14:textId="07623736" w:rsidR="002F3910" w:rsidRDefault="002F3910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5DECBFB9" w14:textId="5E840362" w:rsidR="002F3910" w:rsidRDefault="002F3910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0982A504" w14:textId="740138D5" w:rsidR="002F3910" w:rsidRDefault="002F3910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6DEE2DED" w14:textId="6564C253" w:rsidR="002F3910" w:rsidRDefault="002F3910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657FD346" w14:textId="73D91E8F" w:rsidR="002F3910" w:rsidRDefault="002F3910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6B7656FF" w14:textId="35F46900" w:rsidR="002F3910" w:rsidRDefault="002F3910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7C6D0248" w14:textId="7CFD89D3" w:rsidR="002F3910" w:rsidRDefault="002F3910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259D65A8" w14:textId="22519734" w:rsidR="002F3910" w:rsidRDefault="002F3910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2F227012" w14:textId="573235A2" w:rsidR="002F3910" w:rsidRDefault="002F3910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322F914D" w14:textId="5DFD9C06" w:rsidR="002F3910" w:rsidRDefault="004B4B2B" w:rsidP="009C2550">
      <w:pPr>
        <w:widowControl w:val="0"/>
        <w:tabs>
          <w:tab w:val="left" w:pos="1142"/>
        </w:tabs>
        <w:jc w:val="center"/>
        <w:rPr>
          <w:sz w:val="28"/>
        </w:rPr>
      </w:pPr>
      <w:r w:rsidRPr="004B4B2B">
        <w:rPr>
          <w:b/>
          <w:bCs/>
          <w:sz w:val="28"/>
        </w:rPr>
        <w:lastRenderedPageBreak/>
        <w:t xml:space="preserve">ПРЕДМЕТ ОХРАНЫ: </w:t>
      </w:r>
      <w:r>
        <w:rPr>
          <w:b/>
          <w:bCs/>
          <w:sz w:val="28"/>
        </w:rPr>
        <w:t>«Серафимовское училище»</w:t>
      </w:r>
    </w:p>
    <w:p w14:paraId="45F4AF2D" w14:textId="655786C4" w:rsidR="002F3910" w:rsidRDefault="002F3910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69D9FF51" w14:textId="77777777" w:rsidR="004B4B2B" w:rsidRDefault="004B4B2B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271459F9" w14:textId="02707B15" w:rsidR="002F3910" w:rsidRDefault="002F3910" w:rsidP="009C2550">
      <w:pPr>
        <w:widowControl w:val="0"/>
        <w:tabs>
          <w:tab w:val="left" w:pos="1142"/>
        </w:tabs>
        <w:jc w:val="center"/>
        <w:rPr>
          <w:sz w:val="28"/>
        </w:rPr>
      </w:pPr>
      <w:r>
        <w:rPr>
          <w:sz w:val="28"/>
        </w:rPr>
        <w:t>План 1-го этажа</w:t>
      </w:r>
    </w:p>
    <w:p w14:paraId="302E9166" w14:textId="77777777" w:rsidR="002F3910" w:rsidRDefault="002F3910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79E5745B" w14:textId="058CB573" w:rsidR="002F3910" w:rsidRDefault="002F3910" w:rsidP="009C2550">
      <w:pPr>
        <w:widowControl w:val="0"/>
        <w:tabs>
          <w:tab w:val="left" w:pos="1142"/>
        </w:tabs>
        <w:jc w:val="center"/>
        <w:rPr>
          <w:sz w:val="28"/>
        </w:rPr>
      </w:pPr>
      <w:r w:rsidRPr="002F3910">
        <w:rPr>
          <w:noProof/>
          <w:sz w:val="28"/>
        </w:rPr>
        <w:drawing>
          <wp:inline distT="0" distB="0" distL="0" distR="0" wp14:anchorId="20689115" wp14:editId="2D839DBC">
            <wp:extent cx="5760085" cy="79451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4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9BA86" w14:textId="7D5D149C" w:rsidR="002F3910" w:rsidRDefault="002F3910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76ECA7CB" w14:textId="6158659F" w:rsidR="002F3910" w:rsidRDefault="002F3910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173F7947" w14:textId="09A2CF2F" w:rsidR="002F3910" w:rsidRDefault="004B4B2B" w:rsidP="009C2550">
      <w:pPr>
        <w:widowControl w:val="0"/>
        <w:tabs>
          <w:tab w:val="left" w:pos="1142"/>
        </w:tabs>
        <w:jc w:val="center"/>
        <w:rPr>
          <w:sz w:val="28"/>
        </w:rPr>
      </w:pPr>
      <w:r w:rsidRPr="004B4B2B">
        <w:rPr>
          <w:b/>
          <w:bCs/>
          <w:sz w:val="28"/>
        </w:rPr>
        <w:lastRenderedPageBreak/>
        <w:t>ПРЕДМЕТ ОХРАНЫ: «Серафимовское училище»</w:t>
      </w:r>
    </w:p>
    <w:p w14:paraId="503EC6DD" w14:textId="135FECDF" w:rsidR="002F3910" w:rsidRDefault="002F3910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620EDFA8" w14:textId="6FA71628" w:rsidR="002F3910" w:rsidRDefault="002F3910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7809EC79" w14:textId="397D0156" w:rsidR="002F3910" w:rsidRDefault="002F3910" w:rsidP="009C2550">
      <w:pPr>
        <w:widowControl w:val="0"/>
        <w:tabs>
          <w:tab w:val="left" w:pos="1142"/>
        </w:tabs>
        <w:jc w:val="center"/>
        <w:rPr>
          <w:sz w:val="28"/>
        </w:rPr>
      </w:pPr>
      <w:r>
        <w:rPr>
          <w:sz w:val="28"/>
        </w:rPr>
        <w:t>План 2-го этажа</w:t>
      </w:r>
    </w:p>
    <w:p w14:paraId="0BA91EE1" w14:textId="77777777" w:rsidR="002F3910" w:rsidRDefault="002F3910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1B3B424E" w14:textId="72126105" w:rsidR="002F3910" w:rsidRDefault="002F3910" w:rsidP="009C2550">
      <w:pPr>
        <w:widowControl w:val="0"/>
        <w:tabs>
          <w:tab w:val="left" w:pos="1142"/>
        </w:tabs>
        <w:jc w:val="center"/>
        <w:rPr>
          <w:sz w:val="28"/>
        </w:rPr>
      </w:pPr>
      <w:r w:rsidRPr="002F3910">
        <w:rPr>
          <w:noProof/>
          <w:sz w:val="28"/>
        </w:rPr>
        <w:drawing>
          <wp:inline distT="0" distB="0" distL="0" distR="0" wp14:anchorId="1228159B" wp14:editId="6CC51F8D">
            <wp:extent cx="5760085" cy="7047230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04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1015D" w14:textId="45ECFE62" w:rsidR="002F3910" w:rsidRDefault="002F3910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2FE7DEBA" w14:textId="6D585956" w:rsidR="002F3910" w:rsidRDefault="002F3910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71683B4A" w14:textId="46B77A3F" w:rsidR="002F3910" w:rsidRDefault="002F3910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07D9A02D" w14:textId="42E2974B" w:rsidR="002F3910" w:rsidRDefault="002F3910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09D2F3E3" w14:textId="7CE3048F" w:rsidR="002F3910" w:rsidRDefault="002F3910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60CAE04E" w14:textId="620BF7BC" w:rsidR="002F3910" w:rsidRDefault="002F3910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002BDA9E" w14:textId="2B0BDFA5" w:rsidR="002F3910" w:rsidRDefault="002F3910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018F7837" w14:textId="63B044CF" w:rsidR="002F3910" w:rsidRDefault="002F3910" w:rsidP="009C2550">
      <w:pPr>
        <w:widowControl w:val="0"/>
        <w:tabs>
          <w:tab w:val="left" w:pos="1142"/>
        </w:tabs>
        <w:jc w:val="center"/>
        <w:rPr>
          <w:sz w:val="28"/>
        </w:rPr>
      </w:pPr>
      <w:r>
        <w:rPr>
          <w:sz w:val="28"/>
        </w:rPr>
        <w:t>Ситуационный план – местоположение объекта</w:t>
      </w:r>
    </w:p>
    <w:p w14:paraId="7C4CB32E" w14:textId="77777777" w:rsidR="002F3910" w:rsidRDefault="002F3910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0367AB2F" w14:textId="2582E0D3" w:rsidR="002F3910" w:rsidRDefault="002F3910" w:rsidP="009C2550">
      <w:pPr>
        <w:widowControl w:val="0"/>
        <w:tabs>
          <w:tab w:val="left" w:pos="1142"/>
        </w:tabs>
        <w:jc w:val="center"/>
        <w:rPr>
          <w:sz w:val="28"/>
        </w:rPr>
      </w:pPr>
      <w:r w:rsidRPr="002F3910">
        <w:rPr>
          <w:noProof/>
        </w:rPr>
        <w:drawing>
          <wp:inline distT="0" distB="0" distL="0" distR="0" wp14:anchorId="615E3F34" wp14:editId="71389DE8">
            <wp:extent cx="3244133" cy="333962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998" cy="335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7D4E6" w14:textId="77777777" w:rsidR="002F3910" w:rsidRDefault="002F3910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07798F2D" w14:textId="44051636" w:rsidR="002F3910" w:rsidRDefault="002F3910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1231E0B3" w14:textId="1393F6E1" w:rsidR="002F3910" w:rsidRDefault="002F3910" w:rsidP="009C2550">
      <w:pPr>
        <w:widowControl w:val="0"/>
        <w:tabs>
          <w:tab w:val="left" w:pos="1142"/>
        </w:tabs>
        <w:jc w:val="center"/>
        <w:rPr>
          <w:sz w:val="28"/>
        </w:rPr>
      </w:pPr>
      <w:r w:rsidRPr="002F3910">
        <w:rPr>
          <w:noProof/>
          <w:sz w:val="28"/>
        </w:rPr>
        <w:drawing>
          <wp:inline distT="0" distB="0" distL="0" distR="0" wp14:anchorId="0D533F19" wp14:editId="4924FD07">
            <wp:extent cx="5131003" cy="486401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401" cy="4865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3910" w:rsidSect="008541CE">
      <w:pgSz w:w="11906" w:h="16838"/>
      <w:pgMar w:top="1134" w:right="1134" w:bottom="851" w:left="1701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882A7F" w14:textId="77777777" w:rsidR="006468D8" w:rsidRDefault="006468D8">
      <w:r>
        <w:separator/>
      </w:r>
    </w:p>
  </w:endnote>
  <w:endnote w:type="continuationSeparator" w:id="0">
    <w:p w14:paraId="4CA78D84" w14:textId="77777777" w:rsidR="006468D8" w:rsidRDefault="006468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051825" w14:textId="77777777" w:rsidR="006468D8" w:rsidRDefault="006468D8">
      <w:r>
        <w:separator/>
      </w:r>
    </w:p>
  </w:footnote>
  <w:footnote w:type="continuationSeparator" w:id="0">
    <w:p w14:paraId="70849901" w14:textId="77777777" w:rsidR="006468D8" w:rsidRDefault="006468D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3C3A"/>
    <w:rsid w:val="00011F6D"/>
    <w:rsid w:val="000A58AF"/>
    <w:rsid w:val="000D5A52"/>
    <w:rsid w:val="0013103C"/>
    <w:rsid w:val="0015725B"/>
    <w:rsid w:val="00163E0D"/>
    <w:rsid w:val="00222739"/>
    <w:rsid w:val="002370E8"/>
    <w:rsid w:val="00291496"/>
    <w:rsid w:val="002C20A5"/>
    <w:rsid w:val="002C50D1"/>
    <w:rsid w:val="002F3910"/>
    <w:rsid w:val="00302FEA"/>
    <w:rsid w:val="00314FA8"/>
    <w:rsid w:val="00315F01"/>
    <w:rsid w:val="00331397"/>
    <w:rsid w:val="00331734"/>
    <w:rsid w:val="00337A00"/>
    <w:rsid w:val="003B46D4"/>
    <w:rsid w:val="00401DA1"/>
    <w:rsid w:val="00417A49"/>
    <w:rsid w:val="00441B4A"/>
    <w:rsid w:val="004A56FA"/>
    <w:rsid w:val="004B4B2B"/>
    <w:rsid w:val="00504D36"/>
    <w:rsid w:val="0059196B"/>
    <w:rsid w:val="005A4A9E"/>
    <w:rsid w:val="005B09EB"/>
    <w:rsid w:val="005F2E2A"/>
    <w:rsid w:val="006468D8"/>
    <w:rsid w:val="007C234B"/>
    <w:rsid w:val="007D6F92"/>
    <w:rsid w:val="007F3C3A"/>
    <w:rsid w:val="0082182C"/>
    <w:rsid w:val="008541CE"/>
    <w:rsid w:val="00874E81"/>
    <w:rsid w:val="00881912"/>
    <w:rsid w:val="0089643D"/>
    <w:rsid w:val="008C002F"/>
    <w:rsid w:val="00927581"/>
    <w:rsid w:val="009A210C"/>
    <w:rsid w:val="009C2550"/>
    <w:rsid w:val="009E5CBD"/>
    <w:rsid w:val="009F7225"/>
    <w:rsid w:val="00A012AF"/>
    <w:rsid w:val="00AB5C7D"/>
    <w:rsid w:val="00AD6640"/>
    <w:rsid w:val="00B655C5"/>
    <w:rsid w:val="00B97387"/>
    <w:rsid w:val="00BA22F6"/>
    <w:rsid w:val="00BB7E1E"/>
    <w:rsid w:val="00BD16E0"/>
    <w:rsid w:val="00C46CF3"/>
    <w:rsid w:val="00D232B2"/>
    <w:rsid w:val="00D45019"/>
    <w:rsid w:val="00D576A6"/>
    <w:rsid w:val="00D73E3A"/>
    <w:rsid w:val="00DB11DB"/>
    <w:rsid w:val="00DB63EA"/>
    <w:rsid w:val="00DE59CB"/>
    <w:rsid w:val="00DE7233"/>
    <w:rsid w:val="00E03283"/>
    <w:rsid w:val="00E374AA"/>
    <w:rsid w:val="00E66FC0"/>
    <w:rsid w:val="00EA6556"/>
    <w:rsid w:val="00EA78C0"/>
    <w:rsid w:val="00F47504"/>
    <w:rsid w:val="00F53D12"/>
    <w:rsid w:val="00F760A4"/>
    <w:rsid w:val="00FD1E34"/>
    <w:rsid w:val="00FE0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34E31B"/>
  <w15:docId w15:val="{B091BA30-FF70-400D-8516-82A55F03F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  <w:rPr>
      <w:rFonts w:ascii="Times New Roman" w:hAnsi="Times New Roman"/>
    </w:rPr>
  </w:style>
  <w:style w:type="paragraph" w:styleId="10">
    <w:name w:val="heading 1"/>
    <w:link w:val="11"/>
    <w:uiPriority w:val="9"/>
    <w:qFormat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link w:val="20"/>
    <w:uiPriority w:val="9"/>
    <w:qFormat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link w:val="30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link w:val="40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link w:val="50"/>
    <w:uiPriority w:val="9"/>
    <w:qFormat/>
    <w:pPr>
      <w:spacing w:before="120" w:after="120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Times New Roman" w:hAnsi="Times New Roman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character" w:customStyle="1" w:styleId="20">
    <w:name w:val="Заголовок 2 Знак"/>
    <w:link w:val="2"/>
    <w:rPr>
      <w:rFonts w:ascii="XO Thames" w:hAnsi="XO Thames"/>
      <w:b/>
      <w:color w:val="00A0FF"/>
      <w:sz w:val="26"/>
    </w:rPr>
  </w:style>
  <w:style w:type="character" w:customStyle="1" w:styleId="30">
    <w:name w:val="Заголовок 3 Знак"/>
    <w:link w:val="3"/>
    <w:rPr>
      <w:rFonts w:ascii="XO Thames" w:hAnsi="XO Thames"/>
      <w:b/>
      <w:i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customStyle="1" w:styleId="12">
    <w:name w:val="Основной шрифт абзаца1"/>
  </w:style>
  <w:style w:type="paragraph" w:customStyle="1" w:styleId="13">
    <w:name w:val="Обычный1"/>
    <w:link w:val="14"/>
    <w:rPr>
      <w:rFonts w:ascii="Times New Roman" w:hAnsi="Times New Roman"/>
    </w:rPr>
  </w:style>
  <w:style w:type="character" w:customStyle="1" w:styleId="14">
    <w:name w:val="Обычный1"/>
    <w:link w:val="13"/>
    <w:rPr>
      <w:rFonts w:ascii="Times New Roman" w:hAnsi="Times New Roman"/>
      <w:sz w:val="24"/>
    </w:rPr>
  </w:style>
  <w:style w:type="paragraph" w:customStyle="1" w:styleId="15">
    <w:name w:val="Основной шрифт абзаца1"/>
    <w:link w:val="16"/>
  </w:style>
  <w:style w:type="character" w:customStyle="1" w:styleId="16">
    <w:name w:val="Основной шрифт абзаца1"/>
    <w:link w:val="15"/>
  </w:style>
  <w:style w:type="paragraph" w:styleId="a3">
    <w:name w:val="Balloon Text"/>
    <w:basedOn w:val="a"/>
    <w:link w:val="a4"/>
    <w:rPr>
      <w:rFonts w:ascii="Tahoma" w:hAnsi="Tahoma"/>
      <w:sz w:val="16"/>
    </w:rPr>
  </w:style>
  <w:style w:type="character" w:customStyle="1" w:styleId="a4">
    <w:name w:val="Текст выноски Знак"/>
    <w:basedOn w:val="1"/>
    <w:link w:val="a3"/>
    <w:rPr>
      <w:rFonts w:ascii="Tahoma" w:hAnsi="Tahoma"/>
      <w:sz w:val="16"/>
    </w:rPr>
  </w:style>
  <w:style w:type="paragraph" w:styleId="a5">
    <w:name w:val="Body Text"/>
    <w:basedOn w:val="a"/>
    <w:link w:val="a6"/>
    <w:pPr>
      <w:spacing w:after="120"/>
    </w:pPr>
    <w:rPr>
      <w:sz w:val="20"/>
    </w:rPr>
  </w:style>
  <w:style w:type="character" w:customStyle="1" w:styleId="a6">
    <w:name w:val="Основной текст Знак"/>
    <w:basedOn w:val="1"/>
    <w:link w:val="a5"/>
    <w:rPr>
      <w:rFonts w:ascii="Times New Roman" w:hAnsi="Times New Roman"/>
      <w:sz w:val="20"/>
    </w:rPr>
  </w:style>
  <w:style w:type="paragraph" w:styleId="a7">
    <w:name w:val="No Spacing"/>
    <w:link w:val="a8"/>
    <w:rPr>
      <w:sz w:val="22"/>
    </w:rPr>
  </w:style>
  <w:style w:type="character" w:customStyle="1" w:styleId="a8">
    <w:name w:val="Без интервала Знак"/>
    <w:link w:val="a7"/>
    <w:rPr>
      <w:sz w:val="22"/>
    </w:rPr>
  </w:style>
  <w:style w:type="paragraph" w:customStyle="1" w:styleId="ConsPlusNormal">
    <w:name w:val="ConsPlusNormal"/>
    <w:link w:val="ConsPlusNormal0"/>
    <w:pPr>
      <w:widowControl w:val="0"/>
    </w:pPr>
    <w:rPr>
      <w:rFonts w:ascii="Times New Roman" w:hAnsi="Times New Roman"/>
    </w:rPr>
  </w:style>
  <w:style w:type="character" w:customStyle="1" w:styleId="ConsPlusNormal0">
    <w:name w:val="ConsPlusNormal"/>
    <w:link w:val="ConsPlusNormal"/>
    <w:rPr>
      <w:rFonts w:ascii="Times New Roman" w:hAnsi="Times New Roman"/>
    </w:rPr>
  </w:style>
  <w:style w:type="paragraph" w:styleId="a9">
    <w:name w:val="header"/>
    <w:basedOn w:val="a"/>
    <w:link w:val="a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1"/>
    <w:link w:val="a9"/>
    <w:rPr>
      <w:rFonts w:ascii="Times New Roman" w:hAnsi="Times New Roman"/>
    </w:rPr>
  </w:style>
  <w:style w:type="paragraph" w:styleId="ab">
    <w:name w:val="footer"/>
    <w:basedOn w:val="a"/>
    <w:link w:val="a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1"/>
    <w:link w:val="ab"/>
    <w:rPr>
      <w:rFonts w:ascii="Times New Roman" w:hAnsi="Times New Roman"/>
    </w:rPr>
  </w:style>
  <w:style w:type="paragraph" w:styleId="ad">
    <w:name w:val="Title"/>
    <w:link w:val="ae"/>
    <w:uiPriority w:val="10"/>
    <w:qFormat/>
    <w:rPr>
      <w:rFonts w:ascii="XO Thames" w:hAnsi="XO Thames"/>
      <w:b/>
      <w:sz w:val="52"/>
    </w:rPr>
  </w:style>
  <w:style w:type="character" w:customStyle="1" w:styleId="ae">
    <w:name w:val="Заголовок Знак"/>
    <w:link w:val="ad"/>
    <w:rPr>
      <w:rFonts w:ascii="XO Thames" w:hAnsi="XO Thames"/>
      <w:b/>
      <w:sz w:val="52"/>
    </w:rPr>
  </w:style>
  <w:style w:type="paragraph" w:styleId="af">
    <w:name w:val="Subtitle"/>
    <w:basedOn w:val="a"/>
    <w:link w:val="af0"/>
    <w:uiPriority w:val="11"/>
    <w:qFormat/>
    <w:rPr>
      <w:rFonts w:ascii="XO Thames" w:hAnsi="XO Thames"/>
      <w:i/>
      <w:color w:val="616161"/>
    </w:rPr>
  </w:style>
  <w:style w:type="character" w:customStyle="1" w:styleId="af0">
    <w:name w:val="Подзаголовок Знак"/>
    <w:basedOn w:val="1"/>
    <w:link w:val="af"/>
    <w:rPr>
      <w:rFonts w:ascii="XO Thames" w:hAnsi="XO Thames"/>
      <w:i/>
      <w:color w:val="616161"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customStyle="1" w:styleId="Footnote">
    <w:name w:val="Footnote"/>
    <w:link w:val="Footnote0"/>
    <w:rPr>
      <w:rFonts w:ascii="XO Thames" w:hAnsi="XO Thames"/>
      <w:color w:val="757575"/>
      <w:sz w:val="20"/>
    </w:rPr>
  </w:style>
  <w:style w:type="character" w:customStyle="1" w:styleId="Footnote0">
    <w:name w:val="Footnote"/>
    <w:link w:val="Footnote"/>
    <w:rPr>
      <w:rFonts w:ascii="XO Thames" w:hAnsi="XO Thames"/>
      <w:color w:val="757575"/>
      <w:sz w:val="20"/>
    </w:rPr>
  </w:style>
  <w:style w:type="paragraph" w:customStyle="1" w:styleId="17">
    <w:name w:val="Гиперссылка1"/>
    <w:link w:val="18"/>
    <w:rPr>
      <w:color w:val="0000FF"/>
      <w:u w:val="single"/>
    </w:rPr>
  </w:style>
  <w:style w:type="character" w:customStyle="1" w:styleId="18">
    <w:name w:val="Гиперссылка1"/>
    <w:link w:val="17"/>
    <w:rPr>
      <w:color w:val="0000FF"/>
      <w:u w:val="single"/>
    </w:rPr>
  </w:style>
  <w:style w:type="paragraph" w:styleId="19">
    <w:name w:val="toc 1"/>
    <w:link w:val="1a"/>
    <w:uiPriority w:val="39"/>
    <w:rPr>
      <w:rFonts w:ascii="XO Thames" w:hAnsi="XO Thames"/>
      <w:b/>
    </w:rPr>
  </w:style>
  <w:style w:type="character" w:customStyle="1" w:styleId="1a">
    <w:name w:val="Оглавление 1 Знак"/>
    <w:link w:val="19"/>
    <w:rPr>
      <w:rFonts w:ascii="XO Thames" w:hAnsi="XO Thames"/>
      <w:b/>
    </w:rPr>
  </w:style>
  <w:style w:type="paragraph" w:styleId="21">
    <w:name w:val="toc 2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31">
    <w:name w:val="toc 3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paragraph" w:styleId="41">
    <w:name w:val="toc 4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51">
    <w:name w:val="toc 5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styleId="6">
    <w:name w:val="toc 6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paragraph" w:styleId="8">
    <w:name w:val="toc 8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styleId="9">
    <w:name w:val="toc 9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customStyle="1" w:styleId="toc10">
    <w:name w:val="toc 10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customStyle="1" w:styleId="23">
    <w:name w:val="Гиперссылка2"/>
    <w:link w:val="af1"/>
    <w:rPr>
      <w:color w:val="0000FF"/>
      <w:u w:val="single"/>
    </w:rPr>
  </w:style>
  <w:style w:type="character" w:styleId="af1">
    <w:name w:val="Hyperlink"/>
    <w:link w:val="23"/>
    <w:rPr>
      <w:color w:val="0000FF"/>
      <w:u w:val="single"/>
    </w:rPr>
  </w:style>
  <w:style w:type="paragraph" w:styleId="af2">
    <w:name w:val="Normal (Web)"/>
    <w:basedOn w:val="a"/>
    <w:uiPriority w:val="99"/>
    <w:semiHidden/>
    <w:unhideWhenUsed/>
    <w:rsid w:val="00EA78C0"/>
    <w:pPr>
      <w:spacing w:before="100" w:beforeAutospacing="1" w:after="100" w:afterAutospacing="1"/>
    </w:pPr>
    <w:rPr>
      <w:color w:val="auto"/>
      <w:szCs w:val="24"/>
    </w:rPr>
  </w:style>
  <w:style w:type="character" w:styleId="af3">
    <w:name w:val="Strong"/>
    <w:basedOn w:val="a0"/>
    <w:uiPriority w:val="22"/>
    <w:qFormat/>
    <w:rsid w:val="00EA78C0"/>
    <w:rPr>
      <w:b/>
      <w:bCs/>
    </w:rPr>
  </w:style>
  <w:style w:type="character" w:styleId="af4">
    <w:name w:val="annotation reference"/>
    <w:basedOn w:val="a0"/>
    <w:uiPriority w:val="99"/>
    <w:semiHidden/>
    <w:unhideWhenUsed/>
    <w:rsid w:val="005B09EB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5B09EB"/>
    <w:rPr>
      <w:sz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5B09EB"/>
    <w:rPr>
      <w:rFonts w:ascii="Times New Roman" w:hAnsi="Times New Roman"/>
      <w:sz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5B09EB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5B09EB"/>
    <w:rPr>
      <w:rFonts w:ascii="Times New Roman" w:hAnsi="Times New Roman"/>
      <w:b/>
      <w:bCs/>
      <w:sz w:val="20"/>
    </w:rPr>
  </w:style>
  <w:style w:type="paragraph" w:styleId="af9">
    <w:name w:val="List Paragraph"/>
    <w:basedOn w:val="a"/>
    <w:uiPriority w:val="34"/>
    <w:qFormat/>
    <w:rsid w:val="00417A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14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F5221C-2309-4B48-8E9C-27C8DB7896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280</TotalTime>
  <Pages>8</Pages>
  <Words>1120</Words>
  <Characters>6386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22</cp:revision>
  <cp:lastPrinted>2020-12-07T09:44:00Z</cp:lastPrinted>
  <dcterms:created xsi:type="dcterms:W3CDTF">2020-12-16T14:29:00Z</dcterms:created>
  <dcterms:modified xsi:type="dcterms:W3CDTF">2020-12-25T08:04:00Z</dcterms:modified>
</cp:coreProperties>
</file>