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0" w:rsidRDefault="008F7CBE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 w:rsidR="008F7CBE" w:rsidRDefault="008F7CBE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8F0670" w:rsidRPr="000A1A34" w:rsidRDefault="008F7CBE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8F0670" w:rsidRPr="000A1A34">
        <w:rPr>
          <w:rFonts w:ascii="Times New Roman" w:hAnsi="Times New Roman"/>
          <w:b/>
          <w:bCs/>
          <w:sz w:val="28"/>
          <w:szCs w:val="28"/>
        </w:rPr>
        <w:t>Об уполномоченном органе исполнительной власти</w:t>
      </w:r>
    </w:p>
    <w:p w:rsidR="008F0670" w:rsidRPr="000A1A34" w:rsidRDefault="008F0670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1A34">
        <w:rPr>
          <w:rFonts w:ascii="Times New Roman" w:hAnsi="Times New Roman"/>
          <w:b/>
          <w:bCs/>
          <w:sz w:val="28"/>
          <w:szCs w:val="28"/>
        </w:rPr>
        <w:t>Курской области</w:t>
      </w:r>
      <w:r w:rsidR="008F7CBE">
        <w:rPr>
          <w:rFonts w:ascii="Times New Roman" w:hAnsi="Times New Roman"/>
          <w:b/>
          <w:bCs/>
          <w:sz w:val="28"/>
          <w:szCs w:val="28"/>
        </w:rPr>
        <w:t>»</w:t>
      </w:r>
    </w:p>
    <w:p w:rsidR="008F0670" w:rsidRPr="000A1A34" w:rsidRDefault="008F0670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7CBE" w:rsidRPr="008F7CBE" w:rsidRDefault="008F7CBE" w:rsidP="008F7C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7CBE">
        <w:rPr>
          <w:rFonts w:ascii="Times New Roman" w:hAnsi="Times New Roman"/>
          <w:sz w:val="28"/>
          <w:szCs w:val="28"/>
        </w:rPr>
        <w:t xml:space="preserve">Пунктом 3 распоряжения Губернатора Курской области от 29.12.2020 № 522-рг   «О мерах по повышению эффективности исполнения судебных решений имущественного и неимущественного характера, должниками по которым выступают органы государственной власти Курской области и органы местного самоуправления, в том числе судебных решений о предоставлении благоустроенных жилых помещений детям-сиротам и детям, оставшимся без попечения родителей, о сносе самовольно возведенных объектов (самовольной постройки) и о ликвидации несанкционированных свалок» поручено в срок до 1 апреля 2021 года  разработать и представить на утверждение правовые акты, регламентирующие вопросы строительства жилья для детей-сирот и детей, оставшихся без попечения родителей, с  целью обеспечения возможности предоставления вновь построенного жилья указанной категории граждан не позднее 2022 года. </w:t>
      </w:r>
    </w:p>
    <w:p w:rsidR="008F0670" w:rsidRDefault="008F0670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7CBE">
        <w:rPr>
          <w:rFonts w:ascii="Times New Roman" w:hAnsi="Times New Roman"/>
          <w:sz w:val="28"/>
          <w:szCs w:val="28"/>
        </w:rPr>
        <w:t xml:space="preserve">С учетом того, что целью данного постановления является создание дополнительного механизма для реализации полномочий Курской области по обеспечению благоустроенными жилыми помещениями </w:t>
      </w:r>
      <w:r w:rsidR="008F7CBE" w:rsidRPr="008F7CBE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</w:t>
      </w:r>
      <w:r w:rsidR="008F7CBE">
        <w:rPr>
          <w:rFonts w:ascii="Times New Roman" w:hAnsi="Times New Roman"/>
          <w:sz w:val="28"/>
          <w:szCs w:val="28"/>
        </w:rPr>
        <w:t xml:space="preserve">, последствия принятия настоящего нормативного правового акта оцениваются как позитивные. </w:t>
      </w:r>
    </w:p>
    <w:p w:rsidR="008F7CBE" w:rsidRDefault="008F7CBE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F7CBE" w:rsidRDefault="008F7CBE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F0670" w:rsidRDefault="008F0670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4054" w:rsidRDefault="00654AF8">
      <w:pPr>
        <w:rPr>
          <w:rFonts w:ascii="Times New Roman" w:hAnsi="Times New Roman"/>
          <w:sz w:val="28"/>
          <w:szCs w:val="28"/>
        </w:rPr>
      </w:pPr>
      <w:r w:rsidRPr="00654AF8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AF8">
        <w:rPr>
          <w:rFonts w:ascii="Times New Roman" w:hAnsi="Times New Roman"/>
          <w:sz w:val="28"/>
          <w:szCs w:val="28"/>
        </w:rPr>
        <w:t>Р.Ю. Денисов</w:t>
      </w: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 w:rsidP="00DB7B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DB7BE7" w:rsidRDefault="00DB7BE7" w:rsidP="00DB7B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DB7BE7" w:rsidRPr="000A1A34" w:rsidRDefault="00DB7BE7" w:rsidP="00DB7B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0A1A34">
        <w:rPr>
          <w:rFonts w:ascii="Times New Roman" w:hAnsi="Times New Roman"/>
          <w:b/>
          <w:bCs/>
          <w:sz w:val="28"/>
          <w:szCs w:val="28"/>
        </w:rPr>
        <w:t>Об уполномоченном органе исполнительной власти</w:t>
      </w:r>
    </w:p>
    <w:p w:rsidR="00DB7BE7" w:rsidRPr="000A1A34" w:rsidRDefault="00DB7BE7" w:rsidP="00DB7B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1A34">
        <w:rPr>
          <w:rFonts w:ascii="Times New Roman" w:hAnsi="Times New Roman"/>
          <w:b/>
          <w:bCs/>
          <w:sz w:val="28"/>
          <w:szCs w:val="28"/>
        </w:rPr>
        <w:t>Курской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B7BE7" w:rsidRPr="000A1A34" w:rsidRDefault="00DB7BE7" w:rsidP="00DB7B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7BE7" w:rsidRDefault="00DB7BE7" w:rsidP="00DB7B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проекта не потребует выделения дополнительных средств из областного бюджета на 2021 год и плановый период 2022 и 2023 годов.</w:t>
      </w:r>
    </w:p>
    <w:p w:rsidR="00DB7BE7" w:rsidRDefault="00DB7BE7" w:rsidP="00DB7B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благоустроенных жилых помещений для детей-сирот и детей. Оставшихся без попечения родителей в Курской области будет осуществляться в рамках государственной программы Курской области «Социальная поддержка граждан в Курской области».</w:t>
      </w:r>
    </w:p>
    <w:p w:rsidR="00DB7BE7" w:rsidRDefault="00DB7BE7" w:rsidP="00DB7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E7" w:rsidRDefault="00DB7BE7" w:rsidP="00DB7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E7" w:rsidRDefault="00DB7BE7" w:rsidP="00DB7BE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7BE7" w:rsidRPr="00654AF8" w:rsidRDefault="00DB7BE7" w:rsidP="00DB7BE7">
      <w:pPr>
        <w:rPr>
          <w:rFonts w:ascii="Times New Roman" w:hAnsi="Times New Roman"/>
          <w:sz w:val="28"/>
          <w:szCs w:val="28"/>
        </w:rPr>
      </w:pPr>
      <w:r w:rsidRPr="00654AF8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AF8">
        <w:rPr>
          <w:rFonts w:ascii="Times New Roman" w:hAnsi="Times New Roman"/>
          <w:sz w:val="28"/>
          <w:szCs w:val="28"/>
        </w:rPr>
        <w:t>Р.Ю. Денисов</w:t>
      </w: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Default="00DB7BE7">
      <w:pPr>
        <w:rPr>
          <w:rFonts w:ascii="Times New Roman" w:hAnsi="Times New Roman"/>
          <w:sz w:val="28"/>
          <w:szCs w:val="28"/>
        </w:rPr>
      </w:pPr>
    </w:p>
    <w:p w:rsidR="00DB7BE7" w:rsidRPr="002B443F" w:rsidRDefault="00DB7BE7" w:rsidP="00DB7BE7">
      <w:pPr>
        <w:jc w:val="center"/>
        <w:rPr>
          <w:rFonts w:ascii="Times New Roman" w:hAnsi="Times New Roman"/>
          <w:b/>
          <w:sz w:val="28"/>
          <w:szCs w:val="28"/>
        </w:rPr>
      </w:pPr>
      <w:r w:rsidRPr="002B443F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2B443F" w:rsidRPr="002B443F" w:rsidRDefault="00DB7BE7">
      <w:pPr>
        <w:rPr>
          <w:rFonts w:ascii="Times New Roman" w:hAnsi="Times New Roman"/>
          <w:b/>
          <w:sz w:val="28"/>
          <w:szCs w:val="28"/>
        </w:rPr>
      </w:pPr>
      <w:r w:rsidRPr="002B443F">
        <w:rPr>
          <w:rFonts w:ascii="Times New Roman" w:hAnsi="Times New Roman"/>
          <w:b/>
          <w:sz w:val="28"/>
          <w:szCs w:val="28"/>
        </w:rPr>
        <w:t xml:space="preserve">о размещении на официальном сайте Администрации Курской области </w:t>
      </w:r>
    </w:p>
    <w:p w:rsidR="002B443F" w:rsidRDefault="00DB7BE7" w:rsidP="002B4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443F">
        <w:rPr>
          <w:rFonts w:ascii="Times New Roman" w:hAnsi="Times New Roman"/>
          <w:b/>
          <w:sz w:val="28"/>
          <w:szCs w:val="28"/>
        </w:rPr>
        <w:t xml:space="preserve"> в рамках раскрытия информации в соответствии с постановлением Администрации Курской области от 05.08.2013 № 493-па «</w:t>
      </w:r>
      <w:r w:rsidR="002B443F" w:rsidRPr="002B443F">
        <w:rPr>
          <w:rFonts w:ascii="Times New Roman" w:hAnsi="Times New Roman"/>
          <w:b/>
          <w:sz w:val="28"/>
          <w:szCs w:val="28"/>
        </w:rPr>
        <w:t>О порядке раскрытия органами исполнительной власти Курской области информации о подготовке проектов нормативных правовых актов и результа</w:t>
      </w:r>
      <w:r w:rsidR="002B443F" w:rsidRPr="002B443F">
        <w:rPr>
          <w:rFonts w:ascii="Times New Roman" w:hAnsi="Times New Roman"/>
          <w:b/>
          <w:sz w:val="28"/>
          <w:szCs w:val="28"/>
        </w:rPr>
        <w:t xml:space="preserve">тах их общественного обсуждения» проекта постановления Губернатора Курской области </w:t>
      </w:r>
      <w:r w:rsidR="002B443F" w:rsidRPr="002B443F">
        <w:rPr>
          <w:rFonts w:ascii="Times New Roman" w:hAnsi="Times New Roman"/>
          <w:b/>
          <w:bCs/>
          <w:sz w:val="28"/>
          <w:szCs w:val="28"/>
        </w:rPr>
        <w:t>«Об уполномоченном органе исполнительной власти</w:t>
      </w:r>
      <w:r w:rsidR="002B44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443F" w:rsidRPr="002B443F">
        <w:rPr>
          <w:rFonts w:ascii="Times New Roman" w:hAnsi="Times New Roman"/>
          <w:b/>
          <w:bCs/>
          <w:sz w:val="28"/>
          <w:szCs w:val="28"/>
        </w:rPr>
        <w:t>Курской области»</w:t>
      </w:r>
    </w:p>
    <w:p w:rsidR="002B443F" w:rsidRDefault="002B443F" w:rsidP="002B44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43F" w:rsidRDefault="002B443F" w:rsidP="002B44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43F" w:rsidRPr="002B443F" w:rsidRDefault="002B443F" w:rsidP="002B443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B443F" w:rsidRPr="002B443F" w:rsidRDefault="002B443F" w:rsidP="002B443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443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роект постановления Губернатора </w:t>
      </w:r>
      <w:r w:rsidRPr="002B443F">
        <w:rPr>
          <w:rFonts w:ascii="Times New Roman" w:hAnsi="Times New Roman"/>
          <w:bCs/>
          <w:sz w:val="28"/>
          <w:szCs w:val="28"/>
        </w:rPr>
        <w:t>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443F">
        <w:rPr>
          <w:rFonts w:ascii="Times New Roman" w:hAnsi="Times New Roman"/>
          <w:bCs/>
          <w:sz w:val="28"/>
          <w:szCs w:val="28"/>
        </w:rPr>
        <w:t>«</w:t>
      </w:r>
      <w:r w:rsidRPr="002B443F">
        <w:rPr>
          <w:rFonts w:ascii="Times New Roman" w:hAnsi="Times New Roman"/>
          <w:bCs/>
          <w:sz w:val="28"/>
          <w:szCs w:val="28"/>
        </w:rPr>
        <w:t>Об уполномоченном органе исполнительной власти Курской области»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6E2566">
        <w:rPr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.01.2021 размещен на официальном сайте Администрации Курской области. </w:t>
      </w:r>
    </w:p>
    <w:p w:rsidR="002B443F" w:rsidRDefault="002B443F" w:rsidP="002B44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43F" w:rsidRDefault="002B443F" w:rsidP="002B44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43F" w:rsidRDefault="002B443F" w:rsidP="002B443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B443F" w:rsidRPr="00654AF8" w:rsidRDefault="002B443F" w:rsidP="002B443F">
      <w:pPr>
        <w:rPr>
          <w:rFonts w:ascii="Times New Roman" w:hAnsi="Times New Roman"/>
          <w:sz w:val="28"/>
          <w:szCs w:val="28"/>
        </w:rPr>
      </w:pPr>
      <w:r w:rsidRPr="00654AF8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AF8">
        <w:rPr>
          <w:rFonts w:ascii="Times New Roman" w:hAnsi="Times New Roman"/>
          <w:sz w:val="28"/>
          <w:szCs w:val="28"/>
        </w:rPr>
        <w:t>Р.Ю. Денисов</w:t>
      </w:r>
    </w:p>
    <w:p w:rsidR="002B443F" w:rsidRDefault="002B443F" w:rsidP="002B443F">
      <w:pPr>
        <w:rPr>
          <w:rFonts w:ascii="Times New Roman" w:hAnsi="Times New Roman"/>
          <w:sz w:val="28"/>
          <w:szCs w:val="28"/>
        </w:rPr>
      </w:pPr>
    </w:p>
    <w:p w:rsidR="002B443F" w:rsidRDefault="002B443F" w:rsidP="002B44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43F" w:rsidRPr="002B443F" w:rsidRDefault="002B443F" w:rsidP="002B44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7BE7" w:rsidRPr="002B443F" w:rsidRDefault="00DB7BE7" w:rsidP="002B443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DB7BE7" w:rsidRPr="002B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79"/>
    <w:rsid w:val="00283AA3"/>
    <w:rsid w:val="002B443F"/>
    <w:rsid w:val="003942DE"/>
    <w:rsid w:val="00654AF8"/>
    <w:rsid w:val="006E2566"/>
    <w:rsid w:val="008E5679"/>
    <w:rsid w:val="008F0670"/>
    <w:rsid w:val="008F7CBE"/>
    <w:rsid w:val="00AF699D"/>
    <w:rsid w:val="00B21FF1"/>
    <w:rsid w:val="00B5175D"/>
    <w:rsid w:val="00D64054"/>
    <w:rsid w:val="00DB7BE7"/>
    <w:rsid w:val="00E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0FD6-F583-4361-BC37-C3BC7A39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70"/>
    <w:pPr>
      <w:spacing w:after="0" w:line="240" w:lineRule="auto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2021-01-21T13:25:00Z</cp:lastPrinted>
  <dcterms:created xsi:type="dcterms:W3CDTF">2021-01-21T12:49:00Z</dcterms:created>
  <dcterms:modified xsi:type="dcterms:W3CDTF">2021-01-21T14:01:00Z</dcterms:modified>
</cp:coreProperties>
</file>