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33" w:rsidRDefault="00690896" w:rsidP="00690896">
      <w:pPr>
        <w:pStyle w:val="ConsPlusNormal"/>
        <w:ind w:left="5103"/>
        <w:outlineLvl w:val="0"/>
      </w:pPr>
      <w:r>
        <w:t>УТВЕРЖДЕНЫ</w:t>
      </w:r>
    </w:p>
    <w:p w:rsidR="00B65233" w:rsidRDefault="00B7660F" w:rsidP="00690896">
      <w:pPr>
        <w:pStyle w:val="ConsPlusNormal"/>
        <w:ind w:left="5103"/>
      </w:pPr>
      <w:r>
        <w:t>п</w:t>
      </w:r>
      <w:r w:rsidR="00B65233">
        <w:t>остановлением</w:t>
      </w:r>
      <w:r>
        <w:t xml:space="preserve"> </w:t>
      </w:r>
      <w:r w:rsidR="00B65233">
        <w:t>Администр</w:t>
      </w:r>
      <w:r w:rsidR="00B65233">
        <w:t>а</w:t>
      </w:r>
      <w:r w:rsidR="00B65233">
        <w:t>ции Курской области</w:t>
      </w:r>
    </w:p>
    <w:p w:rsidR="00B65233" w:rsidRDefault="00B65233" w:rsidP="00690896">
      <w:pPr>
        <w:pStyle w:val="ConsPlusNormal"/>
        <w:ind w:left="5103"/>
      </w:pPr>
      <w:r>
        <w:t xml:space="preserve">от </w:t>
      </w:r>
      <w:r w:rsidR="002C1F96">
        <w:t>__________</w:t>
      </w:r>
      <w:r w:rsidR="00690896">
        <w:t>__</w:t>
      </w:r>
      <w:r>
        <w:t xml:space="preserve"> </w:t>
      </w:r>
      <w:r w:rsidR="002C1F96">
        <w:t>№</w:t>
      </w:r>
      <w:r>
        <w:t xml:space="preserve"> </w:t>
      </w:r>
      <w:r w:rsidR="00565069">
        <w:t>_____</w:t>
      </w:r>
      <w:r w:rsidR="00690896">
        <w:t>_____</w:t>
      </w:r>
    </w:p>
    <w:p w:rsidR="00D42D8F" w:rsidRDefault="00D42D8F" w:rsidP="00161BCA">
      <w:pPr>
        <w:pStyle w:val="ConsPlusTitle"/>
        <w:jc w:val="center"/>
      </w:pPr>
      <w:bookmarkStart w:id="0" w:name="P28"/>
      <w:bookmarkEnd w:id="0"/>
    </w:p>
    <w:p w:rsidR="0068411A" w:rsidRDefault="0068411A" w:rsidP="00CF3274">
      <w:pPr>
        <w:pStyle w:val="ConsPlusTitle"/>
        <w:jc w:val="center"/>
      </w:pPr>
    </w:p>
    <w:p w:rsidR="00CF3274" w:rsidRDefault="00690896" w:rsidP="00CF3274">
      <w:pPr>
        <w:pStyle w:val="ConsPlusTitle"/>
        <w:jc w:val="center"/>
      </w:pPr>
      <w:r w:rsidRPr="00B479E1">
        <w:t>ИЗМЕНЕНИЯ,</w:t>
      </w:r>
      <w:r w:rsidR="00CF3274">
        <w:t xml:space="preserve"> </w:t>
      </w:r>
    </w:p>
    <w:p w:rsidR="00161BCA" w:rsidRPr="00B479E1" w:rsidRDefault="00161BCA" w:rsidP="00CF3274">
      <w:pPr>
        <w:pStyle w:val="ConsPlusTitle"/>
        <w:jc w:val="center"/>
      </w:pPr>
      <w:proofErr w:type="gramStart"/>
      <w:r w:rsidRPr="00B479E1">
        <w:t>которые</w:t>
      </w:r>
      <w:proofErr w:type="gramEnd"/>
      <w:r w:rsidRPr="00B479E1">
        <w:t xml:space="preserve"> вносятся в государственную программу</w:t>
      </w:r>
      <w:r w:rsidR="00CF3274">
        <w:t xml:space="preserve"> </w:t>
      </w:r>
      <w:r w:rsidRPr="00B479E1">
        <w:t xml:space="preserve">Курской </w:t>
      </w:r>
      <w:r w:rsidR="00FE056B">
        <w:t>о</w:t>
      </w:r>
      <w:r w:rsidRPr="00B479E1">
        <w:t>бласти «Управление государственным имуществом Курской области»</w:t>
      </w:r>
    </w:p>
    <w:p w:rsidR="00B65233" w:rsidRPr="00B479E1" w:rsidRDefault="00B65233">
      <w:pPr>
        <w:pStyle w:val="ConsPlusNormal"/>
        <w:jc w:val="center"/>
      </w:pPr>
    </w:p>
    <w:p w:rsidR="009F3AF6" w:rsidRPr="00B479E1" w:rsidRDefault="00B65233" w:rsidP="009F3AF6">
      <w:pPr>
        <w:pStyle w:val="ConsPlusNormal"/>
        <w:tabs>
          <w:tab w:val="left" w:pos="1134"/>
        </w:tabs>
        <w:ind w:firstLine="709"/>
        <w:jc w:val="both"/>
      </w:pPr>
      <w:r w:rsidRPr="00B479E1">
        <w:t>1.</w:t>
      </w:r>
      <w:r w:rsidR="008D62D2">
        <w:tab/>
      </w:r>
      <w:r w:rsidR="006F042E" w:rsidRPr="00B479E1">
        <w:t xml:space="preserve">В </w:t>
      </w:r>
      <w:r w:rsidR="009F3AF6" w:rsidRPr="00B479E1">
        <w:t>позиции,</w:t>
      </w:r>
      <w:r w:rsidR="009F3AF6">
        <w:t xml:space="preserve"> </w:t>
      </w:r>
      <w:r w:rsidR="009F3AF6" w:rsidRPr="00B479E1">
        <w:t xml:space="preserve">касающейся объемов бюджетных ассигнований </w:t>
      </w:r>
      <w:r w:rsidR="00DD1DF2">
        <w:t xml:space="preserve">              </w:t>
      </w:r>
      <w:r w:rsidR="009F3AF6">
        <w:t>П</w:t>
      </w:r>
      <w:r w:rsidR="009F3AF6" w:rsidRPr="00B479E1">
        <w:t>рограммы</w:t>
      </w:r>
      <w:r w:rsidR="007379C0">
        <w:t>,</w:t>
      </w:r>
      <w:r w:rsidR="00DD1DF2" w:rsidRPr="00DD1DF2">
        <w:t xml:space="preserve"> </w:t>
      </w:r>
      <w:r w:rsidR="00DD1DF2">
        <w:t>паспорта</w:t>
      </w:r>
      <w:r w:rsidR="00DD1DF2" w:rsidRPr="00B479E1">
        <w:t xml:space="preserve"> </w:t>
      </w:r>
      <w:r w:rsidR="00DD1DF2">
        <w:t>государственной программы</w:t>
      </w:r>
      <w:r w:rsidR="009F3AF6" w:rsidRPr="00B479E1">
        <w:t>:</w:t>
      </w:r>
    </w:p>
    <w:p w:rsidR="009F3AF6" w:rsidRPr="00B479E1" w:rsidRDefault="00653B3A" w:rsidP="009F3AF6">
      <w:pPr>
        <w:pStyle w:val="ConsPlusNormal"/>
        <w:tabs>
          <w:tab w:val="left" w:pos="1134"/>
        </w:tabs>
        <w:ind w:firstLine="709"/>
        <w:jc w:val="both"/>
      </w:pPr>
      <w:r>
        <w:t>1</w:t>
      </w:r>
      <w:r w:rsidR="009F3AF6">
        <w:t>)</w:t>
      </w:r>
      <w:r w:rsidR="009F3AF6">
        <w:tab/>
      </w:r>
      <w:r w:rsidR="009F3AF6" w:rsidRPr="00B479E1">
        <w:t xml:space="preserve">в </w:t>
      </w:r>
      <w:proofErr w:type="gramStart"/>
      <w:r w:rsidR="009F3AF6" w:rsidRPr="00B479E1">
        <w:t>абзаце</w:t>
      </w:r>
      <w:proofErr w:type="gramEnd"/>
      <w:r w:rsidR="009F3AF6" w:rsidRPr="00B479E1">
        <w:t xml:space="preserve"> первом цифры «</w:t>
      </w:r>
      <w:r w:rsidR="004D21BA">
        <w:t>1</w:t>
      </w:r>
      <w:r w:rsidR="008B49C1">
        <w:t> 223 896,379</w:t>
      </w:r>
      <w:r w:rsidR="00795BC9">
        <w:t>0</w:t>
      </w:r>
      <w:r w:rsidR="009F3AF6" w:rsidRPr="00B479E1">
        <w:t>» заменить цифрами «</w:t>
      </w:r>
      <w:r w:rsidR="008B49C1">
        <w:t>1</w:t>
      </w:r>
      <w:r w:rsidR="004F65CF">
        <w:t> 292 667,134</w:t>
      </w:r>
      <w:r w:rsidR="009F3AF6" w:rsidRPr="00B479E1">
        <w:t>»;</w:t>
      </w:r>
    </w:p>
    <w:p w:rsidR="009F3AF6" w:rsidRDefault="00653B3A" w:rsidP="009F3AF6">
      <w:pPr>
        <w:pStyle w:val="ConsPlusNormal"/>
        <w:tabs>
          <w:tab w:val="left" w:pos="1134"/>
        </w:tabs>
        <w:ind w:firstLine="709"/>
        <w:jc w:val="both"/>
      </w:pPr>
      <w:r>
        <w:t>2</w:t>
      </w:r>
      <w:r w:rsidR="009F3AF6">
        <w:t>)</w:t>
      </w:r>
      <w:r w:rsidR="009F3AF6">
        <w:tab/>
      </w:r>
      <w:r w:rsidR="009F3AF6" w:rsidRPr="00B479E1">
        <w:t xml:space="preserve">в </w:t>
      </w:r>
      <w:proofErr w:type="gramStart"/>
      <w:r w:rsidR="009F3AF6" w:rsidRPr="00B479E1">
        <w:t>абзаце</w:t>
      </w:r>
      <w:proofErr w:type="gramEnd"/>
      <w:r w:rsidR="009F3AF6" w:rsidRPr="00B479E1">
        <w:t xml:space="preserve"> </w:t>
      </w:r>
      <w:r w:rsidR="006317C7">
        <w:t>девятом</w:t>
      </w:r>
      <w:r w:rsidR="009F3AF6" w:rsidRPr="00B479E1">
        <w:t xml:space="preserve"> цифры «</w:t>
      </w:r>
      <w:r w:rsidR="00795BC9">
        <w:t>114 172,100</w:t>
      </w:r>
      <w:r w:rsidR="009F3AF6" w:rsidRPr="00B479E1">
        <w:t>» заменить цифрами «</w:t>
      </w:r>
      <w:r w:rsidR="00795BC9">
        <w:t>182 942,855</w:t>
      </w:r>
      <w:r>
        <w:t>».</w:t>
      </w:r>
    </w:p>
    <w:p w:rsidR="00424341" w:rsidRPr="002510A6" w:rsidRDefault="004A52D9" w:rsidP="004A52D9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424341" w:rsidRPr="00FC4687">
        <w:rPr>
          <w:szCs w:val="28"/>
        </w:rPr>
        <w:t xml:space="preserve">В </w:t>
      </w:r>
      <w:proofErr w:type="gramStart"/>
      <w:r w:rsidR="00424341" w:rsidRPr="00FC4687">
        <w:rPr>
          <w:szCs w:val="28"/>
        </w:rPr>
        <w:t>а</w:t>
      </w:r>
      <w:hyperlink r:id="rId8" w:history="1">
        <w:r w:rsidR="00424341" w:rsidRPr="00FC4687">
          <w:rPr>
            <w:rFonts w:eastAsiaTheme="minorHAnsi"/>
            <w:color w:val="000000" w:themeColor="text1"/>
            <w:szCs w:val="28"/>
            <w:lang w:eastAsia="en-US"/>
          </w:rPr>
          <w:t>бзаце</w:t>
        </w:r>
        <w:proofErr w:type="gramEnd"/>
        <w:r w:rsidR="00424341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</w:t>
        </w:r>
        <w:r w:rsidR="002510A6">
          <w:rPr>
            <w:rFonts w:eastAsiaTheme="minorHAnsi"/>
            <w:color w:val="000000" w:themeColor="text1"/>
            <w:szCs w:val="28"/>
            <w:lang w:eastAsia="en-US"/>
          </w:rPr>
          <w:t>восемнадцатом</w:t>
        </w:r>
        <w:r w:rsidR="00424341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раздела 1</w:t>
        </w:r>
      </w:hyperlink>
      <w:r w:rsidR="00424341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24341" w:rsidRPr="00FC4687">
        <w:t>государственной программы</w:t>
      </w:r>
      <w:r w:rsidR="002510A6">
        <w:t xml:space="preserve"> слова «Стратегией социально-экономического развития Курской области на период до 2020 года, одобренной постановлением Курской областной Думы от 24.05.2007 г. № 381-</w:t>
      </w:r>
      <w:r w:rsidR="002510A6">
        <w:rPr>
          <w:lang w:val="en-US"/>
        </w:rPr>
        <w:t>IV</w:t>
      </w:r>
      <w:r w:rsidR="002510A6">
        <w:t xml:space="preserve"> ОД» </w:t>
      </w:r>
      <w:r w:rsidR="004F65CF">
        <w:t>дополнить</w:t>
      </w:r>
      <w:r w:rsidR="00DE020E">
        <w:t xml:space="preserve"> словами «</w:t>
      </w:r>
      <w:r w:rsidR="00293A29">
        <w:t xml:space="preserve">и </w:t>
      </w:r>
      <w:r w:rsidR="00DE020E">
        <w:t>Стратегией социально-экономического развития Курской области на период до 2030 года, утвержденной законом Курской области от 14.12.2020 № 100-ЗКО»</w:t>
      </w:r>
      <w:r w:rsidR="007D3C2F">
        <w:t>.</w:t>
      </w:r>
    </w:p>
    <w:p w:rsidR="007D3C2F" w:rsidRDefault="00E51D82" w:rsidP="007D3C2F">
      <w:pPr>
        <w:tabs>
          <w:tab w:val="left" w:pos="1134"/>
        </w:tabs>
        <w:overflowPunct/>
        <w:ind w:firstLine="709"/>
        <w:jc w:val="both"/>
        <w:textAlignment w:val="auto"/>
      </w:pPr>
      <w:r>
        <w:rPr>
          <w:szCs w:val="28"/>
        </w:rPr>
        <w:t>3.</w:t>
      </w:r>
      <w:r>
        <w:rPr>
          <w:szCs w:val="28"/>
        </w:rPr>
        <w:tab/>
      </w:r>
      <w:r w:rsidR="007D3C2F" w:rsidRPr="00FC4687">
        <w:rPr>
          <w:szCs w:val="28"/>
        </w:rPr>
        <w:t xml:space="preserve">В </w:t>
      </w:r>
      <w:proofErr w:type="gramStart"/>
      <w:r w:rsidR="007D3C2F" w:rsidRPr="00FC4687">
        <w:rPr>
          <w:szCs w:val="28"/>
        </w:rPr>
        <w:t>а</w:t>
      </w:r>
      <w:hyperlink r:id="rId9" w:history="1">
        <w:r w:rsidR="007D3C2F" w:rsidRPr="00FC4687">
          <w:rPr>
            <w:rFonts w:eastAsiaTheme="minorHAnsi"/>
            <w:color w:val="000000" w:themeColor="text1"/>
            <w:szCs w:val="28"/>
            <w:lang w:eastAsia="en-US"/>
          </w:rPr>
          <w:t>бзаце</w:t>
        </w:r>
        <w:proofErr w:type="gramEnd"/>
        <w:r w:rsidR="007D3C2F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</w:t>
        </w:r>
        <w:r w:rsidR="007D3C2F">
          <w:rPr>
            <w:rFonts w:eastAsiaTheme="minorHAnsi"/>
            <w:color w:val="000000" w:themeColor="text1"/>
            <w:szCs w:val="28"/>
            <w:lang w:eastAsia="en-US"/>
          </w:rPr>
          <w:t>первом</w:t>
        </w:r>
        <w:r w:rsidR="007D3C2F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раздела </w:t>
        </w:r>
      </w:hyperlink>
      <w:r w:rsidR="007D3C2F">
        <w:t>2</w:t>
      </w:r>
      <w:r w:rsidR="007D3C2F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7D3C2F" w:rsidRPr="00FC4687">
        <w:t>государственной программы</w:t>
      </w:r>
      <w:r w:rsidR="007D3C2F">
        <w:t xml:space="preserve"> слова «Стратегией социально-экономического развития Курской области на п</w:t>
      </w:r>
      <w:r w:rsidR="007D3C2F">
        <w:t>е</w:t>
      </w:r>
      <w:r w:rsidR="007D3C2F">
        <w:t>риод до 2020 года, одобренной постановлением Курской областной Думы от 24.05.2007 г. № 381-</w:t>
      </w:r>
      <w:r w:rsidR="007D3C2F">
        <w:rPr>
          <w:lang w:val="en-US"/>
        </w:rPr>
        <w:t>IV</w:t>
      </w:r>
      <w:r w:rsidR="007D3C2F">
        <w:t xml:space="preserve"> ОД, Программой социально-экономического развития Курской области на 2011 – 2015 годы, утвержденной Законом Курской области от 28 февраля 2011г. № 15-ЗКО» </w:t>
      </w:r>
      <w:r w:rsidR="004F65CF">
        <w:t xml:space="preserve">дополнить </w:t>
      </w:r>
      <w:r w:rsidR="007D3C2F">
        <w:t>словами «</w:t>
      </w:r>
      <w:r w:rsidR="007417D5">
        <w:t xml:space="preserve">и </w:t>
      </w:r>
      <w:r w:rsidR="007D3C2F">
        <w:t>Стратегией социально-экономического развития Курской области на п</w:t>
      </w:r>
      <w:r w:rsidR="007D3C2F">
        <w:t>е</w:t>
      </w:r>
      <w:r w:rsidR="007D3C2F">
        <w:t xml:space="preserve">риод до 2030 года, утвержденной законом Курской области от 14.12.2020 </w:t>
      </w:r>
      <w:r w:rsidR="00293A29">
        <w:t xml:space="preserve">                </w:t>
      </w:r>
      <w:r w:rsidR="007D3C2F">
        <w:t>№ 100-ЗКО».</w:t>
      </w:r>
    </w:p>
    <w:p w:rsidR="0041145D" w:rsidRDefault="007D3C2F" w:rsidP="0041145D">
      <w:pPr>
        <w:tabs>
          <w:tab w:val="left" w:pos="1134"/>
        </w:tabs>
        <w:overflowPunct/>
        <w:ind w:firstLine="709"/>
        <w:jc w:val="both"/>
        <w:textAlignment w:val="auto"/>
      </w:pPr>
      <w:r>
        <w:t>4.</w:t>
      </w:r>
      <w:r>
        <w:tab/>
      </w:r>
      <w:r w:rsidR="0041145D">
        <w:t>Раздел 3 государственной программы изложить в следующей редакции:</w:t>
      </w:r>
    </w:p>
    <w:p w:rsidR="006F09F6" w:rsidRPr="006F09F6" w:rsidRDefault="0041145D" w:rsidP="006F09F6">
      <w:pPr>
        <w:tabs>
          <w:tab w:val="left" w:pos="1134"/>
        </w:tabs>
        <w:overflowPunct/>
        <w:ind w:firstLine="709"/>
        <w:jc w:val="center"/>
        <w:textAlignment w:val="auto"/>
        <w:rPr>
          <w:b/>
          <w:szCs w:val="28"/>
        </w:rPr>
      </w:pPr>
      <w:r w:rsidRPr="006F09F6">
        <w:rPr>
          <w:szCs w:val="28"/>
        </w:rPr>
        <w:t>«</w:t>
      </w:r>
      <w:r w:rsidR="006F09F6" w:rsidRPr="00DB0EFE">
        <w:rPr>
          <w:b/>
          <w:szCs w:val="28"/>
        </w:rPr>
        <w:t>3. Сведения</w:t>
      </w:r>
      <w:r w:rsidR="006F09F6" w:rsidRPr="006F09F6">
        <w:rPr>
          <w:b/>
          <w:szCs w:val="28"/>
        </w:rPr>
        <w:t xml:space="preserve"> о показателях и индикаторах </w:t>
      </w:r>
      <w:r w:rsidR="006F09F6">
        <w:rPr>
          <w:b/>
          <w:szCs w:val="28"/>
        </w:rPr>
        <w:t xml:space="preserve">                                             </w:t>
      </w:r>
      <w:r w:rsidR="006F09F6" w:rsidRPr="006F09F6">
        <w:rPr>
          <w:b/>
          <w:szCs w:val="28"/>
        </w:rPr>
        <w:t>государственной программы</w:t>
      </w:r>
    </w:p>
    <w:p w:rsidR="006F09F6" w:rsidRPr="00484593" w:rsidRDefault="006F09F6" w:rsidP="006F09F6">
      <w:pPr>
        <w:ind w:left="720"/>
        <w:jc w:val="both"/>
        <w:rPr>
          <w:b/>
          <w:szCs w:val="28"/>
        </w:rPr>
      </w:pPr>
    </w:p>
    <w:p w:rsidR="006F09F6" w:rsidRPr="00A60E0C" w:rsidRDefault="006F09F6" w:rsidP="006F09F6">
      <w:pPr>
        <w:ind w:firstLine="709"/>
        <w:jc w:val="both"/>
        <w:rPr>
          <w:szCs w:val="28"/>
        </w:rPr>
      </w:pPr>
      <w:r w:rsidRPr="00A60E0C">
        <w:rPr>
          <w:szCs w:val="28"/>
        </w:rPr>
        <w:t xml:space="preserve">Система целевых индикаторов и показателей </w:t>
      </w:r>
      <w:r>
        <w:rPr>
          <w:szCs w:val="28"/>
        </w:rPr>
        <w:t>П</w:t>
      </w:r>
      <w:r w:rsidRPr="00A60E0C">
        <w:rPr>
          <w:szCs w:val="28"/>
        </w:rPr>
        <w:t>рограммы и подпр</w:t>
      </w:r>
      <w:r w:rsidRPr="00A60E0C">
        <w:rPr>
          <w:szCs w:val="28"/>
        </w:rPr>
        <w:t>о</w:t>
      </w:r>
      <w:r w:rsidRPr="00A60E0C">
        <w:rPr>
          <w:szCs w:val="28"/>
        </w:rPr>
        <w:t>грамм сформирована с учетом обеспечения возможности проверки и по</w:t>
      </w:r>
      <w:r w:rsidRPr="00A60E0C">
        <w:rPr>
          <w:szCs w:val="28"/>
        </w:rPr>
        <w:t>д</w:t>
      </w:r>
      <w:r w:rsidRPr="00A60E0C">
        <w:rPr>
          <w:szCs w:val="28"/>
        </w:rPr>
        <w:t>тверждения д</w:t>
      </w:r>
      <w:r>
        <w:rPr>
          <w:szCs w:val="28"/>
        </w:rPr>
        <w:t>остижения цели и решения задач П</w:t>
      </w:r>
      <w:r w:rsidRPr="00A60E0C">
        <w:rPr>
          <w:szCs w:val="28"/>
        </w:rPr>
        <w:t>рограммы и подпр</w:t>
      </w:r>
      <w:r w:rsidRPr="00A60E0C">
        <w:rPr>
          <w:szCs w:val="28"/>
        </w:rPr>
        <w:t>о</w:t>
      </w:r>
      <w:r w:rsidRPr="00A60E0C">
        <w:rPr>
          <w:szCs w:val="28"/>
        </w:rPr>
        <w:t>грамм.</w:t>
      </w:r>
    </w:p>
    <w:p w:rsidR="006F09F6" w:rsidRPr="00A60E0C" w:rsidRDefault="006F09F6" w:rsidP="006F09F6">
      <w:pPr>
        <w:ind w:firstLine="709"/>
        <w:jc w:val="both"/>
        <w:rPr>
          <w:szCs w:val="28"/>
        </w:rPr>
      </w:pPr>
      <w:r w:rsidRPr="00A60E0C">
        <w:rPr>
          <w:szCs w:val="28"/>
        </w:rPr>
        <w:t>При формировании системы целевых индикаторов учтены требов</w:t>
      </w:r>
      <w:r w:rsidRPr="00A60E0C">
        <w:rPr>
          <w:szCs w:val="28"/>
        </w:rPr>
        <w:t>а</w:t>
      </w:r>
      <w:r w:rsidRPr="00A60E0C">
        <w:rPr>
          <w:szCs w:val="28"/>
        </w:rPr>
        <w:t>ния к характеристике каждого показателя (адекватность, точность, объе</w:t>
      </w:r>
      <w:r w:rsidRPr="00A60E0C">
        <w:rPr>
          <w:szCs w:val="28"/>
        </w:rPr>
        <w:t>к</w:t>
      </w:r>
      <w:r w:rsidRPr="00A60E0C">
        <w:rPr>
          <w:szCs w:val="28"/>
        </w:rPr>
        <w:t>тивность, достоверность, однозначность, экономичность, сопоставимость, своевременность и регулярность).</w:t>
      </w:r>
    </w:p>
    <w:p w:rsidR="006F09F6" w:rsidRDefault="006F09F6" w:rsidP="006F09F6">
      <w:pPr>
        <w:ind w:firstLine="709"/>
        <w:jc w:val="both"/>
        <w:rPr>
          <w:szCs w:val="28"/>
        </w:rPr>
      </w:pPr>
      <w:proofErr w:type="gramStart"/>
      <w:r w:rsidRPr="00A60E0C">
        <w:rPr>
          <w:szCs w:val="28"/>
        </w:rPr>
        <w:lastRenderedPageBreak/>
        <w:t xml:space="preserve">Показатель «Процент поступления доходов, </w:t>
      </w:r>
      <w:proofErr w:type="spellStart"/>
      <w:r w:rsidRPr="00A60E0C">
        <w:rPr>
          <w:szCs w:val="28"/>
        </w:rPr>
        <w:t>администрируемых</w:t>
      </w:r>
      <w:proofErr w:type="spellEnd"/>
      <w:r w:rsidRPr="00005F7E">
        <w:rPr>
          <w:szCs w:val="28"/>
        </w:rPr>
        <w:t xml:space="preserve"> комитетом по управлению имуществом Курской области, подлежащих зачислению в областной бюджет (%</w:t>
      </w:r>
      <w:r>
        <w:rPr>
          <w:szCs w:val="28"/>
        </w:rPr>
        <w:t>)</w:t>
      </w:r>
      <w:r w:rsidRPr="00005F7E">
        <w:rPr>
          <w:szCs w:val="28"/>
        </w:rPr>
        <w:t xml:space="preserve"> (к ожидаемым поступлениям)</w:t>
      </w:r>
      <w:r>
        <w:rPr>
          <w:szCs w:val="28"/>
        </w:rPr>
        <w:t>»</w:t>
      </w:r>
      <w:r w:rsidRPr="00005F7E">
        <w:rPr>
          <w:szCs w:val="28"/>
        </w:rPr>
        <w:t xml:space="preserve"> о</w:t>
      </w:r>
      <w:r w:rsidRPr="00005F7E">
        <w:rPr>
          <w:szCs w:val="28"/>
        </w:rPr>
        <w:t>п</w:t>
      </w:r>
      <w:r w:rsidRPr="00005F7E">
        <w:rPr>
          <w:szCs w:val="28"/>
        </w:rPr>
        <w:t>ределяется ежегодно и рассчитывается как отношение фактически пост</w:t>
      </w:r>
      <w:r w:rsidRPr="00005F7E">
        <w:rPr>
          <w:szCs w:val="28"/>
        </w:rPr>
        <w:t>у</w:t>
      </w:r>
      <w:r w:rsidRPr="00005F7E">
        <w:rPr>
          <w:szCs w:val="28"/>
        </w:rPr>
        <w:t xml:space="preserve">пивших в отчетном году доходов, </w:t>
      </w:r>
      <w:proofErr w:type="spellStart"/>
      <w:r w:rsidRPr="00005F7E">
        <w:rPr>
          <w:szCs w:val="28"/>
        </w:rPr>
        <w:t>администрируемых</w:t>
      </w:r>
      <w:proofErr w:type="spellEnd"/>
      <w:r w:rsidRPr="00005F7E">
        <w:rPr>
          <w:szCs w:val="28"/>
        </w:rPr>
        <w:t xml:space="preserve"> комитетом </w:t>
      </w:r>
      <w:r>
        <w:rPr>
          <w:szCs w:val="28"/>
        </w:rPr>
        <w:br/>
      </w:r>
      <w:r w:rsidRPr="00005F7E">
        <w:rPr>
          <w:szCs w:val="28"/>
        </w:rPr>
        <w:t xml:space="preserve">по управлению имуществом Курской области, подлежащих зачислению </w:t>
      </w:r>
      <w:r>
        <w:rPr>
          <w:szCs w:val="28"/>
        </w:rPr>
        <w:br/>
      </w:r>
      <w:r w:rsidRPr="00005F7E">
        <w:rPr>
          <w:szCs w:val="28"/>
        </w:rPr>
        <w:t xml:space="preserve">в областной бюджет согласно справке УФК по Курской области </w:t>
      </w:r>
      <w:r>
        <w:rPr>
          <w:szCs w:val="28"/>
        </w:rPr>
        <w:br/>
      </w:r>
      <w:r w:rsidRPr="00005F7E">
        <w:rPr>
          <w:szCs w:val="28"/>
        </w:rPr>
        <w:t>«О перечислении поступлений в бюджеты» к запланированным в отче</w:t>
      </w:r>
      <w:r w:rsidRPr="00005F7E">
        <w:rPr>
          <w:szCs w:val="28"/>
        </w:rPr>
        <w:t>т</w:t>
      </w:r>
      <w:r w:rsidRPr="00005F7E">
        <w:rPr>
          <w:szCs w:val="28"/>
        </w:rPr>
        <w:t xml:space="preserve">ном году </w:t>
      </w:r>
      <w:r>
        <w:rPr>
          <w:szCs w:val="28"/>
        </w:rPr>
        <w:t>поступлениям</w:t>
      </w:r>
      <w:proofErr w:type="gramEnd"/>
      <w:r>
        <w:rPr>
          <w:szCs w:val="28"/>
        </w:rPr>
        <w:t xml:space="preserve"> </w:t>
      </w:r>
      <w:r w:rsidRPr="00005F7E">
        <w:rPr>
          <w:szCs w:val="28"/>
        </w:rPr>
        <w:t>доход</w:t>
      </w:r>
      <w:r>
        <w:rPr>
          <w:szCs w:val="28"/>
        </w:rPr>
        <w:t>ов</w:t>
      </w:r>
      <w:r w:rsidRPr="00005F7E">
        <w:rPr>
          <w:szCs w:val="28"/>
        </w:rPr>
        <w:t>,</w:t>
      </w:r>
      <w:r w:rsidRPr="00005F7E">
        <w:t xml:space="preserve"> </w:t>
      </w:r>
      <w:proofErr w:type="spellStart"/>
      <w:r w:rsidRPr="00005F7E">
        <w:rPr>
          <w:szCs w:val="28"/>
        </w:rPr>
        <w:t>администрируемых</w:t>
      </w:r>
      <w:proofErr w:type="spellEnd"/>
      <w:r w:rsidRPr="00005F7E">
        <w:rPr>
          <w:szCs w:val="28"/>
        </w:rPr>
        <w:t xml:space="preserve"> комитетом по управлению имуществом Курской области, подлежащих зачислению в областной бюджет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умноженное</w:t>
      </w:r>
      <w:proofErr w:type="gramEnd"/>
      <w:r>
        <w:rPr>
          <w:szCs w:val="28"/>
        </w:rPr>
        <w:t xml:space="preserve"> на 100</w:t>
      </w:r>
      <w:r w:rsidRPr="00005F7E">
        <w:rPr>
          <w:szCs w:val="28"/>
        </w:rPr>
        <w:t>.</w:t>
      </w:r>
    </w:p>
    <w:p w:rsidR="000C2C9F" w:rsidRPr="00E30B6C" w:rsidRDefault="000C2C9F" w:rsidP="000C2C9F">
      <w:pPr>
        <w:ind w:firstLine="709"/>
        <w:jc w:val="both"/>
        <w:rPr>
          <w:szCs w:val="28"/>
        </w:rPr>
      </w:pPr>
      <w:r w:rsidRPr="00E30B6C">
        <w:rPr>
          <w:szCs w:val="28"/>
        </w:rPr>
        <w:t>Показатель «Количество реорганизованных, преобразованных и л</w:t>
      </w:r>
      <w:r w:rsidRPr="00E30B6C">
        <w:rPr>
          <w:szCs w:val="28"/>
        </w:rPr>
        <w:t>и</w:t>
      </w:r>
      <w:r w:rsidRPr="00E30B6C">
        <w:rPr>
          <w:szCs w:val="28"/>
        </w:rPr>
        <w:t>квидированных областных государственных унитарных предприятий (ед.)» рассчитывается ежегодно и определяется как суммарное количес</w:t>
      </w:r>
      <w:r w:rsidRPr="00E30B6C">
        <w:rPr>
          <w:szCs w:val="28"/>
        </w:rPr>
        <w:t>т</w:t>
      </w:r>
      <w:r w:rsidRPr="00E30B6C">
        <w:rPr>
          <w:szCs w:val="28"/>
        </w:rPr>
        <w:t>во распоряжений Администрации Курской области о реорганизации или о ликвидации предприятий и решений, принятых комитетом по управл</w:t>
      </w:r>
      <w:r w:rsidRPr="00E30B6C">
        <w:rPr>
          <w:szCs w:val="28"/>
        </w:rPr>
        <w:t>е</w:t>
      </w:r>
      <w:r w:rsidRPr="00E30B6C">
        <w:rPr>
          <w:szCs w:val="28"/>
        </w:rPr>
        <w:t>нию имуществом Курской области об условиях приватизации предпр</w:t>
      </w:r>
      <w:r w:rsidRPr="00E30B6C">
        <w:rPr>
          <w:szCs w:val="28"/>
        </w:rPr>
        <w:t>и</w:t>
      </w:r>
      <w:r w:rsidRPr="00E30B6C">
        <w:rPr>
          <w:szCs w:val="28"/>
        </w:rPr>
        <w:t>ятий в отчетном году.</w:t>
      </w:r>
    </w:p>
    <w:p w:rsidR="00DE20FA" w:rsidRDefault="00DE20FA" w:rsidP="00DE20FA">
      <w:pPr>
        <w:ind w:firstLine="709"/>
        <w:jc w:val="both"/>
        <w:rPr>
          <w:szCs w:val="28"/>
        </w:rPr>
      </w:pPr>
      <w:r w:rsidRPr="003361D5">
        <w:rPr>
          <w:szCs w:val="28"/>
        </w:rPr>
        <w:t xml:space="preserve">Показатель </w:t>
      </w:r>
      <w:r w:rsidRPr="00895B7F">
        <w:rPr>
          <w:szCs w:val="28"/>
        </w:rPr>
        <w:t xml:space="preserve">«Количество ликвидированных хозяйственных обществ и приватизированных пакетов акций (долей) хозяйственных </w:t>
      </w:r>
      <w:r w:rsidR="002B1571">
        <w:rPr>
          <w:szCs w:val="28"/>
        </w:rPr>
        <w:t xml:space="preserve">                    </w:t>
      </w:r>
      <w:r w:rsidRPr="00895B7F">
        <w:rPr>
          <w:szCs w:val="28"/>
        </w:rPr>
        <w:t>обществ (ед.)»</w:t>
      </w:r>
      <w:r w:rsidRPr="00895B7F">
        <w:t xml:space="preserve"> </w:t>
      </w:r>
      <w:r w:rsidRPr="00895B7F">
        <w:rPr>
          <w:szCs w:val="28"/>
        </w:rPr>
        <w:t>рассчитывается ежегодно и определяется как суммарное к</w:t>
      </w:r>
      <w:r w:rsidRPr="00895B7F">
        <w:rPr>
          <w:szCs w:val="28"/>
        </w:rPr>
        <w:t>о</w:t>
      </w:r>
      <w:r w:rsidRPr="00895B7F">
        <w:rPr>
          <w:szCs w:val="28"/>
        </w:rPr>
        <w:t>личество</w:t>
      </w:r>
      <w:r>
        <w:rPr>
          <w:szCs w:val="28"/>
        </w:rPr>
        <w:t xml:space="preserve"> решений, принятых</w:t>
      </w:r>
      <w:r w:rsidRPr="00895B7F">
        <w:rPr>
          <w:szCs w:val="28"/>
        </w:rPr>
        <w:t xml:space="preserve"> </w:t>
      </w:r>
      <w:r>
        <w:rPr>
          <w:szCs w:val="28"/>
        </w:rPr>
        <w:t>комитетом по управлению имуществом Курской области о</w:t>
      </w:r>
      <w:r w:rsidRPr="00895B7F">
        <w:t xml:space="preserve"> </w:t>
      </w:r>
      <w:r w:rsidRPr="00895B7F">
        <w:rPr>
          <w:szCs w:val="28"/>
        </w:rPr>
        <w:t>ликвид</w:t>
      </w:r>
      <w:r>
        <w:rPr>
          <w:szCs w:val="28"/>
        </w:rPr>
        <w:t>ации</w:t>
      </w:r>
      <w:r w:rsidRPr="00895B7F">
        <w:rPr>
          <w:szCs w:val="28"/>
        </w:rPr>
        <w:t xml:space="preserve"> обществ</w:t>
      </w:r>
      <w:r>
        <w:rPr>
          <w:szCs w:val="28"/>
        </w:rPr>
        <w:t>а</w:t>
      </w:r>
      <w:r w:rsidRPr="00895B7F">
        <w:rPr>
          <w:szCs w:val="28"/>
        </w:rPr>
        <w:t xml:space="preserve"> и </w:t>
      </w:r>
      <w:r>
        <w:rPr>
          <w:szCs w:val="28"/>
        </w:rPr>
        <w:t>договоров купли-продажи  п</w:t>
      </w:r>
      <w:r>
        <w:rPr>
          <w:szCs w:val="28"/>
        </w:rPr>
        <w:t>а</w:t>
      </w:r>
      <w:r>
        <w:rPr>
          <w:szCs w:val="28"/>
        </w:rPr>
        <w:t>кета акций (доли), заключенных по результатам открытых торгов</w:t>
      </w:r>
      <w:r w:rsidRPr="00895B7F">
        <w:rPr>
          <w:szCs w:val="28"/>
        </w:rPr>
        <w:t xml:space="preserve"> в отче</w:t>
      </w:r>
      <w:r w:rsidRPr="00895B7F">
        <w:rPr>
          <w:szCs w:val="28"/>
        </w:rPr>
        <w:t>т</w:t>
      </w:r>
      <w:r w:rsidRPr="00895B7F">
        <w:rPr>
          <w:szCs w:val="28"/>
        </w:rPr>
        <w:t>ном г</w:t>
      </w:r>
      <w:r w:rsidRPr="00895B7F">
        <w:rPr>
          <w:szCs w:val="28"/>
        </w:rPr>
        <w:t>о</w:t>
      </w:r>
      <w:r w:rsidRPr="00895B7F">
        <w:rPr>
          <w:szCs w:val="28"/>
        </w:rPr>
        <w:t>ду</w:t>
      </w:r>
      <w:r w:rsidRPr="003361D5">
        <w:rPr>
          <w:szCs w:val="28"/>
        </w:rPr>
        <w:t>.</w:t>
      </w:r>
    </w:p>
    <w:p w:rsidR="004D50FB" w:rsidRPr="004D50FB" w:rsidRDefault="004D50FB" w:rsidP="004D50FB">
      <w:pPr>
        <w:ind w:firstLine="709"/>
        <w:jc w:val="both"/>
        <w:rPr>
          <w:szCs w:val="28"/>
        </w:rPr>
      </w:pPr>
      <w:r w:rsidRPr="004D50FB">
        <w:rPr>
          <w:szCs w:val="28"/>
        </w:rPr>
        <w:t xml:space="preserve">Показатель «Количество </w:t>
      </w:r>
      <w:r w:rsidRPr="004D50FB">
        <w:rPr>
          <w:rFonts w:eastAsia="Calibri"/>
          <w:szCs w:val="28"/>
          <w:lang w:eastAsia="en-US"/>
        </w:rPr>
        <w:t xml:space="preserve">объектов недвижимости, </w:t>
      </w:r>
      <w:proofErr w:type="gramStart"/>
      <w:r w:rsidRPr="004D50FB">
        <w:rPr>
          <w:rFonts w:eastAsia="Calibri"/>
          <w:szCs w:val="28"/>
          <w:lang w:eastAsia="en-US"/>
        </w:rPr>
        <w:t>прошедших</w:t>
      </w:r>
      <w:proofErr w:type="gramEnd"/>
      <w:r w:rsidRPr="004D50FB">
        <w:rPr>
          <w:rFonts w:eastAsia="Calibri"/>
          <w:szCs w:val="28"/>
          <w:lang w:eastAsia="en-US"/>
        </w:rPr>
        <w:t xml:space="preserve"> г</w:t>
      </w:r>
      <w:r w:rsidRPr="004D50FB">
        <w:rPr>
          <w:rFonts w:eastAsia="Calibri"/>
          <w:szCs w:val="28"/>
          <w:lang w:eastAsia="en-US"/>
        </w:rPr>
        <w:t>о</w:t>
      </w:r>
      <w:r w:rsidRPr="004D50FB">
        <w:rPr>
          <w:rFonts w:eastAsia="Calibri"/>
          <w:szCs w:val="28"/>
          <w:lang w:eastAsia="en-US"/>
        </w:rPr>
        <w:t>сударственную регистрацию права собственности Курской области</w:t>
      </w:r>
      <w:r w:rsidRPr="004D50FB">
        <w:rPr>
          <w:szCs w:val="28"/>
        </w:rPr>
        <w:t xml:space="preserve"> (ед.)» рассчитывается ежегодно и определяется как суммарное количество </w:t>
      </w:r>
      <w:r w:rsidRPr="004D50FB">
        <w:rPr>
          <w:rFonts w:eastAsia="Calibri"/>
          <w:szCs w:val="28"/>
          <w:lang w:eastAsia="en-US"/>
        </w:rPr>
        <w:t>об</w:t>
      </w:r>
      <w:r w:rsidRPr="004D50FB">
        <w:rPr>
          <w:rFonts w:eastAsia="Calibri"/>
          <w:szCs w:val="28"/>
          <w:lang w:eastAsia="en-US"/>
        </w:rPr>
        <w:t>ъ</w:t>
      </w:r>
      <w:r w:rsidRPr="004D50FB">
        <w:rPr>
          <w:rFonts w:eastAsia="Calibri"/>
          <w:szCs w:val="28"/>
          <w:lang w:eastAsia="en-US"/>
        </w:rPr>
        <w:t xml:space="preserve">ектов недвижимости, </w:t>
      </w:r>
      <w:r w:rsidR="00A773A5">
        <w:rPr>
          <w:rFonts w:eastAsia="Calibri"/>
          <w:szCs w:val="28"/>
          <w:lang w:eastAsia="en-US"/>
        </w:rPr>
        <w:t xml:space="preserve">на которые зарегистрировано </w:t>
      </w:r>
      <w:r w:rsidRPr="004D50FB">
        <w:rPr>
          <w:rFonts w:eastAsia="Calibri"/>
          <w:szCs w:val="28"/>
          <w:lang w:eastAsia="en-US"/>
        </w:rPr>
        <w:t>прав</w:t>
      </w:r>
      <w:r w:rsidR="00A773A5">
        <w:rPr>
          <w:rFonts w:eastAsia="Calibri"/>
          <w:szCs w:val="28"/>
          <w:lang w:eastAsia="en-US"/>
        </w:rPr>
        <w:t>о</w:t>
      </w:r>
      <w:r w:rsidRPr="004D50FB">
        <w:rPr>
          <w:rFonts w:eastAsia="Calibri"/>
          <w:szCs w:val="28"/>
          <w:lang w:eastAsia="en-US"/>
        </w:rPr>
        <w:t xml:space="preserve"> собственности Курской области</w:t>
      </w:r>
      <w:r w:rsidRPr="004D50FB">
        <w:rPr>
          <w:szCs w:val="28"/>
        </w:rPr>
        <w:t xml:space="preserve"> в отчетном году.</w:t>
      </w:r>
    </w:p>
    <w:p w:rsidR="006F09F6" w:rsidRDefault="006F09F6" w:rsidP="006F09F6">
      <w:pPr>
        <w:ind w:firstLine="709"/>
        <w:jc w:val="both"/>
        <w:rPr>
          <w:szCs w:val="28"/>
        </w:rPr>
      </w:pPr>
      <w:r w:rsidRPr="00CB3D0B">
        <w:rPr>
          <w:szCs w:val="28"/>
        </w:rPr>
        <w:t xml:space="preserve">Показатель «Количество объектов в </w:t>
      </w:r>
      <w:proofErr w:type="gramStart"/>
      <w:r w:rsidRPr="00CB3D0B">
        <w:rPr>
          <w:szCs w:val="28"/>
        </w:rPr>
        <w:t>отношении</w:t>
      </w:r>
      <w:proofErr w:type="gramEnd"/>
      <w:r w:rsidRPr="00CB3D0B">
        <w:rPr>
          <w:szCs w:val="28"/>
        </w:rPr>
        <w:t xml:space="preserve"> которых проведены мероприятия по содержанию имущества казны Курской области (%) </w:t>
      </w:r>
      <w:r w:rsidRPr="00CB3D0B">
        <w:rPr>
          <w:szCs w:val="28"/>
        </w:rPr>
        <w:br/>
      </w:r>
      <w:r w:rsidRPr="00F202D4">
        <w:rPr>
          <w:szCs w:val="28"/>
        </w:rPr>
        <w:t>(к запланированной значению)» определяется ежегодно и рассчитывается как отношение количества объектов</w:t>
      </w:r>
      <w:r>
        <w:rPr>
          <w:szCs w:val="28"/>
        </w:rPr>
        <w:t>,</w:t>
      </w:r>
      <w:r w:rsidRPr="00F202D4">
        <w:rPr>
          <w:szCs w:val="28"/>
        </w:rPr>
        <w:t xml:space="preserve"> в отношении которых в отчетном году проведены мероприятия по содержанию имущества казны </w:t>
      </w:r>
      <w:r>
        <w:rPr>
          <w:szCs w:val="28"/>
        </w:rPr>
        <w:br/>
      </w:r>
      <w:r w:rsidRPr="00F202D4">
        <w:rPr>
          <w:szCs w:val="28"/>
        </w:rPr>
        <w:t>Курской области к количеству объектов, по которым в отчетном году</w:t>
      </w:r>
      <w:r w:rsidRPr="00F202D4">
        <w:t xml:space="preserve"> </w:t>
      </w:r>
      <w:r w:rsidRPr="00F202D4">
        <w:rPr>
          <w:szCs w:val="28"/>
        </w:rPr>
        <w:t>з</w:t>
      </w:r>
      <w:r w:rsidRPr="00F202D4">
        <w:rPr>
          <w:szCs w:val="28"/>
        </w:rPr>
        <w:t>а</w:t>
      </w:r>
      <w:r w:rsidRPr="00F202D4">
        <w:rPr>
          <w:szCs w:val="28"/>
        </w:rPr>
        <w:t xml:space="preserve">планированы мероприятия по содержанию имущества казны </w:t>
      </w:r>
      <w:r>
        <w:rPr>
          <w:szCs w:val="28"/>
        </w:rPr>
        <w:br/>
      </w:r>
      <w:r w:rsidRPr="00F202D4">
        <w:rPr>
          <w:szCs w:val="28"/>
        </w:rPr>
        <w:t>Курской области, умноженное на 100.</w:t>
      </w:r>
    </w:p>
    <w:p w:rsidR="006F09F6" w:rsidRPr="00E41D2D" w:rsidRDefault="006F09F6" w:rsidP="006F09F6">
      <w:pPr>
        <w:ind w:firstLine="709"/>
        <w:jc w:val="both"/>
        <w:rPr>
          <w:szCs w:val="28"/>
        </w:rPr>
      </w:pPr>
      <w:r w:rsidRPr="00E41D2D">
        <w:rPr>
          <w:szCs w:val="28"/>
        </w:rPr>
        <w:t>Показатель «Количество земельных участков, прошедших госуда</w:t>
      </w:r>
      <w:r w:rsidRPr="00E41D2D">
        <w:rPr>
          <w:szCs w:val="28"/>
        </w:rPr>
        <w:t>р</w:t>
      </w:r>
      <w:r w:rsidRPr="00E41D2D">
        <w:rPr>
          <w:szCs w:val="28"/>
        </w:rPr>
        <w:t>ственную регистрацию права собственности Курской области (ед.)</w:t>
      </w:r>
      <w:r>
        <w:rPr>
          <w:szCs w:val="28"/>
        </w:rPr>
        <w:t xml:space="preserve">» </w:t>
      </w:r>
      <w:r w:rsidRPr="00E41D2D">
        <w:rPr>
          <w:szCs w:val="28"/>
        </w:rPr>
        <w:t>ра</w:t>
      </w:r>
      <w:r w:rsidRPr="00E41D2D">
        <w:rPr>
          <w:szCs w:val="28"/>
        </w:rPr>
        <w:t>с</w:t>
      </w:r>
      <w:r w:rsidRPr="00E41D2D">
        <w:rPr>
          <w:szCs w:val="28"/>
        </w:rPr>
        <w:t>считывается ежегодно и определяется как суммарное количество</w:t>
      </w:r>
      <w:r w:rsidRPr="00E41D2D">
        <w:t xml:space="preserve"> </w:t>
      </w:r>
      <w:r w:rsidRPr="00E41D2D">
        <w:rPr>
          <w:szCs w:val="28"/>
        </w:rPr>
        <w:t>земел</w:t>
      </w:r>
      <w:r w:rsidRPr="00E41D2D">
        <w:rPr>
          <w:szCs w:val="28"/>
        </w:rPr>
        <w:t>ь</w:t>
      </w:r>
      <w:r w:rsidRPr="00E41D2D">
        <w:rPr>
          <w:szCs w:val="28"/>
        </w:rPr>
        <w:t>ных участков, на которые зарегистрировано право собственности Ку</w:t>
      </w:r>
      <w:r w:rsidRPr="00E41D2D">
        <w:rPr>
          <w:szCs w:val="28"/>
        </w:rPr>
        <w:t>р</w:t>
      </w:r>
      <w:r w:rsidRPr="00E41D2D">
        <w:rPr>
          <w:szCs w:val="28"/>
        </w:rPr>
        <w:t>ской области в отчетном году.</w:t>
      </w:r>
    </w:p>
    <w:p w:rsidR="006F09F6" w:rsidRDefault="006F09F6" w:rsidP="006F09F6">
      <w:pPr>
        <w:ind w:firstLine="709"/>
        <w:jc w:val="both"/>
        <w:rPr>
          <w:szCs w:val="28"/>
        </w:rPr>
      </w:pPr>
      <w:r w:rsidRPr="00E41D2D">
        <w:rPr>
          <w:szCs w:val="28"/>
        </w:rPr>
        <w:t xml:space="preserve">Показатель «Количество земельных участков на территории города Курска, право государственной </w:t>
      </w:r>
      <w:proofErr w:type="gramStart"/>
      <w:r w:rsidRPr="00E41D2D">
        <w:rPr>
          <w:szCs w:val="28"/>
        </w:rPr>
        <w:t>собственности</w:t>
      </w:r>
      <w:proofErr w:type="gramEnd"/>
      <w:r w:rsidRPr="00E41D2D">
        <w:rPr>
          <w:szCs w:val="28"/>
        </w:rPr>
        <w:t xml:space="preserve"> на которые</w:t>
      </w:r>
      <w:r w:rsidR="00DB740B">
        <w:rPr>
          <w:szCs w:val="28"/>
        </w:rPr>
        <w:t xml:space="preserve"> </w:t>
      </w:r>
      <w:r w:rsidRPr="00E41D2D">
        <w:rPr>
          <w:szCs w:val="28"/>
        </w:rPr>
        <w:t>не разгранич</w:t>
      </w:r>
      <w:r w:rsidRPr="00E41D2D">
        <w:rPr>
          <w:szCs w:val="28"/>
        </w:rPr>
        <w:t>е</w:t>
      </w:r>
      <w:r w:rsidRPr="00E41D2D">
        <w:rPr>
          <w:szCs w:val="28"/>
        </w:rPr>
        <w:lastRenderedPageBreak/>
        <w:t>но, выставленных на торги (конкурсы, аукционы) (ед.)» определяется ежегодно и рассчитывается как суммарное количество земельных учас</w:t>
      </w:r>
      <w:r w:rsidRPr="00E41D2D">
        <w:rPr>
          <w:szCs w:val="28"/>
        </w:rPr>
        <w:t>т</w:t>
      </w:r>
      <w:r w:rsidRPr="00E41D2D">
        <w:rPr>
          <w:szCs w:val="28"/>
        </w:rPr>
        <w:t>ков на территории города Курска, право государственной собственности на которые не разграничено, выставленных на торги,</w:t>
      </w:r>
      <w:r w:rsidR="00DB740B" w:rsidRPr="00E41D2D">
        <w:rPr>
          <w:szCs w:val="28"/>
        </w:rPr>
        <w:t xml:space="preserve"> </w:t>
      </w:r>
      <w:r w:rsidRPr="00E41D2D">
        <w:rPr>
          <w:szCs w:val="28"/>
        </w:rPr>
        <w:t>в отчетном году.</w:t>
      </w:r>
    </w:p>
    <w:p w:rsidR="006F09F6" w:rsidRPr="002810C0" w:rsidRDefault="006F09F6" w:rsidP="006F09F6">
      <w:pPr>
        <w:ind w:firstLine="709"/>
        <w:jc w:val="both"/>
        <w:rPr>
          <w:szCs w:val="28"/>
        </w:rPr>
      </w:pPr>
      <w:r w:rsidRPr="002810C0">
        <w:rPr>
          <w:szCs w:val="28"/>
        </w:rPr>
        <w:t>Показатель «Количество специалистов в сфере управления ресу</w:t>
      </w:r>
      <w:r w:rsidRPr="002810C0">
        <w:rPr>
          <w:szCs w:val="28"/>
        </w:rPr>
        <w:t>р</w:t>
      </w:r>
      <w:r w:rsidRPr="002810C0">
        <w:rPr>
          <w:szCs w:val="28"/>
        </w:rPr>
        <w:t>сами, реформирования и регулирования земельных и имущественных о</w:t>
      </w:r>
      <w:r w:rsidRPr="002810C0">
        <w:rPr>
          <w:szCs w:val="28"/>
        </w:rPr>
        <w:t>т</w:t>
      </w:r>
      <w:r w:rsidRPr="002810C0">
        <w:rPr>
          <w:szCs w:val="28"/>
        </w:rPr>
        <w:t>ношений</w:t>
      </w:r>
      <w:r>
        <w:rPr>
          <w:szCs w:val="28"/>
        </w:rPr>
        <w:t>,</w:t>
      </w:r>
      <w:r w:rsidRPr="002810C0">
        <w:rPr>
          <w:szCs w:val="28"/>
        </w:rPr>
        <w:t xml:space="preserve"> прошедших обучение и повышение квалификации (чел.)» ра</w:t>
      </w:r>
      <w:r w:rsidRPr="002810C0">
        <w:rPr>
          <w:szCs w:val="28"/>
        </w:rPr>
        <w:t>с</w:t>
      </w:r>
      <w:r w:rsidRPr="002810C0">
        <w:rPr>
          <w:szCs w:val="28"/>
        </w:rPr>
        <w:t>считывается ежегодно и определяется как суммарное количество сотру</w:t>
      </w:r>
      <w:r w:rsidRPr="002810C0">
        <w:rPr>
          <w:szCs w:val="28"/>
        </w:rPr>
        <w:t>д</w:t>
      </w:r>
      <w:r w:rsidRPr="002810C0">
        <w:rPr>
          <w:szCs w:val="28"/>
        </w:rPr>
        <w:t>ников комитета по управлению имуществом Курской области, проше</w:t>
      </w:r>
      <w:r w:rsidRPr="002810C0">
        <w:rPr>
          <w:szCs w:val="28"/>
        </w:rPr>
        <w:t>д</w:t>
      </w:r>
      <w:r w:rsidRPr="002810C0">
        <w:rPr>
          <w:szCs w:val="28"/>
        </w:rPr>
        <w:t>ших обучение и повышение квалификации в отчетном году.</w:t>
      </w:r>
    </w:p>
    <w:p w:rsidR="006F09F6" w:rsidRPr="008578F1" w:rsidRDefault="006F09F6" w:rsidP="006F09F6">
      <w:pPr>
        <w:ind w:firstLine="709"/>
        <w:jc w:val="both"/>
        <w:rPr>
          <w:szCs w:val="28"/>
        </w:rPr>
      </w:pPr>
      <w:proofErr w:type="gramStart"/>
      <w:r w:rsidRPr="008578F1">
        <w:rPr>
          <w:szCs w:val="28"/>
        </w:rPr>
        <w:t>Показатель «Процент поступления доходов от приватизации обл</w:t>
      </w:r>
      <w:r w:rsidRPr="008578F1">
        <w:rPr>
          <w:szCs w:val="28"/>
        </w:rPr>
        <w:t>а</w:t>
      </w:r>
      <w:r w:rsidRPr="008578F1">
        <w:rPr>
          <w:szCs w:val="28"/>
        </w:rPr>
        <w:t>стного имущества (%</w:t>
      </w:r>
      <w:r>
        <w:rPr>
          <w:szCs w:val="28"/>
        </w:rPr>
        <w:t>)</w:t>
      </w:r>
      <w:r w:rsidRPr="008578F1">
        <w:rPr>
          <w:szCs w:val="28"/>
        </w:rPr>
        <w:t xml:space="preserve"> (к ожидаемым поступлениям)» определяется еж</w:t>
      </w:r>
      <w:r w:rsidRPr="008578F1">
        <w:rPr>
          <w:szCs w:val="28"/>
        </w:rPr>
        <w:t>е</w:t>
      </w:r>
      <w:r w:rsidRPr="008578F1">
        <w:rPr>
          <w:szCs w:val="28"/>
        </w:rPr>
        <w:t>годно</w:t>
      </w:r>
      <w:r w:rsidR="0026081F">
        <w:rPr>
          <w:szCs w:val="28"/>
        </w:rPr>
        <w:t xml:space="preserve"> </w:t>
      </w:r>
      <w:r w:rsidRPr="008578F1">
        <w:rPr>
          <w:szCs w:val="28"/>
        </w:rPr>
        <w:t>и рассчитывается как отношение фактически поступивших</w:t>
      </w:r>
      <w:r w:rsidR="0026081F">
        <w:rPr>
          <w:szCs w:val="28"/>
        </w:rPr>
        <w:t xml:space="preserve"> </w:t>
      </w:r>
      <w:r w:rsidRPr="008578F1">
        <w:rPr>
          <w:szCs w:val="28"/>
        </w:rPr>
        <w:t>в отче</w:t>
      </w:r>
      <w:r w:rsidRPr="008578F1">
        <w:rPr>
          <w:szCs w:val="28"/>
        </w:rPr>
        <w:t>т</w:t>
      </w:r>
      <w:r w:rsidRPr="008578F1">
        <w:rPr>
          <w:szCs w:val="28"/>
        </w:rPr>
        <w:t>ном году доходов</w:t>
      </w:r>
      <w:r w:rsidRPr="008578F1">
        <w:t xml:space="preserve"> </w:t>
      </w:r>
      <w:r w:rsidRPr="008578F1">
        <w:rPr>
          <w:szCs w:val="28"/>
        </w:rPr>
        <w:t>от приватизации областного имущества согласно справке УФК</w:t>
      </w:r>
      <w:r w:rsidR="0026081F">
        <w:rPr>
          <w:szCs w:val="28"/>
        </w:rPr>
        <w:t xml:space="preserve"> </w:t>
      </w:r>
      <w:r w:rsidRPr="008578F1">
        <w:rPr>
          <w:szCs w:val="28"/>
        </w:rPr>
        <w:t>по Курской области «О перечислении поступлений</w:t>
      </w:r>
      <w:r w:rsidR="0026081F">
        <w:rPr>
          <w:szCs w:val="28"/>
        </w:rPr>
        <w:t xml:space="preserve"> </w:t>
      </w:r>
      <w:r w:rsidRPr="008578F1">
        <w:rPr>
          <w:szCs w:val="28"/>
        </w:rPr>
        <w:t>в бю</w:t>
      </w:r>
      <w:r w:rsidRPr="008578F1">
        <w:rPr>
          <w:szCs w:val="28"/>
        </w:rPr>
        <w:t>д</w:t>
      </w:r>
      <w:r w:rsidRPr="008578F1">
        <w:rPr>
          <w:szCs w:val="28"/>
        </w:rPr>
        <w:t xml:space="preserve">жеты» к </w:t>
      </w:r>
      <w:r>
        <w:rPr>
          <w:szCs w:val="28"/>
        </w:rPr>
        <w:t xml:space="preserve">ожидаемым </w:t>
      </w:r>
      <w:r w:rsidRPr="008578F1">
        <w:rPr>
          <w:szCs w:val="28"/>
        </w:rPr>
        <w:t>в отчетном году доходам</w:t>
      </w:r>
      <w:r>
        <w:rPr>
          <w:szCs w:val="28"/>
        </w:rPr>
        <w:t xml:space="preserve"> </w:t>
      </w:r>
      <w:r w:rsidRPr="008578F1">
        <w:rPr>
          <w:szCs w:val="28"/>
        </w:rPr>
        <w:t>от приватизации областн</w:t>
      </w:r>
      <w:r w:rsidRPr="008578F1">
        <w:rPr>
          <w:szCs w:val="28"/>
        </w:rPr>
        <w:t>о</w:t>
      </w:r>
      <w:r w:rsidRPr="008578F1">
        <w:rPr>
          <w:szCs w:val="28"/>
        </w:rPr>
        <w:t>го имущества</w:t>
      </w:r>
      <w:r>
        <w:rPr>
          <w:szCs w:val="28"/>
        </w:rPr>
        <w:t>,</w:t>
      </w:r>
      <w:r w:rsidRPr="001C472D">
        <w:t xml:space="preserve"> </w:t>
      </w:r>
      <w:r w:rsidRPr="001C472D">
        <w:rPr>
          <w:szCs w:val="28"/>
        </w:rPr>
        <w:t>умноженное на 100.</w:t>
      </w:r>
      <w:proofErr w:type="gramEnd"/>
    </w:p>
    <w:p w:rsidR="006F09F6" w:rsidRPr="008578F1" w:rsidRDefault="006F09F6" w:rsidP="006F09F6">
      <w:pPr>
        <w:ind w:firstLine="709"/>
        <w:jc w:val="both"/>
        <w:rPr>
          <w:szCs w:val="28"/>
        </w:rPr>
      </w:pPr>
      <w:proofErr w:type="gramStart"/>
      <w:r w:rsidRPr="008578F1">
        <w:rPr>
          <w:szCs w:val="28"/>
        </w:rPr>
        <w:t>Показатель «Процент поступления доходов от сдачи в аренду им</w:t>
      </w:r>
      <w:r w:rsidRPr="008578F1">
        <w:rPr>
          <w:szCs w:val="28"/>
        </w:rPr>
        <w:t>у</w:t>
      </w:r>
      <w:r w:rsidRPr="008578F1">
        <w:rPr>
          <w:szCs w:val="28"/>
        </w:rPr>
        <w:t>щества Курской области (%</w:t>
      </w:r>
      <w:r>
        <w:rPr>
          <w:szCs w:val="28"/>
        </w:rPr>
        <w:t>)</w:t>
      </w:r>
      <w:r w:rsidRPr="008578F1">
        <w:rPr>
          <w:szCs w:val="28"/>
        </w:rPr>
        <w:t xml:space="preserve"> (к ожидаемым поступлениям)</w:t>
      </w:r>
      <w:r>
        <w:rPr>
          <w:szCs w:val="28"/>
        </w:rPr>
        <w:t>»</w:t>
      </w:r>
      <w:r w:rsidRPr="008578F1">
        <w:rPr>
          <w:szCs w:val="28"/>
        </w:rPr>
        <w:t xml:space="preserve"> определяется</w:t>
      </w:r>
      <w:r w:rsidR="0026081F">
        <w:rPr>
          <w:szCs w:val="28"/>
        </w:rPr>
        <w:t xml:space="preserve"> </w:t>
      </w:r>
      <w:r w:rsidRPr="008578F1">
        <w:rPr>
          <w:szCs w:val="28"/>
        </w:rPr>
        <w:t>ежегодно и рассчитывается как отношение фактически поступивших в отчетном году доходов от сдачи в аренду имущества Курской области с</w:t>
      </w:r>
      <w:r w:rsidRPr="008578F1">
        <w:rPr>
          <w:szCs w:val="28"/>
        </w:rPr>
        <w:t>о</w:t>
      </w:r>
      <w:r w:rsidRPr="008578F1">
        <w:rPr>
          <w:szCs w:val="28"/>
        </w:rPr>
        <w:t>гласно справке УФК по Курской области</w:t>
      </w:r>
      <w:r w:rsidR="0026081F">
        <w:rPr>
          <w:szCs w:val="28"/>
        </w:rPr>
        <w:t xml:space="preserve"> </w:t>
      </w:r>
      <w:r w:rsidRPr="008578F1">
        <w:rPr>
          <w:szCs w:val="28"/>
        </w:rPr>
        <w:t>«О перечис</w:t>
      </w:r>
      <w:r>
        <w:rPr>
          <w:szCs w:val="28"/>
        </w:rPr>
        <w:t>лении поступлений в</w:t>
      </w:r>
      <w:r w:rsidR="0026081F">
        <w:rPr>
          <w:szCs w:val="28"/>
        </w:rPr>
        <w:t xml:space="preserve"> </w:t>
      </w:r>
      <w:r>
        <w:rPr>
          <w:szCs w:val="28"/>
        </w:rPr>
        <w:t xml:space="preserve">бюджеты» к </w:t>
      </w:r>
      <w:r w:rsidRPr="00DD6423">
        <w:rPr>
          <w:szCs w:val="28"/>
        </w:rPr>
        <w:t>ожидаемым</w:t>
      </w:r>
      <w:r w:rsidRPr="008578F1">
        <w:rPr>
          <w:szCs w:val="28"/>
        </w:rPr>
        <w:t xml:space="preserve"> в отчетном году доходам</w:t>
      </w:r>
      <w:r w:rsidRPr="008578F1">
        <w:t xml:space="preserve"> </w:t>
      </w:r>
      <w:r w:rsidRPr="008578F1">
        <w:rPr>
          <w:szCs w:val="28"/>
        </w:rPr>
        <w:t>от сдачи в аренду имущества Курской области</w:t>
      </w:r>
      <w:r>
        <w:rPr>
          <w:szCs w:val="28"/>
        </w:rPr>
        <w:t>,</w:t>
      </w:r>
      <w:r w:rsidRPr="001C472D">
        <w:t xml:space="preserve"> </w:t>
      </w:r>
      <w:r w:rsidRPr="001C472D">
        <w:rPr>
          <w:szCs w:val="28"/>
        </w:rPr>
        <w:t>умноженное</w:t>
      </w:r>
      <w:r w:rsidR="0026081F">
        <w:rPr>
          <w:szCs w:val="28"/>
        </w:rPr>
        <w:t xml:space="preserve"> </w:t>
      </w:r>
      <w:r w:rsidRPr="001C472D">
        <w:rPr>
          <w:szCs w:val="28"/>
        </w:rPr>
        <w:t>на 100.</w:t>
      </w:r>
      <w:proofErr w:type="gramEnd"/>
    </w:p>
    <w:p w:rsidR="006F09F6" w:rsidRPr="008578F1" w:rsidRDefault="006F09F6" w:rsidP="006F09F6">
      <w:pPr>
        <w:ind w:firstLine="709"/>
        <w:jc w:val="both"/>
        <w:rPr>
          <w:szCs w:val="28"/>
        </w:rPr>
      </w:pPr>
      <w:proofErr w:type="gramStart"/>
      <w:r w:rsidRPr="008578F1">
        <w:rPr>
          <w:szCs w:val="28"/>
        </w:rPr>
        <w:t>Показатель «Процент поступления доходов от сдачи в аренду з</w:t>
      </w:r>
      <w:r w:rsidRPr="008578F1">
        <w:rPr>
          <w:szCs w:val="28"/>
        </w:rPr>
        <w:t>е</w:t>
      </w:r>
      <w:r w:rsidRPr="008578F1">
        <w:rPr>
          <w:szCs w:val="28"/>
        </w:rPr>
        <w:t>мельных участков, находящихся в собственности Курской области (%</w:t>
      </w:r>
      <w:r>
        <w:rPr>
          <w:szCs w:val="28"/>
        </w:rPr>
        <w:t>)</w:t>
      </w:r>
      <w:r w:rsidR="00FB6E3D">
        <w:rPr>
          <w:szCs w:val="28"/>
        </w:rPr>
        <w:t xml:space="preserve"> </w:t>
      </w:r>
      <w:r w:rsidRPr="008578F1">
        <w:rPr>
          <w:szCs w:val="28"/>
        </w:rPr>
        <w:t>(к ожидаемым поступлениям)</w:t>
      </w:r>
      <w:r>
        <w:rPr>
          <w:szCs w:val="28"/>
        </w:rPr>
        <w:t xml:space="preserve">» </w:t>
      </w:r>
      <w:r w:rsidRPr="008578F1">
        <w:rPr>
          <w:szCs w:val="28"/>
        </w:rPr>
        <w:t>определяется ежегодно и рассчитывается как отношение фактически поступивших в отчетном году доходов от сдачи в аренду земельных участков, находящихся в собственности Курской о</w:t>
      </w:r>
      <w:r w:rsidRPr="008578F1">
        <w:rPr>
          <w:szCs w:val="28"/>
        </w:rPr>
        <w:t>б</w:t>
      </w:r>
      <w:r w:rsidRPr="008578F1">
        <w:rPr>
          <w:szCs w:val="28"/>
        </w:rPr>
        <w:t>ласти</w:t>
      </w:r>
      <w:r>
        <w:rPr>
          <w:szCs w:val="28"/>
        </w:rPr>
        <w:t>,</w:t>
      </w:r>
      <w:r w:rsidRPr="008578F1">
        <w:rPr>
          <w:szCs w:val="28"/>
        </w:rPr>
        <w:t xml:space="preserve"> согласно справке УФК по Курской области «О перечислении п</w:t>
      </w:r>
      <w:r w:rsidRPr="008578F1">
        <w:rPr>
          <w:szCs w:val="28"/>
        </w:rPr>
        <w:t>о</w:t>
      </w:r>
      <w:r w:rsidRPr="008578F1">
        <w:rPr>
          <w:szCs w:val="28"/>
        </w:rPr>
        <w:t xml:space="preserve">ступлений в бюджеты» к </w:t>
      </w:r>
      <w:r>
        <w:rPr>
          <w:szCs w:val="28"/>
        </w:rPr>
        <w:t>ожидаемым</w:t>
      </w:r>
      <w:r w:rsidRPr="008578F1">
        <w:rPr>
          <w:szCs w:val="28"/>
        </w:rPr>
        <w:t xml:space="preserve"> в отчетном году доходам</w:t>
      </w:r>
      <w:r w:rsidRPr="008578F1">
        <w:t xml:space="preserve"> </w:t>
      </w:r>
      <w:r w:rsidRPr="008578F1">
        <w:rPr>
          <w:szCs w:val="28"/>
        </w:rPr>
        <w:t>от сдачи</w:t>
      </w:r>
      <w:proofErr w:type="gramEnd"/>
      <w:r w:rsidRPr="008578F1">
        <w:rPr>
          <w:szCs w:val="28"/>
        </w:rPr>
        <w:t xml:space="preserve"> в аренду земельных участков, находящихся в собственности Курской о</w:t>
      </w:r>
      <w:r w:rsidRPr="008578F1">
        <w:rPr>
          <w:szCs w:val="28"/>
        </w:rPr>
        <w:t>б</w:t>
      </w:r>
      <w:r w:rsidRPr="008578F1">
        <w:rPr>
          <w:szCs w:val="28"/>
        </w:rPr>
        <w:t>ласти</w:t>
      </w:r>
      <w:r>
        <w:rPr>
          <w:szCs w:val="28"/>
        </w:rPr>
        <w:t>,</w:t>
      </w:r>
      <w:r w:rsidRPr="001C472D">
        <w:t xml:space="preserve"> </w:t>
      </w:r>
      <w:proofErr w:type="gramStart"/>
      <w:r w:rsidRPr="001C472D">
        <w:rPr>
          <w:szCs w:val="28"/>
        </w:rPr>
        <w:t>умноженное</w:t>
      </w:r>
      <w:proofErr w:type="gramEnd"/>
      <w:r w:rsidRPr="001C472D">
        <w:rPr>
          <w:szCs w:val="28"/>
        </w:rPr>
        <w:t xml:space="preserve"> на 100.</w:t>
      </w:r>
    </w:p>
    <w:p w:rsidR="006F09F6" w:rsidRPr="008578F1" w:rsidRDefault="006F09F6" w:rsidP="006F09F6">
      <w:pPr>
        <w:ind w:firstLine="709"/>
        <w:jc w:val="both"/>
        <w:rPr>
          <w:szCs w:val="28"/>
        </w:rPr>
      </w:pPr>
      <w:proofErr w:type="gramStart"/>
      <w:r w:rsidRPr="008578F1">
        <w:rPr>
          <w:szCs w:val="28"/>
        </w:rPr>
        <w:t>Показатель «Процент поступления доходов от продажи земельных участков, находящихся в собственности Курской области (%</w:t>
      </w:r>
      <w:r>
        <w:rPr>
          <w:szCs w:val="28"/>
        </w:rPr>
        <w:t>)</w:t>
      </w:r>
      <w:r w:rsidR="00FB6E3D">
        <w:rPr>
          <w:szCs w:val="28"/>
        </w:rPr>
        <w:t xml:space="preserve"> </w:t>
      </w:r>
      <w:r w:rsidR="003A584D">
        <w:rPr>
          <w:szCs w:val="28"/>
        </w:rPr>
        <w:t xml:space="preserve">                             </w:t>
      </w:r>
      <w:r w:rsidRPr="008578F1">
        <w:rPr>
          <w:szCs w:val="28"/>
        </w:rPr>
        <w:t>(к ожидаемым поступлениям)» определяется ежегодно и рассчитывается как отношение фактически поступивших в отчетном году доходов</w:t>
      </w:r>
      <w:r w:rsidRPr="008578F1">
        <w:t xml:space="preserve"> </w:t>
      </w:r>
      <w:r w:rsidRPr="008578F1">
        <w:rPr>
          <w:szCs w:val="28"/>
        </w:rPr>
        <w:t xml:space="preserve">от </w:t>
      </w:r>
      <w:r w:rsidR="003A584D">
        <w:rPr>
          <w:szCs w:val="28"/>
        </w:rPr>
        <w:t xml:space="preserve">                </w:t>
      </w:r>
      <w:r w:rsidRPr="008578F1">
        <w:rPr>
          <w:szCs w:val="28"/>
        </w:rPr>
        <w:t>продажи</w:t>
      </w:r>
      <w:r w:rsidR="003B313C">
        <w:rPr>
          <w:szCs w:val="28"/>
        </w:rPr>
        <w:t xml:space="preserve"> </w:t>
      </w:r>
      <w:r w:rsidRPr="008578F1">
        <w:rPr>
          <w:szCs w:val="28"/>
        </w:rPr>
        <w:t xml:space="preserve">земельных участков, находящихся в собственности Курской </w:t>
      </w:r>
      <w:r w:rsidR="003A584D">
        <w:rPr>
          <w:szCs w:val="28"/>
        </w:rPr>
        <w:t xml:space="preserve">               </w:t>
      </w:r>
      <w:r w:rsidRPr="008578F1">
        <w:rPr>
          <w:szCs w:val="28"/>
        </w:rPr>
        <w:t>области,</w:t>
      </w:r>
      <w:r w:rsidR="003B313C">
        <w:rPr>
          <w:szCs w:val="28"/>
        </w:rPr>
        <w:t xml:space="preserve"> </w:t>
      </w:r>
      <w:r w:rsidRPr="008578F1">
        <w:rPr>
          <w:szCs w:val="28"/>
        </w:rPr>
        <w:t xml:space="preserve">согласно справке УФК по Курской области «О перечислении </w:t>
      </w:r>
      <w:r w:rsidR="003A584D">
        <w:rPr>
          <w:szCs w:val="28"/>
        </w:rPr>
        <w:t xml:space="preserve">              </w:t>
      </w:r>
      <w:r w:rsidRPr="008578F1">
        <w:rPr>
          <w:szCs w:val="28"/>
        </w:rPr>
        <w:t>поступлений в</w:t>
      </w:r>
      <w:r w:rsidR="00FB6E3D">
        <w:rPr>
          <w:szCs w:val="28"/>
        </w:rPr>
        <w:t xml:space="preserve"> </w:t>
      </w:r>
      <w:r w:rsidRPr="008578F1">
        <w:rPr>
          <w:szCs w:val="28"/>
        </w:rPr>
        <w:t xml:space="preserve">бюджеты» к </w:t>
      </w:r>
      <w:r w:rsidRPr="002F777B">
        <w:rPr>
          <w:szCs w:val="28"/>
        </w:rPr>
        <w:t xml:space="preserve">ожидаемым </w:t>
      </w:r>
      <w:r w:rsidRPr="008578F1">
        <w:rPr>
          <w:szCs w:val="28"/>
        </w:rPr>
        <w:t>в отчетном году доходам</w:t>
      </w:r>
      <w:r w:rsidR="00FB6E3D">
        <w:rPr>
          <w:szCs w:val="28"/>
        </w:rPr>
        <w:t xml:space="preserve"> </w:t>
      </w:r>
      <w:r w:rsidRPr="008578F1">
        <w:rPr>
          <w:szCs w:val="28"/>
        </w:rPr>
        <w:t xml:space="preserve">от </w:t>
      </w:r>
      <w:r w:rsidR="003A584D">
        <w:rPr>
          <w:szCs w:val="28"/>
        </w:rPr>
        <w:t xml:space="preserve">              </w:t>
      </w:r>
      <w:r w:rsidRPr="008578F1">
        <w:rPr>
          <w:szCs w:val="28"/>
        </w:rPr>
        <w:t>продажи земельных участков, находящихся в</w:t>
      </w:r>
      <w:proofErr w:type="gramEnd"/>
      <w:r w:rsidRPr="008578F1">
        <w:rPr>
          <w:szCs w:val="28"/>
        </w:rPr>
        <w:t xml:space="preserve"> собственности Курской </w:t>
      </w:r>
      <w:r w:rsidR="003A584D">
        <w:rPr>
          <w:szCs w:val="28"/>
        </w:rPr>
        <w:t xml:space="preserve">                </w:t>
      </w:r>
      <w:r w:rsidRPr="008578F1">
        <w:rPr>
          <w:szCs w:val="28"/>
        </w:rPr>
        <w:t>области</w:t>
      </w:r>
      <w:r>
        <w:rPr>
          <w:szCs w:val="28"/>
        </w:rPr>
        <w:t>,</w:t>
      </w:r>
      <w:r w:rsidRPr="001C472D">
        <w:t xml:space="preserve"> </w:t>
      </w:r>
      <w:proofErr w:type="gramStart"/>
      <w:r w:rsidRPr="001C472D">
        <w:rPr>
          <w:szCs w:val="28"/>
        </w:rPr>
        <w:t>умноженное</w:t>
      </w:r>
      <w:proofErr w:type="gramEnd"/>
      <w:r w:rsidRPr="001C472D">
        <w:rPr>
          <w:szCs w:val="28"/>
        </w:rPr>
        <w:t xml:space="preserve"> на 100.</w:t>
      </w:r>
    </w:p>
    <w:p w:rsidR="006F09F6" w:rsidRPr="008578F1" w:rsidRDefault="006F09F6" w:rsidP="006F09F6">
      <w:pPr>
        <w:ind w:firstLine="709"/>
        <w:jc w:val="both"/>
        <w:rPr>
          <w:szCs w:val="28"/>
        </w:rPr>
      </w:pPr>
      <w:r w:rsidRPr="008578F1">
        <w:rPr>
          <w:szCs w:val="28"/>
        </w:rPr>
        <w:t>Показатель «Процент поступления доходов от предоставления</w:t>
      </w:r>
      <w:r w:rsidR="00FB6E3D">
        <w:rPr>
          <w:szCs w:val="28"/>
        </w:rPr>
        <w:t xml:space="preserve"> </w:t>
      </w:r>
      <w:r w:rsidRPr="008578F1">
        <w:rPr>
          <w:szCs w:val="28"/>
        </w:rPr>
        <w:t>в аренду земельных участков на территории города Курска, право госуда</w:t>
      </w:r>
      <w:r w:rsidRPr="008578F1">
        <w:rPr>
          <w:szCs w:val="28"/>
        </w:rPr>
        <w:t>р</w:t>
      </w:r>
      <w:r w:rsidRPr="008578F1">
        <w:rPr>
          <w:szCs w:val="28"/>
        </w:rPr>
        <w:t xml:space="preserve">ственной </w:t>
      </w:r>
      <w:proofErr w:type="gramStart"/>
      <w:r w:rsidRPr="008578F1">
        <w:rPr>
          <w:szCs w:val="28"/>
        </w:rPr>
        <w:t>собственности</w:t>
      </w:r>
      <w:proofErr w:type="gramEnd"/>
      <w:r w:rsidRPr="008578F1">
        <w:rPr>
          <w:szCs w:val="28"/>
        </w:rPr>
        <w:t xml:space="preserve"> на которые не разграничено (%</w:t>
      </w:r>
      <w:r>
        <w:rPr>
          <w:szCs w:val="28"/>
        </w:rPr>
        <w:t>)</w:t>
      </w:r>
      <w:r w:rsidR="003B313C">
        <w:rPr>
          <w:szCs w:val="28"/>
        </w:rPr>
        <w:t xml:space="preserve"> </w:t>
      </w:r>
      <w:r w:rsidRPr="008578F1">
        <w:rPr>
          <w:szCs w:val="28"/>
        </w:rPr>
        <w:t xml:space="preserve">(к ожидаемым </w:t>
      </w:r>
      <w:r w:rsidRPr="008578F1">
        <w:rPr>
          <w:szCs w:val="28"/>
        </w:rPr>
        <w:lastRenderedPageBreak/>
        <w:t>поступлениям)» определяется ежегодно и рассчитывается как отношение фактически поступивших в отчетном году доходов</w:t>
      </w:r>
      <w:r w:rsidR="003B313C">
        <w:rPr>
          <w:szCs w:val="28"/>
        </w:rPr>
        <w:t xml:space="preserve"> </w:t>
      </w:r>
      <w:r w:rsidRPr="008578F1">
        <w:rPr>
          <w:szCs w:val="28"/>
        </w:rPr>
        <w:t>от предоставления в аренду земельных участков на территории города Курска, право госуда</w:t>
      </w:r>
      <w:r w:rsidRPr="008578F1">
        <w:rPr>
          <w:szCs w:val="28"/>
        </w:rPr>
        <w:t>р</w:t>
      </w:r>
      <w:r w:rsidRPr="008578F1">
        <w:rPr>
          <w:szCs w:val="28"/>
        </w:rPr>
        <w:t>ственной собственности на которые</w:t>
      </w:r>
      <w:r w:rsidR="003B313C">
        <w:rPr>
          <w:szCs w:val="28"/>
        </w:rPr>
        <w:t xml:space="preserve"> </w:t>
      </w:r>
      <w:r w:rsidRPr="008578F1">
        <w:rPr>
          <w:szCs w:val="28"/>
        </w:rPr>
        <w:t>не разграничено</w:t>
      </w:r>
      <w:r>
        <w:rPr>
          <w:szCs w:val="28"/>
        </w:rPr>
        <w:t>,</w:t>
      </w:r>
      <w:r w:rsidRPr="008578F1">
        <w:rPr>
          <w:szCs w:val="28"/>
        </w:rPr>
        <w:t xml:space="preserve"> согласно справке УФК по Курской области</w:t>
      </w:r>
      <w:r w:rsidR="003B313C">
        <w:rPr>
          <w:szCs w:val="28"/>
        </w:rPr>
        <w:t xml:space="preserve"> </w:t>
      </w:r>
      <w:r w:rsidRPr="008578F1">
        <w:rPr>
          <w:szCs w:val="28"/>
        </w:rPr>
        <w:t xml:space="preserve">«О перечислении поступлений в бюджеты» к </w:t>
      </w:r>
      <w:r w:rsidRPr="002F777B">
        <w:rPr>
          <w:szCs w:val="28"/>
        </w:rPr>
        <w:t xml:space="preserve">ожидаемым </w:t>
      </w:r>
      <w:r w:rsidRPr="008578F1">
        <w:rPr>
          <w:szCs w:val="28"/>
        </w:rPr>
        <w:t>в отчетном году доходам</w:t>
      </w:r>
      <w:r w:rsidRPr="008578F1">
        <w:t xml:space="preserve"> </w:t>
      </w:r>
      <w:r w:rsidRPr="008578F1">
        <w:rPr>
          <w:szCs w:val="28"/>
        </w:rPr>
        <w:t>от предоставления в аренду земел</w:t>
      </w:r>
      <w:r w:rsidRPr="008578F1">
        <w:rPr>
          <w:szCs w:val="28"/>
        </w:rPr>
        <w:t>ь</w:t>
      </w:r>
      <w:r w:rsidRPr="008578F1">
        <w:rPr>
          <w:szCs w:val="28"/>
        </w:rPr>
        <w:t xml:space="preserve">ных участков на территории города Курска, право государственной </w:t>
      </w:r>
      <w:proofErr w:type="gramStart"/>
      <w:r w:rsidRPr="008578F1">
        <w:rPr>
          <w:szCs w:val="28"/>
        </w:rPr>
        <w:t>со</w:t>
      </w:r>
      <w:r w:rsidRPr="008578F1">
        <w:rPr>
          <w:szCs w:val="28"/>
        </w:rPr>
        <w:t>б</w:t>
      </w:r>
      <w:r w:rsidRPr="008578F1">
        <w:rPr>
          <w:szCs w:val="28"/>
        </w:rPr>
        <w:t>ственности</w:t>
      </w:r>
      <w:proofErr w:type="gramEnd"/>
      <w:r w:rsidRPr="008578F1">
        <w:rPr>
          <w:szCs w:val="28"/>
        </w:rPr>
        <w:t xml:space="preserve"> на которые</w:t>
      </w:r>
      <w:r w:rsidR="003B313C">
        <w:rPr>
          <w:szCs w:val="28"/>
        </w:rPr>
        <w:t xml:space="preserve"> </w:t>
      </w:r>
      <w:r w:rsidRPr="008578F1">
        <w:rPr>
          <w:szCs w:val="28"/>
        </w:rPr>
        <w:t>не разграничено</w:t>
      </w:r>
      <w:r>
        <w:rPr>
          <w:szCs w:val="28"/>
        </w:rPr>
        <w:t>,</w:t>
      </w:r>
      <w:r w:rsidRPr="001C472D">
        <w:t xml:space="preserve"> </w:t>
      </w:r>
      <w:r w:rsidRPr="001C472D">
        <w:rPr>
          <w:szCs w:val="28"/>
        </w:rPr>
        <w:t>умноженное на 100.</w:t>
      </w:r>
    </w:p>
    <w:p w:rsidR="006F09F6" w:rsidRDefault="006F09F6" w:rsidP="006F09F6">
      <w:pPr>
        <w:ind w:firstLine="709"/>
        <w:jc w:val="both"/>
        <w:rPr>
          <w:szCs w:val="28"/>
        </w:rPr>
      </w:pPr>
      <w:r w:rsidRPr="00D16278">
        <w:rPr>
          <w:szCs w:val="28"/>
        </w:rPr>
        <w:t>Показатель «Процент поступления  доходов от продажи земельных</w:t>
      </w:r>
      <w:r w:rsidR="00382A5C">
        <w:rPr>
          <w:szCs w:val="28"/>
        </w:rPr>
        <w:t xml:space="preserve"> </w:t>
      </w:r>
      <w:r w:rsidRPr="00D16278">
        <w:rPr>
          <w:szCs w:val="28"/>
        </w:rPr>
        <w:t xml:space="preserve">участков на территории города Курска, право государственной </w:t>
      </w:r>
      <w:proofErr w:type="gramStart"/>
      <w:r w:rsidRPr="00D16278">
        <w:rPr>
          <w:szCs w:val="28"/>
        </w:rPr>
        <w:t>собстве</w:t>
      </w:r>
      <w:r w:rsidRPr="00D16278">
        <w:rPr>
          <w:szCs w:val="28"/>
        </w:rPr>
        <w:t>н</w:t>
      </w:r>
      <w:r w:rsidRPr="00D16278">
        <w:rPr>
          <w:szCs w:val="28"/>
        </w:rPr>
        <w:t>ности</w:t>
      </w:r>
      <w:proofErr w:type="gramEnd"/>
      <w:r w:rsidRPr="00D16278">
        <w:rPr>
          <w:szCs w:val="28"/>
        </w:rPr>
        <w:t xml:space="preserve"> на которые не разграничено (%</w:t>
      </w:r>
      <w:r>
        <w:rPr>
          <w:szCs w:val="28"/>
        </w:rPr>
        <w:t>)</w:t>
      </w:r>
      <w:r w:rsidRPr="00D16278">
        <w:rPr>
          <w:szCs w:val="28"/>
        </w:rPr>
        <w:t xml:space="preserve"> (к ожидаемым поступлениям)</w:t>
      </w:r>
      <w:r>
        <w:rPr>
          <w:szCs w:val="28"/>
        </w:rPr>
        <w:t>»</w:t>
      </w:r>
      <w:r w:rsidRPr="00D16278">
        <w:rPr>
          <w:szCs w:val="28"/>
        </w:rPr>
        <w:t xml:space="preserve"> </w:t>
      </w:r>
      <w:r w:rsidR="00382A5C">
        <w:rPr>
          <w:szCs w:val="28"/>
        </w:rPr>
        <w:t xml:space="preserve">              </w:t>
      </w:r>
      <w:r>
        <w:rPr>
          <w:szCs w:val="28"/>
        </w:rPr>
        <w:t>определяется ежегодно и рассчитывается как отношение фактически п</w:t>
      </w:r>
      <w:r>
        <w:rPr>
          <w:szCs w:val="28"/>
        </w:rPr>
        <w:t>о</w:t>
      </w:r>
      <w:r>
        <w:rPr>
          <w:szCs w:val="28"/>
        </w:rPr>
        <w:t xml:space="preserve">ступивших в отчетном году </w:t>
      </w:r>
      <w:r w:rsidRPr="00D16278">
        <w:rPr>
          <w:szCs w:val="28"/>
        </w:rPr>
        <w:t>доходов от продажи земельных участков на территории города Курска, право государственной собственности на к</w:t>
      </w:r>
      <w:r w:rsidRPr="00D16278">
        <w:rPr>
          <w:szCs w:val="28"/>
        </w:rPr>
        <w:t>о</w:t>
      </w:r>
      <w:r w:rsidRPr="00D16278">
        <w:rPr>
          <w:szCs w:val="28"/>
        </w:rPr>
        <w:t>торые</w:t>
      </w:r>
      <w:r w:rsidR="00382A5C">
        <w:rPr>
          <w:szCs w:val="28"/>
        </w:rPr>
        <w:t xml:space="preserve"> </w:t>
      </w:r>
      <w:r w:rsidRPr="00D16278">
        <w:rPr>
          <w:szCs w:val="28"/>
        </w:rPr>
        <w:t>не разграничено</w:t>
      </w:r>
      <w:r>
        <w:rPr>
          <w:szCs w:val="28"/>
        </w:rPr>
        <w:t>, согласно справке УФК</w:t>
      </w:r>
      <w:r w:rsidR="00FB6E3D">
        <w:rPr>
          <w:szCs w:val="28"/>
        </w:rPr>
        <w:t xml:space="preserve"> </w:t>
      </w:r>
      <w:r>
        <w:rPr>
          <w:szCs w:val="28"/>
        </w:rPr>
        <w:t xml:space="preserve">по Курской области </w:t>
      </w:r>
      <w:r w:rsidR="00382A5C">
        <w:rPr>
          <w:szCs w:val="28"/>
        </w:rPr>
        <w:t xml:space="preserve">                        </w:t>
      </w:r>
      <w:r>
        <w:rPr>
          <w:szCs w:val="28"/>
        </w:rPr>
        <w:t>«О перечислении поступлений в бюджеты» к</w:t>
      </w:r>
      <w:r w:rsidRPr="002F777B">
        <w:t xml:space="preserve"> </w:t>
      </w:r>
      <w:r w:rsidRPr="002F777B">
        <w:rPr>
          <w:szCs w:val="28"/>
        </w:rPr>
        <w:t>ожидаемым</w:t>
      </w:r>
      <w:r>
        <w:rPr>
          <w:szCs w:val="28"/>
        </w:rPr>
        <w:t xml:space="preserve"> в отчетном году </w:t>
      </w:r>
      <w:r w:rsidRPr="00D16278">
        <w:rPr>
          <w:szCs w:val="28"/>
        </w:rPr>
        <w:t>доход</w:t>
      </w:r>
      <w:r>
        <w:rPr>
          <w:szCs w:val="28"/>
        </w:rPr>
        <w:t>ам</w:t>
      </w:r>
      <w:r w:rsidRPr="00D16278">
        <w:rPr>
          <w:szCs w:val="28"/>
        </w:rPr>
        <w:t xml:space="preserve"> от продажи земельных участков</w:t>
      </w:r>
      <w:r w:rsidR="00FB6E3D">
        <w:rPr>
          <w:szCs w:val="28"/>
        </w:rPr>
        <w:t xml:space="preserve"> </w:t>
      </w:r>
      <w:r w:rsidRPr="00D16278">
        <w:rPr>
          <w:szCs w:val="28"/>
        </w:rPr>
        <w:t>на территории города Курска, право государственной</w:t>
      </w:r>
      <w:r w:rsidR="00FB6E3D">
        <w:rPr>
          <w:szCs w:val="28"/>
        </w:rPr>
        <w:t xml:space="preserve"> </w:t>
      </w:r>
      <w:proofErr w:type="gramStart"/>
      <w:r w:rsidRPr="00D16278">
        <w:rPr>
          <w:szCs w:val="28"/>
        </w:rPr>
        <w:t>собственности</w:t>
      </w:r>
      <w:proofErr w:type="gramEnd"/>
      <w:r w:rsidRPr="00D16278">
        <w:rPr>
          <w:szCs w:val="28"/>
        </w:rPr>
        <w:t xml:space="preserve"> на которые не разграничено</w:t>
      </w:r>
      <w:r>
        <w:rPr>
          <w:szCs w:val="28"/>
        </w:rPr>
        <w:t>,</w:t>
      </w:r>
      <w:r w:rsidRPr="001C472D">
        <w:t xml:space="preserve"> </w:t>
      </w:r>
      <w:r w:rsidR="00382A5C">
        <w:t xml:space="preserve">                  </w:t>
      </w:r>
      <w:r w:rsidRPr="001C472D">
        <w:rPr>
          <w:szCs w:val="28"/>
        </w:rPr>
        <w:t>умноженное на 100.</w:t>
      </w:r>
    </w:p>
    <w:p w:rsidR="006F09F6" w:rsidRPr="00B60333" w:rsidRDefault="006F09F6" w:rsidP="006F09F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Показатель «П</w:t>
      </w:r>
      <w:r w:rsidRPr="002F0C94">
        <w:rPr>
          <w:szCs w:val="28"/>
        </w:rPr>
        <w:t>роцент поступления доходов от перечисления части прибыли, остающейся после уплаты налогов и иных обязательных плат</w:t>
      </w:r>
      <w:r w:rsidRPr="002F0C94">
        <w:rPr>
          <w:szCs w:val="28"/>
        </w:rPr>
        <w:t>е</w:t>
      </w:r>
      <w:r w:rsidRPr="002F0C94">
        <w:rPr>
          <w:szCs w:val="28"/>
        </w:rPr>
        <w:t>жей областных государственных унитарных предприятий (%</w:t>
      </w:r>
      <w:r>
        <w:rPr>
          <w:szCs w:val="28"/>
        </w:rPr>
        <w:t>)</w:t>
      </w:r>
      <w:r>
        <w:rPr>
          <w:szCs w:val="28"/>
        </w:rPr>
        <w:br/>
      </w:r>
      <w:r w:rsidRPr="002F0C94">
        <w:rPr>
          <w:szCs w:val="28"/>
        </w:rPr>
        <w:t>(к ожидаемым поступлениям)</w:t>
      </w:r>
      <w:r>
        <w:rPr>
          <w:szCs w:val="28"/>
        </w:rPr>
        <w:t xml:space="preserve">» определяется ежегодно и рассчитывается как отношение поступивших </w:t>
      </w:r>
      <w:r w:rsidRPr="00507B0F">
        <w:rPr>
          <w:szCs w:val="28"/>
        </w:rPr>
        <w:t xml:space="preserve">доходов от перечисления части прибыли, остающейся после уплаты налогов и иных обязательных платежей </w:t>
      </w:r>
      <w:r w:rsidRPr="00B60333">
        <w:rPr>
          <w:szCs w:val="28"/>
        </w:rPr>
        <w:t>обл</w:t>
      </w:r>
      <w:r w:rsidRPr="00B60333">
        <w:rPr>
          <w:szCs w:val="28"/>
        </w:rPr>
        <w:t>а</w:t>
      </w:r>
      <w:r w:rsidRPr="00B60333">
        <w:rPr>
          <w:szCs w:val="28"/>
        </w:rPr>
        <w:t>стных</w:t>
      </w:r>
      <w:r w:rsidR="000242EB">
        <w:rPr>
          <w:szCs w:val="28"/>
        </w:rPr>
        <w:t xml:space="preserve"> </w:t>
      </w:r>
      <w:r w:rsidRPr="00B60333">
        <w:rPr>
          <w:szCs w:val="28"/>
        </w:rPr>
        <w:t>государственных унитарных предприятий в отчетном году</w:t>
      </w:r>
      <w:r>
        <w:rPr>
          <w:szCs w:val="28"/>
        </w:rPr>
        <w:t>,</w:t>
      </w:r>
      <w:r w:rsidRPr="00B60333">
        <w:rPr>
          <w:szCs w:val="28"/>
        </w:rPr>
        <w:t xml:space="preserve"> к пр</w:t>
      </w:r>
      <w:r w:rsidRPr="00B60333">
        <w:rPr>
          <w:szCs w:val="28"/>
        </w:rPr>
        <w:t>о</w:t>
      </w:r>
      <w:r w:rsidRPr="00B60333">
        <w:rPr>
          <w:szCs w:val="28"/>
        </w:rPr>
        <w:t>гнозируемым доходам от перечисления части прибыли, остающейся п</w:t>
      </w:r>
      <w:r w:rsidRPr="00B60333">
        <w:rPr>
          <w:szCs w:val="28"/>
        </w:rPr>
        <w:t>о</w:t>
      </w:r>
      <w:r w:rsidRPr="00B60333">
        <w:rPr>
          <w:szCs w:val="28"/>
        </w:rPr>
        <w:t>сле уплаты</w:t>
      </w:r>
      <w:proofErr w:type="gramEnd"/>
      <w:r w:rsidR="000242EB">
        <w:rPr>
          <w:szCs w:val="28"/>
        </w:rPr>
        <w:t xml:space="preserve"> </w:t>
      </w:r>
      <w:r w:rsidRPr="00B60333">
        <w:rPr>
          <w:szCs w:val="28"/>
        </w:rPr>
        <w:t>налогов и иных обязательных платежей областных государс</w:t>
      </w:r>
      <w:r w:rsidRPr="00B60333">
        <w:rPr>
          <w:szCs w:val="28"/>
        </w:rPr>
        <w:t>т</w:t>
      </w:r>
      <w:r w:rsidRPr="00B60333">
        <w:rPr>
          <w:szCs w:val="28"/>
        </w:rPr>
        <w:t xml:space="preserve">венных унитарных предприятий в отчетном году, </w:t>
      </w:r>
      <w:proofErr w:type="gramStart"/>
      <w:r w:rsidRPr="00B60333">
        <w:rPr>
          <w:szCs w:val="28"/>
        </w:rPr>
        <w:t>умноженное</w:t>
      </w:r>
      <w:proofErr w:type="gramEnd"/>
      <w:r w:rsidR="000242EB">
        <w:rPr>
          <w:szCs w:val="28"/>
        </w:rPr>
        <w:t xml:space="preserve"> </w:t>
      </w:r>
      <w:r w:rsidRPr="00B60333">
        <w:rPr>
          <w:szCs w:val="28"/>
        </w:rPr>
        <w:t>на 100.</w:t>
      </w:r>
    </w:p>
    <w:p w:rsidR="00232803" w:rsidRPr="00C3779A" w:rsidRDefault="00232803" w:rsidP="00232803">
      <w:pPr>
        <w:ind w:firstLine="709"/>
        <w:jc w:val="both"/>
        <w:rPr>
          <w:szCs w:val="28"/>
        </w:rPr>
      </w:pPr>
      <w:proofErr w:type="gramStart"/>
      <w:r w:rsidRPr="00C3779A">
        <w:rPr>
          <w:szCs w:val="28"/>
        </w:rPr>
        <w:t>Показатель «Количество проведенных торгов по продаже приват</w:t>
      </w:r>
      <w:r w:rsidRPr="00C3779A">
        <w:rPr>
          <w:szCs w:val="28"/>
        </w:rPr>
        <w:t>и</w:t>
      </w:r>
      <w:r w:rsidRPr="00C3779A">
        <w:rPr>
          <w:szCs w:val="28"/>
        </w:rPr>
        <w:t>зируемого имущества (ед.)» рассчитывается ежегодно и определяется как суммарное количество проведенных торгов по продаже приватизируем</w:t>
      </w:r>
      <w:r w:rsidRPr="00C3779A">
        <w:rPr>
          <w:szCs w:val="28"/>
        </w:rPr>
        <w:t>о</w:t>
      </w:r>
      <w:r w:rsidRPr="00C3779A">
        <w:rPr>
          <w:szCs w:val="28"/>
        </w:rPr>
        <w:t>го имущества</w:t>
      </w:r>
      <w:r w:rsidR="00CF028D" w:rsidRPr="00CF028D">
        <w:rPr>
          <w:szCs w:val="28"/>
        </w:rPr>
        <w:t xml:space="preserve"> </w:t>
      </w:r>
      <w:r w:rsidR="00CF028D" w:rsidRPr="00B60333">
        <w:rPr>
          <w:szCs w:val="28"/>
        </w:rPr>
        <w:t>в отчетном году</w:t>
      </w:r>
      <w:r w:rsidRPr="00C3779A">
        <w:rPr>
          <w:szCs w:val="28"/>
        </w:rPr>
        <w:t>.</w:t>
      </w:r>
      <w:proofErr w:type="gramEnd"/>
    </w:p>
    <w:p w:rsidR="006F09F6" w:rsidRPr="00F30D91" w:rsidRDefault="006F09F6" w:rsidP="00EE7574">
      <w:pPr>
        <w:pStyle w:val="ConsPlusCell"/>
        <w:snapToGri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75A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Показатель «Количество рассмотренных </w:t>
      </w:r>
      <w:r w:rsidR="00E4075A" w:rsidRPr="00E4075A">
        <w:rPr>
          <w:rFonts w:ascii="Times New Roman" w:hAnsi="Times New Roman" w:cs="Times New Roman"/>
          <w:color w:val="FF0000"/>
          <w:sz w:val="28"/>
          <w:szCs w:val="28"/>
        </w:rPr>
        <w:t>заявлений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>, связанных с н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 xml:space="preserve">личием ошибок, допущенных при определении кадастровой стоимости </w:t>
      </w:r>
      <w:r w:rsidR="00B32E6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 xml:space="preserve"> (ед.)» рассчитывается ежегодно и определяется как суммарное количес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 xml:space="preserve">во рассмотренных </w:t>
      </w:r>
      <w:r w:rsidR="00E4075A" w:rsidRPr="00E4075A">
        <w:rPr>
          <w:rFonts w:ascii="Times New Roman" w:hAnsi="Times New Roman" w:cs="Times New Roman"/>
          <w:color w:val="FF0000"/>
          <w:sz w:val="28"/>
          <w:szCs w:val="28"/>
        </w:rPr>
        <w:t>заявлений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>, связанных с наличием ошибок, допуще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4075A">
        <w:rPr>
          <w:rFonts w:ascii="Times New Roman" w:hAnsi="Times New Roman" w:cs="Times New Roman"/>
          <w:color w:val="FF0000"/>
          <w:sz w:val="28"/>
          <w:szCs w:val="28"/>
        </w:rPr>
        <w:t>ных при определении кадастровой стоимости</w:t>
      </w:r>
      <w:r w:rsidR="00EE7574">
        <w:rPr>
          <w:rFonts w:ascii="Times New Roman" w:hAnsi="Times New Roman" w:cs="Times New Roman"/>
          <w:color w:val="FF0000"/>
          <w:sz w:val="28"/>
          <w:szCs w:val="28"/>
        </w:rPr>
        <w:t xml:space="preserve"> в отчётном году</w:t>
      </w:r>
      <w:r w:rsidRPr="00F30D91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</w:t>
      </w:r>
    </w:p>
    <w:p w:rsidR="006F09F6" w:rsidRDefault="006F09F6" w:rsidP="006F09F6">
      <w:pPr>
        <w:pStyle w:val="ConsPlusCell"/>
        <w:snapToGri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D91">
        <w:rPr>
          <w:rFonts w:ascii="Times New Roman" w:hAnsi="Times New Roman" w:cs="Times New Roman"/>
          <w:color w:val="FF0000"/>
          <w:sz w:val="28"/>
          <w:szCs w:val="28"/>
        </w:rPr>
        <w:t>Показатель «Количество объектов недвижимости, в отношении к</w:t>
      </w:r>
      <w:r w:rsidRPr="00F30D9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30D91">
        <w:rPr>
          <w:rFonts w:ascii="Times New Roman" w:hAnsi="Times New Roman" w:cs="Times New Roman"/>
          <w:color w:val="FF0000"/>
          <w:sz w:val="28"/>
          <w:szCs w:val="28"/>
        </w:rPr>
        <w:t>торых представлены разъяснения, связанные с определением кадастровой стоимости (ед.)» рассчитывается ежегодно и определяется как суммарное количество предоставленных разъяснений, связанных с определением к</w:t>
      </w:r>
      <w:r w:rsidRPr="00F30D9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30D91">
        <w:rPr>
          <w:rFonts w:ascii="Times New Roman" w:hAnsi="Times New Roman" w:cs="Times New Roman"/>
          <w:color w:val="FF0000"/>
          <w:sz w:val="28"/>
          <w:szCs w:val="28"/>
        </w:rPr>
        <w:t>дастровой стоимости</w:t>
      </w:r>
      <w:r w:rsidR="00125B5B" w:rsidRPr="00125B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5B5B">
        <w:rPr>
          <w:rFonts w:ascii="Times New Roman" w:hAnsi="Times New Roman" w:cs="Times New Roman"/>
          <w:color w:val="FF0000"/>
          <w:sz w:val="28"/>
          <w:szCs w:val="28"/>
        </w:rPr>
        <w:t>в отчётном году</w:t>
      </w:r>
      <w:r w:rsidRPr="00F30D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A604C" w:rsidRPr="00A0244B" w:rsidRDefault="000A604C" w:rsidP="000A604C">
      <w:pPr>
        <w:ind w:firstLine="709"/>
        <w:jc w:val="both"/>
        <w:rPr>
          <w:color w:val="FF0000"/>
          <w:szCs w:val="28"/>
        </w:rPr>
      </w:pPr>
      <w:proofErr w:type="gramStart"/>
      <w:r w:rsidRPr="00A0244B">
        <w:rPr>
          <w:color w:val="FF0000"/>
          <w:szCs w:val="28"/>
        </w:rPr>
        <w:t>Показатель «Объем информации, представленной в федеральный орган исполнительной власти, осуществляющий государственный кад</w:t>
      </w:r>
      <w:r w:rsidRPr="00A0244B">
        <w:rPr>
          <w:color w:val="FF0000"/>
          <w:szCs w:val="28"/>
        </w:rPr>
        <w:t>а</w:t>
      </w:r>
      <w:r w:rsidRPr="00A0244B">
        <w:rPr>
          <w:color w:val="FF0000"/>
          <w:szCs w:val="28"/>
        </w:rPr>
        <w:lastRenderedPageBreak/>
        <w:t>стровый учет и государственную регистрацию прав, имеющейся в расп</w:t>
      </w:r>
      <w:r w:rsidRPr="00A0244B">
        <w:rPr>
          <w:color w:val="FF0000"/>
          <w:szCs w:val="28"/>
        </w:rPr>
        <w:t>о</w:t>
      </w:r>
      <w:r w:rsidRPr="00A0244B">
        <w:rPr>
          <w:color w:val="FF0000"/>
          <w:szCs w:val="28"/>
        </w:rPr>
        <w:t>ряжении бюджетного учреждения, необходимой для ведения Единого г</w:t>
      </w:r>
      <w:r w:rsidRPr="00A0244B">
        <w:rPr>
          <w:color w:val="FF0000"/>
          <w:szCs w:val="28"/>
        </w:rPr>
        <w:t>о</w:t>
      </w:r>
      <w:r w:rsidRPr="00A0244B">
        <w:rPr>
          <w:color w:val="FF0000"/>
          <w:szCs w:val="28"/>
        </w:rPr>
        <w:t>сударственного реестра недвижимости» рассчитывается ежегодно и опр</w:t>
      </w:r>
      <w:r w:rsidRPr="00A0244B">
        <w:rPr>
          <w:color w:val="FF0000"/>
          <w:szCs w:val="28"/>
        </w:rPr>
        <w:t>е</w:t>
      </w:r>
      <w:r w:rsidRPr="00A0244B">
        <w:rPr>
          <w:color w:val="FF0000"/>
          <w:szCs w:val="28"/>
        </w:rPr>
        <w:t xml:space="preserve">деляется как суммарное количество </w:t>
      </w:r>
      <w:r w:rsidR="00DD21DC">
        <w:rPr>
          <w:color w:val="FF0000"/>
          <w:szCs w:val="28"/>
        </w:rPr>
        <w:t xml:space="preserve">ежеквартальной </w:t>
      </w:r>
      <w:r w:rsidRPr="00A0244B">
        <w:rPr>
          <w:color w:val="FF0000"/>
          <w:szCs w:val="28"/>
        </w:rPr>
        <w:t>информации, пре</w:t>
      </w:r>
      <w:r w:rsidRPr="00A0244B">
        <w:rPr>
          <w:color w:val="FF0000"/>
          <w:szCs w:val="28"/>
        </w:rPr>
        <w:t>д</w:t>
      </w:r>
      <w:r w:rsidRPr="00A0244B">
        <w:rPr>
          <w:color w:val="FF0000"/>
          <w:szCs w:val="28"/>
        </w:rPr>
        <w:t>ставленной в федеральный орган исполнительной власти, осуществля</w:t>
      </w:r>
      <w:r w:rsidRPr="00A0244B">
        <w:rPr>
          <w:color w:val="FF0000"/>
          <w:szCs w:val="28"/>
        </w:rPr>
        <w:t>ю</w:t>
      </w:r>
      <w:r w:rsidRPr="00A0244B">
        <w:rPr>
          <w:color w:val="FF0000"/>
          <w:szCs w:val="28"/>
        </w:rPr>
        <w:t>щий государственный кадастровый учет и государственную регистрацию прав, имеющейся в распоряжении бюджетного учреждения, необходимой для ведения</w:t>
      </w:r>
      <w:proofErr w:type="gramEnd"/>
      <w:r w:rsidRPr="00A0244B">
        <w:rPr>
          <w:color w:val="FF0000"/>
          <w:szCs w:val="28"/>
        </w:rPr>
        <w:t xml:space="preserve"> Единого государственного реестра недвижимости в эле</w:t>
      </w:r>
      <w:r w:rsidRPr="00A0244B">
        <w:rPr>
          <w:color w:val="FF0000"/>
          <w:szCs w:val="28"/>
        </w:rPr>
        <w:t>к</w:t>
      </w:r>
      <w:r w:rsidRPr="00A0244B">
        <w:rPr>
          <w:color w:val="FF0000"/>
          <w:szCs w:val="28"/>
        </w:rPr>
        <w:t>тронном виде</w:t>
      </w:r>
      <w:r>
        <w:rPr>
          <w:color w:val="FF0000"/>
          <w:szCs w:val="28"/>
        </w:rPr>
        <w:t xml:space="preserve"> в отчётном году</w:t>
      </w:r>
      <w:r w:rsidRPr="00A0244B">
        <w:rPr>
          <w:color w:val="FF0000"/>
          <w:szCs w:val="28"/>
        </w:rPr>
        <w:t>.</w:t>
      </w:r>
    </w:p>
    <w:p w:rsidR="006F09F6" w:rsidRDefault="006F09F6" w:rsidP="006F09F6">
      <w:pPr>
        <w:pStyle w:val="ConsPlusCell"/>
        <w:snapToGri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B5667">
        <w:rPr>
          <w:rFonts w:ascii="Times New Roman" w:hAnsi="Times New Roman" w:cs="Times New Roman"/>
          <w:color w:val="FF0000"/>
          <w:sz w:val="28"/>
          <w:szCs w:val="28"/>
        </w:rPr>
        <w:t>Показатель «Количество выданных копий технических паспортов, оценочной и иной хранившейся по состоянию на 1 января 2013 года в о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ганах и организациях по государственному техническому учету и (или) технической инвентаризации учетно-технической документации об об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ъ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ектах государственного технического учета и технической инвентариз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ции и предоставление копий указанных документов и содержащихся в них сведений (ед.)» рассчитывается ежегодно и определяется как сумма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ное количество выданных копий технических</w:t>
      </w:r>
      <w:proofErr w:type="gramEnd"/>
      <w:r w:rsidRPr="00FB5667">
        <w:rPr>
          <w:rFonts w:ascii="Times New Roman" w:hAnsi="Times New Roman" w:cs="Times New Roman"/>
          <w:color w:val="FF0000"/>
          <w:sz w:val="28"/>
          <w:szCs w:val="28"/>
        </w:rPr>
        <w:t xml:space="preserve"> паспортов, оценочной и иной хранившейся по состоянию на 1 января 2013 года в органах и орг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низациях по государственному техническому учету и (или) технической инвентаризации учетно-технической документации об объектах госуда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ственного технического учета и технической инвентаризации и предо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FB5667">
        <w:rPr>
          <w:rFonts w:ascii="Times New Roman" w:hAnsi="Times New Roman" w:cs="Times New Roman"/>
          <w:color w:val="FF0000"/>
          <w:sz w:val="28"/>
          <w:szCs w:val="28"/>
        </w:rPr>
        <w:t xml:space="preserve">тавление копий </w:t>
      </w:r>
      <w:r w:rsidRPr="0010287A">
        <w:rPr>
          <w:rFonts w:ascii="Times New Roman" w:hAnsi="Times New Roman" w:cs="Times New Roman"/>
          <w:color w:val="FF0000"/>
          <w:sz w:val="28"/>
          <w:szCs w:val="28"/>
        </w:rPr>
        <w:t xml:space="preserve">указанных документов и содержащихся в них сведений </w:t>
      </w:r>
      <w:r w:rsidR="0010287A" w:rsidRPr="0010287A">
        <w:rPr>
          <w:rFonts w:ascii="Times New Roman" w:hAnsi="Times New Roman" w:cs="Times New Roman"/>
          <w:color w:val="FF0000"/>
          <w:sz w:val="28"/>
          <w:szCs w:val="28"/>
        </w:rPr>
        <w:t>в отчётном году</w:t>
      </w:r>
      <w:r w:rsidRPr="001028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D4460" w:rsidRDefault="005D4460" w:rsidP="005D4460">
      <w:pPr>
        <w:ind w:firstLine="709"/>
        <w:jc w:val="both"/>
        <w:rPr>
          <w:color w:val="FF0000"/>
          <w:szCs w:val="28"/>
        </w:rPr>
      </w:pPr>
      <w:proofErr w:type="gramStart"/>
      <w:r w:rsidRPr="004E4DD4">
        <w:rPr>
          <w:color w:val="FF0000"/>
          <w:szCs w:val="28"/>
        </w:rPr>
        <w:t>Показатель «Количество отчетов о сборе, обработке, систематиз</w:t>
      </w:r>
      <w:r w:rsidRPr="004E4DD4">
        <w:rPr>
          <w:color w:val="FF0000"/>
          <w:szCs w:val="28"/>
        </w:rPr>
        <w:t>а</w:t>
      </w:r>
      <w:r w:rsidRPr="004E4DD4">
        <w:rPr>
          <w:color w:val="FF0000"/>
          <w:szCs w:val="28"/>
        </w:rPr>
        <w:t>ции</w:t>
      </w:r>
      <w:r w:rsidR="002D2FB1">
        <w:rPr>
          <w:color w:val="FF0000"/>
          <w:szCs w:val="28"/>
        </w:rPr>
        <w:t>,</w:t>
      </w:r>
      <w:r w:rsidRPr="004E4DD4">
        <w:rPr>
          <w:color w:val="FF0000"/>
          <w:szCs w:val="28"/>
        </w:rPr>
        <w:t xml:space="preserve"> </w:t>
      </w:r>
      <w:r w:rsidR="004E4DD4" w:rsidRPr="004E4DD4">
        <w:rPr>
          <w:rFonts w:eastAsia="Calibri"/>
          <w:color w:val="FF0000"/>
          <w:szCs w:val="28"/>
          <w:lang w:eastAsia="en-US"/>
        </w:rPr>
        <w:t>накоплени</w:t>
      </w:r>
      <w:r w:rsidR="002D2FB1">
        <w:rPr>
          <w:rFonts w:eastAsia="Calibri"/>
          <w:color w:val="FF0000"/>
          <w:szCs w:val="28"/>
          <w:lang w:eastAsia="en-US"/>
        </w:rPr>
        <w:t>и</w:t>
      </w:r>
      <w:r w:rsidR="004E4DD4" w:rsidRPr="004E4DD4">
        <w:rPr>
          <w:rFonts w:eastAsia="Calibri"/>
          <w:color w:val="FF0000"/>
          <w:szCs w:val="28"/>
          <w:lang w:eastAsia="en-US"/>
        </w:rPr>
        <w:t xml:space="preserve"> и хранени</w:t>
      </w:r>
      <w:r w:rsidR="00857547">
        <w:rPr>
          <w:rFonts w:eastAsia="Calibri"/>
          <w:color w:val="FF0000"/>
          <w:szCs w:val="28"/>
          <w:lang w:eastAsia="en-US"/>
        </w:rPr>
        <w:t>и</w:t>
      </w:r>
      <w:r w:rsidR="004E4DD4" w:rsidRPr="004E4DD4">
        <w:rPr>
          <w:rFonts w:eastAsia="Calibri"/>
          <w:color w:val="FF0000"/>
          <w:szCs w:val="28"/>
          <w:lang w:eastAsia="en-US"/>
        </w:rPr>
        <w:t xml:space="preserve"> информации при определении кадастровой стоимости и формируемой в результате ее проведения</w:t>
      </w:r>
      <w:r w:rsidR="004E4DD4" w:rsidRPr="004E4DD4">
        <w:rPr>
          <w:color w:val="FF0000"/>
          <w:szCs w:val="28"/>
        </w:rPr>
        <w:t xml:space="preserve"> </w:t>
      </w:r>
      <w:r w:rsidRPr="004E4DD4">
        <w:rPr>
          <w:color w:val="FF0000"/>
          <w:szCs w:val="28"/>
        </w:rPr>
        <w:t>(ед.)» рассчитыв</w:t>
      </w:r>
      <w:r w:rsidRPr="004E4DD4">
        <w:rPr>
          <w:color w:val="FF0000"/>
          <w:szCs w:val="28"/>
        </w:rPr>
        <w:t>а</w:t>
      </w:r>
      <w:r w:rsidRPr="004E4DD4">
        <w:rPr>
          <w:color w:val="FF0000"/>
          <w:szCs w:val="28"/>
        </w:rPr>
        <w:t xml:space="preserve">ется ежегодно и определяется как суммарное количество отчетов </w:t>
      </w:r>
      <w:r w:rsidR="004E4DD4" w:rsidRPr="004E4DD4">
        <w:rPr>
          <w:color w:val="FF0000"/>
          <w:szCs w:val="28"/>
        </w:rPr>
        <w:t>о сборе, обработке, систематизации</w:t>
      </w:r>
      <w:r w:rsidR="00857547">
        <w:rPr>
          <w:color w:val="FF0000"/>
          <w:szCs w:val="28"/>
        </w:rPr>
        <w:t>,</w:t>
      </w:r>
      <w:r w:rsidR="004E4DD4" w:rsidRPr="004E4DD4">
        <w:rPr>
          <w:color w:val="FF0000"/>
          <w:szCs w:val="28"/>
        </w:rPr>
        <w:t xml:space="preserve"> </w:t>
      </w:r>
      <w:r w:rsidR="004E4DD4" w:rsidRPr="004E4DD4">
        <w:rPr>
          <w:rFonts w:eastAsia="Calibri"/>
          <w:color w:val="FF0000"/>
          <w:szCs w:val="28"/>
          <w:lang w:eastAsia="en-US"/>
        </w:rPr>
        <w:t>накоплени</w:t>
      </w:r>
      <w:r w:rsidR="00857547">
        <w:rPr>
          <w:rFonts w:eastAsia="Calibri"/>
          <w:color w:val="FF0000"/>
          <w:szCs w:val="28"/>
          <w:lang w:eastAsia="en-US"/>
        </w:rPr>
        <w:t>и</w:t>
      </w:r>
      <w:r w:rsidR="004E4DD4" w:rsidRPr="004E4DD4">
        <w:rPr>
          <w:rFonts w:eastAsia="Calibri"/>
          <w:color w:val="FF0000"/>
          <w:szCs w:val="28"/>
          <w:lang w:eastAsia="en-US"/>
        </w:rPr>
        <w:t xml:space="preserve"> и хранени</w:t>
      </w:r>
      <w:r w:rsidR="00857547">
        <w:rPr>
          <w:rFonts w:eastAsia="Calibri"/>
          <w:color w:val="FF0000"/>
          <w:szCs w:val="28"/>
          <w:lang w:eastAsia="en-US"/>
        </w:rPr>
        <w:t>и</w:t>
      </w:r>
      <w:r w:rsidR="004E4DD4" w:rsidRPr="004E4DD4">
        <w:rPr>
          <w:rFonts w:eastAsia="Calibri"/>
          <w:color w:val="FF0000"/>
          <w:szCs w:val="28"/>
          <w:lang w:eastAsia="en-US"/>
        </w:rPr>
        <w:t xml:space="preserve"> информации при о</w:t>
      </w:r>
      <w:r w:rsidR="004E4DD4" w:rsidRPr="004E4DD4">
        <w:rPr>
          <w:rFonts w:eastAsia="Calibri"/>
          <w:color w:val="FF0000"/>
          <w:szCs w:val="28"/>
          <w:lang w:eastAsia="en-US"/>
        </w:rPr>
        <w:t>п</w:t>
      </w:r>
      <w:r w:rsidR="004E4DD4" w:rsidRPr="004E4DD4">
        <w:rPr>
          <w:rFonts w:eastAsia="Calibri"/>
          <w:color w:val="FF0000"/>
          <w:szCs w:val="28"/>
          <w:lang w:eastAsia="en-US"/>
        </w:rPr>
        <w:t>ределении кадастровой стоимости и формируемой в результате ее пров</w:t>
      </w:r>
      <w:r w:rsidR="004E4DD4" w:rsidRPr="004E4DD4">
        <w:rPr>
          <w:rFonts w:eastAsia="Calibri"/>
          <w:color w:val="FF0000"/>
          <w:szCs w:val="28"/>
          <w:lang w:eastAsia="en-US"/>
        </w:rPr>
        <w:t>е</w:t>
      </w:r>
      <w:r w:rsidR="004E4DD4" w:rsidRPr="004E4DD4">
        <w:rPr>
          <w:rFonts w:eastAsia="Calibri"/>
          <w:color w:val="FF0000"/>
          <w:szCs w:val="28"/>
          <w:lang w:eastAsia="en-US"/>
        </w:rPr>
        <w:t>дения</w:t>
      </w:r>
      <w:r w:rsidR="004E4DD4" w:rsidRPr="004E4DD4">
        <w:rPr>
          <w:color w:val="FF0000"/>
          <w:szCs w:val="28"/>
        </w:rPr>
        <w:t xml:space="preserve"> </w:t>
      </w:r>
      <w:r w:rsidR="004E4DD4">
        <w:rPr>
          <w:color w:val="FF0000"/>
          <w:szCs w:val="28"/>
        </w:rPr>
        <w:t>в отчётном году</w:t>
      </w:r>
      <w:r w:rsidRPr="005D4460">
        <w:rPr>
          <w:color w:val="FF0000"/>
          <w:szCs w:val="28"/>
        </w:rPr>
        <w:t>.</w:t>
      </w:r>
      <w:proofErr w:type="gramEnd"/>
    </w:p>
    <w:p w:rsidR="00ED7B51" w:rsidRDefault="00ED7B51" w:rsidP="00ED7B51">
      <w:pPr>
        <w:ind w:firstLine="709"/>
        <w:jc w:val="both"/>
        <w:rPr>
          <w:color w:val="FF0000"/>
          <w:szCs w:val="28"/>
        </w:rPr>
      </w:pPr>
      <w:proofErr w:type="gramStart"/>
      <w:r w:rsidRPr="002D239F">
        <w:rPr>
          <w:color w:val="FF0000"/>
          <w:szCs w:val="28"/>
        </w:rPr>
        <w:t>Показатель «Количество объектов недвижимости, для которых о</w:t>
      </w:r>
      <w:r w:rsidRPr="002D239F">
        <w:rPr>
          <w:color w:val="FF0000"/>
          <w:szCs w:val="28"/>
        </w:rPr>
        <w:t>п</w:t>
      </w:r>
      <w:r w:rsidRPr="002D239F">
        <w:rPr>
          <w:color w:val="FF0000"/>
          <w:szCs w:val="28"/>
        </w:rPr>
        <w:t>ределена кадастровая стоимость в соответствии со статье</w:t>
      </w:r>
      <w:r w:rsidR="007E2CFD">
        <w:rPr>
          <w:color w:val="FF0000"/>
          <w:szCs w:val="28"/>
        </w:rPr>
        <w:t>й</w:t>
      </w:r>
      <w:r w:rsidRPr="002D239F">
        <w:rPr>
          <w:color w:val="FF0000"/>
          <w:szCs w:val="28"/>
        </w:rPr>
        <w:t xml:space="preserve"> 14 Федерал</w:t>
      </w:r>
      <w:r w:rsidRPr="002D239F">
        <w:rPr>
          <w:color w:val="FF0000"/>
          <w:szCs w:val="28"/>
        </w:rPr>
        <w:t>ь</w:t>
      </w:r>
      <w:r w:rsidRPr="002D239F">
        <w:rPr>
          <w:color w:val="FF0000"/>
          <w:szCs w:val="28"/>
        </w:rPr>
        <w:t>ного закона от 3 июля 2016 № 237-ФЗ «О государственной кадастровой оценке»» рассчитывается ежегодно и определяется как суммарное кол</w:t>
      </w:r>
      <w:r w:rsidRPr="002D239F">
        <w:rPr>
          <w:color w:val="FF0000"/>
          <w:szCs w:val="28"/>
        </w:rPr>
        <w:t>и</w:t>
      </w:r>
      <w:r w:rsidRPr="002D239F">
        <w:rPr>
          <w:color w:val="FF0000"/>
          <w:szCs w:val="28"/>
        </w:rPr>
        <w:t xml:space="preserve">чество объектов недвижимости, для которых определена кадастровая стоимость </w:t>
      </w:r>
      <w:r w:rsidR="002D239F" w:rsidRPr="002D239F">
        <w:rPr>
          <w:color w:val="FF0000"/>
          <w:szCs w:val="28"/>
        </w:rPr>
        <w:t>в соответствии со статье</w:t>
      </w:r>
      <w:r w:rsidR="007E2CFD">
        <w:rPr>
          <w:color w:val="FF0000"/>
          <w:szCs w:val="28"/>
        </w:rPr>
        <w:t>й</w:t>
      </w:r>
      <w:r w:rsidR="002D239F" w:rsidRPr="002D239F">
        <w:rPr>
          <w:color w:val="FF0000"/>
          <w:szCs w:val="28"/>
        </w:rPr>
        <w:t xml:space="preserve"> 14 Федерального закона от 3 июля 2016 № 237-ФЗ «О государственной кадастровой оценке» </w:t>
      </w:r>
      <w:r w:rsidR="00990A42">
        <w:rPr>
          <w:color w:val="FF0000"/>
          <w:szCs w:val="28"/>
        </w:rPr>
        <w:t>в отчётном г</w:t>
      </w:r>
      <w:r w:rsidR="00990A42">
        <w:rPr>
          <w:color w:val="FF0000"/>
          <w:szCs w:val="28"/>
        </w:rPr>
        <w:t>о</w:t>
      </w:r>
      <w:r w:rsidR="00990A42">
        <w:rPr>
          <w:color w:val="FF0000"/>
          <w:szCs w:val="28"/>
        </w:rPr>
        <w:t>ду</w:t>
      </w:r>
      <w:r w:rsidRPr="002D239F">
        <w:rPr>
          <w:color w:val="FF0000"/>
          <w:szCs w:val="28"/>
        </w:rPr>
        <w:t>.</w:t>
      </w:r>
      <w:proofErr w:type="gramEnd"/>
    </w:p>
    <w:p w:rsidR="007461E4" w:rsidRPr="002D239F" w:rsidRDefault="007461E4" w:rsidP="007461E4">
      <w:pPr>
        <w:ind w:firstLine="709"/>
        <w:jc w:val="both"/>
        <w:rPr>
          <w:color w:val="FF0000"/>
          <w:szCs w:val="28"/>
        </w:rPr>
      </w:pPr>
      <w:proofErr w:type="gramStart"/>
      <w:r w:rsidRPr="002D239F">
        <w:rPr>
          <w:color w:val="FF0000"/>
          <w:szCs w:val="28"/>
        </w:rPr>
        <w:t>Показатель «Количество объектов недвижимости, для которых о</w:t>
      </w:r>
      <w:r w:rsidRPr="002D239F">
        <w:rPr>
          <w:color w:val="FF0000"/>
          <w:szCs w:val="28"/>
        </w:rPr>
        <w:t>п</w:t>
      </w:r>
      <w:r w:rsidRPr="002D239F">
        <w:rPr>
          <w:color w:val="FF0000"/>
          <w:szCs w:val="28"/>
        </w:rPr>
        <w:t>ределена кадастровая стоимость в соответствии со статье</w:t>
      </w:r>
      <w:r w:rsidR="007E2CFD">
        <w:rPr>
          <w:color w:val="FF0000"/>
          <w:szCs w:val="28"/>
        </w:rPr>
        <w:t>й</w:t>
      </w:r>
      <w:r w:rsidRPr="002D239F">
        <w:rPr>
          <w:color w:val="FF0000"/>
          <w:szCs w:val="28"/>
        </w:rPr>
        <w:t xml:space="preserve"> 1</w:t>
      </w:r>
      <w:r>
        <w:rPr>
          <w:color w:val="FF0000"/>
          <w:szCs w:val="28"/>
        </w:rPr>
        <w:t>6</w:t>
      </w:r>
      <w:r w:rsidRPr="002D239F">
        <w:rPr>
          <w:color w:val="FF0000"/>
          <w:szCs w:val="28"/>
        </w:rPr>
        <w:t xml:space="preserve"> Федерал</w:t>
      </w:r>
      <w:r w:rsidRPr="002D239F">
        <w:rPr>
          <w:color w:val="FF0000"/>
          <w:szCs w:val="28"/>
        </w:rPr>
        <w:t>ь</w:t>
      </w:r>
      <w:r w:rsidRPr="002D239F">
        <w:rPr>
          <w:color w:val="FF0000"/>
          <w:szCs w:val="28"/>
        </w:rPr>
        <w:t>ного закона от 3 июля 2016 № 237-ФЗ «О государственной кадастровой оценке»» рассчитывается ежегодно и определяется как суммарное кол</w:t>
      </w:r>
      <w:r w:rsidRPr="002D239F">
        <w:rPr>
          <w:color w:val="FF0000"/>
          <w:szCs w:val="28"/>
        </w:rPr>
        <w:t>и</w:t>
      </w:r>
      <w:r w:rsidRPr="002D239F">
        <w:rPr>
          <w:color w:val="FF0000"/>
          <w:szCs w:val="28"/>
        </w:rPr>
        <w:t>чество объектов недвижимости, для которых определена кадастровая стоимость в соответствии со статье</w:t>
      </w:r>
      <w:r w:rsidR="007E2CFD">
        <w:rPr>
          <w:color w:val="FF0000"/>
          <w:szCs w:val="28"/>
        </w:rPr>
        <w:t>й</w:t>
      </w:r>
      <w:r w:rsidRPr="002D239F">
        <w:rPr>
          <w:color w:val="FF0000"/>
          <w:szCs w:val="28"/>
        </w:rPr>
        <w:t xml:space="preserve"> 1</w:t>
      </w:r>
      <w:r w:rsidR="007E2CFD">
        <w:rPr>
          <w:color w:val="FF0000"/>
          <w:szCs w:val="28"/>
        </w:rPr>
        <w:t>6</w:t>
      </w:r>
      <w:r w:rsidRPr="002D239F">
        <w:rPr>
          <w:color w:val="FF0000"/>
          <w:szCs w:val="28"/>
        </w:rPr>
        <w:t xml:space="preserve"> Федерального закона от 3 июля </w:t>
      </w:r>
      <w:r w:rsidRPr="002D239F">
        <w:rPr>
          <w:color w:val="FF0000"/>
          <w:szCs w:val="28"/>
        </w:rPr>
        <w:lastRenderedPageBreak/>
        <w:t xml:space="preserve">2016 № 237-ФЗ «О государственной кадастровой оценке» </w:t>
      </w:r>
      <w:r w:rsidR="00292551">
        <w:rPr>
          <w:color w:val="FF0000"/>
          <w:szCs w:val="28"/>
        </w:rPr>
        <w:t xml:space="preserve">в отчётном </w:t>
      </w:r>
      <w:r w:rsidR="00683452">
        <w:rPr>
          <w:color w:val="FF0000"/>
          <w:szCs w:val="28"/>
        </w:rPr>
        <w:t xml:space="preserve">                 </w:t>
      </w:r>
      <w:r w:rsidR="00292551">
        <w:rPr>
          <w:color w:val="FF0000"/>
          <w:szCs w:val="28"/>
        </w:rPr>
        <w:t>г</w:t>
      </w:r>
      <w:r w:rsidR="00292551">
        <w:rPr>
          <w:color w:val="FF0000"/>
          <w:szCs w:val="28"/>
        </w:rPr>
        <w:t>о</w:t>
      </w:r>
      <w:r w:rsidR="00292551">
        <w:rPr>
          <w:color w:val="FF0000"/>
          <w:szCs w:val="28"/>
        </w:rPr>
        <w:t>ду</w:t>
      </w:r>
      <w:r w:rsidRPr="002D239F">
        <w:rPr>
          <w:color w:val="FF0000"/>
          <w:szCs w:val="28"/>
        </w:rPr>
        <w:t>.</w:t>
      </w:r>
      <w:proofErr w:type="gramEnd"/>
    </w:p>
    <w:p w:rsidR="00C3779A" w:rsidRDefault="00C3779A" w:rsidP="00C3779A">
      <w:pPr>
        <w:ind w:firstLine="709"/>
        <w:jc w:val="both"/>
        <w:rPr>
          <w:color w:val="FF0000"/>
          <w:szCs w:val="28"/>
        </w:rPr>
      </w:pPr>
      <w:proofErr w:type="gramStart"/>
      <w:r w:rsidRPr="002D239F">
        <w:rPr>
          <w:color w:val="FF0000"/>
          <w:szCs w:val="28"/>
        </w:rPr>
        <w:t>Показатель «Количество</w:t>
      </w:r>
      <w:r>
        <w:rPr>
          <w:color w:val="FF0000"/>
          <w:szCs w:val="28"/>
        </w:rPr>
        <w:t xml:space="preserve"> обследованных</w:t>
      </w:r>
      <w:r w:rsidRPr="002D239F">
        <w:rPr>
          <w:color w:val="FF0000"/>
          <w:szCs w:val="28"/>
        </w:rPr>
        <w:t xml:space="preserve"> объектов </w:t>
      </w:r>
      <w:r>
        <w:rPr>
          <w:color w:val="FF0000"/>
          <w:szCs w:val="28"/>
        </w:rPr>
        <w:t>для определения вида фактического использования объектов недвижимого имущества (зданий, строений, сооружений, помещений)</w:t>
      </w:r>
      <w:r w:rsidR="00FC0BD0">
        <w:rPr>
          <w:color w:val="FF0000"/>
          <w:szCs w:val="28"/>
        </w:rPr>
        <w:t>, в отношении которых нал</w:t>
      </w:r>
      <w:r w:rsidR="00FC0BD0">
        <w:rPr>
          <w:color w:val="FF0000"/>
          <w:szCs w:val="28"/>
        </w:rPr>
        <w:t>о</w:t>
      </w:r>
      <w:r w:rsidR="00FC0BD0">
        <w:rPr>
          <w:color w:val="FF0000"/>
          <w:szCs w:val="28"/>
        </w:rPr>
        <w:t>говая база определяется как кадастровая стоимость</w:t>
      </w:r>
      <w:r w:rsidRPr="002D239F">
        <w:rPr>
          <w:color w:val="FF0000"/>
          <w:szCs w:val="28"/>
        </w:rPr>
        <w:t>» рассчитывается еж</w:t>
      </w:r>
      <w:r w:rsidRPr="002D239F">
        <w:rPr>
          <w:color w:val="FF0000"/>
          <w:szCs w:val="28"/>
        </w:rPr>
        <w:t>е</w:t>
      </w:r>
      <w:r w:rsidRPr="002D239F">
        <w:rPr>
          <w:color w:val="FF0000"/>
          <w:szCs w:val="28"/>
        </w:rPr>
        <w:t xml:space="preserve">годно и определяется как суммарное количество </w:t>
      </w:r>
      <w:r w:rsidR="00FC0BD0">
        <w:rPr>
          <w:color w:val="FF0000"/>
          <w:szCs w:val="28"/>
        </w:rPr>
        <w:t>обследованных</w:t>
      </w:r>
      <w:r w:rsidR="00FC0BD0" w:rsidRPr="002D239F">
        <w:rPr>
          <w:color w:val="FF0000"/>
          <w:szCs w:val="28"/>
        </w:rPr>
        <w:t xml:space="preserve"> объектов </w:t>
      </w:r>
      <w:r w:rsidR="00FC0BD0">
        <w:rPr>
          <w:color w:val="FF0000"/>
          <w:szCs w:val="28"/>
        </w:rPr>
        <w:t>для определения вида фактического использования объектов недвижим</w:t>
      </w:r>
      <w:r w:rsidR="00FC0BD0">
        <w:rPr>
          <w:color w:val="FF0000"/>
          <w:szCs w:val="28"/>
        </w:rPr>
        <w:t>о</w:t>
      </w:r>
      <w:r w:rsidR="00FC0BD0">
        <w:rPr>
          <w:color w:val="FF0000"/>
          <w:szCs w:val="28"/>
        </w:rPr>
        <w:t>го имущества (зданий, строений, сооружений, помещений), в отношении которых налоговая база определяется как кадастровая стоимость</w:t>
      </w:r>
      <w:r w:rsidRPr="002D239F">
        <w:rPr>
          <w:color w:val="FF0000"/>
          <w:szCs w:val="28"/>
        </w:rPr>
        <w:t xml:space="preserve"> </w:t>
      </w:r>
      <w:r w:rsidR="00886595">
        <w:rPr>
          <w:color w:val="FF0000"/>
          <w:szCs w:val="28"/>
        </w:rPr>
        <w:t>в отчё</w:t>
      </w:r>
      <w:r w:rsidR="00886595">
        <w:rPr>
          <w:color w:val="FF0000"/>
          <w:szCs w:val="28"/>
        </w:rPr>
        <w:t>т</w:t>
      </w:r>
      <w:r w:rsidR="00886595">
        <w:rPr>
          <w:color w:val="FF0000"/>
          <w:szCs w:val="28"/>
        </w:rPr>
        <w:t>ном году</w:t>
      </w:r>
      <w:r w:rsidRPr="002D239F">
        <w:rPr>
          <w:color w:val="FF0000"/>
          <w:szCs w:val="28"/>
        </w:rPr>
        <w:t>.</w:t>
      </w:r>
      <w:proofErr w:type="gramEnd"/>
    </w:p>
    <w:p w:rsidR="00E85685" w:rsidRDefault="00E85685" w:rsidP="00E85685">
      <w:pPr>
        <w:ind w:firstLine="709"/>
        <w:jc w:val="both"/>
        <w:rPr>
          <w:color w:val="FF0000"/>
          <w:szCs w:val="28"/>
        </w:rPr>
      </w:pPr>
      <w:proofErr w:type="gramStart"/>
      <w:r w:rsidRPr="002D239F">
        <w:rPr>
          <w:color w:val="FF0000"/>
          <w:szCs w:val="28"/>
        </w:rPr>
        <w:t>Показатель «Количество</w:t>
      </w:r>
      <w:r>
        <w:rPr>
          <w:color w:val="FF0000"/>
          <w:szCs w:val="28"/>
        </w:rPr>
        <w:t xml:space="preserve"> </w:t>
      </w:r>
      <w:r w:rsidR="00920AA5">
        <w:rPr>
          <w:color w:val="FF0000"/>
          <w:szCs w:val="28"/>
        </w:rPr>
        <w:t>подготовленных</w:t>
      </w:r>
      <w:r>
        <w:rPr>
          <w:color w:val="FF0000"/>
          <w:szCs w:val="28"/>
        </w:rPr>
        <w:t xml:space="preserve"> документов, необход</w:t>
      </w:r>
      <w:r>
        <w:rPr>
          <w:color w:val="FF0000"/>
          <w:szCs w:val="28"/>
        </w:rPr>
        <w:t>и</w:t>
      </w:r>
      <w:r>
        <w:rPr>
          <w:color w:val="FF0000"/>
          <w:szCs w:val="28"/>
        </w:rPr>
        <w:t>мых для государственной регистрации права собственности Курской о</w:t>
      </w:r>
      <w:r>
        <w:rPr>
          <w:color w:val="FF0000"/>
          <w:szCs w:val="28"/>
        </w:rPr>
        <w:t>б</w:t>
      </w:r>
      <w:r>
        <w:rPr>
          <w:color w:val="FF0000"/>
          <w:szCs w:val="28"/>
        </w:rPr>
        <w:t>ласти на объекты недвижимого имущества, земельные участки, наход</w:t>
      </w:r>
      <w:r>
        <w:rPr>
          <w:color w:val="FF0000"/>
          <w:szCs w:val="28"/>
        </w:rPr>
        <w:t>я</w:t>
      </w:r>
      <w:r>
        <w:rPr>
          <w:color w:val="FF0000"/>
          <w:szCs w:val="28"/>
        </w:rPr>
        <w:t>щиеся в собственности Курской области, а также земельные учас</w:t>
      </w:r>
      <w:r w:rsidR="00133A05">
        <w:rPr>
          <w:color w:val="FF0000"/>
          <w:szCs w:val="28"/>
        </w:rPr>
        <w:t>т</w:t>
      </w:r>
      <w:r>
        <w:rPr>
          <w:color w:val="FF0000"/>
          <w:szCs w:val="28"/>
        </w:rPr>
        <w:t>ки, г</w:t>
      </w:r>
      <w:r>
        <w:rPr>
          <w:color w:val="FF0000"/>
          <w:szCs w:val="28"/>
        </w:rPr>
        <w:t>о</w:t>
      </w:r>
      <w:r>
        <w:rPr>
          <w:color w:val="FF0000"/>
          <w:szCs w:val="28"/>
        </w:rPr>
        <w:t>сударственная собственность на которые не разграничена, расположе</w:t>
      </w:r>
      <w:r>
        <w:rPr>
          <w:color w:val="FF0000"/>
          <w:szCs w:val="28"/>
        </w:rPr>
        <w:t>н</w:t>
      </w:r>
      <w:r>
        <w:rPr>
          <w:color w:val="FF0000"/>
          <w:szCs w:val="28"/>
        </w:rPr>
        <w:t>ные в границах города Курска</w:t>
      </w:r>
      <w:r w:rsidRPr="002D239F">
        <w:rPr>
          <w:color w:val="FF0000"/>
          <w:szCs w:val="28"/>
        </w:rPr>
        <w:t xml:space="preserve">» рассчитывается ежегодно и определяется как суммарное количество </w:t>
      </w:r>
      <w:r w:rsidR="00920AA5">
        <w:rPr>
          <w:color w:val="FF0000"/>
          <w:szCs w:val="28"/>
        </w:rPr>
        <w:t xml:space="preserve">подготовленных </w:t>
      </w:r>
      <w:r>
        <w:rPr>
          <w:color w:val="FF0000"/>
          <w:szCs w:val="28"/>
        </w:rPr>
        <w:t>документов, необходимых для государственной регистрации права собственности Курской области на объекты недвижимого имущества, земельные</w:t>
      </w:r>
      <w:proofErr w:type="gramEnd"/>
      <w:r>
        <w:rPr>
          <w:color w:val="FF0000"/>
          <w:szCs w:val="28"/>
        </w:rPr>
        <w:t xml:space="preserve"> участки, находящиеся в собственности Курской области, а также земельные учас</w:t>
      </w:r>
      <w:r w:rsidR="00133A05">
        <w:rPr>
          <w:color w:val="FF0000"/>
          <w:szCs w:val="28"/>
        </w:rPr>
        <w:t>т</w:t>
      </w:r>
      <w:r>
        <w:rPr>
          <w:color w:val="FF0000"/>
          <w:szCs w:val="28"/>
        </w:rPr>
        <w:t>ки, государс</w:t>
      </w:r>
      <w:r>
        <w:rPr>
          <w:color w:val="FF0000"/>
          <w:szCs w:val="28"/>
        </w:rPr>
        <w:t>т</w:t>
      </w:r>
      <w:r>
        <w:rPr>
          <w:color w:val="FF0000"/>
          <w:szCs w:val="28"/>
        </w:rPr>
        <w:t>венная собственность на которые не разграничена, расположенные в гр</w:t>
      </w:r>
      <w:r>
        <w:rPr>
          <w:color w:val="FF0000"/>
          <w:szCs w:val="28"/>
        </w:rPr>
        <w:t>а</w:t>
      </w:r>
      <w:r>
        <w:rPr>
          <w:color w:val="FF0000"/>
          <w:szCs w:val="28"/>
        </w:rPr>
        <w:t>ницах города Курска</w:t>
      </w:r>
      <w:r w:rsidRPr="002D239F">
        <w:rPr>
          <w:color w:val="FF0000"/>
          <w:szCs w:val="28"/>
        </w:rPr>
        <w:t xml:space="preserve"> </w:t>
      </w:r>
      <w:r w:rsidR="00980465">
        <w:rPr>
          <w:color w:val="FF0000"/>
          <w:szCs w:val="28"/>
        </w:rPr>
        <w:t>в отчётном году</w:t>
      </w:r>
      <w:r w:rsidRPr="002D239F">
        <w:rPr>
          <w:color w:val="FF0000"/>
          <w:szCs w:val="28"/>
        </w:rPr>
        <w:t>.</w:t>
      </w:r>
    </w:p>
    <w:p w:rsidR="00A4588C" w:rsidRDefault="001242ED" w:rsidP="00A4588C">
      <w:pPr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542B29">
        <w:rPr>
          <w:rFonts w:eastAsia="Calibri"/>
          <w:color w:val="FF0000"/>
          <w:szCs w:val="28"/>
          <w:lang w:eastAsia="en-US"/>
        </w:rPr>
        <w:t>Показатель «</w:t>
      </w:r>
      <w:r w:rsidRPr="00542B29">
        <w:rPr>
          <w:color w:val="FF0000"/>
          <w:szCs w:val="28"/>
        </w:rPr>
        <w:t>Количество подготовленных проектов договоров, пр</w:t>
      </w:r>
      <w:r w:rsidRPr="00542B29">
        <w:rPr>
          <w:color w:val="FF0000"/>
          <w:szCs w:val="28"/>
        </w:rPr>
        <w:t>а</w:t>
      </w:r>
      <w:r w:rsidRPr="00542B29">
        <w:rPr>
          <w:color w:val="FF0000"/>
          <w:szCs w:val="28"/>
        </w:rPr>
        <w:t>вовых актов и решений</w:t>
      </w:r>
      <w:r w:rsidR="004370B8" w:rsidRPr="00542B29">
        <w:rPr>
          <w:color w:val="FF0000"/>
          <w:szCs w:val="28"/>
        </w:rPr>
        <w:t xml:space="preserve"> в отношении земельных участков из земель сел</w:t>
      </w:r>
      <w:r w:rsidR="004370B8" w:rsidRPr="00542B29">
        <w:rPr>
          <w:color w:val="FF0000"/>
          <w:szCs w:val="28"/>
        </w:rPr>
        <w:t>ь</w:t>
      </w:r>
      <w:r w:rsidR="004370B8" w:rsidRPr="00542B29">
        <w:rPr>
          <w:color w:val="FF0000"/>
          <w:szCs w:val="28"/>
        </w:rPr>
        <w:t>скохозяйственного назначения</w:t>
      </w:r>
      <w:r w:rsidRPr="00542B29">
        <w:rPr>
          <w:color w:val="FF0000"/>
          <w:szCs w:val="28"/>
        </w:rPr>
        <w:t xml:space="preserve">, право государственной </w:t>
      </w:r>
      <w:proofErr w:type="gramStart"/>
      <w:r w:rsidRPr="00542B29">
        <w:rPr>
          <w:color w:val="FF0000"/>
          <w:szCs w:val="28"/>
        </w:rPr>
        <w:t>собственности</w:t>
      </w:r>
      <w:proofErr w:type="gramEnd"/>
      <w:r w:rsidRPr="00542B29">
        <w:rPr>
          <w:color w:val="FF0000"/>
          <w:szCs w:val="28"/>
        </w:rPr>
        <w:t xml:space="preserve"> на которые не разграничено</w:t>
      </w:r>
      <w:r w:rsidR="004370B8" w:rsidRPr="00542B29">
        <w:rPr>
          <w:color w:val="FF0000"/>
          <w:szCs w:val="28"/>
        </w:rPr>
        <w:t>, для обеспечения реализации полномочий Ку</w:t>
      </w:r>
      <w:r w:rsidR="004370B8" w:rsidRPr="00542B29">
        <w:rPr>
          <w:color w:val="FF0000"/>
          <w:szCs w:val="28"/>
        </w:rPr>
        <w:t>р</w:t>
      </w:r>
      <w:r w:rsidR="004370B8" w:rsidRPr="00542B29">
        <w:rPr>
          <w:color w:val="FF0000"/>
          <w:szCs w:val="28"/>
        </w:rPr>
        <w:t>ской области по предоставлению земельных участков из земель сельск</w:t>
      </w:r>
      <w:r w:rsidR="004370B8" w:rsidRPr="00542B29">
        <w:rPr>
          <w:color w:val="FF0000"/>
          <w:szCs w:val="28"/>
        </w:rPr>
        <w:t>о</w:t>
      </w:r>
      <w:r w:rsidR="004370B8" w:rsidRPr="00542B29">
        <w:rPr>
          <w:color w:val="FF0000"/>
          <w:szCs w:val="28"/>
        </w:rPr>
        <w:t>хозяйственного назначения</w:t>
      </w:r>
      <w:r w:rsidR="00BC1219">
        <w:rPr>
          <w:color w:val="FF0000"/>
          <w:szCs w:val="28"/>
        </w:rPr>
        <w:t xml:space="preserve">, </w:t>
      </w:r>
      <w:r w:rsidR="00F40734" w:rsidRPr="00542B29">
        <w:rPr>
          <w:color w:val="FF0000"/>
          <w:szCs w:val="28"/>
        </w:rPr>
        <w:t>право государственной собственности на к</w:t>
      </w:r>
      <w:r w:rsidR="00F40734" w:rsidRPr="00542B29">
        <w:rPr>
          <w:color w:val="FF0000"/>
          <w:szCs w:val="28"/>
        </w:rPr>
        <w:t>о</w:t>
      </w:r>
      <w:r w:rsidR="00F40734" w:rsidRPr="00542B29">
        <w:rPr>
          <w:color w:val="FF0000"/>
          <w:szCs w:val="28"/>
        </w:rPr>
        <w:t>торые не разграничено</w:t>
      </w:r>
      <w:r w:rsidRPr="00542B29">
        <w:rPr>
          <w:color w:val="FF0000"/>
          <w:szCs w:val="28"/>
        </w:rPr>
        <w:t xml:space="preserve">» рассчитывается ежегодно и определяется как суммарное количество </w:t>
      </w:r>
      <w:r w:rsidR="00542B29" w:rsidRPr="00542B29">
        <w:rPr>
          <w:color w:val="FF0000"/>
          <w:szCs w:val="28"/>
        </w:rPr>
        <w:t>подготовленных</w:t>
      </w:r>
      <w:r w:rsidR="00542B29">
        <w:rPr>
          <w:color w:val="FF0000"/>
          <w:szCs w:val="28"/>
        </w:rPr>
        <w:t xml:space="preserve"> в отчётном году</w:t>
      </w:r>
      <w:r w:rsidR="00542B29" w:rsidRPr="00542B29">
        <w:rPr>
          <w:color w:val="FF0000"/>
          <w:szCs w:val="28"/>
        </w:rPr>
        <w:t xml:space="preserve"> проектов догов</w:t>
      </w:r>
      <w:r w:rsidR="00542B29" w:rsidRPr="00542B29">
        <w:rPr>
          <w:color w:val="FF0000"/>
          <w:szCs w:val="28"/>
        </w:rPr>
        <w:t>о</w:t>
      </w:r>
      <w:r w:rsidR="00542B29" w:rsidRPr="00542B29">
        <w:rPr>
          <w:color w:val="FF0000"/>
          <w:szCs w:val="28"/>
        </w:rPr>
        <w:t>ров, правовых актов и решений в отношении земельных участков из з</w:t>
      </w:r>
      <w:r w:rsidR="00542B29" w:rsidRPr="00542B29">
        <w:rPr>
          <w:color w:val="FF0000"/>
          <w:szCs w:val="28"/>
        </w:rPr>
        <w:t>е</w:t>
      </w:r>
      <w:r w:rsidR="00542B29" w:rsidRPr="00542B29">
        <w:rPr>
          <w:color w:val="FF0000"/>
          <w:szCs w:val="28"/>
        </w:rPr>
        <w:t xml:space="preserve">мель сельскохозяйственного назначения, право государственной </w:t>
      </w:r>
      <w:proofErr w:type="gramStart"/>
      <w:r w:rsidR="00542B29" w:rsidRPr="00542B29">
        <w:rPr>
          <w:color w:val="FF0000"/>
          <w:szCs w:val="28"/>
        </w:rPr>
        <w:t>собс</w:t>
      </w:r>
      <w:r w:rsidR="00542B29" w:rsidRPr="00542B29">
        <w:rPr>
          <w:color w:val="FF0000"/>
          <w:szCs w:val="28"/>
        </w:rPr>
        <w:t>т</w:t>
      </w:r>
      <w:r w:rsidR="00542B29" w:rsidRPr="00542B29">
        <w:rPr>
          <w:color w:val="FF0000"/>
          <w:szCs w:val="28"/>
        </w:rPr>
        <w:t>венности</w:t>
      </w:r>
      <w:proofErr w:type="gramEnd"/>
      <w:r w:rsidR="00542B29" w:rsidRPr="00542B29">
        <w:rPr>
          <w:color w:val="FF0000"/>
          <w:szCs w:val="28"/>
        </w:rPr>
        <w:t xml:space="preserve"> на которые не разграничено, для обеспечения реализации по</w:t>
      </w:r>
      <w:r w:rsidR="00542B29" w:rsidRPr="00542B29">
        <w:rPr>
          <w:color w:val="FF0000"/>
          <w:szCs w:val="28"/>
        </w:rPr>
        <w:t>л</w:t>
      </w:r>
      <w:r w:rsidR="00542B29" w:rsidRPr="00542B29">
        <w:rPr>
          <w:color w:val="FF0000"/>
          <w:szCs w:val="28"/>
        </w:rPr>
        <w:t>номочий Курской области по предоставлению земельных участков из з</w:t>
      </w:r>
      <w:r w:rsidR="00542B29" w:rsidRPr="00542B29">
        <w:rPr>
          <w:color w:val="FF0000"/>
          <w:szCs w:val="28"/>
        </w:rPr>
        <w:t>е</w:t>
      </w:r>
      <w:r w:rsidR="00542B29" w:rsidRPr="00542B29">
        <w:rPr>
          <w:color w:val="FF0000"/>
          <w:szCs w:val="28"/>
        </w:rPr>
        <w:t>мель сельскохозяйственного назначения</w:t>
      </w:r>
      <w:r w:rsidR="00511AA6">
        <w:rPr>
          <w:color w:val="FF0000"/>
          <w:szCs w:val="28"/>
        </w:rPr>
        <w:t xml:space="preserve">, </w:t>
      </w:r>
      <w:r w:rsidR="00511AA6" w:rsidRPr="00542B29">
        <w:rPr>
          <w:color w:val="FF0000"/>
          <w:szCs w:val="28"/>
        </w:rPr>
        <w:t>право государственной собс</w:t>
      </w:r>
      <w:r w:rsidR="00511AA6" w:rsidRPr="00542B29">
        <w:rPr>
          <w:color w:val="FF0000"/>
          <w:szCs w:val="28"/>
        </w:rPr>
        <w:t>т</w:t>
      </w:r>
      <w:r w:rsidR="00511AA6" w:rsidRPr="00542B29">
        <w:rPr>
          <w:color w:val="FF0000"/>
          <w:szCs w:val="28"/>
        </w:rPr>
        <w:t>венности на которые не разграничено</w:t>
      </w:r>
      <w:r w:rsidR="00E94032" w:rsidRPr="00E94032">
        <w:rPr>
          <w:color w:val="FF0000"/>
          <w:szCs w:val="28"/>
        </w:rPr>
        <w:t xml:space="preserve"> </w:t>
      </w:r>
      <w:r w:rsidR="00E94032">
        <w:rPr>
          <w:color w:val="FF0000"/>
          <w:szCs w:val="28"/>
        </w:rPr>
        <w:t>в отчётном году</w:t>
      </w:r>
      <w:r w:rsidR="00542B29">
        <w:rPr>
          <w:color w:val="FF0000"/>
          <w:szCs w:val="28"/>
        </w:rPr>
        <w:t>.</w:t>
      </w:r>
    </w:p>
    <w:p w:rsidR="006750BC" w:rsidRPr="00A4588C" w:rsidRDefault="006750BC" w:rsidP="00A4588C">
      <w:pPr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2D239F">
        <w:rPr>
          <w:color w:val="FF0000"/>
          <w:szCs w:val="28"/>
        </w:rPr>
        <w:t>Показатель «Количество</w:t>
      </w:r>
      <w:r>
        <w:rPr>
          <w:color w:val="FF0000"/>
          <w:szCs w:val="28"/>
        </w:rPr>
        <w:t xml:space="preserve"> </w:t>
      </w:r>
      <w:r w:rsidR="0091483C">
        <w:rPr>
          <w:color w:val="FF0000"/>
          <w:szCs w:val="28"/>
        </w:rPr>
        <w:t>рассмотренных заявлений об установл</w:t>
      </w:r>
      <w:r w:rsidR="0091483C">
        <w:rPr>
          <w:color w:val="FF0000"/>
          <w:szCs w:val="28"/>
        </w:rPr>
        <w:t>е</w:t>
      </w:r>
      <w:r w:rsidR="0091483C">
        <w:rPr>
          <w:color w:val="FF0000"/>
          <w:szCs w:val="28"/>
        </w:rPr>
        <w:t>нии кадастровой стоимости объекта недвижимости в размере его рыно</w:t>
      </w:r>
      <w:r w:rsidR="0091483C">
        <w:rPr>
          <w:color w:val="FF0000"/>
          <w:szCs w:val="28"/>
        </w:rPr>
        <w:t>ч</w:t>
      </w:r>
      <w:r w:rsidR="0091483C">
        <w:rPr>
          <w:color w:val="FF0000"/>
          <w:szCs w:val="28"/>
        </w:rPr>
        <w:t>ной стоимости</w:t>
      </w:r>
      <w:r w:rsidRPr="002D239F">
        <w:rPr>
          <w:color w:val="FF0000"/>
          <w:szCs w:val="28"/>
        </w:rPr>
        <w:t xml:space="preserve">» рассчитывается ежегодно и определяется как суммарное </w:t>
      </w:r>
      <w:r w:rsidR="00FB1475">
        <w:rPr>
          <w:color w:val="FF0000"/>
          <w:szCs w:val="28"/>
        </w:rPr>
        <w:t xml:space="preserve">                </w:t>
      </w:r>
      <w:r w:rsidRPr="002D239F">
        <w:rPr>
          <w:color w:val="FF0000"/>
          <w:szCs w:val="28"/>
        </w:rPr>
        <w:t xml:space="preserve">количество </w:t>
      </w:r>
      <w:r w:rsidR="0091483C">
        <w:rPr>
          <w:color w:val="FF0000"/>
          <w:szCs w:val="28"/>
        </w:rPr>
        <w:t>рассмотренных заявлений об установлении кадастровой стоимости объекта недвижимости в размере его рыночной стоимости</w:t>
      </w:r>
      <w:r w:rsidRPr="002D239F">
        <w:rPr>
          <w:color w:val="FF0000"/>
          <w:szCs w:val="28"/>
        </w:rPr>
        <w:t xml:space="preserve"> </w:t>
      </w:r>
      <w:r w:rsidR="00A4588C">
        <w:rPr>
          <w:color w:val="FF0000"/>
          <w:szCs w:val="28"/>
        </w:rPr>
        <w:t xml:space="preserve">в </w:t>
      </w:r>
      <w:r w:rsidR="00FB1475">
        <w:rPr>
          <w:color w:val="FF0000"/>
          <w:szCs w:val="28"/>
        </w:rPr>
        <w:t xml:space="preserve">                   </w:t>
      </w:r>
      <w:r w:rsidR="00A4588C">
        <w:rPr>
          <w:color w:val="FF0000"/>
          <w:szCs w:val="28"/>
        </w:rPr>
        <w:t>отчётном году</w:t>
      </w:r>
      <w:r w:rsidRPr="002D239F">
        <w:rPr>
          <w:color w:val="FF0000"/>
          <w:szCs w:val="28"/>
        </w:rPr>
        <w:t>.</w:t>
      </w:r>
    </w:p>
    <w:p w:rsidR="005F2910" w:rsidRPr="00E30B6C" w:rsidRDefault="005F2910" w:rsidP="005F2910">
      <w:pPr>
        <w:ind w:firstLine="709"/>
        <w:jc w:val="both"/>
        <w:rPr>
          <w:szCs w:val="28"/>
        </w:rPr>
      </w:pPr>
      <w:proofErr w:type="gramStart"/>
      <w:r w:rsidRPr="00B60333">
        <w:rPr>
          <w:szCs w:val="28"/>
        </w:rPr>
        <w:t>Показатель «Доля достигнутых целевых показателей (индикаторов) государствен</w:t>
      </w:r>
      <w:r>
        <w:rPr>
          <w:szCs w:val="28"/>
        </w:rPr>
        <w:t>ной программы Курской области к</w:t>
      </w:r>
      <w:r w:rsidRPr="00B60333">
        <w:rPr>
          <w:szCs w:val="28"/>
        </w:rPr>
        <w:t xml:space="preserve"> общему количеству пок</w:t>
      </w:r>
      <w:r w:rsidRPr="00B60333">
        <w:rPr>
          <w:szCs w:val="28"/>
        </w:rPr>
        <w:t>а</w:t>
      </w:r>
      <w:r w:rsidRPr="00B60333">
        <w:rPr>
          <w:szCs w:val="28"/>
        </w:rPr>
        <w:lastRenderedPageBreak/>
        <w:t>зателей (индикаторов)</w:t>
      </w:r>
      <w:r>
        <w:rPr>
          <w:szCs w:val="28"/>
        </w:rPr>
        <w:t xml:space="preserve"> (%)</w:t>
      </w:r>
      <w:r w:rsidRPr="00B60333">
        <w:rPr>
          <w:szCs w:val="28"/>
        </w:rPr>
        <w:t>»</w:t>
      </w:r>
      <w:r>
        <w:rPr>
          <w:szCs w:val="28"/>
        </w:rPr>
        <w:t xml:space="preserve"> рассчитывается ежегодно и определяется как отношение количества достигнутых </w:t>
      </w:r>
      <w:r w:rsidRPr="00B60333">
        <w:rPr>
          <w:szCs w:val="28"/>
        </w:rPr>
        <w:t>целевых показателей (индикаторов)</w:t>
      </w:r>
      <w:r>
        <w:rPr>
          <w:szCs w:val="28"/>
        </w:rPr>
        <w:t xml:space="preserve"> </w:t>
      </w:r>
      <w:r w:rsidRPr="00453891">
        <w:rPr>
          <w:szCs w:val="28"/>
        </w:rPr>
        <w:t>Программы</w:t>
      </w:r>
      <w:r w:rsidR="00D75E37" w:rsidRPr="00453891">
        <w:rPr>
          <w:szCs w:val="28"/>
        </w:rPr>
        <w:t xml:space="preserve"> в отчётном году</w:t>
      </w:r>
      <w:r w:rsidRPr="00453891">
        <w:rPr>
          <w:szCs w:val="28"/>
        </w:rPr>
        <w:t xml:space="preserve"> к общему</w:t>
      </w:r>
      <w:r>
        <w:rPr>
          <w:szCs w:val="28"/>
        </w:rPr>
        <w:t xml:space="preserve"> количеству </w:t>
      </w:r>
      <w:r w:rsidRPr="00B60333">
        <w:rPr>
          <w:szCs w:val="28"/>
        </w:rPr>
        <w:t>целевых показателей (</w:t>
      </w:r>
      <w:r w:rsidRPr="00E30B6C">
        <w:rPr>
          <w:szCs w:val="28"/>
        </w:rPr>
        <w:t>индикаторов) Программы, умноженное на 100.</w:t>
      </w:r>
      <w:proofErr w:type="gramEnd"/>
    </w:p>
    <w:p w:rsidR="006F09F6" w:rsidRPr="007C28BB" w:rsidRDefault="006F09F6" w:rsidP="006F09F6">
      <w:pPr>
        <w:pStyle w:val="ConsPlusCel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79E">
        <w:rPr>
          <w:rFonts w:ascii="Times New Roman" w:hAnsi="Times New Roman" w:cs="Times New Roman"/>
          <w:sz w:val="28"/>
          <w:szCs w:val="28"/>
        </w:rPr>
        <w:t>Показатель «</w:t>
      </w:r>
      <w:r w:rsidRPr="009F379E">
        <w:rPr>
          <w:rFonts w:ascii="Times New Roman" w:hAnsi="Times New Roman" w:cs="Times New Roman"/>
          <w:sz w:val="28"/>
          <w:szCs w:val="28"/>
          <w:lang w:eastAsia="en-US"/>
        </w:rPr>
        <w:t>Экономия, сложившаяся в ходе проведения процедур определения поставщиков (подрядчиков, исполнителей</w:t>
      </w:r>
      <w:proofErr w:type="gramStart"/>
      <w:r w:rsidRPr="009F379E">
        <w:rPr>
          <w:rFonts w:ascii="Times New Roman" w:hAnsi="Times New Roman" w:cs="Times New Roman"/>
          <w:sz w:val="28"/>
          <w:szCs w:val="28"/>
          <w:lang w:eastAsia="en-US"/>
        </w:rPr>
        <w:t>) (%)</w:t>
      </w:r>
      <w:r w:rsidRPr="009F379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9F379E">
        <w:rPr>
          <w:rFonts w:ascii="Times New Roman" w:hAnsi="Times New Roman" w:cs="Times New Roman"/>
          <w:sz w:val="28"/>
          <w:szCs w:val="28"/>
        </w:rPr>
        <w:t>рассчит</w:t>
      </w:r>
      <w:r w:rsidRPr="009F379E">
        <w:rPr>
          <w:rFonts w:ascii="Times New Roman" w:hAnsi="Times New Roman" w:cs="Times New Roman"/>
          <w:sz w:val="28"/>
          <w:szCs w:val="28"/>
        </w:rPr>
        <w:t>ы</w:t>
      </w:r>
      <w:r w:rsidRPr="009F379E">
        <w:rPr>
          <w:rFonts w:ascii="Times New Roman" w:hAnsi="Times New Roman" w:cs="Times New Roman"/>
          <w:sz w:val="28"/>
          <w:szCs w:val="28"/>
        </w:rPr>
        <w:t>вается ежегодно и определяется как процент от суммы начальных макс</w:t>
      </w:r>
      <w:r w:rsidRPr="009F379E">
        <w:rPr>
          <w:rFonts w:ascii="Times New Roman" w:hAnsi="Times New Roman" w:cs="Times New Roman"/>
          <w:sz w:val="28"/>
          <w:szCs w:val="28"/>
        </w:rPr>
        <w:t>и</w:t>
      </w:r>
      <w:r w:rsidRPr="009F379E">
        <w:rPr>
          <w:rFonts w:ascii="Times New Roman" w:hAnsi="Times New Roman" w:cs="Times New Roman"/>
          <w:sz w:val="28"/>
          <w:szCs w:val="28"/>
        </w:rPr>
        <w:t xml:space="preserve">мальных цен контрактов по закупкам товаров, работ, услуг, проведенным </w:t>
      </w:r>
      <w:r w:rsidRPr="007C28BB">
        <w:rPr>
          <w:rFonts w:ascii="Times New Roman" w:hAnsi="Times New Roman" w:cs="Times New Roman"/>
          <w:sz w:val="28"/>
          <w:szCs w:val="28"/>
        </w:rPr>
        <w:t>учреждением</w:t>
      </w:r>
      <w:r w:rsidR="00D75E37" w:rsidRPr="007C28BB">
        <w:rPr>
          <w:rFonts w:ascii="Times New Roman" w:hAnsi="Times New Roman" w:cs="Times New Roman"/>
          <w:sz w:val="28"/>
          <w:szCs w:val="28"/>
        </w:rPr>
        <w:t xml:space="preserve"> в отчётном году</w:t>
      </w:r>
      <w:r w:rsidRPr="007C28BB">
        <w:rPr>
          <w:rFonts w:ascii="Times New Roman" w:hAnsi="Times New Roman" w:cs="Times New Roman"/>
          <w:sz w:val="28"/>
          <w:szCs w:val="28"/>
        </w:rPr>
        <w:t>.»</w:t>
      </w:r>
      <w:r w:rsidR="00ED18BB" w:rsidRPr="007C28BB">
        <w:rPr>
          <w:rFonts w:ascii="Times New Roman" w:hAnsi="Times New Roman" w:cs="Times New Roman"/>
          <w:sz w:val="28"/>
          <w:szCs w:val="28"/>
        </w:rPr>
        <w:t>.</w:t>
      </w:r>
    </w:p>
    <w:p w:rsidR="004A0431" w:rsidRPr="009F14F5" w:rsidRDefault="006C26C3" w:rsidP="004A0431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4A0431" w:rsidRPr="009F14F5">
        <w:rPr>
          <w:szCs w:val="28"/>
        </w:rPr>
        <w:t xml:space="preserve">Раздел 6 </w:t>
      </w:r>
      <w:r w:rsidR="004D26BE" w:rsidRPr="009F14F5">
        <w:rPr>
          <w:szCs w:val="28"/>
        </w:rPr>
        <w:t xml:space="preserve">государственной программы </w:t>
      </w:r>
      <w:r w:rsidR="004A0431" w:rsidRPr="009F14F5">
        <w:rPr>
          <w:rFonts w:eastAsiaTheme="minorHAnsi"/>
          <w:szCs w:val="28"/>
        </w:rPr>
        <w:t>изложить в следующей редакции:</w:t>
      </w:r>
    </w:p>
    <w:p w:rsidR="006265F6" w:rsidRDefault="006265F6" w:rsidP="004A0431">
      <w:pPr>
        <w:tabs>
          <w:tab w:val="left" w:pos="1134"/>
        </w:tabs>
        <w:overflowPunct/>
        <w:ind w:firstLine="709"/>
        <w:jc w:val="both"/>
        <w:textAlignment w:val="auto"/>
      </w:pPr>
    </w:p>
    <w:p w:rsidR="003F1F45" w:rsidRDefault="00BF5DF8" w:rsidP="003F1F45">
      <w:pPr>
        <w:overflowPunct/>
        <w:autoSpaceDN/>
        <w:adjustRightInd/>
        <w:jc w:val="center"/>
        <w:textAlignment w:val="auto"/>
        <w:rPr>
          <w:b/>
          <w:szCs w:val="28"/>
        </w:rPr>
      </w:pPr>
      <w:r>
        <w:rPr>
          <w:szCs w:val="28"/>
        </w:rPr>
        <w:t>«</w:t>
      </w:r>
      <w:r w:rsidRPr="003F1F45">
        <w:rPr>
          <w:b/>
          <w:szCs w:val="28"/>
        </w:rPr>
        <w:t>6.</w:t>
      </w:r>
      <w:r>
        <w:rPr>
          <w:szCs w:val="28"/>
        </w:rPr>
        <w:t xml:space="preserve"> </w:t>
      </w:r>
      <w:r w:rsidR="003F1F45" w:rsidRPr="00003974">
        <w:rPr>
          <w:b/>
          <w:szCs w:val="28"/>
        </w:rPr>
        <w:t xml:space="preserve">Прогноз сводных показателей государственных заданий </w:t>
      </w:r>
      <w:r w:rsidR="003F1F45">
        <w:rPr>
          <w:b/>
          <w:szCs w:val="28"/>
        </w:rPr>
        <w:t xml:space="preserve">                                </w:t>
      </w:r>
      <w:r w:rsidR="003F1F45" w:rsidRPr="00003974">
        <w:rPr>
          <w:b/>
          <w:szCs w:val="28"/>
        </w:rPr>
        <w:t>по этапам реализации государственной программы</w:t>
      </w:r>
    </w:p>
    <w:p w:rsidR="003F1F45" w:rsidRPr="00003974" w:rsidRDefault="003F1F45" w:rsidP="003F1F45">
      <w:pPr>
        <w:tabs>
          <w:tab w:val="left" w:pos="2554"/>
        </w:tabs>
        <w:ind w:left="709"/>
        <w:rPr>
          <w:b/>
          <w:szCs w:val="28"/>
        </w:rPr>
      </w:pPr>
      <w:r>
        <w:rPr>
          <w:b/>
          <w:szCs w:val="28"/>
        </w:rPr>
        <w:tab/>
      </w:r>
    </w:p>
    <w:p w:rsidR="003F1F45" w:rsidRPr="00D362C9" w:rsidRDefault="003F1F45" w:rsidP="003F1F45">
      <w:pPr>
        <w:ind w:firstLine="709"/>
        <w:jc w:val="both"/>
        <w:rPr>
          <w:szCs w:val="28"/>
        </w:rPr>
      </w:pPr>
      <w:r w:rsidRPr="00D362C9">
        <w:rPr>
          <w:szCs w:val="28"/>
        </w:rPr>
        <w:t>Прогноз сводных показателей государственн</w:t>
      </w:r>
      <w:r>
        <w:rPr>
          <w:szCs w:val="28"/>
        </w:rPr>
        <w:t>ого задания</w:t>
      </w:r>
      <w:r w:rsidRPr="00D362C9">
        <w:rPr>
          <w:szCs w:val="28"/>
        </w:rPr>
        <w:t xml:space="preserve"> включает показатели государственного задания на оказание государственных услуг,</w:t>
      </w:r>
      <w:r w:rsidR="009951F1">
        <w:rPr>
          <w:szCs w:val="28"/>
        </w:rPr>
        <w:t xml:space="preserve"> выполнение работ</w:t>
      </w:r>
      <w:r w:rsidRPr="00D362C9">
        <w:rPr>
          <w:szCs w:val="28"/>
        </w:rPr>
        <w:t xml:space="preserve"> </w:t>
      </w:r>
      <w:r w:rsidR="009951F1">
        <w:rPr>
          <w:szCs w:val="28"/>
        </w:rPr>
        <w:t xml:space="preserve">областного </w:t>
      </w:r>
      <w:r w:rsidR="009951F1" w:rsidRPr="009951F1">
        <w:rPr>
          <w:szCs w:val="28"/>
        </w:rPr>
        <w:t>бюджетно</w:t>
      </w:r>
      <w:r w:rsidR="009951F1">
        <w:rPr>
          <w:szCs w:val="28"/>
        </w:rPr>
        <w:t>го учреждения</w:t>
      </w:r>
      <w:r w:rsidR="009951F1" w:rsidRPr="009951F1">
        <w:rPr>
          <w:szCs w:val="28"/>
        </w:rPr>
        <w:t xml:space="preserve"> </w:t>
      </w:r>
      <w:r w:rsidR="009951F1">
        <w:rPr>
          <w:szCs w:val="28"/>
        </w:rPr>
        <w:t>«</w:t>
      </w:r>
      <w:r w:rsidR="009951F1" w:rsidRPr="009951F1">
        <w:rPr>
          <w:szCs w:val="28"/>
        </w:rPr>
        <w:t>Центр госуда</w:t>
      </w:r>
      <w:r w:rsidR="009951F1" w:rsidRPr="009951F1">
        <w:rPr>
          <w:szCs w:val="28"/>
        </w:rPr>
        <w:t>р</w:t>
      </w:r>
      <w:r w:rsidR="009951F1" w:rsidRPr="009951F1">
        <w:rPr>
          <w:szCs w:val="28"/>
        </w:rPr>
        <w:t>ственной кадастровой оценки Курской области</w:t>
      </w:r>
      <w:r w:rsidR="009951F1">
        <w:rPr>
          <w:szCs w:val="28"/>
        </w:rPr>
        <w:t>»</w:t>
      </w:r>
      <w:r w:rsidRPr="00D362C9">
        <w:rPr>
          <w:szCs w:val="28"/>
        </w:rPr>
        <w:t>.</w:t>
      </w:r>
    </w:p>
    <w:p w:rsidR="003F1F45" w:rsidRPr="00003974" w:rsidRDefault="003F1F45" w:rsidP="003F1F45">
      <w:pPr>
        <w:widowControl w:val="0"/>
        <w:ind w:firstLine="708"/>
        <w:jc w:val="both"/>
        <w:rPr>
          <w:rFonts w:eastAsia="Calibri" w:cs="Calibri"/>
          <w:szCs w:val="28"/>
        </w:rPr>
      </w:pPr>
      <w:r w:rsidRPr="00003974">
        <w:rPr>
          <w:rFonts w:eastAsia="Calibri" w:cs="Calibri"/>
          <w:szCs w:val="28"/>
        </w:rPr>
        <w:t>Прогноз сво</w:t>
      </w:r>
      <w:r w:rsidR="009951F1">
        <w:rPr>
          <w:rFonts w:eastAsia="Calibri" w:cs="Calibri"/>
          <w:szCs w:val="28"/>
        </w:rPr>
        <w:t>дных показателей государственного задания</w:t>
      </w:r>
      <w:r w:rsidRPr="00003974">
        <w:rPr>
          <w:rFonts w:eastAsia="Calibri" w:cs="Calibri"/>
          <w:szCs w:val="28"/>
        </w:rPr>
        <w:t xml:space="preserve"> на оказ</w:t>
      </w:r>
      <w:r w:rsidRPr="00003974">
        <w:rPr>
          <w:rFonts w:eastAsia="Calibri" w:cs="Calibri"/>
          <w:szCs w:val="28"/>
        </w:rPr>
        <w:t>а</w:t>
      </w:r>
      <w:r w:rsidRPr="00003974">
        <w:rPr>
          <w:rFonts w:eastAsia="Calibri" w:cs="Calibri"/>
          <w:szCs w:val="28"/>
        </w:rPr>
        <w:t>ние госуд</w:t>
      </w:r>
      <w:r>
        <w:rPr>
          <w:rFonts w:eastAsia="Calibri" w:cs="Calibri"/>
          <w:szCs w:val="28"/>
        </w:rPr>
        <w:t>арственных услуг</w:t>
      </w:r>
      <w:r w:rsidR="009951F1">
        <w:rPr>
          <w:rFonts w:eastAsia="Calibri" w:cs="Calibri"/>
          <w:szCs w:val="28"/>
        </w:rPr>
        <w:t xml:space="preserve">, </w:t>
      </w:r>
      <w:r w:rsidR="009951F1">
        <w:rPr>
          <w:szCs w:val="28"/>
        </w:rPr>
        <w:t>выполнение работ</w:t>
      </w:r>
      <w:r>
        <w:rPr>
          <w:rFonts w:eastAsia="Calibri" w:cs="Calibri"/>
          <w:szCs w:val="28"/>
        </w:rPr>
        <w:t xml:space="preserve"> представлен в </w:t>
      </w:r>
      <w:proofErr w:type="gramStart"/>
      <w:r>
        <w:rPr>
          <w:rFonts w:eastAsia="Calibri" w:cs="Calibri"/>
          <w:szCs w:val="28"/>
        </w:rPr>
        <w:t>п</w:t>
      </w:r>
      <w:r w:rsidRPr="00003974">
        <w:rPr>
          <w:rFonts w:eastAsia="Calibri" w:cs="Calibri"/>
          <w:szCs w:val="28"/>
        </w:rPr>
        <w:t>риложении</w:t>
      </w:r>
      <w:proofErr w:type="gramEnd"/>
      <w:r w:rsidRPr="00003974">
        <w:rPr>
          <w:rFonts w:eastAsia="Calibri" w:cs="Calibri"/>
          <w:szCs w:val="28"/>
        </w:rPr>
        <w:t xml:space="preserve"> № 4 к Программе.</w:t>
      </w:r>
      <w:r>
        <w:rPr>
          <w:rFonts w:eastAsia="Calibri" w:cs="Calibri"/>
          <w:szCs w:val="28"/>
        </w:rPr>
        <w:t>».</w:t>
      </w:r>
    </w:p>
    <w:p w:rsidR="00A8277A" w:rsidRPr="00D75E37" w:rsidRDefault="00A8277A" w:rsidP="006F09F6">
      <w:pPr>
        <w:pStyle w:val="ConsPlusCel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2D9" w:rsidRPr="00FC4687" w:rsidRDefault="002677E7" w:rsidP="004A52D9">
      <w:pPr>
        <w:tabs>
          <w:tab w:val="left" w:pos="1134"/>
        </w:tabs>
        <w:overflowPunct/>
        <w:ind w:firstLine="709"/>
        <w:jc w:val="both"/>
        <w:textAlignment w:val="auto"/>
      </w:pPr>
      <w:r>
        <w:t>6</w:t>
      </w:r>
      <w:r w:rsidR="0041145D">
        <w:t>.</w:t>
      </w:r>
      <w:r w:rsidR="0041145D">
        <w:tab/>
      </w:r>
      <w:r w:rsidR="004A52D9" w:rsidRPr="00FC4687">
        <w:rPr>
          <w:szCs w:val="28"/>
        </w:rPr>
        <w:t xml:space="preserve">В </w:t>
      </w:r>
      <w:proofErr w:type="gramStart"/>
      <w:r w:rsidR="004A52D9" w:rsidRPr="00FC4687">
        <w:rPr>
          <w:szCs w:val="28"/>
        </w:rPr>
        <w:t>а</w:t>
      </w:r>
      <w:hyperlink r:id="rId10" w:history="1">
        <w:r w:rsidR="004A52D9" w:rsidRPr="00FC4687">
          <w:rPr>
            <w:rFonts w:eastAsiaTheme="minorHAnsi"/>
            <w:color w:val="000000" w:themeColor="text1"/>
            <w:szCs w:val="28"/>
            <w:lang w:eastAsia="en-US"/>
          </w:rPr>
          <w:t>бзаце</w:t>
        </w:r>
        <w:proofErr w:type="gramEnd"/>
        <w:r w:rsidR="004A52D9" w:rsidRPr="00FC4687">
          <w:rPr>
            <w:rFonts w:eastAsiaTheme="minorHAnsi"/>
            <w:color w:val="000000" w:themeColor="text1"/>
            <w:szCs w:val="28"/>
            <w:lang w:eastAsia="en-US"/>
          </w:rPr>
          <w:t xml:space="preserve"> третьем раздела 10</w:t>
        </w:r>
      </w:hyperlink>
      <w:r w:rsidR="004A52D9" w:rsidRPr="00FC468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A52D9" w:rsidRPr="00FC4687">
        <w:t>государственной программы</w:t>
      </w:r>
      <w:r w:rsidR="004A52D9" w:rsidRPr="00FC4687">
        <w:rPr>
          <w:rFonts w:eastAsiaTheme="minorHAnsi"/>
          <w:color w:val="000000" w:themeColor="text1"/>
          <w:szCs w:val="28"/>
          <w:lang w:eastAsia="en-US"/>
        </w:rPr>
        <w:t xml:space="preserve">               </w:t>
      </w:r>
      <w:r w:rsidR="004A52D9" w:rsidRPr="00FC4687">
        <w:t>цифры «</w:t>
      </w:r>
      <w:r w:rsidR="00AC1851">
        <w:t>1</w:t>
      </w:r>
      <w:r w:rsidR="000D26B6">
        <w:t> 223 896,379</w:t>
      </w:r>
      <w:r w:rsidR="004A52D9" w:rsidRPr="00FC4687">
        <w:t>»</w:t>
      </w:r>
      <w:r w:rsidR="00AC1851">
        <w:t xml:space="preserve"> </w:t>
      </w:r>
      <w:r w:rsidR="004A52D9">
        <w:t>и «</w:t>
      </w:r>
      <w:r w:rsidR="000D26B6">
        <w:t>114 172,100</w:t>
      </w:r>
      <w:r w:rsidR="004A52D9">
        <w:t>»</w:t>
      </w:r>
      <w:r w:rsidR="004A52D9" w:rsidRPr="00FC4687">
        <w:t xml:space="preserve"> заменить соответственно цифр</w:t>
      </w:r>
      <w:r w:rsidR="004A52D9" w:rsidRPr="00FC4687">
        <w:t>а</w:t>
      </w:r>
      <w:r w:rsidR="004A52D9" w:rsidRPr="00FC4687">
        <w:t>ми «</w:t>
      </w:r>
      <w:r w:rsidR="00AC1851">
        <w:t>1</w:t>
      </w:r>
      <w:r w:rsidR="00363426">
        <w:t> 292 667,134</w:t>
      </w:r>
      <w:r w:rsidR="004A52D9">
        <w:t>» и «</w:t>
      </w:r>
      <w:r w:rsidR="000D26B6">
        <w:t>182 942,855</w:t>
      </w:r>
      <w:r w:rsidR="004A52D9">
        <w:t>»</w:t>
      </w:r>
      <w:r w:rsidR="004A52D9" w:rsidRPr="00FC4687">
        <w:t>.</w:t>
      </w:r>
    </w:p>
    <w:p w:rsidR="00D27E82" w:rsidRPr="0061097D" w:rsidRDefault="00625325" w:rsidP="00D27E82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D27E82" w:rsidRPr="0061097D">
        <w:rPr>
          <w:rFonts w:eastAsiaTheme="minorHAnsi"/>
          <w:szCs w:val="28"/>
          <w:lang w:eastAsia="en-US"/>
        </w:rPr>
        <w:t>.</w:t>
      </w:r>
      <w:r w:rsidR="00D27E82" w:rsidRPr="0061097D">
        <w:rPr>
          <w:rFonts w:eastAsiaTheme="minorHAnsi"/>
          <w:szCs w:val="28"/>
          <w:lang w:eastAsia="en-US"/>
        </w:rPr>
        <w:tab/>
        <w:t xml:space="preserve">В </w:t>
      </w:r>
      <w:hyperlink r:id="rId11" w:history="1">
        <w:r w:rsidR="00D27E82" w:rsidRPr="0061097D">
          <w:rPr>
            <w:rFonts w:eastAsiaTheme="minorHAnsi"/>
            <w:szCs w:val="28"/>
            <w:lang w:eastAsia="en-US"/>
          </w:rPr>
          <w:t>разделе 13</w:t>
        </w:r>
      </w:hyperlink>
      <w:r w:rsidR="00D27E82" w:rsidRPr="0061097D">
        <w:rPr>
          <w:rFonts w:eastAsiaTheme="minorHAnsi"/>
          <w:szCs w:val="28"/>
          <w:lang w:eastAsia="en-US"/>
        </w:rPr>
        <w:t xml:space="preserve"> </w:t>
      </w:r>
      <w:r w:rsidR="00D27E82" w:rsidRPr="0061097D">
        <w:t>государственной программы</w:t>
      </w:r>
      <w:r w:rsidR="00D27E82" w:rsidRPr="0061097D">
        <w:rPr>
          <w:rFonts w:eastAsiaTheme="minorHAnsi"/>
          <w:szCs w:val="28"/>
          <w:lang w:eastAsia="en-US"/>
        </w:rPr>
        <w:t>:</w:t>
      </w:r>
    </w:p>
    <w:p w:rsidR="00D27E82" w:rsidRPr="0061097D" w:rsidRDefault="00D27E82" w:rsidP="00D27E82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61097D">
        <w:rPr>
          <w:rFonts w:eastAsiaTheme="minorHAnsi"/>
          <w:szCs w:val="28"/>
          <w:lang w:eastAsia="en-US"/>
        </w:rPr>
        <w:t>1)</w:t>
      </w:r>
      <w:r w:rsidRPr="0061097D">
        <w:rPr>
          <w:rFonts w:eastAsiaTheme="minorHAnsi"/>
          <w:szCs w:val="28"/>
          <w:lang w:eastAsia="en-US"/>
        </w:rPr>
        <w:tab/>
        <w:t xml:space="preserve">в </w:t>
      </w:r>
      <w:hyperlink r:id="rId12" w:history="1">
        <w:r w:rsidRPr="0061097D">
          <w:rPr>
            <w:rFonts w:eastAsiaTheme="minorHAnsi"/>
            <w:szCs w:val="28"/>
            <w:lang w:eastAsia="en-US"/>
          </w:rPr>
          <w:t>подразделе</w:t>
        </w:r>
      </w:hyperlink>
      <w:r w:rsidRPr="0061097D">
        <w:rPr>
          <w:rFonts w:eastAsiaTheme="minorHAnsi"/>
          <w:szCs w:val="28"/>
          <w:lang w:eastAsia="en-US"/>
        </w:rPr>
        <w:t xml:space="preserve"> «Подпрограмма 1 «Совершенствование</w:t>
      </w:r>
      <w:r w:rsidRPr="0061097D">
        <w:rPr>
          <w:rFonts w:eastAsiaTheme="minorHAnsi"/>
          <w:color w:val="000000" w:themeColor="text1"/>
          <w:szCs w:val="28"/>
          <w:lang w:eastAsia="en-US"/>
        </w:rPr>
        <w:t xml:space="preserve"> системы управления </w:t>
      </w:r>
      <w:proofErr w:type="gramStart"/>
      <w:r w:rsidRPr="0061097D">
        <w:rPr>
          <w:rFonts w:eastAsiaTheme="minorHAnsi"/>
          <w:color w:val="000000" w:themeColor="text1"/>
          <w:szCs w:val="28"/>
          <w:lang w:eastAsia="en-US"/>
        </w:rPr>
        <w:t>государственным</w:t>
      </w:r>
      <w:proofErr w:type="gramEnd"/>
      <w:r w:rsidRPr="0061097D">
        <w:rPr>
          <w:rFonts w:eastAsiaTheme="minorHAnsi"/>
          <w:color w:val="000000" w:themeColor="text1"/>
          <w:szCs w:val="28"/>
          <w:lang w:eastAsia="en-US"/>
        </w:rPr>
        <w:t xml:space="preserve"> имуществом и земельными ресурсами на территории Курской области»:</w:t>
      </w:r>
    </w:p>
    <w:p w:rsidR="00AB3B17" w:rsidRDefault="00D27E82" w:rsidP="00D27E82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87231">
        <w:rPr>
          <w:rFonts w:eastAsiaTheme="minorHAnsi"/>
          <w:color w:val="000000" w:themeColor="text1"/>
          <w:szCs w:val="28"/>
          <w:lang w:eastAsia="en-US"/>
        </w:rPr>
        <w:t>а)</w:t>
      </w:r>
      <w:r w:rsidRPr="00A87231">
        <w:rPr>
          <w:rFonts w:eastAsiaTheme="minorHAnsi"/>
          <w:color w:val="000000" w:themeColor="text1"/>
          <w:szCs w:val="28"/>
          <w:lang w:eastAsia="en-US"/>
        </w:rPr>
        <w:tab/>
      </w:r>
      <w:r w:rsidR="00AB3B17" w:rsidRPr="0023740B">
        <w:rPr>
          <w:color w:val="000000" w:themeColor="text1"/>
          <w:szCs w:val="28"/>
        </w:rPr>
        <w:t>позици</w:t>
      </w:r>
      <w:r w:rsidR="00AB3B17">
        <w:rPr>
          <w:color w:val="000000" w:themeColor="text1"/>
          <w:szCs w:val="28"/>
        </w:rPr>
        <w:t>ю</w:t>
      </w:r>
      <w:r w:rsidR="00AB3B17" w:rsidRPr="0023740B">
        <w:rPr>
          <w:color w:val="000000" w:themeColor="text1"/>
          <w:szCs w:val="28"/>
        </w:rPr>
        <w:t>, касающ</w:t>
      </w:r>
      <w:r w:rsidR="00AB3B17">
        <w:rPr>
          <w:color w:val="000000" w:themeColor="text1"/>
          <w:szCs w:val="28"/>
        </w:rPr>
        <w:t>ую</w:t>
      </w:r>
      <w:r w:rsidR="00AB3B17" w:rsidRPr="0023740B">
        <w:rPr>
          <w:color w:val="000000" w:themeColor="text1"/>
          <w:szCs w:val="28"/>
        </w:rPr>
        <w:t xml:space="preserve">ся </w:t>
      </w:r>
      <w:r w:rsidR="00AB3B17">
        <w:rPr>
          <w:color w:val="000000" w:themeColor="text1"/>
          <w:szCs w:val="28"/>
        </w:rPr>
        <w:t>целевых индикаторов и показателей по</w:t>
      </w:r>
      <w:r w:rsidR="00AB3B17">
        <w:rPr>
          <w:color w:val="000000" w:themeColor="text1"/>
          <w:szCs w:val="28"/>
        </w:rPr>
        <w:t>д</w:t>
      </w:r>
      <w:r w:rsidR="00AB3B17">
        <w:rPr>
          <w:color w:val="000000" w:themeColor="text1"/>
          <w:szCs w:val="28"/>
        </w:rPr>
        <w:t>программы</w:t>
      </w:r>
      <w:r w:rsidR="00AB3B17">
        <w:rPr>
          <w:rFonts w:eastAsiaTheme="minorHAnsi"/>
          <w:color w:val="000000" w:themeColor="text1"/>
          <w:szCs w:val="28"/>
          <w:lang w:eastAsia="en-US"/>
        </w:rPr>
        <w:t>,</w:t>
      </w:r>
      <w:r w:rsidR="00AB3B17" w:rsidRPr="0023740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B3B17">
        <w:rPr>
          <w:rFonts w:eastAsiaTheme="minorHAnsi"/>
          <w:color w:val="000000" w:themeColor="text1"/>
          <w:szCs w:val="28"/>
          <w:lang w:eastAsia="en-US"/>
        </w:rPr>
        <w:t>паспорта подпрограммы изложить в следующей редакции:</w:t>
      </w:r>
    </w:p>
    <w:p w:rsidR="0047112D" w:rsidRDefault="0047112D" w:rsidP="00D27E82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tbl>
      <w:tblPr>
        <w:tblW w:w="9110" w:type="dxa"/>
        <w:tblInd w:w="-72" w:type="dxa"/>
        <w:tblLayout w:type="fixed"/>
        <w:tblLook w:val="01E0"/>
      </w:tblPr>
      <w:tblGrid>
        <w:gridCol w:w="3299"/>
        <w:gridCol w:w="425"/>
        <w:gridCol w:w="5386"/>
      </w:tblGrid>
      <w:tr w:rsidR="003D049D" w:rsidRPr="003D049D" w:rsidTr="004125C5">
        <w:tc>
          <w:tcPr>
            <w:tcW w:w="3299" w:type="dxa"/>
          </w:tcPr>
          <w:p w:rsidR="003D049D" w:rsidRPr="00D73242" w:rsidRDefault="0047112D" w:rsidP="00B32E60">
            <w:pPr>
              <w:tabs>
                <w:tab w:val="left" w:pos="1134"/>
              </w:tabs>
              <w:overflowPunct/>
              <w:ind w:left="72"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3242">
              <w:rPr>
                <w:rFonts w:eastAsiaTheme="minorHAnsi"/>
                <w:color w:val="000000" w:themeColor="text1"/>
                <w:szCs w:val="28"/>
                <w:lang w:eastAsia="en-US"/>
              </w:rPr>
              <w:t>«</w:t>
            </w:r>
            <w:r w:rsidR="003D049D" w:rsidRPr="00D73242">
              <w:rPr>
                <w:szCs w:val="28"/>
              </w:rPr>
              <w:t xml:space="preserve">Целевые индикаторы </w:t>
            </w:r>
          </w:p>
          <w:p w:rsidR="003D049D" w:rsidRPr="00D73242" w:rsidRDefault="003D049D" w:rsidP="00EB3327">
            <w:pPr>
              <w:widowControl w:val="0"/>
              <w:shd w:val="clear" w:color="auto" w:fill="FFFFFF"/>
              <w:ind w:left="72" w:right="-108"/>
              <w:rPr>
                <w:szCs w:val="28"/>
                <w:highlight w:val="yellow"/>
              </w:rPr>
            </w:pPr>
            <w:r w:rsidRPr="00D73242">
              <w:rPr>
                <w:szCs w:val="28"/>
              </w:rPr>
              <w:t>и показатели подпр</w:t>
            </w:r>
            <w:r w:rsidRPr="00D73242">
              <w:rPr>
                <w:szCs w:val="28"/>
              </w:rPr>
              <w:t>о</w:t>
            </w:r>
            <w:r w:rsidRPr="00D73242">
              <w:rPr>
                <w:szCs w:val="28"/>
              </w:rPr>
              <w:t>граммы</w:t>
            </w:r>
          </w:p>
        </w:tc>
        <w:tc>
          <w:tcPr>
            <w:tcW w:w="425" w:type="dxa"/>
          </w:tcPr>
          <w:p w:rsidR="003D049D" w:rsidRPr="003D049D" w:rsidRDefault="003D049D" w:rsidP="00EE7673">
            <w:pPr>
              <w:widowControl w:val="0"/>
              <w:shd w:val="clear" w:color="auto" w:fill="FFFFFF"/>
              <w:jc w:val="both"/>
              <w:rPr>
                <w:b/>
                <w:szCs w:val="28"/>
              </w:rPr>
            </w:pPr>
            <w:r w:rsidRPr="003D049D">
              <w:rPr>
                <w:b/>
                <w:szCs w:val="28"/>
              </w:rPr>
              <w:t>-</w:t>
            </w:r>
          </w:p>
        </w:tc>
        <w:tc>
          <w:tcPr>
            <w:tcW w:w="5386" w:type="dxa"/>
          </w:tcPr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оличество реорганизованных, преобраз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о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ванных и ликвидированных областных государственных унитарных предпр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и</w:t>
            </w:r>
            <w:r w:rsidR="008201BC" w:rsidRPr="00274241">
              <w:rPr>
                <w:rFonts w:eastAsia="Calibri"/>
                <w:szCs w:val="28"/>
                <w:lang w:eastAsia="en-US"/>
              </w:rPr>
              <w:t>ятий</w:t>
            </w:r>
            <w:r w:rsidR="003D049D" w:rsidRPr="00274241">
              <w:rPr>
                <w:szCs w:val="28"/>
              </w:rPr>
              <w:t xml:space="preserve"> (ед.);</w:t>
            </w:r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оличество ликвидированных хозяйстве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н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ных обществ и приватизированных п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а</w:t>
            </w:r>
            <w:r w:rsidR="008201BC" w:rsidRPr="00274241">
              <w:rPr>
                <w:rFonts w:eastAsia="Calibri"/>
                <w:szCs w:val="28"/>
                <w:lang w:eastAsia="en-US"/>
              </w:rPr>
              <w:t>кетов акций (долей) хозяйственных обществ</w:t>
            </w:r>
            <w:r w:rsidR="008201BC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</w:t>
            </w:r>
            <w:r w:rsidR="008201BC" w:rsidRPr="00274241">
              <w:rPr>
                <w:szCs w:val="28"/>
              </w:rPr>
              <w:t>ед.</w:t>
            </w:r>
            <w:r w:rsidR="003D049D" w:rsidRPr="00274241">
              <w:rPr>
                <w:szCs w:val="28"/>
              </w:rPr>
              <w:t>);</w:t>
            </w:r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0D7D28" w:rsidRPr="00274241">
              <w:rPr>
                <w:rFonts w:eastAsia="Calibri"/>
                <w:szCs w:val="28"/>
                <w:lang w:eastAsia="en-US"/>
              </w:rPr>
              <w:t xml:space="preserve">оличество объектов недвижимости, </w:t>
            </w:r>
            <w:proofErr w:type="gramStart"/>
            <w:r w:rsidR="000D7D28" w:rsidRPr="00274241">
              <w:rPr>
                <w:rFonts w:eastAsia="Calibri"/>
                <w:szCs w:val="28"/>
                <w:lang w:eastAsia="en-US"/>
              </w:rPr>
              <w:t>пр</w:t>
            </w:r>
            <w:r w:rsidR="000D7D28" w:rsidRPr="00274241">
              <w:rPr>
                <w:rFonts w:eastAsia="Calibri"/>
                <w:szCs w:val="28"/>
                <w:lang w:eastAsia="en-US"/>
              </w:rPr>
              <w:t>о</w:t>
            </w:r>
            <w:r w:rsidR="000D7D28" w:rsidRPr="00274241">
              <w:rPr>
                <w:rFonts w:eastAsia="Calibri"/>
                <w:szCs w:val="28"/>
                <w:lang w:eastAsia="en-US"/>
              </w:rPr>
              <w:t>шедших</w:t>
            </w:r>
            <w:proofErr w:type="gramEnd"/>
            <w:r w:rsidR="000D7D28" w:rsidRPr="00274241">
              <w:rPr>
                <w:rFonts w:eastAsia="Calibri"/>
                <w:szCs w:val="28"/>
                <w:lang w:eastAsia="en-US"/>
              </w:rPr>
              <w:t xml:space="preserve"> государственную регистрацию права собственности Курской области</w:t>
            </w:r>
            <w:r w:rsidR="000D7D28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</w:t>
            </w:r>
            <w:r w:rsidR="000D7D28" w:rsidRPr="00274241">
              <w:rPr>
                <w:szCs w:val="28"/>
              </w:rPr>
              <w:t>ед.</w:t>
            </w:r>
            <w:r w:rsidR="003D049D" w:rsidRPr="00274241">
              <w:rPr>
                <w:szCs w:val="28"/>
              </w:rPr>
              <w:t>);</w:t>
            </w:r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к</w:t>
            </w:r>
            <w:r w:rsidR="00276568" w:rsidRPr="00274241">
              <w:rPr>
                <w:rFonts w:eastAsia="Calibri"/>
                <w:szCs w:val="28"/>
                <w:lang w:eastAsia="en-US"/>
              </w:rPr>
              <w:t xml:space="preserve">оличество объектов, в отношении </w:t>
            </w:r>
            <w:proofErr w:type="gramStart"/>
            <w:r w:rsidR="00276568" w:rsidRPr="00274241">
              <w:rPr>
                <w:rFonts w:eastAsia="Calibri"/>
                <w:szCs w:val="28"/>
                <w:lang w:eastAsia="en-US"/>
              </w:rPr>
              <w:t>кот</w:t>
            </w:r>
            <w:r w:rsidR="00276568" w:rsidRPr="00274241">
              <w:rPr>
                <w:rFonts w:eastAsia="Calibri"/>
                <w:szCs w:val="28"/>
                <w:lang w:eastAsia="en-US"/>
              </w:rPr>
              <w:t>о</w:t>
            </w:r>
            <w:r w:rsidR="00276568" w:rsidRPr="00274241">
              <w:rPr>
                <w:rFonts w:eastAsia="Calibri"/>
                <w:szCs w:val="28"/>
                <w:lang w:eastAsia="en-US"/>
              </w:rPr>
              <w:t>рых</w:t>
            </w:r>
            <w:proofErr w:type="gramEnd"/>
            <w:r w:rsidR="00276568" w:rsidRPr="00274241">
              <w:rPr>
                <w:rFonts w:eastAsia="Calibri"/>
                <w:szCs w:val="28"/>
                <w:lang w:eastAsia="en-US"/>
              </w:rPr>
              <w:t xml:space="preserve"> проведены мероприятия по соде</w:t>
            </w:r>
            <w:r w:rsidR="00276568" w:rsidRPr="00274241">
              <w:rPr>
                <w:rFonts w:eastAsia="Calibri"/>
                <w:szCs w:val="28"/>
                <w:lang w:eastAsia="en-US"/>
              </w:rPr>
              <w:t>р</w:t>
            </w:r>
            <w:r w:rsidR="00276568" w:rsidRPr="00274241">
              <w:rPr>
                <w:rFonts w:eastAsia="Calibri"/>
                <w:szCs w:val="28"/>
                <w:lang w:eastAsia="en-US"/>
              </w:rPr>
              <w:t>жанию имущества казны Курской о</w:t>
            </w:r>
            <w:r w:rsidR="00276568" w:rsidRPr="00274241">
              <w:rPr>
                <w:rFonts w:eastAsia="Calibri"/>
                <w:szCs w:val="28"/>
                <w:lang w:eastAsia="en-US"/>
              </w:rPr>
              <w:t>б</w:t>
            </w:r>
            <w:r w:rsidR="00276568" w:rsidRPr="00274241">
              <w:rPr>
                <w:rFonts w:eastAsia="Calibri"/>
                <w:szCs w:val="28"/>
                <w:lang w:eastAsia="en-US"/>
              </w:rPr>
              <w:t>ласти (к запланированному значению)</w:t>
            </w:r>
            <w:r w:rsidR="00276568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</w:t>
            </w:r>
            <w:r w:rsidR="00276568" w:rsidRPr="00274241">
              <w:rPr>
                <w:szCs w:val="28"/>
              </w:rPr>
              <w:t>%</w:t>
            </w:r>
            <w:r w:rsidR="003D049D" w:rsidRPr="00274241">
              <w:rPr>
                <w:szCs w:val="28"/>
              </w:rPr>
              <w:t>);</w:t>
            </w:r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E84A0D" w:rsidRPr="00274241">
              <w:rPr>
                <w:rFonts w:eastAsia="Calibri"/>
                <w:szCs w:val="28"/>
                <w:lang w:eastAsia="en-US"/>
              </w:rPr>
              <w:t>оличество земельных участков, проше</w:t>
            </w:r>
            <w:r w:rsidR="00E84A0D" w:rsidRPr="00274241">
              <w:rPr>
                <w:rFonts w:eastAsia="Calibri"/>
                <w:szCs w:val="28"/>
                <w:lang w:eastAsia="en-US"/>
              </w:rPr>
              <w:t>д</w:t>
            </w:r>
            <w:r w:rsidR="00E84A0D" w:rsidRPr="00274241">
              <w:rPr>
                <w:rFonts w:eastAsia="Calibri"/>
                <w:szCs w:val="28"/>
                <w:lang w:eastAsia="en-US"/>
              </w:rPr>
              <w:t>ших государственную регистрацию права собственности Курской области</w:t>
            </w:r>
            <w:r w:rsidR="00E84A0D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</w:t>
            </w:r>
            <w:r w:rsidR="00E84A0D" w:rsidRPr="00274241">
              <w:rPr>
                <w:szCs w:val="28"/>
              </w:rPr>
              <w:t>ед.</w:t>
            </w:r>
            <w:r w:rsidR="003D049D" w:rsidRPr="00274241">
              <w:rPr>
                <w:szCs w:val="28"/>
              </w:rPr>
              <w:t>);</w:t>
            </w:r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84163B" w:rsidRPr="00274241">
              <w:rPr>
                <w:rFonts w:eastAsia="Calibri"/>
                <w:szCs w:val="28"/>
                <w:lang w:eastAsia="en-US"/>
              </w:rPr>
              <w:t>оличество земельных участков на терр</w:t>
            </w:r>
            <w:r w:rsidR="0084163B" w:rsidRPr="00274241">
              <w:rPr>
                <w:rFonts w:eastAsia="Calibri"/>
                <w:szCs w:val="28"/>
                <w:lang w:eastAsia="en-US"/>
              </w:rPr>
              <w:t>и</w:t>
            </w:r>
            <w:r w:rsidR="0084163B" w:rsidRPr="00274241">
              <w:rPr>
                <w:rFonts w:eastAsia="Calibri"/>
                <w:szCs w:val="28"/>
                <w:lang w:eastAsia="en-US"/>
              </w:rPr>
              <w:t>тории города Курска, право государс</w:t>
            </w:r>
            <w:r w:rsidR="0084163B" w:rsidRPr="00274241">
              <w:rPr>
                <w:rFonts w:eastAsia="Calibri"/>
                <w:szCs w:val="28"/>
                <w:lang w:eastAsia="en-US"/>
              </w:rPr>
              <w:t>т</w:t>
            </w:r>
            <w:r w:rsidR="0084163B" w:rsidRPr="00274241">
              <w:rPr>
                <w:rFonts w:eastAsia="Calibri"/>
                <w:szCs w:val="28"/>
                <w:lang w:eastAsia="en-US"/>
              </w:rPr>
              <w:t xml:space="preserve">венной </w:t>
            </w:r>
            <w:proofErr w:type="gramStart"/>
            <w:r w:rsidR="0084163B" w:rsidRPr="00274241">
              <w:rPr>
                <w:rFonts w:eastAsia="Calibri"/>
                <w:szCs w:val="28"/>
                <w:lang w:eastAsia="en-US"/>
              </w:rPr>
              <w:t>собственности</w:t>
            </w:r>
            <w:proofErr w:type="gramEnd"/>
            <w:r w:rsidR="0084163B" w:rsidRPr="00274241">
              <w:rPr>
                <w:rFonts w:eastAsia="Calibri"/>
                <w:szCs w:val="28"/>
                <w:lang w:eastAsia="en-US"/>
              </w:rPr>
              <w:t xml:space="preserve"> на которые не разграничено, выставленных на торги (конкурсы, аукционы)</w:t>
            </w:r>
            <w:r w:rsidR="0084163B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</w:t>
            </w:r>
            <w:r w:rsidR="0084163B" w:rsidRPr="00274241">
              <w:rPr>
                <w:szCs w:val="28"/>
              </w:rPr>
              <w:t>ед.</w:t>
            </w:r>
            <w:r w:rsidR="003D049D" w:rsidRPr="00274241">
              <w:rPr>
                <w:szCs w:val="28"/>
              </w:rPr>
              <w:t>);</w:t>
            </w:r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="005C6632" w:rsidRPr="00274241">
              <w:rPr>
                <w:rFonts w:eastAsia="Calibri"/>
                <w:szCs w:val="28"/>
                <w:lang w:eastAsia="en-US"/>
              </w:rPr>
              <w:t>оличество специалистов в сфере управл</w:t>
            </w:r>
            <w:r w:rsidR="005C6632" w:rsidRPr="00274241">
              <w:rPr>
                <w:rFonts w:eastAsia="Calibri"/>
                <w:szCs w:val="28"/>
                <w:lang w:eastAsia="en-US"/>
              </w:rPr>
              <w:t>е</w:t>
            </w:r>
            <w:r w:rsidR="005C6632" w:rsidRPr="00274241">
              <w:rPr>
                <w:rFonts w:eastAsia="Calibri"/>
                <w:szCs w:val="28"/>
                <w:lang w:eastAsia="en-US"/>
              </w:rPr>
              <w:t>ния ресурсами, реформирования и р</w:t>
            </w:r>
            <w:r w:rsidR="005C6632" w:rsidRPr="00274241">
              <w:rPr>
                <w:rFonts w:eastAsia="Calibri"/>
                <w:szCs w:val="28"/>
                <w:lang w:eastAsia="en-US"/>
              </w:rPr>
              <w:t>е</w:t>
            </w:r>
            <w:r w:rsidR="005C6632" w:rsidRPr="00274241">
              <w:rPr>
                <w:rFonts w:eastAsia="Calibri"/>
                <w:szCs w:val="28"/>
                <w:lang w:eastAsia="en-US"/>
              </w:rPr>
              <w:t>гулирования земельных и имуществе</w:t>
            </w:r>
            <w:r w:rsidR="005C6632" w:rsidRPr="00274241">
              <w:rPr>
                <w:rFonts w:eastAsia="Calibri"/>
                <w:szCs w:val="28"/>
                <w:lang w:eastAsia="en-US"/>
              </w:rPr>
              <w:t>н</w:t>
            </w:r>
            <w:r w:rsidR="005C6632" w:rsidRPr="00274241">
              <w:rPr>
                <w:rFonts w:eastAsia="Calibri"/>
                <w:szCs w:val="28"/>
                <w:lang w:eastAsia="en-US"/>
              </w:rPr>
              <w:t>ных отношений, прошедших обучение и повышение квалификации</w:t>
            </w:r>
            <w:r w:rsidR="005C6632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</w:t>
            </w:r>
            <w:r w:rsidR="005C6632" w:rsidRPr="00274241">
              <w:rPr>
                <w:szCs w:val="28"/>
              </w:rPr>
              <w:t>чел.</w:t>
            </w:r>
            <w:r w:rsidR="003D049D" w:rsidRPr="00274241">
              <w:rPr>
                <w:szCs w:val="28"/>
              </w:rPr>
              <w:t>);</w:t>
            </w:r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4433FE" w:rsidRPr="00274241">
              <w:rPr>
                <w:rFonts w:eastAsia="Calibri"/>
                <w:szCs w:val="28"/>
                <w:lang w:eastAsia="en-US"/>
              </w:rPr>
              <w:t>роцент поступления доходов от приват</w:t>
            </w:r>
            <w:r w:rsidR="004433FE" w:rsidRPr="00274241">
              <w:rPr>
                <w:rFonts w:eastAsia="Calibri"/>
                <w:szCs w:val="28"/>
                <w:lang w:eastAsia="en-US"/>
              </w:rPr>
              <w:t>и</w:t>
            </w:r>
            <w:r w:rsidR="004433FE" w:rsidRPr="00274241">
              <w:rPr>
                <w:rFonts w:eastAsia="Calibri"/>
                <w:szCs w:val="28"/>
                <w:lang w:eastAsia="en-US"/>
              </w:rPr>
              <w:t>зации областного имущества (к ож</w:t>
            </w:r>
            <w:r w:rsidR="004433FE" w:rsidRPr="00274241">
              <w:rPr>
                <w:rFonts w:eastAsia="Calibri"/>
                <w:szCs w:val="28"/>
                <w:lang w:eastAsia="en-US"/>
              </w:rPr>
              <w:t>и</w:t>
            </w:r>
            <w:r w:rsidR="004433FE" w:rsidRPr="00274241">
              <w:rPr>
                <w:rFonts w:eastAsia="Calibri"/>
                <w:szCs w:val="28"/>
                <w:lang w:eastAsia="en-US"/>
              </w:rPr>
              <w:t>даемым поступлениям</w:t>
            </w:r>
            <w:proofErr w:type="gramStart"/>
            <w:r w:rsidR="004433FE" w:rsidRPr="00274241">
              <w:rPr>
                <w:rFonts w:eastAsia="Calibri"/>
                <w:szCs w:val="28"/>
                <w:lang w:eastAsia="en-US"/>
              </w:rPr>
              <w:t>)</w:t>
            </w:r>
            <w:r w:rsidR="004433FE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(%);</w:t>
            </w:r>
            <w:proofErr w:type="gramEnd"/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5D3D12" w:rsidRPr="00274241">
              <w:rPr>
                <w:rFonts w:eastAsia="Calibri"/>
                <w:szCs w:val="28"/>
                <w:lang w:eastAsia="en-US"/>
              </w:rPr>
              <w:t>роцент поступления доходов от сдачи в аренду государственного имущества Курской области (к ожидаемым пост</w:t>
            </w:r>
            <w:r w:rsidR="005D3D12" w:rsidRPr="00274241">
              <w:rPr>
                <w:rFonts w:eastAsia="Calibri"/>
                <w:szCs w:val="28"/>
                <w:lang w:eastAsia="en-US"/>
              </w:rPr>
              <w:t>у</w:t>
            </w:r>
            <w:r w:rsidR="005D3D12" w:rsidRPr="00274241">
              <w:rPr>
                <w:rFonts w:eastAsia="Calibri"/>
                <w:szCs w:val="28"/>
                <w:lang w:eastAsia="en-US"/>
              </w:rPr>
              <w:t>плениям</w:t>
            </w:r>
            <w:proofErr w:type="gramStart"/>
            <w:r w:rsidR="005D3D12" w:rsidRPr="00274241">
              <w:rPr>
                <w:rFonts w:eastAsia="Calibri"/>
                <w:szCs w:val="28"/>
                <w:lang w:eastAsia="en-US"/>
              </w:rPr>
              <w:t>)</w:t>
            </w:r>
            <w:r w:rsidR="005D3D12" w:rsidRPr="00274241">
              <w:rPr>
                <w:szCs w:val="28"/>
              </w:rPr>
              <w:t xml:space="preserve"> (%)</w:t>
            </w:r>
            <w:r w:rsidR="003D049D" w:rsidRPr="00274241">
              <w:rPr>
                <w:szCs w:val="28"/>
              </w:rPr>
              <w:t>;</w:t>
            </w:r>
            <w:proofErr w:type="gramEnd"/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роцент поступления доходов от сдачи в аренду земельных участков, наход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я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щихся в собственности Курской обла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с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ти (к ожидаемым поступлениям</w:t>
            </w:r>
            <w:proofErr w:type="gramStart"/>
            <w:r w:rsidR="00FE1927" w:rsidRPr="00274241">
              <w:rPr>
                <w:rFonts w:eastAsia="Calibri"/>
                <w:szCs w:val="28"/>
                <w:lang w:eastAsia="en-US"/>
              </w:rPr>
              <w:t>)</w:t>
            </w:r>
            <w:r w:rsidR="003D049D" w:rsidRPr="00274241">
              <w:rPr>
                <w:szCs w:val="28"/>
              </w:rPr>
              <w:t xml:space="preserve"> (</w:t>
            </w:r>
            <w:r w:rsidR="00FE1927" w:rsidRPr="00274241">
              <w:rPr>
                <w:szCs w:val="28"/>
              </w:rPr>
              <w:t>%</w:t>
            </w:r>
            <w:r w:rsidR="003D049D" w:rsidRPr="00274241">
              <w:rPr>
                <w:szCs w:val="28"/>
              </w:rPr>
              <w:t>);</w:t>
            </w:r>
            <w:proofErr w:type="gramEnd"/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роцент поступления доходов от продажи земельных участков, находящихся в собственности Курской области (к ожидаемым поступлениям</w:t>
            </w:r>
            <w:proofErr w:type="gramStart"/>
            <w:r w:rsidR="00FE1927" w:rsidRPr="00274241">
              <w:rPr>
                <w:rFonts w:eastAsia="Calibri"/>
                <w:szCs w:val="28"/>
                <w:lang w:eastAsia="en-US"/>
              </w:rPr>
              <w:t>)</w:t>
            </w:r>
            <w:r w:rsidR="00FE1927" w:rsidRPr="00274241">
              <w:rPr>
                <w:szCs w:val="28"/>
              </w:rPr>
              <w:t xml:space="preserve"> </w:t>
            </w:r>
            <w:r w:rsidR="003D049D" w:rsidRPr="00274241">
              <w:rPr>
                <w:szCs w:val="28"/>
              </w:rPr>
              <w:t>(</w:t>
            </w:r>
            <w:r w:rsidR="00FE1927" w:rsidRPr="00274241">
              <w:rPr>
                <w:szCs w:val="28"/>
              </w:rPr>
              <w:t>%</w:t>
            </w:r>
            <w:r w:rsidR="003D049D" w:rsidRPr="00274241">
              <w:rPr>
                <w:szCs w:val="28"/>
              </w:rPr>
              <w:t>);</w:t>
            </w:r>
            <w:proofErr w:type="gramEnd"/>
          </w:p>
          <w:p w:rsidR="003D049D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роцент поступления доходов от предо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с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тавления в аренду земельных участков на территории города Курска, право г</w:t>
            </w:r>
            <w:r w:rsidR="00FE1927" w:rsidRPr="00274241">
              <w:rPr>
                <w:rFonts w:eastAsia="Calibri"/>
                <w:szCs w:val="28"/>
                <w:lang w:eastAsia="en-US"/>
              </w:rPr>
              <w:t>о</w:t>
            </w:r>
            <w:r w:rsidR="00FE1927" w:rsidRPr="00274241">
              <w:rPr>
                <w:rFonts w:eastAsia="Calibri"/>
                <w:szCs w:val="28"/>
                <w:lang w:eastAsia="en-US"/>
              </w:rPr>
              <w:t xml:space="preserve">сударственной </w:t>
            </w:r>
            <w:proofErr w:type="gramStart"/>
            <w:r w:rsidR="00FE1927" w:rsidRPr="00274241">
              <w:rPr>
                <w:rFonts w:eastAsia="Calibri"/>
                <w:szCs w:val="28"/>
                <w:lang w:eastAsia="en-US"/>
              </w:rPr>
              <w:t>собственности</w:t>
            </w:r>
            <w:proofErr w:type="gramEnd"/>
            <w:r w:rsidR="00FE1927" w:rsidRPr="00274241">
              <w:rPr>
                <w:rFonts w:eastAsia="Calibri"/>
                <w:szCs w:val="28"/>
                <w:lang w:eastAsia="en-US"/>
              </w:rPr>
              <w:t xml:space="preserve"> на кот</w:t>
            </w:r>
            <w:r w:rsidR="00FE1927" w:rsidRPr="00274241">
              <w:rPr>
                <w:rFonts w:eastAsia="Calibri"/>
                <w:szCs w:val="28"/>
                <w:lang w:eastAsia="en-US"/>
              </w:rPr>
              <w:t>о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рые не разграничено (к ожидаемым п</w:t>
            </w:r>
            <w:r w:rsidR="00FE1927" w:rsidRPr="00274241">
              <w:rPr>
                <w:rFonts w:eastAsia="Calibri"/>
                <w:szCs w:val="28"/>
                <w:lang w:eastAsia="en-US"/>
              </w:rPr>
              <w:t>о</w:t>
            </w:r>
            <w:r w:rsidR="00FE1927" w:rsidRPr="00274241">
              <w:rPr>
                <w:rFonts w:eastAsia="Calibri"/>
                <w:szCs w:val="28"/>
                <w:lang w:eastAsia="en-US"/>
              </w:rPr>
              <w:t>ступлениям)</w:t>
            </w:r>
            <w:r w:rsidR="003D049D" w:rsidRPr="00274241">
              <w:rPr>
                <w:szCs w:val="28"/>
              </w:rPr>
              <w:t xml:space="preserve"> (%);</w:t>
            </w:r>
          </w:p>
          <w:p w:rsidR="00FF4119" w:rsidRPr="00274241" w:rsidRDefault="00274241" w:rsidP="004125C5">
            <w:pPr>
              <w:ind w:left="459" w:right="-113" w:hanging="426"/>
              <w:jc w:val="both"/>
              <w:rPr>
                <w:szCs w:val="28"/>
              </w:rPr>
            </w:pPr>
            <w:r>
              <w:rPr>
                <w:rFonts w:eastAsia="Calibri"/>
                <w:spacing w:val="-2"/>
                <w:szCs w:val="28"/>
                <w:lang w:eastAsia="en-US"/>
              </w:rPr>
              <w:t>п</w:t>
            </w:r>
            <w:r w:rsidR="00FF4119" w:rsidRPr="00274241">
              <w:rPr>
                <w:rFonts w:eastAsia="Calibri"/>
                <w:spacing w:val="-2"/>
                <w:szCs w:val="28"/>
                <w:lang w:eastAsia="en-US"/>
              </w:rPr>
              <w:t>роцент поступления доходов от продажи земельных участков на территории г</w:t>
            </w:r>
            <w:r w:rsidR="00FF4119" w:rsidRPr="00274241">
              <w:rPr>
                <w:rFonts w:eastAsia="Calibri"/>
                <w:spacing w:val="-2"/>
                <w:szCs w:val="28"/>
                <w:lang w:eastAsia="en-US"/>
              </w:rPr>
              <w:t>о</w:t>
            </w:r>
            <w:r w:rsidR="00FF4119" w:rsidRPr="00274241">
              <w:rPr>
                <w:rFonts w:eastAsia="Calibri"/>
                <w:spacing w:val="-2"/>
                <w:szCs w:val="28"/>
                <w:lang w:eastAsia="en-US"/>
              </w:rPr>
              <w:t xml:space="preserve">рода Курска, право государственной </w:t>
            </w:r>
            <w:proofErr w:type="gramStart"/>
            <w:r w:rsidR="00FF4119" w:rsidRPr="00274241">
              <w:rPr>
                <w:rFonts w:eastAsia="Calibri"/>
                <w:spacing w:val="-2"/>
                <w:szCs w:val="28"/>
                <w:lang w:eastAsia="en-US"/>
              </w:rPr>
              <w:t>собственности</w:t>
            </w:r>
            <w:proofErr w:type="gramEnd"/>
            <w:r w:rsidR="00FF4119" w:rsidRPr="00274241">
              <w:rPr>
                <w:rFonts w:eastAsia="Calibri"/>
                <w:spacing w:val="-2"/>
                <w:szCs w:val="28"/>
                <w:lang w:eastAsia="en-US"/>
              </w:rPr>
              <w:t xml:space="preserve"> на которые не разгран</w:t>
            </w:r>
            <w:r w:rsidR="00FF4119" w:rsidRPr="00274241">
              <w:rPr>
                <w:rFonts w:eastAsia="Calibri"/>
                <w:spacing w:val="-2"/>
                <w:szCs w:val="28"/>
                <w:lang w:eastAsia="en-US"/>
              </w:rPr>
              <w:t>и</w:t>
            </w:r>
            <w:r w:rsidR="00FF4119" w:rsidRPr="00274241">
              <w:rPr>
                <w:rFonts w:eastAsia="Calibri"/>
                <w:spacing w:val="-2"/>
                <w:szCs w:val="28"/>
                <w:lang w:eastAsia="en-US"/>
              </w:rPr>
              <w:t>чено (к ожидаемым поступлениям)</w:t>
            </w:r>
            <w:r w:rsidR="00FF4119" w:rsidRPr="00274241">
              <w:rPr>
                <w:szCs w:val="28"/>
              </w:rPr>
              <w:t xml:space="preserve"> (%);</w:t>
            </w:r>
          </w:p>
          <w:p w:rsidR="00FF4119" w:rsidRPr="00274241" w:rsidRDefault="00274241" w:rsidP="004125C5">
            <w:pPr>
              <w:pStyle w:val="ConsPlusCell"/>
              <w:snapToGrid w:val="0"/>
              <w:ind w:left="459" w:right="-11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роцент поступления доходов от перечи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ления части прибыли, остающейся п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 уплаты налогов и иных обязател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платежей областных государстве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унитарных предприятий (к ож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даемым поступлениям</w:t>
            </w:r>
            <w:proofErr w:type="gramStart"/>
            <w:r w:rsidR="00721699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721699" w:rsidRPr="00274241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087E6E" w:rsidRPr="00274241" w:rsidRDefault="00274241" w:rsidP="004125C5">
            <w:pPr>
              <w:pStyle w:val="ConsPlusCell"/>
              <w:snapToGrid w:val="0"/>
              <w:ind w:left="459" w:right="-113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412DCC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оличество проведенных торгов по прод</w:t>
            </w:r>
            <w:r w:rsidR="00412DCC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412DCC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же </w:t>
            </w:r>
            <w:proofErr w:type="gramStart"/>
            <w:r w:rsidR="00412DCC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приватизируемого</w:t>
            </w:r>
            <w:proofErr w:type="gramEnd"/>
            <w:r w:rsidR="00412DCC" w:rsidRPr="002742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имущества</w:t>
            </w:r>
            <w:r w:rsidR="00412DCC" w:rsidRPr="00274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(ед.);</w:t>
            </w:r>
          </w:p>
          <w:p w:rsidR="008E72CE" w:rsidRPr="00274241" w:rsidRDefault="00274241" w:rsidP="004125C5">
            <w:pPr>
              <w:pStyle w:val="ConsPlusCell"/>
              <w:snapToGrid w:val="0"/>
              <w:ind w:left="459" w:right="-113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eastAsia="en-US"/>
              </w:rPr>
              <w:t>к</w:t>
            </w:r>
            <w:r w:rsidR="008E72CE" w:rsidRPr="00274241"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eastAsia="en-US"/>
              </w:rPr>
              <w:t>оличество рассмотренных  заявлений, св</w:t>
            </w:r>
            <w:r w:rsidR="008E72CE" w:rsidRPr="00274241"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eastAsia="en-US"/>
              </w:rPr>
              <w:t>я</w:t>
            </w:r>
            <w:r w:rsidR="008E72CE" w:rsidRPr="00274241"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eastAsia="en-US"/>
              </w:rPr>
              <w:t>занных с наличием ошибок, допуще</w:t>
            </w:r>
            <w:r w:rsidR="008E72CE" w:rsidRPr="00274241"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eastAsia="en-US"/>
              </w:rPr>
              <w:t>н</w:t>
            </w:r>
            <w:r w:rsidR="008E72CE" w:rsidRPr="00274241"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eastAsia="en-US"/>
              </w:rPr>
              <w:t>ных при определении кадастровой стоимости</w:t>
            </w:r>
            <w:r w:rsidR="00D31732" w:rsidRPr="00274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(ед.);</w:t>
            </w:r>
          </w:p>
          <w:p w:rsidR="00D31732" w:rsidRPr="00274241" w:rsidRDefault="00274241" w:rsidP="004125C5">
            <w:pPr>
              <w:pStyle w:val="ConsPlusCell"/>
              <w:snapToGrid w:val="0"/>
              <w:ind w:left="459" w:right="-113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к</w:t>
            </w:r>
            <w:r w:rsidR="00D31732" w:rsidRPr="0027424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оличество объектов недвижимости, в о</w:t>
            </w:r>
            <w:r w:rsidR="00D31732" w:rsidRPr="0027424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т</w:t>
            </w:r>
            <w:r w:rsidR="00D31732" w:rsidRPr="0027424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ношении которых представлены раз</w:t>
            </w:r>
            <w:r w:rsidR="00D31732" w:rsidRPr="0027424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ъ</w:t>
            </w:r>
            <w:r w:rsidR="00D31732" w:rsidRPr="0027424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яснения, связанные с определением к</w:t>
            </w:r>
            <w:r w:rsidR="00D31732" w:rsidRPr="0027424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="00D31732" w:rsidRPr="0027424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дастровой стоимости</w:t>
            </w:r>
            <w:r w:rsidR="00D31732" w:rsidRPr="00274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(ед.);</w:t>
            </w:r>
          </w:p>
          <w:p w:rsidR="00F4595F" w:rsidRPr="00274241" w:rsidRDefault="00F4595F" w:rsidP="004125C5">
            <w:pPr>
              <w:ind w:left="459" w:right="-113" w:hanging="426"/>
              <w:jc w:val="both"/>
              <w:rPr>
                <w:color w:val="FF0000"/>
                <w:szCs w:val="28"/>
              </w:rPr>
            </w:pPr>
            <w:proofErr w:type="gramStart"/>
            <w:r w:rsidRPr="00274241">
              <w:rPr>
                <w:color w:val="FF0000"/>
                <w:szCs w:val="28"/>
              </w:rPr>
              <w:t>объем информации, представленной в ф</w:t>
            </w:r>
            <w:r w:rsidRPr="00274241">
              <w:rPr>
                <w:color w:val="FF0000"/>
                <w:szCs w:val="28"/>
              </w:rPr>
              <w:t>е</w:t>
            </w:r>
            <w:r w:rsidRPr="00274241">
              <w:rPr>
                <w:color w:val="FF0000"/>
                <w:szCs w:val="28"/>
              </w:rPr>
              <w:t>деральный орган исполнительной вл</w:t>
            </w:r>
            <w:r w:rsidRPr="00274241">
              <w:rPr>
                <w:color w:val="FF0000"/>
                <w:szCs w:val="28"/>
              </w:rPr>
              <w:t>а</w:t>
            </w:r>
            <w:r w:rsidRPr="00274241">
              <w:rPr>
                <w:color w:val="FF0000"/>
                <w:szCs w:val="28"/>
              </w:rPr>
              <w:t>сти, осуществляющий государственный кадастровый учет и государственную регистрацию прав, имеющейся в расп</w:t>
            </w:r>
            <w:r w:rsidRPr="00274241">
              <w:rPr>
                <w:color w:val="FF0000"/>
                <w:szCs w:val="28"/>
              </w:rPr>
              <w:t>о</w:t>
            </w:r>
            <w:r w:rsidRPr="00274241">
              <w:rPr>
                <w:color w:val="FF0000"/>
                <w:szCs w:val="28"/>
              </w:rPr>
              <w:t>ряжении бюджетного учреждения, н</w:t>
            </w:r>
            <w:r w:rsidRPr="00274241">
              <w:rPr>
                <w:color w:val="FF0000"/>
                <w:szCs w:val="28"/>
              </w:rPr>
              <w:t>е</w:t>
            </w:r>
            <w:r w:rsidRPr="00274241">
              <w:rPr>
                <w:color w:val="FF0000"/>
                <w:szCs w:val="28"/>
              </w:rPr>
              <w:t>обходимой для ведения Единого гос</w:t>
            </w:r>
            <w:r w:rsidRPr="00274241">
              <w:rPr>
                <w:color w:val="FF0000"/>
                <w:szCs w:val="28"/>
              </w:rPr>
              <w:t>у</w:t>
            </w:r>
            <w:r w:rsidRPr="00274241">
              <w:rPr>
                <w:color w:val="FF0000"/>
                <w:szCs w:val="28"/>
              </w:rPr>
              <w:t>дарственного реестра недвижимости (ед.);</w:t>
            </w:r>
            <w:proofErr w:type="gramEnd"/>
          </w:p>
          <w:p w:rsidR="00661C14" w:rsidRPr="006368DB" w:rsidRDefault="00661C14" w:rsidP="004125C5">
            <w:pPr>
              <w:pStyle w:val="ConsPlusCell"/>
              <w:snapToGrid w:val="0"/>
              <w:ind w:left="459" w:right="-113" w:hanging="42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выданных копий технических паспортов, оценочной и иной храни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шейся по состоянию на 1 января 2013 года в органах и организациях по гос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дарственному техническому учету и (или) технической инвентаризации учетно-технической документации об объектах 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государственного техническ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 учета и технической инвентаризации и предоставление копий указанных д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кументов и содержащихся в них свед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ний (ед.);</w:t>
            </w:r>
          </w:p>
          <w:p w:rsidR="002D1B0A" w:rsidRPr="006368DB" w:rsidRDefault="006368DB" w:rsidP="004125C5">
            <w:pPr>
              <w:pStyle w:val="ConsPlusCell"/>
              <w:snapToGrid w:val="0"/>
              <w:ind w:left="459" w:right="-113" w:hanging="42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оличество отчетов о сборе, обработке, систематизации, </w:t>
            </w:r>
            <w:r w:rsidRPr="006368D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накоплении и хран</w:t>
            </w:r>
            <w:r w:rsidRPr="006368D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е</w:t>
            </w:r>
            <w:r w:rsidRPr="006368D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нии информации при определении к</w:t>
            </w:r>
            <w:r w:rsidRPr="006368D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а</w:t>
            </w:r>
            <w:r w:rsidRPr="006368D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дастровой стоимости и формируемой в результате ее проведения</w:t>
            </w:r>
            <w:r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(ед.)</w:t>
            </w:r>
            <w:r w:rsidR="002D1B0A" w:rsidRPr="006368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A861CB" w:rsidRPr="00274241" w:rsidRDefault="00A861CB" w:rsidP="004125C5">
            <w:pPr>
              <w:ind w:left="459" w:right="-113" w:hanging="426"/>
              <w:jc w:val="both"/>
              <w:rPr>
                <w:color w:val="FF0000"/>
                <w:szCs w:val="28"/>
              </w:rPr>
            </w:pPr>
            <w:r w:rsidRPr="006368DB">
              <w:rPr>
                <w:color w:val="FF0000"/>
                <w:szCs w:val="28"/>
              </w:rPr>
              <w:t>количество объектов недвижимости, для которых определена</w:t>
            </w:r>
            <w:r w:rsidRPr="00274241">
              <w:rPr>
                <w:color w:val="FF0000"/>
                <w:szCs w:val="28"/>
              </w:rPr>
              <w:t xml:space="preserve"> кадастровая сто</w:t>
            </w:r>
            <w:r w:rsidRPr="00274241">
              <w:rPr>
                <w:color w:val="FF0000"/>
                <w:szCs w:val="28"/>
              </w:rPr>
              <w:t>и</w:t>
            </w:r>
            <w:r w:rsidRPr="00274241">
              <w:rPr>
                <w:color w:val="FF0000"/>
                <w:szCs w:val="28"/>
              </w:rPr>
              <w:t>мость в соответствии со статье</w:t>
            </w:r>
            <w:r w:rsidR="00840046" w:rsidRPr="00274241">
              <w:rPr>
                <w:color w:val="FF0000"/>
                <w:szCs w:val="28"/>
              </w:rPr>
              <w:t>й</w:t>
            </w:r>
            <w:r w:rsidRPr="00274241">
              <w:rPr>
                <w:color w:val="FF0000"/>
                <w:szCs w:val="28"/>
              </w:rPr>
              <w:t xml:space="preserve"> 14 Ф</w:t>
            </w:r>
            <w:r w:rsidRPr="00274241">
              <w:rPr>
                <w:color w:val="FF0000"/>
                <w:szCs w:val="28"/>
              </w:rPr>
              <w:t>е</w:t>
            </w:r>
            <w:r w:rsidRPr="00274241">
              <w:rPr>
                <w:color w:val="FF0000"/>
                <w:szCs w:val="28"/>
              </w:rPr>
              <w:lastRenderedPageBreak/>
              <w:t xml:space="preserve">дерального закона </w:t>
            </w:r>
            <w:r w:rsidR="002976C7" w:rsidRPr="00274241">
              <w:rPr>
                <w:color w:val="FF0000"/>
                <w:szCs w:val="28"/>
              </w:rPr>
              <w:t xml:space="preserve"> </w:t>
            </w:r>
            <w:r w:rsidRPr="00274241">
              <w:rPr>
                <w:color w:val="FF0000"/>
                <w:szCs w:val="28"/>
              </w:rPr>
              <w:t>от 3 июля 2016</w:t>
            </w:r>
            <w:r w:rsidR="002976C7" w:rsidRPr="00274241">
              <w:rPr>
                <w:color w:val="FF0000"/>
                <w:szCs w:val="28"/>
              </w:rPr>
              <w:t xml:space="preserve"> года</w:t>
            </w:r>
            <w:r w:rsidRPr="00274241">
              <w:rPr>
                <w:color w:val="FF0000"/>
                <w:szCs w:val="28"/>
              </w:rPr>
              <w:t xml:space="preserve"> № 237-ФЗ «О государственной кадас</w:t>
            </w:r>
            <w:r w:rsidRPr="00274241">
              <w:rPr>
                <w:color w:val="FF0000"/>
                <w:szCs w:val="28"/>
              </w:rPr>
              <w:t>т</w:t>
            </w:r>
            <w:r w:rsidRPr="00274241">
              <w:rPr>
                <w:color w:val="FF0000"/>
                <w:szCs w:val="28"/>
              </w:rPr>
              <w:t>ровой оценке» (ед.);</w:t>
            </w:r>
          </w:p>
          <w:p w:rsidR="007C5F5D" w:rsidRPr="00274241" w:rsidRDefault="007C5F5D" w:rsidP="004125C5">
            <w:pPr>
              <w:ind w:left="459" w:right="-113" w:hanging="426"/>
              <w:jc w:val="both"/>
              <w:rPr>
                <w:color w:val="FF0000"/>
                <w:szCs w:val="28"/>
              </w:rPr>
            </w:pPr>
            <w:r w:rsidRPr="00274241">
              <w:rPr>
                <w:color w:val="FF0000"/>
                <w:szCs w:val="28"/>
              </w:rPr>
              <w:t>количество объектов недвижимости, для которых определена кадастровая сто</w:t>
            </w:r>
            <w:r w:rsidRPr="00274241">
              <w:rPr>
                <w:color w:val="FF0000"/>
                <w:szCs w:val="28"/>
              </w:rPr>
              <w:t>и</w:t>
            </w:r>
            <w:r w:rsidRPr="00274241">
              <w:rPr>
                <w:color w:val="FF0000"/>
                <w:szCs w:val="28"/>
              </w:rPr>
              <w:t>мость в соответствии со статье</w:t>
            </w:r>
            <w:r w:rsidR="00840046" w:rsidRPr="00274241">
              <w:rPr>
                <w:color w:val="FF0000"/>
                <w:szCs w:val="28"/>
              </w:rPr>
              <w:t>й</w:t>
            </w:r>
            <w:r w:rsidRPr="00274241">
              <w:rPr>
                <w:color w:val="FF0000"/>
                <w:szCs w:val="28"/>
              </w:rPr>
              <w:t xml:space="preserve"> 16 Ф</w:t>
            </w:r>
            <w:r w:rsidRPr="00274241">
              <w:rPr>
                <w:color w:val="FF0000"/>
                <w:szCs w:val="28"/>
              </w:rPr>
              <w:t>е</w:t>
            </w:r>
            <w:r w:rsidRPr="00274241">
              <w:rPr>
                <w:color w:val="FF0000"/>
                <w:szCs w:val="28"/>
              </w:rPr>
              <w:t>дерального закона от 3 июля 2016</w:t>
            </w:r>
            <w:r w:rsidR="00235D2A" w:rsidRPr="00274241">
              <w:rPr>
                <w:color w:val="FF0000"/>
                <w:szCs w:val="28"/>
              </w:rPr>
              <w:t xml:space="preserve"> года</w:t>
            </w:r>
            <w:r w:rsidRPr="00274241">
              <w:rPr>
                <w:color w:val="FF0000"/>
                <w:szCs w:val="28"/>
              </w:rPr>
              <w:t xml:space="preserve"> № 237-ФЗ «О государственной кадас</w:t>
            </w:r>
            <w:r w:rsidRPr="00274241">
              <w:rPr>
                <w:color w:val="FF0000"/>
                <w:szCs w:val="28"/>
              </w:rPr>
              <w:t>т</w:t>
            </w:r>
            <w:r w:rsidRPr="00274241">
              <w:rPr>
                <w:color w:val="FF0000"/>
                <w:szCs w:val="28"/>
              </w:rPr>
              <w:t>ровой оценке» (ед.);</w:t>
            </w:r>
          </w:p>
          <w:p w:rsidR="00A861CB" w:rsidRPr="00274241" w:rsidRDefault="00862DC5" w:rsidP="004125C5">
            <w:pPr>
              <w:pStyle w:val="ConsPlusCell"/>
              <w:snapToGrid w:val="0"/>
              <w:ind w:left="459" w:right="-113" w:hanging="42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обследованных объектов для определения вида фактического и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пользования объектов недвижимого имущества (зданий, строений, соор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жений, помещений), в </w:t>
            </w:r>
            <w:proofErr w:type="gramStart"/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отношении</w:t>
            </w:r>
            <w:proofErr w:type="gramEnd"/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кот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рых налоговая база определяется как кадастровая стоимость</w:t>
            </w:r>
            <w:r w:rsidR="00A74030" w:rsidRPr="002742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(ед.);</w:t>
            </w:r>
          </w:p>
          <w:p w:rsidR="001762DE" w:rsidRPr="00274241" w:rsidRDefault="00A74030" w:rsidP="004125C5">
            <w:pPr>
              <w:ind w:left="459" w:right="-113" w:hanging="426"/>
              <w:jc w:val="both"/>
              <w:rPr>
                <w:color w:val="FF0000"/>
                <w:szCs w:val="28"/>
              </w:rPr>
            </w:pPr>
            <w:proofErr w:type="gramStart"/>
            <w:r w:rsidRPr="00274241">
              <w:rPr>
                <w:color w:val="FF0000"/>
                <w:szCs w:val="28"/>
              </w:rPr>
              <w:t xml:space="preserve">количество </w:t>
            </w:r>
            <w:r w:rsidR="00C93682" w:rsidRPr="00274241">
              <w:rPr>
                <w:color w:val="FF0000"/>
                <w:szCs w:val="28"/>
              </w:rPr>
              <w:t>подготовленных</w:t>
            </w:r>
            <w:r w:rsidRPr="00274241">
              <w:rPr>
                <w:color w:val="FF0000"/>
                <w:szCs w:val="28"/>
              </w:rPr>
              <w:t xml:space="preserve"> документов, необходимых для государственной р</w:t>
            </w:r>
            <w:r w:rsidRPr="00274241">
              <w:rPr>
                <w:color w:val="FF0000"/>
                <w:szCs w:val="28"/>
              </w:rPr>
              <w:t>е</w:t>
            </w:r>
            <w:r w:rsidRPr="00274241">
              <w:rPr>
                <w:color w:val="FF0000"/>
                <w:szCs w:val="28"/>
              </w:rPr>
              <w:t>гистрации права собственности Ку</w:t>
            </w:r>
            <w:r w:rsidRPr="00274241">
              <w:rPr>
                <w:color w:val="FF0000"/>
                <w:szCs w:val="28"/>
              </w:rPr>
              <w:t>р</w:t>
            </w:r>
            <w:r w:rsidRPr="00274241">
              <w:rPr>
                <w:color w:val="FF0000"/>
                <w:szCs w:val="28"/>
              </w:rPr>
              <w:t>ской области на объекты недвижимого имущества, земельные участки, нах</w:t>
            </w:r>
            <w:r w:rsidRPr="00274241">
              <w:rPr>
                <w:color w:val="FF0000"/>
                <w:szCs w:val="28"/>
              </w:rPr>
              <w:t>о</w:t>
            </w:r>
            <w:r w:rsidRPr="00274241">
              <w:rPr>
                <w:color w:val="FF0000"/>
                <w:szCs w:val="28"/>
              </w:rPr>
              <w:t>дящиеся в собственности Курской о</w:t>
            </w:r>
            <w:r w:rsidRPr="00274241">
              <w:rPr>
                <w:color w:val="FF0000"/>
                <w:szCs w:val="28"/>
              </w:rPr>
              <w:t>б</w:t>
            </w:r>
            <w:r w:rsidRPr="00274241">
              <w:rPr>
                <w:color w:val="FF0000"/>
                <w:szCs w:val="28"/>
              </w:rPr>
              <w:t>ласти, а также земельные участки, г</w:t>
            </w:r>
            <w:r w:rsidRPr="00274241">
              <w:rPr>
                <w:color w:val="FF0000"/>
                <w:szCs w:val="28"/>
              </w:rPr>
              <w:t>о</w:t>
            </w:r>
            <w:r w:rsidRPr="00274241">
              <w:rPr>
                <w:color w:val="FF0000"/>
                <w:szCs w:val="28"/>
              </w:rPr>
              <w:t>сударственная собственность на кот</w:t>
            </w:r>
            <w:r w:rsidRPr="00274241">
              <w:rPr>
                <w:color w:val="FF0000"/>
                <w:szCs w:val="28"/>
              </w:rPr>
              <w:t>о</w:t>
            </w:r>
            <w:r w:rsidRPr="00274241">
              <w:rPr>
                <w:color w:val="FF0000"/>
                <w:szCs w:val="28"/>
              </w:rPr>
              <w:t>рые не разграничена, расположенные в границах города Курска</w:t>
            </w:r>
            <w:r w:rsidR="001762DE" w:rsidRPr="00274241">
              <w:rPr>
                <w:color w:val="FF0000"/>
                <w:szCs w:val="28"/>
              </w:rPr>
              <w:t xml:space="preserve"> (ед.);</w:t>
            </w:r>
            <w:proofErr w:type="gramEnd"/>
          </w:p>
          <w:p w:rsidR="001762DE" w:rsidRPr="00274241" w:rsidRDefault="00274241" w:rsidP="004125C5">
            <w:pPr>
              <w:ind w:left="459" w:right="-113" w:hanging="426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к</w:t>
            </w:r>
            <w:r w:rsidR="00390A7A" w:rsidRPr="00274241">
              <w:rPr>
                <w:color w:val="FF0000"/>
                <w:szCs w:val="28"/>
              </w:rPr>
              <w:t>оличество подготовленных проектов д</w:t>
            </w:r>
            <w:r w:rsidR="00390A7A" w:rsidRPr="00274241">
              <w:rPr>
                <w:color w:val="FF0000"/>
                <w:szCs w:val="28"/>
              </w:rPr>
              <w:t>о</w:t>
            </w:r>
            <w:r w:rsidR="00390A7A" w:rsidRPr="00274241">
              <w:rPr>
                <w:color w:val="FF0000"/>
                <w:szCs w:val="28"/>
              </w:rPr>
              <w:t>говоров, правовых актов и решений в отношении земельных участков из з</w:t>
            </w:r>
            <w:r w:rsidR="00390A7A" w:rsidRPr="00274241">
              <w:rPr>
                <w:color w:val="FF0000"/>
                <w:szCs w:val="28"/>
              </w:rPr>
              <w:t>е</w:t>
            </w:r>
            <w:r w:rsidR="00390A7A" w:rsidRPr="00274241">
              <w:rPr>
                <w:color w:val="FF0000"/>
                <w:szCs w:val="28"/>
              </w:rPr>
              <w:t>мель сельскохозяйственного назнач</w:t>
            </w:r>
            <w:r w:rsidR="00390A7A" w:rsidRPr="00274241">
              <w:rPr>
                <w:color w:val="FF0000"/>
                <w:szCs w:val="28"/>
              </w:rPr>
              <w:t>е</w:t>
            </w:r>
            <w:r w:rsidR="00390A7A" w:rsidRPr="00274241">
              <w:rPr>
                <w:color w:val="FF0000"/>
                <w:szCs w:val="28"/>
              </w:rPr>
              <w:t xml:space="preserve">ния, право государственной </w:t>
            </w:r>
            <w:proofErr w:type="gramStart"/>
            <w:r w:rsidR="00390A7A" w:rsidRPr="00274241">
              <w:rPr>
                <w:color w:val="FF0000"/>
                <w:szCs w:val="28"/>
              </w:rPr>
              <w:t>собстве</w:t>
            </w:r>
            <w:r w:rsidR="00390A7A" w:rsidRPr="00274241">
              <w:rPr>
                <w:color w:val="FF0000"/>
                <w:szCs w:val="28"/>
              </w:rPr>
              <w:t>н</w:t>
            </w:r>
            <w:r w:rsidR="00390A7A" w:rsidRPr="00274241">
              <w:rPr>
                <w:color w:val="FF0000"/>
                <w:szCs w:val="28"/>
              </w:rPr>
              <w:t>ности</w:t>
            </w:r>
            <w:proofErr w:type="gramEnd"/>
            <w:r w:rsidR="00390A7A" w:rsidRPr="00274241">
              <w:rPr>
                <w:color w:val="FF0000"/>
                <w:szCs w:val="28"/>
              </w:rPr>
              <w:t xml:space="preserve"> на которые не разграничено, для обеспечения реализации полномочий Курской области по предоставлению земельных участков из земель сельск</w:t>
            </w:r>
            <w:r w:rsidR="00390A7A" w:rsidRPr="00274241">
              <w:rPr>
                <w:color w:val="FF0000"/>
                <w:szCs w:val="28"/>
              </w:rPr>
              <w:t>о</w:t>
            </w:r>
            <w:r w:rsidR="00390A7A" w:rsidRPr="00274241">
              <w:rPr>
                <w:color w:val="FF0000"/>
                <w:szCs w:val="28"/>
              </w:rPr>
              <w:t>хозяйственного назначения</w:t>
            </w:r>
            <w:r w:rsidR="0045395C">
              <w:rPr>
                <w:color w:val="FF0000"/>
                <w:szCs w:val="28"/>
              </w:rPr>
              <w:t xml:space="preserve">, </w:t>
            </w:r>
            <w:r w:rsidR="0045395C" w:rsidRPr="00274241">
              <w:rPr>
                <w:color w:val="FF0000"/>
                <w:szCs w:val="28"/>
              </w:rPr>
              <w:t>право г</w:t>
            </w:r>
            <w:r w:rsidR="0045395C" w:rsidRPr="00274241">
              <w:rPr>
                <w:color w:val="FF0000"/>
                <w:szCs w:val="28"/>
              </w:rPr>
              <w:t>о</w:t>
            </w:r>
            <w:r w:rsidR="0045395C" w:rsidRPr="00274241">
              <w:rPr>
                <w:color w:val="FF0000"/>
                <w:szCs w:val="28"/>
              </w:rPr>
              <w:t>сударственной собственности на кот</w:t>
            </w:r>
            <w:r w:rsidR="0045395C" w:rsidRPr="00274241">
              <w:rPr>
                <w:color w:val="FF0000"/>
                <w:szCs w:val="28"/>
              </w:rPr>
              <w:t>о</w:t>
            </w:r>
            <w:r w:rsidR="0045395C" w:rsidRPr="00274241">
              <w:rPr>
                <w:color w:val="FF0000"/>
                <w:szCs w:val="28"/>
              </w:rPr>
              <w:t>рые не разграничено</w:t>
            </w:r>
            <w:r w:rsidR="00390A7A" w:rsidRPr="00274241">
              <w:rPr>
                <w:color w:val="FF0000"/>
                <w:szCs w:val="28"/>
              </w:rPr>
              <w:t xml:space="preserve"> </w:t>
            </w:r>
            <w:r w:rsidR="001762DE" w:rsidRPr="00274241">
              <w:rPr>
                <w:color w:val="FF0000"/>
                <w:szCs w:val="28"/>
              </w:rPr>
              <w:t>(ед.);</w:t>
            </w:r>
          </w:p>
          <w:p w:rsidR="003D049D" w:rsidRPr="00274241" w:rsidRDefault="001762DE" w:rsidP="004125C5">
            <w:pPr>
              <w:ind w:left="459" w:right="-113" w:hanging="426"/>
              <w:jc w:val="both"/>
              <w:rPr>
                <w:color w:val="FF0000"/>
                <w:szCs w:val="28"/>
              </w:rPr>
            </w:pPr>
            <w:r w:rsidRPr="00274241">
              <w:rPr>
                <w:color w:val="FF0000"/>
                <w:szCs w:val="28"/>
              </w:rPr>
              <w:t xml:space="preserve">количество рассмотренных заявлений об установлении кадастровой стоимости объекта </w:t>
            </w:r>
            <w:r w:rsidRPr="00741198">
              <w:rPr>
                <w:color w:val="FF0000"/>
                <w:szCs w:val="28"/>
              </w:rPr>
              <w:t xml:space="preserve">недвижимости в размере его рыночной стоимости </w:t>
            </w:r>
            <w:r w:rsidR="003D049D" w:rsidRPr="00741198">
              <w:rPr>
                <w:color w:val="FF0000"/>
                <w:szCs w:val="28"/>
              </w:rPr>
              <w:t>(ед.)</w:t>
            </w:r>
            <w:proofErr w:type="gramStart"/>
            <w:r w:rsidRPr="00741198">
              <w:rPr>
                <w:color w:val="FF0000"/>
                <w:szCs w:val="28"/>
              </w:rPr>
              <w:t>.</w:t>
            </w:r>
            <w:r w:rsidR="00AC318D" w:rsidRPr="00741198">
              <w:rPr>
                <w:szCs w:val="28"/>
              </w:rPr>
              <w:t>»</w:t>
            </w:r>
            <w:proofErr w:type="gramEnd"/>
            <w:r w:rsidR="00274241" w:rsidRPr="00741198">
              <w:rPr>
                <w:szCs w:val="28"/>
              </w:rPr>
              <w:t>;</w:t>
            </w:r>
            <w:r w:rsidR="003D049D" w:rsidRPr="00274241">
              <w:rPr>
                <w:b/>
                <w:szCs w:val="28"/>
              </w:rPr>
              <w:t xml:space="preserve">  </w:t>
            </w:r>
          </w:p>
        </w:tc>
      </w:tr>
    </w:tbl>
    <w:p w:rsidR="00FC6AC4" w:rsidRDefault="00FC6AC4" w:rsidP="00D27E82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D27E82" w:rsidRPr="0023740B" w:rsidRDefault="00AB3B17" w:rsidP="00D27E82">
      <w:pPr>
        <w:tabs>
          <w:tab w:val="left" w:pos="1134"/>
        </w:tabs>
        <w:overflowPunct/>
        <w:ind w:firstLine="709"/>
        <w:jc w:val="both"/>
        <w:textAlignment w:val="auto"/>
        <w:rPr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>б)</w:t>
      </w:r>
      <w:r>
        <w:rPr>
          <w:rFonts w:eastAsiaTheme="minorHAnsi"/>
          <w:color w:val="000000" w:themeColor="text1"/>
          <w:szCs w:val="28"/>
          <w:lang w:eastAsia="en-US"/>
        </w:rPr>
        <w:tab/>
      </w:r>
      <w:r w:rsidR="00D27E82" w:rsidRPr="0023740B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D27E82" w:rsidRPr="0023740B">
        <w:rPr>
          <w:color w:val="000000" w:themeColor="text1"/>
          <w:szCs w:val="28"/>
        </w:rPr>
        <w:t xml:space="preserve">позиции, касающейся объемов бюджетных ассигнований </w:t>
      </w:r>
      <w:r w:rsidR="00AF217F">
        <w:rPr>
          <w:color w:val="000000" w:themeColor="text1"/>
          <w:szCs w:val="28"/>
        </w:rPr>
        <w:t xml:space="preserve">               </w:t>
      </w:r>
      <w:r w:rsidR="00D27E82" w:rsidRPr="0023740B">
        <w:rPr>
          <w:rFonts w:eastAsiaTheme="minorHAnsi"/>
          <w:color w:val="000000" w:themeColor="text1"/>
          <w:szCs w:val="28"/>
          <w:lang w:eastAsia="en-US"/>
        </w:rPr>
        <w:t>подпрограммы</w:t>
      </w:r>
      <w:r w:rsidR="007379C0">
        <w:rPr>
          <w:rFonts w:eastAsiaTheme="minorHAnsi"/>
          <w:color w:val="000000" w:themeColor="text1"/>
          <w:szCs w:val="28"/>
          <w:lang w:eastAsia="en-US"/>
        </w:rPr>
        <w:t>,</w:t>
      </w:r>
      <w:r w:rsidR="00D27E82" w:rsidRPr="0023740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DD1DF2">
        <w:rPr>
          <w:rFonts w:eastAsiaTheme="minorHAnsi"/>
          <w:color w:val="000000" w:themeColor="text1"/>
          <w:szCs w:val="28"/>
          <w:lang w:eastAsia="en-US"/>
        </w:rPr>
        <w:t>паспорта подпрограммы</w:t>
      </w:r>
      <w:r w:rsidR="00D27E82" w:rsidRPr="0023740B">
        <w:rPr>
          <w:color w:val="000000" w:themeColor="text1"/>
          <w:szCs w:val="28"/>
        </w:rPr>
        <w:t>:</w:t>
      </w:r>
    </w:p>
    <w:p w:rsidR="00D27E82" w:rsidRPr="00184A00" w:rsidRDefault="00D27E82" w:rsidP="00D27E82">
      <w:pPr>
        <w:pStyle w:val="ConsPlusNormal"/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184A00">
        <w:rPr>
          <w:spacing w:val="-4"/>
          <w:szCs w:val="28"/>
        </w:rPr>
        <w:lastRenderedPageBreak/>
        <w:t xml:space="preserve">в </w:t>
      </w:r>
      <w:proofErr w:type="gramStart"/>
      <w:r w:rsidRPr="00184A00">
        <w:rPr>
          <w:spacing w:val="-4"/>
          <w:szCs w:val="28"/>
        </w:rPr>
        <w:t>абзаце</w:t>
      </w:r>
      <w:proofErr w:type="gramEnd"/>
      <w:r w:rsidRPr="00184A00">
        <w:rPr>
          <w:spacing w:val="-4"/>
          <w:szCs w:val="28"/>
        </w:rPr>
        <w:t xml:space="preserve"> первом цифры «</w:t>
      </w:r>
      <w:r w:rsidR="000A1BBA" w:rsidRPr="00184A00">
        <w:rPr>
          <w:spacing w:val="-4"/>
          <w:szCs w:val="28"/>
        </w:rPr>
        <w:t>544 881,503</w:t>
      </w:r>
      <w:r w:rsidRPr="00184A00">
        <w:rPr>
          <w:spacing w:val="-4"/>
          <w:szCs w:val="28"/>
        </w:rPr>
        <w:t>» заменить цифрами «</w:t>
      </w:r>
      <w:r w:rsidR="000A1BBA">
        <w:rPr>
          <w:spacing w:val="-4"/>
          <w:szCs w:val="28"/>
        </w:rPr>
        <w:t>546 940,657</w:t>
      </w:r>
      <w:r w:rsidRPr="00184A00">
        <w:rPr>
          <w:spacing w:val="-4"/>
          <w:szCs w:val="28"/>
        </w:rPr>
        <w:t>»;</w:t>
      </w:r>
    </w:p>
    <w:p w:rsidR="00D27E82" w:rsidRPr="00184A00" w:rsidRDefault="00D27E82" w:rsidP="00D27E82">
      <w:pPr>
        <w:pStyle w:val="ConsPlusNormal"/>
        <w:tabs>
          <w:tab w:val="left" w:pos="1134"/>
        </w:tabs>
        <w:ind w:firstLine="709"/>
        <w:jc w:val="both"/>
        <w:rPr>
          <w:spacing w:val="-4"/>
        </w:rPr>
      </w:pPr>
      <w:r w:rsidRPr="00184A00">
        <w:rPr>
          <w:spacing w:val="-4"/>
          <w:szCs w:val="28"/>
        </w:rPr>
        <w:t xml:space="preserve">в </w:t>
      </w:r>
      <w:proofErr w:type="gramStart"/>
      <w:r w:rsidRPr="00184A00">
        <w:rPr>
          <w:spacing w:val="-4"/>
          <w:szCs w:val="28"/>
        </w:rPr>
        <w:t>абзаце</w:t>
      </w:r>
      <w:proofErr w:type="gramEnd"/>
      <w:r w:rsidRPr="00184A00">
        <w:rPr>
          <w:spacing w:val="-4"/>
          <w:szCs w:val="28"/>
        </w:rPr>
        <w:t xml:space="preserve"> </w:t>
      </w:r>
      <w:r w:rsidR="000A1BBA">
        <w:rPr>
          <w:spacing w:val="-4"/>
          <w:szCs w:val="28"/>
        </w:rPr>
        <w:t>девятом</w:t>
      </w:r>
      <w:r w:rsidRPr="00184A00">
        <w:rPr>
          <w:spacing w:val="-4"/>
          <w:szCs w:val="28"/>
        </w:rPr>
        <w:t xml:space="preserve"> цифры «</w:t>
      </w:r>
      <w:r w:rsidR="000A1BBA">
        <w:rPr>
          <w:spacing w:val="-4"/>
        </w:rPr>
        <w:t>59 939,912</w:t>
      </w:r>
      <w:r w:rsidRPr="00184A00">
        <w:rPr>
          <w:spacing w:val="-4"/>
          <w:szCs w:val="28"/>
        </w:rPr>
        <w:t>» заменить цифрами</w:t>
      </w:r>
      <w:r w:rsidRPr="00184A00">
        <w:rPr>
          <w:spacing w:val="-4"/>
        </w:rPr>
        <w:t xml:space="preserve"> «</w:t>
      </w:r>
      <w:r w:rsidR="000A1BBA">
        <w:rPr>
          <w:spacing w:val="-4"/>
        </w:rPr>
        <w:t>61 999,066</w:t>
      </w:r>
      <w:r w:rsidRPr="00184A00">
        <w:rPr>
          <w:spacing w:val="-4"/>
        </w:rPr>
        <w:t>»;</w:t>
      </w:r>
    </w:p>
    <w:p w:rsidR="00C06777" w:rsidRDefault="00AB3B17" w:rsidP="00AD420D">
      <w:pPr>
        <w:pStyle w:val="ConsPlusNormal"/>
        <w:tabs>
          <w:tab w:val="left" w:pos="1134"/>
        </w:tabs>
        <w:ind w:firstLine="709"/>
        <w:jc w:val="both"/>
      </w:pPr>
      <w:r>
        <w:t>в</w:t>
      </w:r>
      <w:r w:rsidR="000E05A1" w:rsidRPr="00B916AC">
        <w:t xml:space="preserve">) </w:t>
      </w:r>
      <w:r w:rsidR="00B4136C" w:rsidRPr="006566A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3" w:history="1">
        <w:proofErr w:type="gramStart"/>
        <w:r w:rsidR="00B4136C" w:rsidRPr="006566A4">
          <w:rPr>
            <w:rFonts w:eastAsiaTheme="minorHAnsi"/>
            <w:color w:val="000000" w:themeColor="text1"/>
            <w:szCs w:val="28"/>
            <w:lang w:eastAsia="en-US"/>
          </w:rPr>
          <w:t>абзаце</w:t>
        </w:r>
        <w:proofErr w:type="gramEnd"/>
        <w:r w:rsidR="00B4136C" w:rsidRPr="006566A4">
          <w:rPr>
            <w:rFonts w:eastAsiaTheme="minorHAnsi"/>
            <w:color w:val="000000" w:themeColor="text1"/>
            <w:szCs w:val="28"/>
            <w:lang w:eastAsia="en-US"/>
          </w:rPr>
          <w:t xml:space="preserve"> </w:t>
        </w:r>
        <w:r w:rsidR="00B4136C">
          <w:rPr>
            <w:rFonts w:eastAsiaTheme="minorHAnsi"/>
            <w:color w:val="000000" w:themeColor="text1"/>
            <w:szCs w:val="28"/>
            <w:lang w:eastAsia="en-US"/>
          </w:rPr>
          <w:t>тринадцатом</w:t>
        </w:r>
        <w:r w:rsidR="00B4136C" w:rsidRPr="006566A4">
          <w:rPr>
            <w:rFonts w:eastAsiaTheme="minorHAnsi"/>
            <w:color w:val="000000" w:themeColor="text1"/>
            <w:szCs w:val="28"/>
            <w:lang w:eastAsia="en-US"/>
          </w:rPr>
          <w:t xml:space="preserve"> раздела </w:t>
        </w:r>
      </w:hyperlink>
      <w:r w:rsidR="00B4136C">
        <w:t>1 подпрограммы</w:t>
      </w:r>
      <w:r w:rsidR="008B5C6B" w:rsidRPr="008B5C6B">
        <w:t xml:space="preserve"> </w:t>
      </w:r>
      <w:r w:rsidR="008B5C6B">
        <w:t>слова «Стратег</w:t>
      </w:r>
      <w:r w:rsidR="008B5C6B">
        <w:t>и</w:t>
      </w:r>
      <w:r w:rsidR="008B5C6B">
        <w:t xml:space="preserve">ей социально-экономического развития Курской области на период </w:t>
      </w:r>
      <w:r w:rsidR="00FC6AC4">
        <w:t xml:space="preserve">                         </w:t>
      </w:r>
      <w:r w:rsidR="008B5C6B">
        <w:t xml:space="preserve">до 2020 года, одобренной постановлением Курской областной Думы </w:t>
      </w:r>
      <w:r w:rsidR="00FC6AC4">
        <w:t xml:space="preserve">                   </w:t>
      </w:r>
      <w:r w:rsidR="008B5C6B">
        <w:t>от 24.05.2007 г. № 381-</w:t>
      </w:r>
      <w:r w:rsidR="008B5C6B">
        <w:rPr>
          <w:lang w:val="en-US"/>
        </w:rPr>
        <w:t>IV</w:t>
      </w:r>
      <w:r w:rsidR="008B5C6B">
        <w:t xml:space="preserve"> ОД» </w:t>
      </w:r>
      <w:r w:rsidR="00A235DF">
        <w:t>дополнить</w:t>
      </w:r>
      <w:r w:rsidR="008B5C6B">
        <w:t xml:space="preserve"> словами «</w:t>
      </w:r>
      <w:r w:rsidR="00A235DF">
        <w:t xml:space="preserve">и </w:t>
      </w:r>
      <w:r w:rsidR="008B5C6B">
        <w:t>Стратегией соц</w:t>
      </w:r>
      <w:r w:rsidR="008B5C6B">
        <w:t>и</w:t>
      </w:r>
      <w:r w:rsidR="008B5C6B">
        <w:t>ально-экономического развития Курской области на период до 2030 года, утвержденной законом Курской области от 14.12.2020 № 100-ЗКО»;</w:t>
      </w:r>
    </w:p>
    <w:p w:rsidR="00C168AC" w:rsidRPr="00973318" w:rsidRDefault="00AB3B17" w:rsidP="00C168AC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pacing w:val="-4"/>
          <w:szCs w:val="28"/>
        </w:rPr>
      </w:pPr>
      <w:r>
        <w:t>г</w:t>
      </w:r>
      <w:r w:rsidR="008B5C6B">
        <w:t>)</w:t>
      </w:r>
      <w:r w:rsidR="008B5C6B">
        <w:tab/>
      </w:r>
      <w:r w:rsidR="00C168AC" w:rsidRPr="00973318">
        <w:rPr>
          <w:spacing w:val="-4"/>
        </w:rPr>
        <w:t>р</w:t>
      </w:r>
      <w:r w:rsidR="00C168AC" w:rsidRPr="00973318">
        <w:rPr>
          <w:spacing w:val="-4"/>
          <w:szCs w:val="28"/>
        </w:rPr>
        <w:t xml:space="preserve">аздел 5 </w:t>
      </w:r>
      <w:r w:rsidR="00C168AC" w:rsidRPr="00973318">
        <w:rPr>
          <w:rFonts w:eastAsiaTheme="minorHAnsi"/>
          <w:color w:val="000000" w:themeColor="text1"/>
          <w:spacing w:val="-4"/>
          <w:szCs w:val="28"/>
          <w:lang w:eastAsia="en-US"/>
        </w:rPr>
        <w:t xml:space="preserve">паспорта подпрограммы </w:t>
      </w:r>
      <w:r w:rsidR="00C168AC" w:rsidRPr="00973318">
        <w:rPr>
          <w:rFonts w:eastAsiaTheme="minorHAnsi"/>
          <w:spacing w:val="-4"/>
          <w:szCs w:val="28"/>
        </w:rPr>
        <w:t>изложить в следующей реда</w:t>
      </w:r>
      <w:r w:rsidR="00C168AC" w:rsidRPr="00973318">
        <w:rPr>
          <w:rFonts w:eastAsiaTheme="minorHAnsi"/>
          <w:spacing w:val="-4"/>
          <w:szCs w:val="28"/>
        </w:rPr>
        <w:t>к</w:t>
      </w:r>
      <w:r w:rsidR="00C168AC" w:rsidRPr="00973318">
        <w:rPr>
          <w:rFonts w:eastAsiaTheme="minorHAnsi"/>
          <w:spacing w:val="-4"/>
          <w:szCs w:val="28"/>
        </w:rPr>
        <w:t>ции:</w:t>
      </w:r>
    </w:p>
    <w:p w:rsidR="00C168AC" w:rsidRDefault="00C168AC" w:rsidP="00C168AC">
      <w:pPr>
        <w:tabs>
          <w:tab w:val="left" w:pos="1134"/>
        </w:tabs>
        <w:overflowPunct/>
        <w:ind w:firstLine="709"/>
        <w:jc w:val="both"/>
        <w:textAlignment w:val="auto"/>
      </w:pPr>
    </w:p>
    <w:p w:rsidR="00C168AC" w:rsidRDefault="00C168AC" w:rsidP="00C168AC">
      <w:pPr>
        <w:overflowPunct/>
        <w:autoSpaceDN/>
        <w:adjustRightInd/>
        <w:jc w:val="center"/>
        <w:textAlignment w:val="auto"/>
        <w:rPr>
          <w:b/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5</w:t>
      </w:r>
      <w:r w:rsidRPr="003F1F45">
        <w:rPr>
          <w:b/>
          <w:szCs w:val="28"/>
        </w:rPr>
        <w:t>.</w:t>
      </w:r>
      <w:r>
        <w:rPr>
          <w:szCs w:val="28"/>
        </w:rPr>
        <w:t xml:space="preserve"> </w:t>
      </w:r>
      <w:r w:rsidRPr="00003974">
        <w:rPr>
          <w:b/>
          <w:szCs w:val="28"/>
        </w:rPr>
        <w:t xml:space="preserve">Прогноз сводных показателей государственных заданий </w:t>
      </w:r>
      <w:r>
        <w:rPr>
          <w:b/>
          <w:szCs w:val="28"/>
        </w:rPr>
        <w:t xml:space="preserve">                                </w:t>
      </w:r>
      <w:r w:rsidRPr="00003974">
        <w:rPr>
          <w:b/>
          <w:szCs w:val="28"/>
        </w:rPr>
        <w:t xml:space="preserve">по этапам реализации </w:t>
      </w:r>
      <w:r>
        <w:rPr>
          <w:b/>
          <w:szCs w:val="28"/>
        </w:rPr>
        <w:t>под</w:t>
      </w:r>
      <w:r w:rsidRPr="00003974">
        <w:rPr>
          <w:b/>
          <w:szCs w:val="28"/>
        </w:rPr>
        <w:t>программы</w:t>
      </w:r>
    </w:p>
    <w:p w:rsidR="00C168AC" w:rsidRPr="00003974" w:rsidRDefault="00C168AC" w:rsidP="00C168AC">
      <w:pPr>
        <w:tabs>
          <w:tab w:val="left" w:pos="2554"/>
        </w:tabs>
        <w:ind w:left="709"/>
        <w:rPr>
          <w:b/>
          <w:szCs w:val="28"/>
        </w:rPr>
      </w:pPr>
      <w:r>
        <w:rPr>
          <w:b/>
          <w:szCs w:val="28"/>
        </w:rPr>
        <w:tab/>
      </w:r>
    </w:p>
    <w:p w:rsidR="00C168AC" w:rsidRPr="00D362C9" w:rsidRDefault="00C168AC" w:rsidP="00C168AC">
      <w:pPr>
        <w:ind w:firstLine="709"/>
        <w:jc w:val="both"/>
        <w:rPr>
          <w:szCs w:val="28"/>
        </w:rPr>
      </w:pPr>
      <w:r w:rsidRPr="00D362C9">
        <w:rPr>
          <w:szCs w:val="28"/>
        </w:rPr>
        <w:t>Прогноз сводных показателей государственн</w:t>
      </w:r>
      <w:r>
        <w:rPr>
          <w:szCs w:val="28"/>
        </w:rPr>
        <w:t>ого задания</w:t>
      </w:r>
      <w:r w:rsidRPr="00D362C9">
        <w:rPr>
          <w:szCs w:val="28"/>
        </w:rPr>
        <w:t xml:space="preserve"> включает показатели государственного задания на оказание государственных услуг,</w:t>
      </w:r>
      <w:r>
        <w:rPr>
          <w:szCs w:val="28"/>
        </w:rPr>
        <w:t xml:space="preserve"> выполнение работ</w:t>
      </w:r>
      <w:r w:rsidRPr="00D362C9">
        <w:rPr>
          <w:szCs w:val="28"/>
        </w:rPr>
        <w:t xml:space="preserve"> </w:t>
      </w:r>
      <w:r>
        <w:rPr>
          <w:szCs w:val="28"/>
        </w:rPr>
        <w:t xml:space="preserve">областного </w:t>
      </w:r>
      <w:r w:rsidRPr="009951F1">
        <w:rPr>
          <w:szCs w:val="28"/>
        </w:rPr>
        <w:t>бюджетно</w:t>
      </w:r>
      <w:r>
        <w:rPr>
          <w:szCs w:val="28"/>
        </w:rPr>
        <w:t>го учреждения</w:t>
      </w:r>
      <w:r w:rsidRPr="009951F1">
        <w:rPr>
          <w:szCs w:val="28"/>
        </w:rPr>
        <w:t xml:space="preserve"> </w:t>
      </w:r>
      <w:r>
        <w:rPr>
          <w:szCs w:val="28"/>
        </w:rPr>
        <w:t>«</w:t>
      </w:r>
      <w:r w:rsidRPr="009951F1">
        <w:rPr>
          <w:szCs w:val="28"/>
        </w:rPr>
        <w:t>Центр госуда</w:t>
      </w:r>
      <w:r w:rsidRPr="009951F1">
        <w:rPr>
          <w:szCs w:val="28"/>
        </w:rPr>
        <w:t>р</w:t>
      </w:r>
      <w:r w:rsidRPr="009951F1">
        <w:rPr>
          <w:szCs w:val="28"/>
        </w:rPr>
        <w:t>ственной кадастровой оценки Курской области</w:t>
      </w:r>
      <w:r>
        <w:rPr>
          <w:szCs w:val="28"/>
        </w:rPr>
        <w:t>»</w:t>
      </w:r>
      <w:r w:rsidRPr="00D362C9">
        <w:rPr>
          <w:szCs w:val="28"/>
        </w:rPr>
        <w:t>.</w:t>
      </w:r>
    </w:p>
    <w:p w:rsidR="00C168AC" w:rsidRPr="00003974" w:rsidRDefault="00C168AC" w:rsidP="00C168AC">
      <w:pPr>
        <w:widowControl w:val="0"/>
        <w:ind w:firstLine="708"/>
        <w:jc w:val="both"/>
        <w:rPr>
          <w:rFonts w:eastAsia="Calibri" w:cs="Calibri"/>
          <w:szCs w:val="28"/>
        </w:rPr>
      </w:pPr>
      <w:r w:rsidRPr="00003974">
        <w:rPr>
          <w:rFonts w:eastAsia="Calibri" w:cs="Calibri"/>
          <w:szCs w:val="28"/>
        </w:rPr>
        <w:t>Прогноз сво</w:t>
      </w:r>
      <w:r>
        <w:rPr>
          <w:rFonts w:eastAsia="Calibri" w:cs="Calibri"/>
          <w:szCs w:val="28"/>
        </w:rPr>
        <w:t>дных показателей государственного задания</w:t>
      </w:r>
      <w:r w:rsidRPr="00003974">
        <w:rPr>
          <w:rFonts w:eastAsia="Calibri" w:cs="Calibri"/>
          <w:szCs w:val="28"/>
        </w:rPr>
        <w:t xml:space="preserve"> на оказ</w:t>
      </w:r>
      <w:r w:rsidRPr="00003974">
        <w:rPr>
          <w:rFonts w:eastAsia="Calibri" w:cs="Calibri"/>
          <w:szCs w:val="28"/>
        </w:rPr>
        <w:t>а</w:t>
      </w:r>
      <w:r w:rsidRPr="00003974">
        <w:rPr>
          <w:rFonts w:eastAsia="Calibri" w:cs="Calibri"/>
          <w:szCs w:val="28"/>
        </w:rPr>
        <w:t>ние госуд</w:t>
      </w:r>
      <w:r>
        <w:rPr>
          <w:rFonts w:eastAsia="Calibri" w:cs="Calibri"/>
          <w:szCs w:val="28"/>
        </w:rPr>
        <w:t xml:space="preserve">арственных услуг, </w:t>
      </w:r>
      <w:r>
        <w:rPr>
          <w:szCs w:val="28"/>
        </w:rPr>
        <w:t>выполнение работ</w:t>
      </w:r>
      <w:r>
        <w:rPr>
          <w:rFonts w:eastAsia="Calibri" w:cs="Calibri"/>
          <w:szCs w:val="28"/>
        </w:rPr>
        <w:t xml:space="preserve"> представлен в </w:t>
      </w:r>
      <w:proofErr w:type="gramStart"/>
      <w:r>
        <w:rPr>
          <w:rFonts w:eastAsia="Calibri" w:cs="Calibri"/>
          <w:szCs w:val="28"/>
        </w:rPr>
        <w:t>п</w:t>
      </w:r>
      <w:r w:rsidRPr="00003974">
        <w:rPr>
          <w:rFonts w:eastAsia="Calibri" w:cs="Calibri"/>
          <w:szCs w:val="28"/>
        </w:rPr>
        <w:t>риложении</w:t>
      </w:r>
      <w:proofErr w:type="gramEnd"/>
      <w:r w:rsidRPr="00003974">
        <w:rPr>
          <w:rFonts w:eastAsia="Calibri" w:cs="Calibri"/>
          <w:szCs w:val="28"/>
        </w:rPr>
        <w:t xml:space="preserve"> № 4 к Программе.</w:t>
      </w:r>
      <w:r>
        <w:rPr>
          <w:rFonts w:eastAsia="Calibri" w:cs="Calibri"/>
          <w:szCs w:val="28"/>
        </w:rPr>
        <w:t>»</w:t>
      </w:r>
      <w:r w:rsidR="00E87DA5">
        <w:rPr>
          <w:rFonts w:eastAsia="Calibri" w:cs="Calibri"/>
          <w:szCs w:val="28"/>
        </w:rPr>
        <w:t>;</w:t>
      </w:r>
    </w:p>
    <w:p w:rsidR="00962BDB" w:rsidRDefault="00962BDB" w:rsidP="00AD420D">
      <w:pPr>
        <w:pStyle w:val="ConsPlusNormal"/>
        <w:tabs>
          <w:tab w:val="left" w:pos="1134"/>
        </w:tabs>
        <w:ind w:firstLine="709"/>
        <w:jc w:val="both"/>
      </w:pPr>
    </w:p>
    <w:p w:rsidR="00905DCF" w:rsidRDefault="00962BDB" w:rsidP="00AD420D">
      <w:pPr>
        <w:pStyle w:val="ConsPlusNormal"/>
        <w:tabs>
          <w:tab w:val="left" w:pos="1134"/>
        </w:tabs>
        <w:ind w:firstLine="709"/>
        <w:jc w:val="both"/>
      </w:pPr>
      <w:proofErr w:type="spellStart"/>
      <w:r>
        <w:t>д</w:t>
      </w:r>
      <w:proofErr w:type="spellEnd"/>
      <w:r>
        <w:t>)</w:t>
      </w:r>
      <w:r>
        <w:tab/>
      </w:r>
      <w:r w:rsidR="00FD5D46" w:rsidRPr="006566A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4" w:history="1">
        <w:proofErr w:type="gramStart"/>
        <w:r w:rsidR="00923B5C" w:rsidRPr="006566A4">
          <w:rPr>
            <w:rFonts w:eastAsiaTheme="minorHAnsi"/>
            <w:color w:val="000000" w:themeColor="text1"/>
            <w:szCs w:val="28"/>
            <w:lang w:eastAsia="en-US"/>
          </w:rPr>
          <w:t>абзац</w:t>
        </w:r>
        <w:r w:rsidR="00FD5D46" w:rsidRPr="006566A4">
          <w:rPr>
            <w:rFonts w:eastAsiaTheme="minorHAnsi"/>
            <w:color w:val="000000" w:themeColor="text1"/>
            <w:szCs w:val="28"/>
            <w:lang w:eastAsia="en-US"/>
          </w:rPr>
          <w:t>е</w:t>
        </w:r>
        <w:proofErr w:type="gramEnd"/>
        <w:r w:rsidR="00923B5C" w:rsidRPr="006566A4">
          <w:rPr>
            <w:rFonts w:eastAsiaTheme="minorHAnsi"/>
            <w:color w:val="000000" w:themeColor="text1"/>
            <w:szCs w:val="28"/>
            <w:lang w:eastAsia="en-US"/>
          </w:rPr>
          <w:t xml:space="preserve"> второ</w:t>
        </w:r>
        <w:r w:rsidR="00FD5D46" w:rsidRPr="006566A4">
          <w:rPr>
            <w:rFonts w:eastAsiaTheme="minorHAnsi"/>
            <w:color w:val="000000" w:themeColor="text1"/>
            <w:szCs w:val="28"/>
            <w:lang w:eastAsia="en-US"/>
          </w:rPr>
          <w:t>м</w:t>
        </w:r>
        <w:r w:rsidR="00923B5C" w:rsidRPr="006566A4">
          <w:rPr>
            <w:rFonts w:eastAsiaTheme="minorHAnsi"/>
            <w:color w:val="000000" w:themeColor="text1"/>
            <w:szCs w:val="28"/>
            <w:lang w:eastAsia="en-US"/>
          </w:rPr>
          <w:t xml:space="preserve"> раздела 8</w:t>
        </w:r>
      </w:hyperlink>
      <w:r w:rsidR="007D3ED4">
        <w:t xml:space="preserve"> подпрограммы </w:t>
      </w:r>
      <w:r w:rsidR="00C448CC" w:rsidRPr="006566A4">
        <w:t xml:space="preserve">цифры </w:t>
      </w:r>
      <w:r w:rsidR="005E7E80">
        <w:t xml:space="preserve">                        </w:t>
      </w:r>
      <w:r w:rsidR="00AD420D" w:rsidRPr="006566A4">
        <w:t>«</w:t>
      </w:r>
      <w:r w:rsidR="007C321D">
        <w:t>544 881,503</w:t>
      </w:r>
      <w:r w:rsidR="00AD420D" w:rsidRPr="006566A4">
        <w:t>»</w:t>
      </w:r>
      <w:r w:rsidR="00AD420D">
        <w:t xml:space="preserve"> и</w:t>
      </w:r>
      <w:r w:rsidR="00AD420D" w:rsidRPr="006566A4">
        <w:t xml:space="preserve"> «</w:t>
      </w:r>
      <w:r w:rsidR="007C321D">
        <w:t>59 939,912</w:t>
      </w:r>
      <w:r w:rsidR="00AD420D">
        <w:t xml:space="preserve">» </w:t>
      </w:r>
      <w:r w:rsidR="00C448CC" w:rsidRPr="006566A4">
        <w:t xml:space="preserve">заменить </w:t>
      </w:r>
      <w:r w:rsidR="00D375B2" w:rsidRPr="006566A4">
        <w:t>соответственно</w:t>
      </w:r>
      <w:r w:rsidR="00BF53CC">
        <w:t xml:space="preserve"> </w:t>
      </w:r>
      <w:r w:rsidR="00C448CC" w:rsidRPr="006566A4">
        <w:t>цифрами «</w:t>
      </w:r>
      <w:r w:rsidR="007C321D">
        <w:t>546 940,657</w:t>
      </w:r>
      <w:r w:rsidR="00C448CC" w:rsidRPr="006566A4">
        <w:t>»</w:t>
      </w:r>
      <w:r w:rsidR="00AD420D">
        <w:t xml:space="preserve"> и</w:t>
      </w:r>
      <w:r w:rsidR="00D375B2" w:rsidRPr="006566A4">
        <w:t xml:space="preserve"> </w:t>
      </w:r>
      <w:r w:rsidR="00976F3B" w:rsidRPr="006566A4">
        <w:t>«</w:t>
      </w:r>
      <w:r w:rsidR="007C321D">
        <w:t>61 999,066</w:t>
      </w:r>
      <w:r w:rsidR="00D02951">
        <w:t>»</w:t>
      </w:r>
      <w:r w:rsidR="00976F3B" w:rsidRPr="006566A4">
        <w:t>;</w:t>
      </w:r>
    </w:p>
    <w:p w:rsidR="00715D93" w:rsidRPr="00981B91" w:rsidRDefault="00715D93" w:rsidP="00E9530C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981B91">
        <w:rPr>
          <w:rFonts w:eastAsiaTheme="minorHAnsi"/>
          <w:color w:val="000000" w:themeColor="text1"/>
          <w:szCs w:val="28"/>
          <w:lang w:eastAsia="en-US"/>
        </w:rPr>
        <w:t>2)</w:t>
      </w:r>
      <w:r w:rsidR="00E9530C" w:rsidRPr="00981B91">
        <w:rPr>
          <w:rFonts w:eastAsiaTheme="minorHAnsi"/>
          <w:color w:val="000000" w:themeColor="text1"/>
          <w:szCs w:val="28"/>
          <w:lang w:eastAsia="en-US"/>
        </w:rPr>
        <w:tab/>
      </w:r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5" w:history="1">
        <w:r w:rsidRPr="00981B91">
          <w:rPr>
            <w:rFonts w:eastAsiaTheme="minorHAnsi"/>
            <w:color w:val="000000" w:themeColor="text1"/>
            <w:szCs w:val="28"/>
            <w:lang w:eastAsia="en-US"/>
          </w:rPr>
          <w:t>подразделе</w:t>
        </w:r>
      </w:hyperlink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«</w:t>
      </w:r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Подпрограмма 2 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«</w:t>
      </w:r>
      <w:r w:rsidRPr="00981B91">
        <w:rPr>
          <w:rFonts w:eastAsiaTheme="minorHAnsi"/>
          <w:color w:val="000000" w:themeColor="text1"/>
          <w:szCs w:val="28"/>
          <w:lang w:eastAsia="en-US"/>
        </w:rPr>
        <w:t>Обеспечение реализации</w:t>
      </w:r>
      <w:r w:rsidR="00F92700">
        <w:rPr>
          <w:rFonts w:eastAsiaTheme="minorHAnsi"/>
          <w:color w:val="000000" w:themeColor="text1"/>
          <w:szCs w:val="28"/>
          <w:lang w:eastAsia="en-US"/>
        </w:rPr>
        <w:t xml:space="preserve">                  </w:t>
      </w:r>
      <w:r w:rsidRPr="00981B91">
        <w:rPr>
          <w:rFonts w:eastAsiaTheme="minorHAnsi"/>
          <w:color w:val="000000" w:themeColor="text1"/>
          <w:szCs w:val="28"/>
          <w:lang w:eastAsia="en-US"/>
        </w:rPr>
        <w:t xml:space="preserve">государственной программы Курской области 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«</w:t>
      </w:r>
      <w:r w:rsidRPr="00981B91">
        <w:rPr>
          <w:rFonts w:eastAsiaTheme="minorHAnsi"/>
          <w:color w:val="000000" w:themeColor="text1"/>
          <w:szCs w:val="28"/>
          <w:lang w:eastAsia="en-US"/>
        </w:rPr>
        <w:t>Управление</w:t>
      </w:r>
      <w:r w:rsidR="00F92700">
        <w:rPr>
          <w:rFonts w:eastAsiaTheme="minorHAnsi"/>
          <w:color w:val="000000" w:themeColor="text1"/>
          <w:szCs w:val="28"/>
          <w:lang w:eastAsia="en-US"/>
        </w:rPr>
        <w:t xml:space="preserve">                           </w:t>
      </w:r>
      <w:proofErr w:type="gramStart"/>
      <w:r w:rsidRPr="00981B91">
        <w:rPr>
          <w:rFonts w:eastAsiaTheme="minorHAnsi"/>
          <w:color w:val="000000" w:themeColor="text1"/>
          <w:szCs w:val="28"/>
          <w:lang w:eastAsia="en-US"/>
        </w:rPr>
        <w:t>государстве</w:t>
      </w:r>
      <w:r w:rsidR="00CD164E" w:rsidRPr="00981B91">
        <w:rPr>
          <w:rFonts w:eastAsiaTheme="minorHAnsi"/>
          <w:color w:val="000000" w:themeColor="text1"/>
          <w:szCs w:val="28"/>
          <w:lang w:eastAsia="en-US"/>
        </w:rPr>
        <w:t>нным</w:t>
      </w:r>
      <w:proofErr w:type="gramEnd"/>
      <w:r w:rsidR="00CD164E" w:rsidRPr="00981B91">
        <w:rPr>
          <w:rFonts w:eastAsiaTheme="minorHAnsi"/>
          <w:color w:val="000000" w:themeColor="text1"/>
          <w:szCs w:val="28"/>
          <w:lang w:eastAsia="en-US"/>
        </w:rPr>
        <w:t xml:space="preserve"> имуществом Курской области»</w:t>
      </w:r>
      <w:r w:rsidRPr="00981B91">
        <w:rPr>
          <w:rFonts w:eastAsiaTheme="minorHAnsi"/>
          <w:color w:val="000000" w:themeColor="text1"/>
          <w:szCs w:val="28"/>
          <w:lang w:eastAsia="en-US"/>
        </w:rPr>
        <w:t>:</w:t>
      </w:r>
    </w:p>
    <w:p w:rsidR="00455758" w:rsidRPr="00981B91" w:rsidRDefault="00287C4E" w:rsidP="00455758">
      <w:pPr>
        <w:tabs>
          <w:tab w:val="left" w:pos="1134"/>
        </w:tabs>
        <w:overflowPunct/>
        <w:ind w:firstLine="709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D93D44">
        <w:rPr>
          <w:rFonts w:eastAsiaTheme="minorHAnsi"/>
          <w:szCs w:val="28"/>
          <w:lang w:eastAsia="en-US"/>
        </w:rPr>
        <w:t>а)</w:t>
      </w:r>
      <w:r w:rsidR="001C475C" w:rsidRPr="00D93D44">
        <w:rPr>
          <w:rFonts w:eastAsiaTheme="minorHAnsi"/>
          <w:szCs w:val="28"/>
          <w:lang w:eastAsia="en-US"/>
        </w:rPr>
        <w:tab/>
      </w:r>
      <w:r w:rsidR="00455758" w:rsidRPr="00981B91">
        <w:t xml:space="preserve">в </w:t>
      </w:r>
      <w:hyperlink r:id="rId16" w:history="1">
        <w:proofErr w:type="gramStart"/>
        <w:r w:rsidR="00455758" w:rsidRPr="00981B91">
          <w:rPr>
            <w:color w:val="000000" w:themeColor="text1"/>
          </w:rPr>
          <w:t>позици</w:t>
        </w:r>
      </w:hyperlink>
      <w:r w:rsidR="00455758" w:rsidRPr="00981B91">
        <w:t>и</w:t>
      </w:r>
      <w:proofErr w:type="gramEnd"/>
      <w:r w:rsidR="00455758" w:rsidRPr="00981B91">
        <w:rPr>
          <w:color w:val="000000" w:themeColor="text1"/>
        </w:rPr>
        <w:t xml:space="preserve">, касающейся </w:t>
      </w:r>
      <w:r w:rsidR="00455758" w:rsidRPr="00981B91">
        <w:rPr>
          <w:rFonts w:eastAsiaTheme="minorHAnsi"/>
          <w:color w:val="000000" w:themeColor="text1"/>
          <w:szCs w:val="28"/>
          <w:lang w:eastAsia="en-US"/>
        </w:rPr>
        <w:t xml:space="preserve">объемов бюджетных ассигнований </w:t>
      </w:r>
      <w:r w:rsidR="00AF217F">
        <w:rPr>
          <w:rFonts w:eastAsiaTheme="minorHAnsi"/>
          <w:color w:val="000000" w:themeColor="text1"/>
          <w:szCs w:val="28"/>
          <w:lang w:eastAsia="en-US"/>
        </w:rPr>
        <w:t xml:space="preserve">              </w:t>
      </w:r>
      <w:r w:rsidR="00455758" w:rsidRPr="00981B91">
        <w:rPr>
          <w:rFonts w:eastAsiaTheme="minorHAnsi"/>
          <w:color w:val="000000" w:themeColor="text1"/>
          <w:szCs w:val="28"/>
          <w:lang w:eastAsia="en-US"/>
        </w:rPr>
        <w:t>подпрограммы</w:t>
      </w:r>
      <w:r w:rsidR="003E0549">
        <w:rPr>
          <w:rFonts w:eastAsiaTheme="minorHAnsi"/>
          <w:color w:val="000000" w:themeColor="text1"/>
          <w:szCs w:val="28"/>
          <w:lang w:eastAsia="en-US"/>
        </w:rPr>
        <w:t>,</w:t>
      </w:r>
      <w:r w:rsidR="00DD1DF2">
        <w:rPr>
          <w:rFonts w:eastAsiaTheme="minorHAnsi"/>
          <w:color w:val="000000" w:themeColor="text1"/>
          <w:szCs w:val="28"/>
          <w:lang w:eastAsia="en-US"/>
        </w:rPr>
        <w:t xml:space="preserve"> паспорта подпрограммы</w:t>
      </w:r>
      <w:r w:rsidR="00455758" w:rsidRPr="00981B91">
        <w:rPr>
          <w:rFonts w:eastAsiaTheme="minorHAnsi"/>
          <w:color w:val="000000" w:themeColor="text1"/>
          <w:szCs w:val="28"/>
          <w:lang w:eastAsia="en-US"/>
        </w:rPr>
        <w:t>:</w:t>
      </w:r>
    </w:p>
    <w:p w:rsidR="00455758" w:rsidRPr="00580453" w:rsidRDefault="00455758" w:rsidP="00455758">
      <w:pPr>
        <w:pStyle w:val="ConsPlusNormal"/>
        <w:tabs>
          <w:tab w:val="left" w:pos="1134"/>
        </w:tabs>
        <w:ind w:firstLine="709"/>
        <w:jc w:val="both"/>
        <w:rPr>
          <w:spacing w:val="-6"/>
        </w:rPr>
      </w:pPr>
      <w:r w:rsidRPr="00580453">
        <w:rPr>
          <w:spacing w:val="-6"/>
        </w:rPr>
        <w:t xml:space="preserve">в </w:t>
      </w:r>
      <w:proofErr w:type="gramStart"/>
      <w:r w:rsidRPr="00580453">
        <w:rPr>
          <w:spacing w:val="-6"/>
        </w:rPr>
        <w:t>абзаце</w:t>
      </w:r>
      <w:proofErr w:type="gramEnd"/>
      <w:r w:rsidRPr="00580453">
        <w:rPr>
          <w:spacing w:val="-6"/>
        </w:rPr>
        <w:t xml:space="preserve"> первом цифры «</w:t>
      </w:r>
      <w:r w:rsidR="004A3CB5" w:rsidRPr="00580453">
        <w:rPr>
          <w:spacing w:val="-6"/>
        </w:rPr>
        <w:t>679 014,876</w:t>
      </w:r>
      <w:r w:rsidRPr="00580453">
        <w:rPr>
          <w:spacing w:val="-6"/>
        </w:rPr>
        <w:t>» заменить цифрами «</w:t>
      </w:r>
      <w:r w:rsidR="004A3CB5">
        <w:rPr>
          <w:spacing w:val="-6"/>
        </w:rPr>
        <w:t>745 726,477</w:t>
      </w:r>
      <w:r w:rsidRPr="00580453">
        <w:rPr>
          <w:spacing w:val="-6"/>
        </w:rPr>
        <w:t>»;</w:t>
      </w:r>
    </w:p>
    <w:p w:rsidR="00455758" w:rsidRDefault="00455758" w:rsidP="00455758">
      <w:pPr>
        <w:pStyle w:val="ConsPlusNormal"/>
        <w:tabs>
          <w:tab w:val="left" w:pos="1134"/>
        </w:tabs>
        <w:ind w:firstLine="709"/>
        <w:jc w:val="both"/>
        <w:rPr>
          <w:spacing w:val="-4"/>
        </w:rPr>
      </w:pPr>
      <w:r w:rsidRPr="00580453">
        <w:rPr>
          <w:spacing w:val="-4"/>
        </w:rPr>
        <w:t xml:space="preserve">в </w:t>
      </w:r>
      <w:proofErr w:type="gramStart"/>
      <w:r w:rsidRPr="00580453">
        <w:rPr>
          <w:spacing w:val="-4"/>
        </w:rPr>
        <w:t>абзаце</w:t>
      </w:r>
      <w:proofErr w:type="gramEnd"/>
      <w:r w:rsidRPr="00580453">
        <w:rPr>
          <w:spacing w:val="-4"/>
        </w:rPr>
        <w:t xml:space="preserve"> </w:t>
      </w:r>
      <w:r w:rsidR="006174EF">
        <w:rPr>
          <w:spacing w:val="-4"/>
        </w:rPr>
        <w:t>девятом</w:t>
      </w:r>
      <w:r w:rsidRPr="00580453">
        <w:rPr>
          <w:spacing w:val="-4"/>
        </w:rPr>
        <w:t xml:space="preserve"> цифры «</w:t>
      </w:r>
      <w:r w:rsidR="006174EF">
        <w:rPr>
          <w:spacing w:val="-4"/>
        </w:rPr>
        <w:t>54 232,188</w:t>
      </w:r>
      <w:r w:rsidRPr="00580453">
        <w:rPr>
          <w:spacing w:val="-4"/>
        </w:rPr>
        <w:t>» заменить цифрами «</w:t>
      </w:r>
      <w:r w:rsidR="006174EF">
        <w:rPr>
          <w:spacing w:val="-4"/>
        </w:rPr>
        <w:t>120 943,789</w:t>
      </w:r>
      <w:r w:rsidRPr="00580453">
        <w:rPr>
          <w:spacing w:val="-4"/>
        </w:rPr>
        <w:t>»;</w:t>
      </w:r>
    </w:p>
    <w:p w:rsidR="005E4762" w:rsidRDefault="005E4762" w:rsidP="005E4762">
      <w:pPr>
        <w:pStyle w:val="ConsPlusNormal"/>
        <w:tabs>
          <w:tab w:val="left" w:pos="1134"/>
        </w:tabs>
        <w:ind w:firstLine="709"/>
        <w:jc w:val="both"/>
        <w:rPr>
          <w:spacing w:val="-6"/>
        </w:rPr>
      </w:pPr>
      <w:r w:rsidRPr="00B916AC">
        <w:t xml:space="preserve">б) </w:t>
      </w:r>
      <w:r w:rsidRPr="006566A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hyperlink r:id="rId17" w:history="1">
        <w:proofErr w:type="gramStart"/>
        <w:r w:rsidRPr="006566A4">
          <w:rPr>
            <w:rFonts w:eastAsiaTheme="minorHAnsi"/>
            <w:color w:val="000000" w:themeColor="text1"/>
            <w:szCs w:val="28"/>
            <w:lang w:eastAsia="en-US"/>
          </w:rPr>
          <w:t>абзаце</w:t>
        </w:r>
        <w:proofErr w:type="gramEnd"/>
        <w:r w:rsidRPr="006566A4">
          <w:rPr>
            <w:rFonts w:eastAsiaTheme="minorHAnsi"/>
            <w:color w:val="000000" w:themeColor="text1"/>
            <w:szCs w:val="28"/>
            <w:lang w:eastAsia="en-US"/>
          </w:rPr>
          <w:t xml:space="preserve"> втором раздела 8</w:t>
        </w:r>
      </w:hyperlink>
      <w:r>
        <w:t xml:space="preserve"> подпрограммы </w:t>
      </w:r>
      <w:r w:rsidRPr="006566A4">
        <w:t>цифры</w:t>
      </w:r>
      <w:r w:rsidR="00CF3274">
        <w:t xml:space="preserve"> </w:t>
      </w:r>
      <w:r w:rsidRPr="006566A4">
        <w:t>«</w:t>
      </w:r>
      <w:r w:rsidR="00EF3E3B">
        <w:t>679 014,876</w:t>
      </w:r>
      <w:r w:rsidRPr="006566A4">
        <w:t>»</w:t>
      </w:r>
      <w:r>
        <w:t xml:space="preserve"> и</w:t>
      </w:r>
      <w:r w:rsidRPr="006566A4">
        <w:t xml:space="preserve"> </w:t>
      </w:r>
      <w:r w:rsidRPr="008E4075">
        <w:rPr>
          <w:spacing w:val="-6"/>
        </w:rPr>
        <w:t>«</w:t>
      </w:r>
      <w:r w:rsidR="00EF3E3B">
        <w:rPr>
          <w:spacing w:val="-6"/>
        </w:rPr>
        <w:t>54 232,188</w:t>
      </w:r>
      <w:r w:rsidRPr="008E4075">
        <w:rPr>
          <w:spacing w:val="-6"/>
        </w:rPr>
        <w:t>» заменить соответственно цифрами «</w:t>
      </w:r>
      <w:r w:rsidR="00EF3E3B">
        <w:rPr>
          <w:spacing w:val="-6"/>
        </w:rPr>
        <w:t>745</w:t>
      </w:r>
      <w:r w:rsidR="006E656A">
        <w:rPr>
          <w:spacing w:val="-6"/>
        </w:rPr>
        <w:t> 635,477</w:t>
      </w:r>
      <w:r w:rsidRPr="008E4075">
        <w:rPr>
          <w:spacing w:val="-6"/>
        </w:rPr>
        <w:t>» и «</w:t>
      </w:r>
      <w:r w:rsidR="006E656A">
        <w:rPr>
          <w:spacing w:val="-6"/>
        </w:rPr>
        <w:t>120 943,789</w:t>
      </w:r>
      <w:r w:rsidRPr="008E4075">
        <w:rPr>
          <w:spacing w:val="-6"/>
        </w:rPr>
        <w:t>»</w:t>
      </w:r>
      <w:r w:rsidR="001F3C05" w:rsidRPr="008E4075">
        <w:rPr>
          <w:spacing w:val="-6"/>
        </w:rPr>
        <w:t>.</w:t>
      </w:r>
    </w:p>
    <w:p w:rsidR="004B5AB1" w:rsidRDefault="00B44A65" w:rsidP="004B5AB1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8</w:t>
      </w:r>
      <w:r w:rsidR="001F3C05">
        <w:rPr>
          <w:szCs w:val="28"/>
        </w:rPr>
        <w:t>.</w:t>
      </w:r>
      <w:r w:rsidR="001F3C05">
        <w:rPr>
          <w:szCs w:val="28"/>
        </w:rPr>
        <w:tab/>
      </w:r>
      <w:r w:rsidR="004B5AB1">
        <w:rPr>
          <w:szCs w:val="28"/>
        </w:rPr>
        <w:t>В приложении № 2 к государственной программе позицию 1 и</w:t>
      </w:r>
      <w:r w:rsidR="004B5AB1">
        <w:rPr>
          <w:szCs w:val="28"/>
        </w:rPr>
        <w:t>з</w:t>
      </w:r>
      <w:r w:rsidR="004B5AB1">
        <w:rPr>
          <w:szCs w:val="28"/>
        </w:rPr>
        <w:t>ложить в следующей редакции:</w:t>
      </w:r>
    </w:p>
    <w:p w:rsidR="004B5AB1" w:rsidRDefault="004B5AB1" w:rsidP="004B5AB1">
      <w:pPr>
        <w:tabs>
          <w:tab w:val="left" w:pos="1134"/>
        </w:tabs>
        <w:overflowPunct/>
        <w:rPr>
          <w:szCs w:val="28"/>
        </w:rPr>
      </w:pPr>
    </w:p>
    <w:p w:rsidR="004B5AB1" w:rsidRDefault="004B5AB1" w:rsidP="004B5AB1">
      <w:pPr>
        <w:tabs>
          <w:tab w:val="left" w:pos="1134"/>
        </w:tabs>
        <w:overflowPunct/>
        <w:rPr>
          <w:szCs w:val="28"/>
        </w:rPr>
      </w:pPr>
    </w:p>
    <w:p w:rsidR="004B5AB1" w:rsidRDefault="004B5AB1" w:rsidP="004B5AB1">
      <w:pPr>
        <w:tabs>
          <w:tab w:val="left" w:pos="1134"/>
        </w:tabs>
        <w:overflowPunct/>
        <w:rPr>
          <w:szCs w:val="28"/>
        </w:rPr>
      </w:pPr>
    </w:p>
    <w:p w:rsidR="004B5AB1" w:rsidRDefault="004B5AB1" w:rsidP="004B5AB1">
      <w:pPr>
        <w:tabs>
          <w:tab w:val="left" w:pos="1134"/>
        </w:tabs>
        <w:overflowPunct/>
        <w:rPr>
          <w:szCs w:val="28"/>
        </w:rPr>
      </w:pPr>
    </w:p>
    <w:p w:rsidR="004B5AB1" w:rsidRDefault="004B5AB1" w:rsidP="004B5AB1">
      <w:pPr>
        <w:tabs>
          <w:tab w:val="left" w:pos="1134"/>
        </w:tabs>
        <w:overflowPunct/>
        <w:rPr>
          <w:szCs w:val="28"/>
        </w:rPr>
        <w:sectPr w:rsidR="004B5AB1" w:rsidSect="004125C5">
          <w:headerReference w:type="default" r:id="rId18"/>
          <w:pgSz w:w="11905" w:h="16838" w:code="9"/>
          <w:pgMar w:top="1134" w:right="1273" w:bottom="1134" w:left="1701" w:header="567" w:footer="0" w:gutter="0"/>
          <w:cols w:space="720"/>
          <w:titlePg/>
          <w:docGrid w:linePitch="381"/>
        </w:sectPr>
      </w:pPr>
    </w:p>
    <w:p w:rsidR="004B5AB1" w:rsidRDefault="004B5AB1" w:rsidP="004B5AB1">
      <w:pPr>
        <w:tabs>
          <w:tab w:val="left" w:pos="1134"/>
        </w:tabs>
        <w:overflowPunct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Style w:val="aa"/>
        <w:tblW w:w="14459" w:type="dxa"/>
        <w:tblInd w:w="108" w:type="dxa"/>
        <w:tblLayout w:type="fixed"/>
        <w:tblLook w:val="04A0"/>
      </w:tblPr>
      <w:tblGrid>
        <w:gridCol w:w="427"/>
        <w:gridCol w:w="1559"/>
        <w:gridCol w:w="881"/>
        <w:gridCol w:w="678"/>
        <w:gridCol w:w="552"/>
        <w:gridCol w:w="3274"/>
        <w:gridCol w:w="6237"/>
        <w:gridCol w:w="851"/>
      </w:tblGrid>
      <w:tr w:rsidR="004B5AB1" w:rsidTr="00D96E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lef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left="-5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</w:tr>
      <w:tr w:rsidR="004B5AB1" w:rsidTr="00D96E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роприятие 1.  Осуществление мероприятий в области им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щественных и земельных              отношений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тет по упра</w:t>
            </w:r>
            <w:r>
              <w:rPr>
                <w:sz w:val="20"/>
                <w:lang w:eastAsia="en-US"/>
              </w:rPr>
              <w:t>в</w:t>
            </w:r>
            <w:r>
              <w:rPr>
                <w:sz w:val="20"/>
                <w:lang w:eastAsia="en-US"/>
              </w:rPr>
              <w:t>лению им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щес</w:t>
            </w:r>
            <w:r>
              <w:rPr>
                <w:sz w:val="20"/>
                <w:lang w:eastAsia="en-US"/>
              </w:rPr>
              <w:t>т</w:t>
            </w:r>
            <w:r>
              <w:rPr>
                <w:sz w:val="20"/>
                <w:lang w:eastAsia="en-US"/>
              </w:rPr>
              <w:t>вом Ку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ской обла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lef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tabs>
                <w:tab w:val="left" w:pos="1134"/>
              </w:tabs>
              <w:overflowPunct/>
              <w:ind w:left="-5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Оптимизация состава и структуры областного имущества в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интересах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обеспечения устойчивых предп</w:t>
            </w:r>
            <w:r>
              <w:rPr>
                <w:rFonts w:eastAsia="Calibri"/>
                <w:sz w:val="20"/>
                <w:lang w:eastAsia="en-US"/>
              </w:rPr>
              <w:t>о</w:t>
            </w:r>
            <w:r>
              <w:rPr>
                <w:rFonts w:eastAsia="Calibri"/>
                <w:sz w:val="20"/>
                <w:lang w:eastAsia="en-US"/>
              </w:rPr>
              <w:t>сылок для экономического роста;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повышение эффективности упра</w:t>
            </w:r>
            <w:r>
              <w:rPr>
                <w:rFonts w:eastAsia="Calibri"/>
                <w:sz w:val="20"/>
                <w:lang w:eastAsia="en-US"/>
              </w:rPr>
              <w:t>в</w:t>
            </w:r>
            <w:r>
              <w:rPr>
                <w:rFonts w:eastAsia="Calibri"/>
                <w:sz w:val="20"/>
                <w:lang w:eastAsia="en-US"/>
              </w:rPr>
              <w:t>ления областным имуществом, включая развитие конкурентосп</w:t>
            </w:r>
            <w:r>
              <w:rPr>
                <w:rFonts w:eastAsia="Calibri"/>
                <w:sz w:val="20"/>
                <w:lang w:eastAsia="en-US"/>
              </w:rPr>
              <w:t>о</w:t>
            </w:r>
            <w:r>
              <w:rPr>
                <w:rFonts w:eastAsia="Calibri"/>
                <w:sz w:val="20"/>
                <w:lang w:eastAsia="en-US"/>
              </w:rPr>
              <w:t>собности и инвестиционной пр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влекательности компаний с уч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>
              <w:rPr>
                <w:rFonts w:eastAsia="Calibri"/>
                <w:sz w:val="20"/>
                <w:lang w:eastAsia="en-US"/>
              </w:rPr>
              <w:t>стием Курской области;</w:t>
            </w:r>
            <w:proofErr w:type="gramEnd"/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совершенствование системы учета областного имущества в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реестре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государственного имущества Ку</w:t>
            </w:r>
            <w:r>
              <w:rPr>
                <w:rFonts w:eastAsia="Calibri"/>
                <w:sz w:val="20"/>
                <w:lang w:eastAsia="en-US"/>
              </w:rPr>
              <w:t>р</w:t>
            </w:r>
            <w:r>
              <w:rPr>
                <w:rFonts w:eastAsia="Calibri"/>
                <w:sz w:val="20"/>
                <w:lang w:eastAsia="en-US"/>
              </w:rPr>
              <w:t>ской области;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обеспечение поступлений в бю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>
              <w:rPr>
                <w:rFonts w:eastAsia="Calibri"/>
                <w:sz w:val="20"/>
                <w:lang w:eastAsia="en-US"/>
              </w:rPr>
              <w:t>жет Курской области средств от использования и продажи облас</w:t>
            </w:r>
            <w:r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>ных объектов недвижимого им</w:t>
            </w:r>
            <w:r>
              <w:rPr>
                <w:rFonts w:eastAsia="Calibri"/>
                <w:sz w:val="20"/>
                <w:lang w:eastAsia="en-US"/>
              </w:rPr>
              <w:t>у</w:t>
            </w:r>
            <w:r>
              <w:rPr>
                <w:rFonts w:eastAsia="Calibri"/>
                <w:sz w:val="20"/>
                <w:lang w:eastAsia="en-US"/>
              </w:rPr>
              <w:t>щества и земельных участков;</w:t>
            </w:r>
            <w:proofErr w:type="gramEnd"/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установление налогооблагаемой базы с учетом рыночной цены на землю;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создание условий для эффективн</w:t>
            </w:r>
            <w:r>
              <w:rPr>
                <w:rFonts w:eastAsia="Calibri"/>
                <w:sz w:val="20"/>
                <w:lang w:eastAsia="en-US"/>
              </w:rPr>
              <w:t>о</w:t>
            </w:r>
            <w:r>
              <w:rPr>
                <w:rFonts w:eastAsia="Calibri"/>
                <w:sz w:val="20"/>
                <w:lang w:eastAsia="en-US"/>
              </w:rPr>
              <w:t xml:space="preserve">го управления и распоряжения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г</w:t>
            </w:r>
            <w:r>
              <w:rPr>
                <w:rFonts w:eastAsia="Calibri"/>
                <w:sz w:val="20"/>
                <w:lang w:eastAsia="en-US"/>
              </w:rPr>
              <w:t>о</w:t>
            </w:r>
            <w:r>
              <w:rPr>
                <w:rFonts w:eastAsia="Calibri"/>
                <w:sz w:val="20"/>
                <w:lang w:eastAsia="en-US"/>
              </w:rPr>
              <w:t>сударственным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имуществом, з</w:t>
            </w:r>
            <w:r>
              <w:rPr>
                <w:rFonts w:eastAsia="Calibri"/>
                <w:sz w:val="20"/>
                <w:lang w:eastAsia="en-US"/>
              </w:rPr>
              <w:t>е</w:t>
            </w:r>
            <w:r>
              <w:rPr>
                <w:rFonts w:eastAsia="Calibri"/>
                <w:sz w:val="20"/>
                <w:lang w:eastAsia="en-US"/>
              </w:rPr>
              <w:t>мельными ресурсами;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возмещение затрат по оплате ко</w:t>
            </w:r>
            <w:r>
              <w:rPr>
                <w:rFonts w:eastAsia="Calibri"/>
                <w:sz w:val="20"/>
                <w:lang w:eastAsia="en-US"/>
              </w:rPr>
              <w:t>м</w:t>
            </w:r>
            <w:r>
              <w:rPr>
                <w:rFonts w:eastAsia="Calibri"/>
                <w:sz w:val="20"/>
                <w:lang w:eastAsia="en-US"/>
              </w:rPr>
              <w:t>мунальных услуг;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выполнение государственного з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>
              <w:rPr>
                <w:rFonts w:eastAsia="Calibri"/>
                <w:sz w:val="20"/>
                <w:lang w:eastAsia="en-US"/>
              </w:rPr>
              <w:t>дания ОБУ «Центр государстве</w:t>
            </w:r>
            <w:r>
              <w:rPr>
                <w:rFonts w:eastAsia="Calibri"/>
                <w:sz w:val="20"/>
                <w:lang w:eastAsia="en-US"/>
              </w:rPr>
              <w:t>н</w:t>
            </w:r>
            <w:r>
              <w:rPr>
                <w:rFonts w:eastAsia="Calibri"/>
                <w:sz w:val="20"/>
                <w:lang w:eastAsia="en-US"/>
              </w:rPr>
              <w:t>ной кадастровой оценки Курской области»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Проведение работ по технической инвентаризации объектов недв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жимости;</w:t>
            </w:r>
          </w:p>
          <w:p w:rsidR="004B5AB1" w:rsidRDefault="004B5AB1">
            <w:pPr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определение с привлечением независимых оценщиков начальной стоимости земельных участков и объектов недвижимости;</w:t>
            </w:r>
            <w:r>
              <w:rPr>
                <w:sz w:val="20"/>
                <w:lang w:eastAsia="en-US"/>
              </w:rPr>
              <w:t xml:space="preserve"> 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определение с привлечением  независимых оценщиков рыночной стоимости объектов незавершенного строительства, изъятых по р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шению суда путем продажи с публичных торгов;</w:t>
            </w:r>
            <w:proofErr w:type="gramEnd"/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содержание имущества казны Курской области;</w:t>
            </w:r>
          </w:p>
          <w:p w:rsidR="00297BBA" w:rsidRDefault="00682D67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разработка проектно-сметной документации организации работ по сносу</w:t>
            </w:r>
            <w:r w:rsidR="00D96EF7">
              <w:rPr>
                <w:rFonts w:eastAsia="Calibri"/>
                <w:sz w:val="20"/>
                <w:lang w:eastAsia="en-US"/>
              </w:rPr>
              <w:t xml:space="preserve"> объектов недвижимого имущества</w:t>
            </w:r>
            <w:r>
              <w:rPr>
                <w:rFonts w:eastAsia="Calibri"/>
                <w:sz w:val="20"/>
                <w:lang w:eastAsia="en-US"/>
              </w:rPr>
              <w:t>, изготовление сметной д</w:t>
            </w:r>
            <w:r>
              <w:rPr>
                <w:rFonts w:eastAsia="Calibri"/>
                <w:sz w:val="20"/>
                <w:lang w:eastAsia="en-US"/>
              </w:rPr>
              <w:t>о</w:t>
            </w:r>
            <w:r>
              <w:rPr>
                <w:rFonts w:eastAsia="Calibri"/>
                <w:sz w:val="20"/>
                <w:lang w:eastAsia="en-US"/>
              </w:rPr>
              <w:t>кументации на снос</w:t>
            </w:r>
            <w:r w:rsidR="00D96EF7">
              <w:rPr>
                <w:rFonts w:eastAsia="Calibri"/>
                <w:sz w:val="20"/>
                <w:lang w:eastAsia="en-US"/>
              </w:rPr>
              <w:t xml:space="preserve"> объектов недвижимого имущества;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приобретение объектов недвижимости в собственность Курской о</w:t>
            </w:r>
            <w:r>
              <w:rPr>
                <w:rFonts w:eastAsia="Calibri"/>
                <w:sz w:val="20"/>
                <w:lang w:eastAsia="en-US"/>
              </w:rPr>
              <w:t>б</w:t>
            </w:r>
            <w:r>
              <w:rPr>
                <w:rFonts w:eastAsia="Calibri"/>
                <w:sz w:val="20"/>
                <w:lang w:eastAsia="en-US"/>
              </w:rPr>
              <w:t>ласти;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проведение кадастровых работ с целью осуществления государстве</w:t>
            </w:r>
            <w:r>
              <w:rPr>
                <w:rFonts w:eastAsia="Calibri"/>
                <w:sz w:val="20"/>
                <w:lang w:eastAsia="en-US"/>
              </w:rPr>
              <w:t>н</w:t>
            </w:r>
            <w:r>
              <w:rPr>
                <w:rFonts w:eastAsia="Calibri"/>
                <w:sz w:val="20"/>
                <w:lang w:eastAsia="en-US"/>
              </w:rPr>
              <w:t>ного кадастрового учета земельных участков;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услуги по проведению аудиторских проверок;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приобретение, создание, сопровождение программного обеспечения;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работы по нотариальному оформлению доверенностей;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обучение специалистов в сфере управления ресурсами, реформиров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>
              <w:rPr>
                <w:rFonts w:eastAsia="Calibri"/>
                <w:sz w:val="20"/>
                <w:lang w:eastAsia="en-US"/>
              </w:rPr>
              <w:t>ния и регулирования земельно-имущественных отношений;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размещение объявлений в </w:t>
            </w:r>
            <w:proofErr w:type="gramStart"/>
            <w:r>
              <w:rPr>
                <w:rFonts w:eastAsia="Calibri"/>
                <w:sz w:val="20"/>
                <w:lang w:eastAsia="en-US"/>
              </w:rPr>
              <w:t>средствах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массовой информации; 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предоставление из областного бюджета государственным унитарным предприятиям Курской области, исполняющим полномочия единс</w:t>
            </w:r>
            <w:r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 xml:space="preserve">венного подрядчика (исполнителя) работ (услуг) по обслуживанию зданий (помещений, территорий), находящихся в государственной собственности Курской </w:t>
            </w:r>
            <w:r>
              <w:rPr>
                <w:rFonts w:eastAsia="Calibri"/>
                <w:color w:val="000000"/>
                <w:sz w:val="20"/>
                <w:lang w:eastAsia="en-US"/>
              </w:rPr>
              <w:t xml:space="preserve">области, определенных </w:t>
            </w:r>
            <w:hyperlink r:id="rId19" w:history="1">
              <w:r w:rsidRPr="00360DC0">
                <w:rPr>
                  <w:rStyle w:val="ad"/>
                  <w:rFonts w:eastAsia="Calibri"/>
                  <w:color w:val="000000"/>
                  <w:sz w:val="20"/>
                  <w:u w:val="none"/>
                  <w:lang w:eastAsia="en-US"/>
                </w:rPr>
                <w:t>Законом</w:t>
              </w:r>
            </w:hyperlink>
            <w:r>
              <w:rPr>
                <w:rFonts w:eastAsia="Calibri"/>
                <w:color w:val="000000"/>
                <w:sz w:val="20"/>
                <w:lang w:eastAsia="en-US"/>
              </w:rPr>
              <w:t xml:space="preserve"> Курской области от 26 мая</w:t>
            </w:r>
            <w:r>
              <w:rPr>
                <w:rFonts w:eastAsia="Calibri"/>
                <w:sz w:val="20"/>
                <w:lang w:eastAsia="en-US"/>
              </w:rPr>
              <w:t xml:space="preserve"> 2014 года № 28-ЗКО, субсидий на возмещение з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>
              <w:rPr>
                <w:rFonts w:eastAsia="Calibri"/>
                <w:sz w:val="20"/>
                <w:lang w:eastAsia="en-US"/>
              </w:rPr>
              <w:t>трат по оплате коммунальных услуг по нежилым помещениям и зд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>
              <w:rPr>
                <w:rFonts w:eastAsia="Calibri"/>
                <w:sz w:val="20"/>
                <w:lang w:eastAsia="en-US"/>
              </w:rPr>
              <w:t>ниям, находящимся в государственной собственности Курской обла</w:t>
            </w:r>
            <w:r>
              <w:rPr>
                <w:rFonts w:eastAsia="Calibri"/>
                <w:sz w:val="20"/>
                <w:lang w:eastAsia="en-US"/>
              </w:rPr>
              <w:t>с</w:t>
            </w:r>
            <w:r>
              <w:rPr>
                <w:rFonts w:eastAsia="Calibri"/>
                <w:sz w:val="20"/>
                <w:lang w:eastAsia="en-US"/>
              </w:rPr>
              <w:t>ти, переданным в пользование органам</w:t>
            </w:r>
            <w:proofErr w:type="gramEnd"/>
            <w:r>
              <w:rPr>
                <w:rFonts w:eastAsia="Calibri"/>
                <w:sz w:val="20"/>
                <w:lang w:eastAsia="en-US"/>
              </w:rPr>
              <w:t xml:space="preserve"> государственной власти Ку</w:t>
            </w:r>
            <w:r>
              <w:rPr>
                <w:rFonts w:eastAsia="Calibri"/>
                <w:sz w:val="20"/>
                <w:lang w:eastAsia="en-US"/>
              </w:rPr>
              <w:t>р</w:t>
            </w:r>
            <w:r>
              <w:rPr>
                <w:rFonts w:eastAsia="Calibri"/>
                <w:sz w:val="20"/>
                <w:lang w:eastAsia="en-US"/>
              </w:rPr>
              <w:t xml:space="preserve">ской области; </w:t>
            </w:r>
          </w:p>
          <w:p w:rsidR="004B5AB1" w:rsidRDefault="004B5AB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предоставление субсидий на финансовое обеспечение государстве</w:t>
            </w:r>
            <w:r>
              <w:rPr>
                <w:rFonts w:eastAsia="Calibri"/>
                <w:sz w:val="20"/>
                <w:lang w:eastAsia="en-US"/>
              </w:rPr>
              <w:t>н</w:t>
            </w:r>
            <w:r>
              <w:rPr>
                <w:rFonts w:eastAsia="Calibri"/>
                <w:sz w:val="20"/>
                <w:lang w:eastAsia="en-US"/>
              </w:rPr>
              <w:t>ных заданий на оказание государственных услуг (выполнение работ) бюджетными учреждениями и субсидий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B1" w:rsidRDefault="004B5AB1" w:rsidP="00B2079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Обе</w:t>
            </w:r>
            <w:r>
              <w:rPr>
                <w:rFonts w:eastAsia="Calibri"/>
                <w:sz w:val="20"/>
                <w:lang w:eastAsia="en-US"/>
              </w:rPr>
              <w:t>с</w:t>
            </w:r>
            <w:r>
              <w:rPr>
                <w:rFonts w:eastAsia="Calibri"/>
                <w:sz w:val="20"/>
                <w:lang w:eastAsia="en-US"/>
              </w:rPr>
              <w:t>печит дост</w:t>
            </w:r>
            <w:r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>жение пок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>
              <w:rPr>
                <w:rFonts w:eastAsia="Calibri"/>
                <w:sz w:val="20"/>
                <w:lang w:eastAsia="en-US"/>
              </w:rPr>
              <w:t>зателя 1 Пр</w:t>
            </w:r>
            <w:r>
              <w:rPr>
                <w:rFonts w:eastAsia="Calibri"/>
                <w:sz w:val="20"/>
                <w:lang w:eastAsia="en-US"/>
              </w:rPr>
              <w:t>о</w:t>
            </w:r>
            <w:r>
              <w:rPr>
                <w:rFonts w:eastAsia="Calibri"/>
                <w:sz w:val="20"/>
                <w:lang w:eastAsia="en-US"/>
              </w:rPr>
              <w:t>гра</w:t>
            </w:r>
            <w:r>
              <w:rPr>
                <w:rFonts w:eastAsia="Calibri"/>
                <w:sz w:val="20"/>
                <w:lang w:eastAsia="en-US"/>
              </w:rPr>
              <w:t>м</w:t>
            </w:r>
            <w:r>
              <w:rPr>
                <w:rFonts w:eastAsia="Calibri"/>
                <w:sz w:val="20"/>
                <w:lang w:eastAsia="en-US"/>
              </w:rPr>
              <w:t>мы, пок</w:t>
            </w:r>
            <w:r>
              <w:rPr>
                <w:rFonts w:eastAsia="Calibri"/>
                <w:sz w:val="20"/>
                <w:lang w:eastAsia="en-US"/>
              </w:rPr>
              <w:t>а</w:t>
            </w:r>
            <w:r>
              <w:rPr>
                <w:rFonts w:eastAsia="Calibri"/>
                <w:sz w:val="20"/>
                <w:lang w:eastAsia="en-US"/>
              </w:rPr>
              <w:t>зат</w:t>
            </w:r>
            <w:r>
              <w:rPr>
                <w:rFonts w:eastAsia="Calibri"/>
                <w:sz w:val="20"/>
                <w:lang w:eastAsia="en-US"/>
              </w:rPr>
              <w:t>е</w:t>
            </w:r>
            <w:r>
              <w:rPr>
                <w:rFonts w:eastAsia="Calibri"/>
                <w:sz w:val="20"/>
                <w:lang w:eastAsia="en-US"/>
              </w:rPr>
              <w:t xml:space="preserve">лей 1 - </w:t>
            </w:r>
            <w:r w:rsidR="00B20798">
              <w:rPr>
                <w:rFonts w:eastAsia="Calibri"/>
                <w:sz w:val="20"/>
                <w:lang w:eastAsia="en-US"/>
              </w:rPr>
              <w:t>53</w:t>
            </w:r>
            <w:r>
              <w:rPr>
                <w:rFonts w:eastAsia="Calibri"/>
                <w:sz w:val="20"/>
                <w:lang w:eastAsia="en-US"/>
              </w:rPr>
              <w:t xml:space="preserve"> по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>
              <w:rPr>
                <w:rFonts w:eastAsia="Calibri"/>
                <w:sz w:val="20"/>
                <w:lang w:eastAsia="en-US"/>
              </w:rPr>
              <w:t>пр</w:t>
            </w:r>
            <w:r>
              <w:rPr>
                <w:rFonts w:eastAsia="Calibri"/>
                <w:sz w:val="20"/>
                <w:lang w:eastAsia="en-US"/>
              </w:rPr>
              <w:t>о</w:t>
            </w:r>
            <w:r>
              <w:rPr>
                <w:rFonts w:eastAsia="Calibri"/>
                <w:sz w:val="20"/>
                <w:lang w:eastAsia="en-US"/>
              </w:rPr>
              <w:t>гра</w:t>
            </w:r>
            <w:r>
              <w:rPr>
                <w:rFonts w:eastAsia="Calibri"/>
                <w:sz w:val="20"/>
                <w:lang w:eastAsia="en-US"/>
              </w:rPr>
              <w:t>м</w:t>
            </w:r>
            <w:r>
              <w:rPr>
                <w:rFonts w:eastAsia="Calibri"/>
                <w:sz w:val="20"/>
                <w:lang w:eastAsia="en-US"/>
              </w:rPr>
              <w:t>мы 1</w:t>
            </w:r>
          </w:p>
        </w:tc>
      </w:tr>
    </w:tbl>
    <w:p w:rsidR="008D39F5" w:rsidRDefault="008D39F5" w:rsidP="00FF530C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9E0994" w:rsidRDefault="004B2985" w:rsidP="00FF530C">
      <w:pPr>
        <w:tabs>
          <w:tab w:val="left" w:pos="1134"/>
        </w:tabs>
        <w:overflowPunct/>
        <w:ind w:firstLine="709"/>
        <w:jc w:val="both"/>
        <w:textAlignment w:val="auto"/>
        <w:rPr>
          <w:rFonts w:eastAsia="Calibri"/>
          <w:lang w:eastAsia="en-US"/>
        </w:rPr>
      </w:pPr>
      <w:r>
        <w:rPr>
          <w:szCs w:val="28"/>
        </w:rPr>
        <w:t>9.</w:t>
      </w:r>
      <w:r>
        <w:rPr>
          <w:szCs w:val="28"/>
        </w:rPr>
        <w:tab/>
      </w:r>
      <w:hyperlink r:id="rId20" w:history="1">
        <w:r w:rsidR="00F47884" w:rsidRPr="00A51EF4">
          <w:rPr>
            <w:rFonts w:eastAsiaTheme="minorHAnsi"/>
            <w:szCs w:val="28"/>
          </w:rPr>
          <w:t>Приложени</w:t>
        </w:r>
        <w:r w:rsidR="00F47884">
          <w:rPr>
            <w:rFonts w:eastAsiaTheme="minorHAnsi"/>
            <w:szCs w:val="28"/>
          </w:rPr>
          <w:t>я</w:t>
        </w:r>
        <w:r w:rsidR="00F47884" w:rsidRPr="00A51EF4">
          <w:rPr>
            <w:rFonts w:eastAsiaTheme="minorHAnsi"/>
            <w:szCs w:val="28"/>
          </w:rPr>
          <w:t xml:space="preserve"> </w:t>
        </w:r>
      </w:hyperlink>
      <w:r w:rsidR="00F47884">
        <w:t>1,</w:t>
      </w:r>
      <w:r w:rsidR="00B0689F">
        <w:t xml:space="preserve"> 3,</w:t>
      </w:r>
      <w:r w:rsidR="00F47884">
        <w:t xml:space="preserve"> 4, 5, 6</w:t>
      </w:r>
      <w:r w:rsidR="00F47884" w:rsidRPr="00A51EF4">
        <w:rPr>
          <w:rFonts w:eastAsiaTheme="minorHAnsi"/>
          <w:szCs w:val="28"/>
        </w:rPr>
        <w:t xml:space="preserve"> к указанной </w:t>
      </w:r>
      <w:r w:rsidR="00F47884" w:rsidRPr="00A51EF4">
        <w:rPr>
          <w:szCs w:val="28"/>
        </w:rPr>
        <w:t>государственной программе</w:t>
      </w:r>
      <w:r w:rsidR="00F47884">
        <w:rPr>
          <w:szCs w:val="28"/>
        </w:rPr>
        <w:t xml:space="preserve"> </w:t>
      </w:r>
      <w:r w:rsidR="00F47884" w:rsidRPr="00A51EF4">
        <w:rPr>
          <w:rFonts w:eastAsiaTheme="minorHAnsi"/>
          <w:szCs w:val="28"/>
        </w:rPr>
        <w:t>изложить в следующей редакции:</w:t>
      </w:r>
    </w:p>
    <w:p w:rsidR="009E0994" w:rsidRDefault="009E0994" w:rsidP="009E0994">
      <w:pPr>
        <w:ind w:left="9781"/>
        <w:jc w:val="center"/>
        <w:rPr>
          <w:rFonts w:eastAsia="Calibri"/>
          <w:lang w:eastAsia="en-US"/>
        </w:rPr>
        <w:sectPr w:rsidR="009E0994" w:rsidSect="004B5AB1">
          <w:pgSz w:w="16838" w:h="11905" w:orient="landscape" w:code="9"/>
          <w:pgMar w:top="1701" w:right="1134" w:bottom="1134" w:left="1134" w:header="567" w:footer="0" w:gutter="0"/>
          <w:cols w:space="720"/>
          <w:titlePg/>
          <w:docGrid w:linePitch="381"/>
        </w:sectPr>
      </w:pPr>
    </w:p>
    <w:p w:rsidR="009E0994" w:rsidRPr="007A32BD" w:rsidRDefault="009E0994" w:rsidP="009E0994">
      <w:pPr>
        <w:ind w:left="978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«</w:t>
      </w:r>
      <w:r w:rsidRPr="007A32BD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</w:t>
      </w:r>
      <w:r w:rsidRPr="007A32BD">
        <w:rPr>
          <w:rFonts w:eastAsia="Calibri"/>
          <w:lang w:eastAsia="en-US"/>
        </w:rPr>
        <w:t xml:space="preserve"> 1</w:t>
      </w:r>
    </w:p>
    <w:p w:rsidR="009E0994" w:rsidRDefault="009E0994" w:rsidP="009E0994">
      <w:pPr>
        <w:ind w:left="9781"/>
        <w:jc w:val="center"/>
        <w:rPr>
          <w:rFonts w:eastAsia="Calibri"/>
          <w:lang w:eastAsia="en-US"/>
        </w:rPr>
      </w:pPr>
      <w:r w:rsidRPr="007A32BD">
        <w:rPr>
          <w:rFonts w:eastAsia="Calibri"/>
          <w:lang w:eastAsia="en-US"/>
        </w:rPr>
        <w:t>к государственной программе</w:t>
      </w:r>
      <w:r>
        <w:rPr>
          <w:rFonts w:eastAsia="Calibri"/>
          <w:lang w:eastAsia="en-US"/>
        </w:rPr>
        <w:t xml:space="preserve"> </w:t>
      </w:r>
      <w:r w:rsidRPr="007A32BD">
        <w:rPr>
          <w:rFonts w:eastAsia="Calibri"/>
          <w:lang w:eastAsia="en-US"/>
        </w:rPr>
        <w:t>Курской области</w:t>
      </w:r>
      <w:r>
        <w:rPr>
          <w:rFonts w:eastAsia="Calibri"/>
          <w:lang w:eastAsia="en-US"/>
        </w:rPr>
        <w:t xml:space="preserve"> «</w:t>
      </w:r>
      <w:r w:rsidRPr="007A32BD">
        <w:rPr>
          <w:rFonts w:eastAsia="Calibri"/>
          <w:lang w:eastAsia="en-US"/>
        </w:rPr>
        <w:t xml:space="preserve">Управление </w:t>
      </w:r>
      <w:proofErr w:type="gramStart"/>
      <w:r w:rsidRPr="007A32BD">
        <w:rPr>
          <w:rFonts w:eastAsia="Calibri"/>
          <w:lang w:eastAsia="en-US"/>
        </w:rPr>
        <w:t>государственным</w:t>
      </w:r>
      <w:proofErr w:type="gramEnd"/>
      <w:r>
        <w:rPr>
          <w:rFonts w:eastAsia="Calibri"/>
          <w:lang w:eastAsia="en-US"/>
        </w:rPr>
        <w:t xml:space="preserve"> </w:t>
      </w:r>
      <w:r w:rsidRPr="007A32BD">
        <w:rPr>
          <w:rFonts w:eastAsia="Calibri"/>
          <w:lang w:eastAsia="en-US"/>
        </w:rPr>
        <w:t>имуществом Курской области</w:t>
      </w:r>
      <w:r>
        <w:rPr>
          <w:rFonts w:eastAsia="Calibri"/>
          <w:lang w:eastAsia="en-US"/>
        </w:rPr>
        <w:t>»</w:t>
      </w:r>
    </w:p>
    <w:p w:rsidR="009E0994" w:rsidRPr="007A32BD" w:rsidRDefault="009E0994" w:rsidP="009E0994">
      <w:pPr>
        <w:ind w:left="9781"/>
        <w:jc w:val="center"/>
        <w:rPr>
          <w:rFonts w:eastAsia="Calibri"/>
          <w:lang w:eastAsia="en-US"/>
        </w:rPr>
      </w:pPr>
      <w:proofErr w:type="gramStart"/>
      <w:r w:rsidRPr="007A32BD">
        <w:rPr>
          <w:rFonts w:eastAsia="Calibri"/>
          <w:lang w:eastAsia="en-US"/>
        </w:rPr>
        <w:t>(в редакции постановления</w:t>
      </w:r>
      <w:proofErr w:type="gramEnd"/>
    </w:p>
    <w:p w:rsidR="009E0994" w:rsidRPr="007A32BD" w:rsidRDefault="009E0994" w:rsidP="009E0994">
      <w:pPr>
        <w:ind w:left="9781"/>
        <w:jc w:val="center"/>
        <w:rPr>
          <w:rFonts w:eastAsia="Calibri"/>
          <w:lang w:eastAsia="en-US"/>
        </w:rPr>
      </w:pPr>
      <w:r w:rsidRPr="007A32BD">
        <w:rPr>
          <w:rFonts w:eastAsia="Calibri"/>
          <w:lang w:eastAsia="en-US"/>
        </w:rPr>
        <w:t>Администрации Курской области</w:t>
      </w:r>
    </w:p>
    <w:p w:rsidR="009E0994" w:rsidRPr="00FA073A" w:rsidRDefault="009E0994" w:rsidP="009E0994">
      <w:pPr>
        <w:ind w:left="9781"/>
        <w:jc w:val="center"/>
        <w:rPr>
          <w:rFonts w:eastAsia="Calibri"/>
          <w:lang w:eastAsia="en-US"/>
        </w:rPr>
      </w:pPr>
      <w:r w:rsidRPr="00FA073A">
        <w:t>от __________ № _____________</w:t>
      </w:r>
      <w:r w:rsidRPr="00FA073A">
        <w:rPr>
          <w:rFonts w:eastAsia="Calibri"/>
          <w:lang w:eastAsia="en-US"/>
        </w:rPr>
        <w:t>)</w:t>
      </w:r>
    </w:p>
    <w:p w:rsidR="009E0994" w:rsidRPr="00AE5D34" w:rsidRDefault="009E0994" w:rsidP="009E0994">
      <w:pPr>
        <w:ind w:left="540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 </w:t>
      </w:r>
    </w:p>
    <w:p w:rsidR="009E0994" w:rsidRDefault="009E0994" w:rsidP="009E0994">
      <w:pPr>
        <w:jc w:val="center"/>
        <w:rPr>
          <w:rFonts w:eastAsia="Calibri"/>
          <w:b/>
          <w:lang w:eastAsia="en-US"/>
        </w:rPr>
      </w:pPr>
      <w:r w:rsidRPr="00E71465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>ВЕДЕНИЯ</w:t>
      </w:r>
      <w:r w:rsidRPr="00E71465">
        <w:rPr>
          <w:rFonts w:eastAsia="Calibri"/>
          <w:b/>
          <w:lang w:eastAsia="en-US"/>
        </w:rPr>
        <w:t xml:space="preserve"> </w:t>
      </w:r>
    </w:p>
    <w:p w:rsidR="009E0994" w:rsidRDefault="009E0994" w:rsidP="009E0994">
      <w:pPr>
        <w:jc w:val="center"/>
        <w:rPr>
          <w:rFonts w:eastAsia="Calibri"/>
          <w:b/>
          <w:lang w:eastAsia="en-US"/>
        </w:rPr>
      </w:pPr>
      <w:r w:rsidRPr="00E71465">
        <w:rPr>
          <w:rFonts w:eastAsia="Calibri"/>
          <w:b/>
          <w:lang w:eastAsia="en-US"/>
        </w:rPr>
        <w:t xml:space="preserve">о показателях (индикаторах) государственной программы Курской области </w:t>
      </w:r>
    </w:p>
    <w:p w:rsidR="009E0994" w:rsidRDefault="009E0994" w:rsidP="009E0994">
      <w:pPr>
        <w:jc w:val="center"/>
        <w:rPr>
          <w:rFonts w:eastAsia="Calibri"/>
          <w:b/>
          <w:lang w:eastAsia="en-US"/>
        </w:rPr>
      </w:pPr>
      <w:r w:rsidRPr="00E71465">
        <w:rPr>
          <w:rFonts w:eastAsia="Calibri"/>
          <w:b/>
          <w:lang w:eastAsia="en-US"/>
        </w:rPr>
        <w:t xml:space="preserve">«Управление государственным имуществом Курской области», </w:t>
      </w:r>
      <w:r>
        <w:rPr>
          <w:rFonts w:eastAsia="Calibri"/>
          <w:b/>
          <w:lang w:eastAsia="en-US"/>
        </w:rPr>
        <w:t xml:space="preserve"> </w:t>
      </w:r>
    </w:p>
    <w:p w:rsidR="009E0994" w:rsidRPr="00E71465" w:rsidRDefault="009E0994" w:rsidP="009E0994">
      <w:pPr>
        <w:jc w:val="center"/>
        <w:rPr>
          <w:rFonts w:eastAsia="Calibri"/>
          <w:b/>
          <w:lang w:eastAsia="en-US"/>
        </w:rPr>
      </w:pPr>
      <w:r w:rsidRPr="00E71465">
        <w:rPr>
          <w:rFonts w:eastAsia="Calibri"/>
          <w:b/>
          <w:lang w:eastAsia="en-US"/>
        </w:rPr>
        <w:t xml:space="preserve">подпрограмм государственной программы и их </w:t>
      </w:r>
      <w:proofErr w:type="gramStart"/>
      <w:r w:rsidRPr="00E71465">
        <w:rPr>
          <w:rFonts w:eastAsia="Calibri"/>
          <w:b/>
          <w:lang w:eastAsia="en-US"/>
        </w:rPr>
        <w:t>значениях</w:t>
      </w:r>
      <w:proofErr w:type="gramEnd"/>
    </w:p>
    <w:p w:rsidR="009E0994" w:rsidRPr="00AE5D34" w:rsidRDefault="009E0994" w:rsidP="009E0994">
      <w:pPr>
        <w:jc w:val="center"/>
        <w:rPr>
          <w:rFonts w:eastAsia="Calibri"/>
          <w:sz w:val="1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7"/>
        <w:gridCol w:w="689"/>
        <w:gridCol w:w="871"/>
        <w:gridCol w:w="690"/>
        <w:gridCol w:w="23"/>
        <w:gridCol w:w="82"/>
        <w:gridCol w:w="769"/>
        <w:gridCol w:w="648"/>
        <w:gridCol w:w="15"/>
        <w:gridCol w:w="48"/>
        <w:gridCol w:w="701"/>
        <w:gridCol w:w="716"/>
        <w:gridCol w:w="709"/>
        <w:gridCol w:w="40"/>
        <w:gridCol w:w="652"/>
        <w:gridCol w:w="16"/>
        <w:gridCol w:w="24"/>
        <w:gridCol w:w="685"/>
        <w:gridCol w:w="850"/>
        <w:gridCol w:w="75"/>
        <w:gridCol w:w="776"/>
        <w:gridCol w:w="167"/>
        <w:gridCol w:w="684"/>
        <w:gridCol w:w="105"/>
        <w:gridCol w:w="7"/>
        <w:gridCol w:w="589"/>
      </w:tblGrid>
      <w:tr w:rsidR="009E0994" w:rsidRPr="004F1CDF" w:rsidTr="0019610A">
        <w:trPr>
          <w:trHeight w:val="16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4F1CDF">
              <w:rPr>
                <w:rFonts w:eastAsia="Calibri"/>
                <w:sz w:val="20"/>
                <w:lang w:eastAsia="en-US"/>
              </w:rPr>
              <w:t>п</w:t>
            </w:r>
            <w:proofErr w:type="spellEnd"/>
            <w:proofErr w:type="gramEnd"/>
            <w:r w:rsidRPr="004F1CDF">
              <w:rPr>
                <w:rFonts w:eastAsia="Calibri"/>
                <w:sz w:val="20"/>
                <w:lang w:eastAsia="en-US"/>
              </w:rPr>
              <w:t>/</w:t>
            </w:r>
            <w:proofErr w:type="spellStart"/>
            <w:r w:rsidRPr="004F1CDF">
              <w:rPr>
                <w:rFonts w:eastAsia="Calibri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62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 xml:space="preserve">Ед. </w:t>
            </w:r>
            <w:proofErr w:type="spellStart"/>
            <w:proofErr w:type="gramStart"/>
            <w:r w:rsidRPr="004F1CDF">
              <w:rPr>
                <w:rFonts w:eastAsia="Calibri"/>
                <w:sz w:val="20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9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 xml:space="preserve">Значения показателей  </w:t>
            </w:r>
          </w:p>
        </w:tc>
      </w:tr>
      <w:tr w:rsidR="009E0994" w:rsidRPr="004F1CDF" w:rsidTr="0019610A">
        <w:trPr>
          <w:trHeight w:val="6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 xml:space="preserve">2012 г.  </w:t>
            </w:r>
            <w:r w:rsidRPr="00AC0294">
              <w:rPr>
                <w:rFonts w:eastAsia="Calibri"/>
                <w:spacing w:val="-6"/>
                <w:sz w:val="20"/>
                <w:lang w:eastAsia="en-US"/>
              </w:rPr>
              <w:t>отчетный</w:t>
            </w:r>
            <w:r w:rsidRPr="00AC0294">
              <w:rPr>
                <w:rFonts w:eastAsia="Calibri"/>
                <w:sz w:val="20"/>
                <w:lang w:eastAsia="en-US"/>
              </w:rPr>
              <w:t xml:space="preserve"> год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2013 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2014 г.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2015 г.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2016 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2017 г.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2018 г.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2019 г.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2020 г.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2021 г.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2022 г.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2023 г.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2024 г.</w:t>
            </w:r>
          </w:p>
        </w:tc>
      </w:tr>
      <w:tr w:rsidR="009E0994" w:rsidRPr="004F1CDF" w:rsidTr="0019610A">
        <w:trPr>
          <w:trHeight w:val="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4F1CDF" w:rsidTr="0019610A">
        <w:trPr>
          <w:trHeight w:val="166"/>
        </w:trPr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 xml:space="preserve">Государственная программа Курской области «Управление </w:t>
            </w:r>
            <w:proofErr w:type="gramStart"/>
            <w:r w:rsidRPr="00AC0294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C0294">
              <w:rPr>
                <w:rFonts w:eastAsia="Calibri"/>
                <w:sz w:val="20"/>
                <w:lang w:eastAsia="en-US"/>
              </w:rPr>
              <w:t xml:space="preserve"> имуществом Курской области»</w:t>
            </w:r>
          </w:p>
        </w:tc>
      </w:tr>
      <w:tr w:rsidR="009E0994" w:rsidRPr="004F1CDF" w:rsidTr="0019610A">
        <w:trPr>
          <w:trHeight w:val="12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Процент поступления доходов, админ</w:t>
            </w:r>
            <w:r w:rsidRPr="004F1CDF">
              <w:rPr>
                <w:rFonts w:eastAsia="Calibri"/>
                <w:sz w:val="20"/>
                <w:lang w:eastAsia="en-US"/>
              </w:rPr>
              <w:t>и</w:t>
            </w:r>
            <w:r w:rsidRPr="004F1CDF">
              <w:rPr>
                <w:rFonts w:eastAsia="Calibri"/>
                <w:sz w:val="20"/>
                <w:lang w:eastAsia="en-US"/>
              </w:rPr>
              <w:t>стрируемых комитетом по управлению имуществом Курской области, подл</w:t>
            </w:r>
            <w:r w:rsidRPr="004F1CDF">
              <w:rPr>
                <w:rFonts w:eastAsia="Calibri"/>
                <w:sz w:val="20"/>
                <w:lang w:eastAsia="en-US"/>
              </w:rPr>
              <w:t>е</w:t>
            </w:r>
            <w:r w:rsidRPr="004F1CDF">
              <w:rPr>
                <w:rFonts w:eastAsia="Calibri"/>
                <w:sz w:val="20"/>
                <w:lang w:eastAsia="en-US"/>
              </w:rPr>
              <w:t>жащих зачислению в областной бюджет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107,1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4F1CDF" w:rsidTr="0019610A"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AC0294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C0294">
              <w:rPr>
                <w:rFonts w:eastAsia="Calibri"/>
                <w:sz w:val="20"/>
                <w:lang w:eastAsia="en-US"/>
              </w:rPr>
              <w:t xml:space="preserve"> имуществом и земельными ресурсами на территории Курской области»</w:t>
            </w:r>
          </w:p>
        </w:tc>
      </w:tr>
      <w:tr w:rsidR="009E0994" w:rsidRPr="004F1CDF" w:rsidTr="0019610A">
        <w:trPr>
          <w:trHeight w:val="1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Количество реорганизованных, преобр</w:t>
            </w:r>
            <w:r w:rsidRPr="004F1CDF">
              <w:rPr>
                <w:rFonts w:eastAsia="Calibri"/>
                <w:sz w:val="20"/>
                <w:lang w:eastAsia="en-US"/>
              </w:rPr>
              <w:t>а</w:t>
            </w:r>
            <w:r w:rsidRPr="004F1CDF">
              <w:rPr>
                <w:rFonts w:eastAsia="Calibri"/>
                <w:sz w:val="20"/>
                <w:lang w:eastAsia="en-US"/>
              </w:rPr>
              <w:t>зованных и ликвидированных областных государственных унитарных предприятий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EE0745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4F1CDF" w:rsidTr="0019610A">
        <w:trPr>
          <w:trHeight w:val="9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Количество ликвидированных хозяйс</w:t>
            </w:r>
            <w:r w:rsidRPr="004F1CDF">
              <w:rPr>
                <w:rFonts w:eastAsia="Calibri"/>
                <w:sz w:val="20"/>
                <w:lang w:eastAsia="en-US"/>
              </w:rPr>
              <w:t>т</w:t>
            </w:r>
            <w:r w:rsidRPr="004F1CDF">
              <w:rPr>
                <w:rFonts w:eastAsia="Calibri"/>
                <w:sz w:val="20"/>
                <w:lang w:eastAsia="en-US"/>
              </w:rPr>
              <w:t>венных обществ и приватизированных пакетов акций (долей) хозяйственных обществ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7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 xml:space="preserve">Количество объектов недвижимости, </w:t>
            </w:r>
            <w:proofErr w:type="gramStart"/>
            <w:r w:rsidRPr="004F1CDF">
              <w:rPr>
                <w:rFonts w:eastAsia="Calibri"/>
                <w:sz w:val="20"/>
                <w:lang w:eastAsia="en-US"/>
              </w:rPr>
              <w:t>прошедших</w:t>
            </w:r>
            <w:proofErr w:type="gramEnd"/>
            <w:r w:rsidRPr="004F1CDF">
              <w:rPr>
                <w:rFonts w:eastAsia="Calibri"/>
                <w:sz w:val="20"/>
                <w:lang w:eastAsia="en-US"/>
              </w:rPr>
              <w:t xml:space="preserve"> государственную регистр</w:t>
            </w:r>
            <w:r w:rsidRPr="004F1CDF">
              <w:rPr>
                <w:rFonts w:eastAsia="Calibri"/>
                <w:sz w:val="20"/>
                <w:lang w:eastAsia="en-US"/>
              </w:rPr>
              <w:t>а</w:t>
            </w:r>
            <w:r w:rsidRPr="004F1CDF">
              <w:rPr>
                <w:rFonts w:eastAsia="Calibri"/>
                <w:sz w:val="20"/>
                <w:lang w:eastAsia="en-US"/>
              </w:rPr>
              <w:t>цию права собственности Курской обла</w:t>
            </w:r>
            <w:r w:rsidRPr="004F1CDF">
              <w:rPr>
                <w:rFonts w:eastAsia="Calibri"/>
                <w:sz w:val="20"/>
                <w:lang w:eastAsia="en-US"/>
              </w:rPr>
              <w:t>с</w:t>
            </w:r>
            <w:r w:rsidRPr="004F1CDF">
              <w:rPr>
                <w:rFonts w:eastAsia="Calibri"/>
                <w:sz w:val="20"/>
                <w:lang w:eastAsia="en-US"/>
              </w:rPr>
              <w:t>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4F1CDF" w:rsidTr="0019610A">
        <w:trPr>
          <w:trHeight w:val="10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Доля проведенных аудиторских проверок бухгалтерской (финансовой) отчетности областных государственных унитарных предприятий по отношению к числу об</w:t>
            </w:r>
            <w:r w:rsidRPr="004F1CDF">
              <w:rPr>
                <w:rFonts w:eastAsia="Calibri"/>
                <w:sz w:val="20"/>
                <w:lang w:eastAsia="en-US"/>
              </w:rPr>
              <w:t>я</w:t>
            </w:r>
            <w:r w:rsidRPr="004F1CDF">
              <w:rPr>
                <w:rFonts w:eastAsia="Calibri"/>
                <w:sz w:val="20"/>
                <w:lang w:eastAsia="en-US"/>
              </w:rPr>
              <w:t>зательных в соответствии с законодател</w:t>
            </w:r>
            <w:r w:rsidRPr="004F1CDF">
              <w:rPr>
                <w:rFonts w:eastAsia="Calibri"/>
                <w:sz w:val="20"/>
                <w:lang w:eastAsia="en-US"/>
              </w:rPr>
              <w:t>ь</w:t>
            </w:r>
            <w:r w:rsidRPr="004F1CDF">
              <w:rPr>
                <w:rFonts w:eastAsia="Calibri"/>
                <w:sz w:val="20"/>
                <w:lang w:eastAsia="en-US"/>
              </w:rPr>
              <w:t>ством проверок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F9010B" w:rsidRPr="004F1CDF" w:rsidTr="0019610A">
        <w:trPr>
          <w:trHeight w:val="4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4F1CDF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4F1CDF" w:rsidRDefault="00F9010B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Увеличение суммы сформированного залогового фонда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4F1CDF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млн. 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B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6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Площадь зданий и сооружений, проше</w:t>
            </w:r>
            <w:r w:rsidRPr="004F1CDF">
              <w:rPr>
                <w:rFonts w:eastAsia="Calibri"/>
                <w:sz w:val="20"/>
                <w:lang w:eastAsia="en-US"/>
              </w:rPr>
              <w:t>д</w:t>
            </w:r>
            <w:r w:rsidRPr="004F1CDF">
              <w:rPr>
                <w:rFonts w:eastAsia="Calibri"/>
                <w:sz w:val="20"/>
                <w:lang w:eastAsia="en-US"/>
              </w:rPr>
              <w:t>ших техническую инвентаризацию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2 500,0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2 158,3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1" w:right="-56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1 000,0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3"/>
              <w:jc w:val="center"/>
              <w:rPr>
                <w:rFonts w:eastAsia="Calibri"/>
                <w:spacing w:val="-6"/>
                <w:sz w:val="20"/>
                <w:lang w:eastAsia="en-US"/>
              </w:rPr>
            </w:pPr>
            <w:r w:rsidRPr="00AC0294">
              <w:rPr>
                <w:rFonts w:eastAsia="Calibri"/>
                <w:spacing w:val="-6"/>
                <w:sz w:val="20"/>
                <w:lang w:eastAsia="en-US"/>
              </w:rPr>
              <w:t>1 990,9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F9010B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5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 xml:space="preserve">Протяженность объектов газоснабжения, </w:t>
            </w:r>
            <w:proofErr w:type="gramStart"/>
            <w:r w:rsidRPr="004F1CDF">
              <w:rPr>
                <w:rFonts w:eastAsia="Calibri"/>
                <w:sz w:val="20"/>
                <w:lang w:eastAsia="en-US"/>
              </w:rPr>
              <w:t>прошедших</w:t>
            </w:r>
            <w:proofErr w:type="gramEnd"/>
            <w:r w:rsidRPr="004F1CDF">
              <w:rPr>
                <w:rFonts w:eastAsia="Calibri"/>
                <w:sz w:val="20"/>
                <w:lang w:eastAsia="en-US"/>
              </w:rPr>
              <w:t xml:space="preserve"> техническую инвентаризацию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66,03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30,09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4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 xml:space="preserve">Количество объектов, в отношении </w:t>
            </w:r>
            <w:proofErr w:type="gramStart"/>
            <w:r w:rsidRPr="004F1CDF">
              <w:rPr>
                <w:rFonts w:eastAsia="Calibri"/>
                <w:sz w:val="20"/>
                <w:lang w:eastAsia="en-US"/>
              </w:rPr>
              <w:t>кот</w:t>
            </w:r>
            <w:r w:rsidRPr="004F1CDF">
              <w:rPr>
                <w:rFonts w:eastAsia="Calibri"/>
                <w:sz w:val="20"/>
                <w:lang w:eastAsia="en-US"/>
              </w:rPr>
              <w:t>о</w:t>
            </w:r>
            <w:r w:rsidRPr="004F1CDF">
              <w:rPr>
                <w:rFonts w:eastAsia="Calibri"/>
                <w:sz w:val="20"/>
                <w:lang w:eastAsia="en-US"/>
              </w:rPr>
              <w:t>рых</w:t>
            </w:r>
            <w:proofErr w:type="gramEnd"/>
            <w:r w:rsidRPr="004F1CDF">
              <w:rPr>
                <w:rFonts w:eastAsia="Calibri"/>
                <w:sz w:val="20"/>
                <w:lang w:eastAsia="en-US"/>
              </w:rPr>
              <w:t xml:space="preserve"> проведены мероприятия по содерж</w:t>
            </w:r>
            <w:r w:rsidRPr="004F1CDF">
              <w:rPr>
                <w:rFonts w:eastAsia="Calibri"/>
                <w:sz w:val="20"/>
                <w:lang w:eastAsia="en-US"/>
              </w:rPr>
              <w:t>а</w:t>
            </w:r>
            <w:r w:rsidRPr="004F1CDF">
              <w:rPr>
                <w:rFonts w:eastAsia="Calibri"/>
                <w:sz w:val="20"/>
                <w:lang w:eastAsia="en-US"/>
              </w:rPr>
              <w:t>нию имущества казны Курской области (к запланированному значению)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4F1CDF" w:rsidTr="0019610A">
        <w:trPr>
          <w:trHeight w:val="5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Количество земельных участков, пр</w:t>
            </w:r>
            <w:r w:rsidRPr="004F1CDF">
              <w:rPr>
                <w:rFonts w:eastAsia="Calibri"/>
                <w:sz w:val="20"/>
                <w:lang w:eastAsia="en-US"/>
              </w:rPr>
              <w:t>о</w:t>
            </w:r>
            <w:r w:rsidRPr="004F1CDF">
              <w:rPr>
                <w:rFonts w:eastAsia="Calibri"/>
                <w:sz w:val="20"/>
                <w:lang w:eastAsia="en-US"/>
              </w:rPr>
              <w:t>шедших государственную регистрацию права собственности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326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7E2258" w:rsidRPr="004F1CDF" w:rsidTr="00483469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4F1CDF" w:rsidTr="0019610A">
        <w:trPr>
          <w:trHeight w:val="20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Количество земельных участков, предн</w:t>
            </w:r>
            <w:r w:rsidRPr="004F1CDF">
              <w:rPr>
                <w:rFonts w:eastAsia="Calibri"/>
                <w:sz w:val="20"/>
                <w:lang w:eastAsia="en-US"/>
              </w:rPr>
              <w:t>а</w:t>
            </w:r>
            <w:r w:rsidRPr="004F1CDF">
              <w:rPr>
                <w:rFonts w:eastAsia="Calibri"/>
                <w:sz w:val="20"/>
                <w:lang w:eastAsia="en-US"/>
              </w:rPr>
              <w:t>значенных для предоставления в собс</w:t>
            </w:r>
            <w:r w:rsidRPr="004F1CDF">
              <w:rPr>
                <w:rFonts w:eastAsia="Calibri"/>
                <w:sz w:val="20"/>
                <w:lang w:eastAsia="en-US"/>
              </w:rPr>
              <w:t>т</w:t>
            </w:r>
            <w:r w:rsidRPr="004F1CDF">
              <w:rPr>
                <w:rFonts w:eastAsia="Calibri"/>
                <w:sz w:val="20"/>
                <w:lang w:eastAsia="en-US"/>
              </w:rPr>
              <w:t xml:space="preserve">венность отдельным категориям граждан бесплатно в </w:t>
            </w:r>
            <w:proofErr w:type="gramStart"/>
            <w:r w:rsidRPr="004F1CDF">
              <w:rPr>
                <w:rFonts w:eastAsia="Calibri"/>
                <w:sz w:val="20"/>
                <w:lang w:eastAsia="en-US"/>
              </w:rPr>
              <w:t>рамках</w:t>
            </w:r>
            <w:proofErr w:type="gramEnd"/>
            <w:r w:rsidRPr="004F1CDF">
              <w:rPr>
                <w:rFonts w:eastAsia="Calibri"/>
                <w:sz w:val="20"/>
                <w:lang w:eastAsia="en-US"/>
              </w:rPr>
              <w:t xml:space="preserve"> реализации </w:t>
            </w:r>
            <w:hyperlink r:id="rId21" w:history="1">
              <w:r w:rsidRPr="004F1CDF">
                <w:rPr>
                  <w:rFonts w:eastAsia="Calibri"/>
                  <w:sz w:val="20"/>
                  <w:lang w:eastAsia="en-US"/>
                </w:rPr>
                <w:t>Закона</w:t>
              </w:r>
            </w:hyperlink>
            <w:r w:rsidRPr="004F1CDF">
              <w:rPr>
                <w:rFonts w:eastAsia="Calibri"/>
                <w:sz w:val="20"/>
                <w:lang w:eastAsia="en-US"/>
              </w:rPr>
              <w:t xml:space="preserve"> Курской области «О бесплатном предо</w:t>
            </w:r>
            <w:r w:rsidRPr="004F1CDF">
              <w:rPr>
                <w:rFonts w:eastAsia="Calibri"/>
                <w:sz w:val="20"/>
                <w:lang w:eastAsia="en-US"/>
              </w:rPr>
              <w:t>с</w:t>
            </w:r>
            <w:r w:rsidRPr="004F1CDF">
              <w:rPr>
                <w:rFonts w:eastAsia="Calibri"/>
                <w:sz w:val="20"/>
                <w:lang w:eastAsia="en-US"/>
              </w:rPr>
              <w:t>тавлении в собственность отдельным категориям граждан земельных участков на территории Курской области»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278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298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Количество земельных участков на терр</w:t>
            </w:r>
            <w:r w:rsidRPr="004F1CDF">
              <w:rPr>
                <w:rFonts w:eastAsia="Calibri"/>
                <w:sz w:val="20"/>
                <w:lang w:eastAsia="en-US"/>
              </w:rPr>
              <w:t>и</w:t>
            </w:r>
            <w:r w:rsidRPr="004F1CDF">
              <w:rPr>
                <w:rFonts w:eastAsia="Calibri"/>
                <w:sz w:val="20"/>
                <w:lang w:eastAsia="en-US"/>
              </w:rPr>
              <w:t>тории города Курска, право государс</w:t>
            </w:r>
            <w:r w:rsidRPr="004F1CDF">
              <w:rPr>
                <w:rFonts w:eastAsia="Calibri"/>
                <w:sz w:val="20"/>
                <w:lang w:eastAsia="en-US"/>
              </w:rPr>
              <w:t>т</w:t>
            </w:r>
            <w:r w:rsidRPr="004F1CDF">
              <w:rPr>
                <w:rFonts w:eastAsia="Calibri"/>
                <w:sz w:val="20"/>
                <w:lang w:eastAsia="en-US"/>
              </w:rPr>
              <w:t xml:space="preserve">венной </w:t>
            </w:r>
            <w:proofErr w:type="gramStart"/>
            <w:r w:rsidRPr="004F1CDF">
              <w:rPr>
                <w:rFonts w:eastAsia="Calibri"/>
                <w:sz w:val="20"/>
                <w:lang w:eastAsia="en-US"/>
              </w:rPr>
              <w:t>собственности</w:t>
            </w:r>
            <w:proofErr w:type="gramEnd"/>
            <w:r w:rsidRPr="004F1CDF">
              <w:rPr>
                <w:rFonts w:eastAsia="Calibri"/>
                <w:sz w:val="20"/>
                <w:lang w:eastAsia="en-US"/>
              </w:rPr>
              <w:t xml:space="preserve"> на которые не ра</w:t>
            </w:r>
            <w:r w:rsidRPr="004F1CDF">
              <w:rPr>
                <w:rFonts w:eastAsia="Calibri"/>
                <w:sz w:val="20"/>
                <w:lang w:eastAsia="en-US"/>
              </w:rPr>
              <w:t>з</w:t>
            </w:r>
            <w:r w:rsidRPr="004F1CDF">
              <w:rPr>
                <w:rFonts w:eastAsia="Calibri"/>
                <w:sz w:val="20"/>
                <w:lang w:eastAsia="en-US"/>
              </w:rPr>
              <w:t>граничено, выставленных на торги (ко</w:t>
            </w:r>
            <w:r w:rsidRPr="004F1CDF">
              <w:rPr>
                <w:rFonts w:eastAsia="Calibri"/>
                <w:sz w:val="20"/>
                <w:lang w:eastAsia="en-US"/>
              </w:rPr>
              <w:t>н</w:t>
            </w:r>
            <w:r w:rsidRPr="004F1CDF">
              <w:rPr>
                <w:rFonts w:eastAsia="Calibri"/>
                <w:sz w:val="20"/>
                <w:lang w:eastAsia="en-US"/>
              </w:rPr>
              <w:t>курсы, аукционы)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4F1CDF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Площадь земельных участков на террит</w:t>
            </w:r>
            <w:r w:rsidRPr="004F1CDF">
              <w:rPr>
                <w:rFonts w:eastAsia="Calibri"/>
                <w:sz w:val="20"/>
                <w:lang w:eastAsia="en-US"/>
              </w:rPr>
              <w:t>о</w:t>
            </w:r>
            <w:r w:rsidRPr="004F1CDF">
              <w:rPr>
                <w:rFonts w:eastAsia="Calibri"/>
                <w:sz w:val="20"/>
                <w:lang w:eastAsia="en-US"/>
              </w:rPr>
              <w:t>рии города Курска, право государстве</w:t>
            </w:r>
            <w:r w:rsidRPr="004F1CDF">
              <w:rPr>
                <w:rFonts w:eastAsia="Calibri"/>
                <w:sz w:val="20"/>
                <w:lang w:eastAsia="en-US"/>
              </w:rPr>
              <w:t>н</w:t>
            </w:r>
            <w:r w:rsidRPr="004F1CDF">
              <w:rPr>
                <w:rFonts w:eastAsia="Calibri"/>
                <w:sz w:val="20"/>
                <w:lang w:eastAsia="en-US"/>
              </w:rPr>
              <w:t xml:space="preserve">ной </w:t>
            </w:r>
            <w:proofErr w:type="gramStart"/>
            <w:r w:rsidRPr="004F1CDF">
              <w:rPr>
                <w:rFonts w:eastAsia="Calibri"/>
                <w:sz w:val="20"/>
                <w:lang w:eastAsia="en-US"/>
              </w:rPr>
              <w:t>собственности</w:t>
            </w:r>
            <w:proofErr w:type="gramEnd"/>
            <w:r w:rsidRPr="004F1CDF">
              <w:rPr>
                <w:rFonts w:eastAsia="Calibri"/>
                <w:sz w:val="20"/>
                <w:lang w:eastAsia="en-US"/>
              </w:rPr>
              <w:t xml:space="preserve"> на которые не разгр</w:t>
            </w:r>
            <w:r w:rsidRPr="004F1CDF">
              <w:rPr>
                <w:rFonts w:eastAsia="Calibri"/>
                <w:sz w:val="20"/>
                <w:lang w:eastAsia="en-US"/>
              </w:rPr>
              <w:t>а</w:t>
            </w:r>
            <w:r w:rsidRPr="004F1CDF">
              <w:rPr>
                <w:rFonts w:eastAsia="Calibri"/>
                <w:sz w:val="20"/>
                <w:lang w:eastAsia="en-US"/>
              </w:rPr>
              <w:t>ничено, выставляемых на торги (конку</w:t>
            </w:r>
            <w:r w:rsidRPr="004F1CDF">
              <w:rPr>
                <w:rFonts w:eastAsia="Calibri"/>
                <w:sz w:val="20"/>
                <w:lang w:eastAsia="en-US"/>
              </w:rPr>
              <w:t>р</w:t>
            </w:r>
            <w:r w:rsidRPr="004F1CDF">
              <w:rPr>
                <w:rFonts w:eastAsia="Calibri"/>
                <w:sz w:val="20"/>
                <w:lang w:eastAsia="en-US"/>
              </w:rPr>
              <w:t>сы, аукционы), всего: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196 911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200 000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158 219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66 720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4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в том числе:</w:t>
            </w:r>
          </w:p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для целей жилищного строительства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71 518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12 965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1 841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46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для строительства торговых, промышле</w:t>
            </w:r>
            <w:r w:rsidRPr="004F1CDF">
              <w:rPr>
                <w:rFonts w:eastAsia="Calibri"/>
                <w:sz w:val="20"/>
                <w:lang w:eastAsia="en-US"/>
              </w:rPr>
              <w:t>н</w:t>
            </w:r>
            <w:r w:rsidRPr="004F1CDF">
              <w:rPr>
                <w:rFonts w:eastAsia="Calibri"/>
                <w:sz w:val="20"/>
                <w:lang w:eastAsia="en-US"/>
              </w:rPr>
              <w:t>ных, развлекательных и прочих компле</w:t>
            </w:r>
            <w:r w:rsidRPr="004F1CDF">
              <w:rPr>
                <w:rFonts w:eastAsia="Calibri"/>
                <w:sz w:val="20"/>
                <w:lang w:eastAsia="en-US"/>
              </w:rPr>
              <w:t>к</w:t>
            </w:r>
            <w:r w:rsidRPr="004F1CDF">
              <w:rPr>
                <w:rFonts w:eastAsia="Calibri"/>
                <w:sz w:val="20"/>
                <w:lang w:eastAsia="en-US"/>
              </w:rPr>
              <w:t>сов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125 393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pacing w:val="-6"/>
                <w:sz w:val="20"/>
                <w:lang w:eastAsia="en-US"/>
              </w:rPr>
            </w:pPr>
            <w:r w:rsidRPr="00AC0294">
              <w:rPr>
                <w:rFonts w:eastAsia="Calibri"/>
                <w:spacing w:val="-6"/>
                <w:sz w:val="20"/>
                <w:lang w:eastAsia="en-US"/>
              </w:rPr>
              <w:t>185 000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145 254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ind w:left="-62" w:right="-65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64 879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E0994" w:rsidRPr="004F1CDF" w:rsidTr="0019610A">
        <w:trPr>
          <w:trHeight w:val="17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4F1CDF">
              <w:rPr>
                <w:rFonts w:eastAsia="Calibri"/>
                <w:sz w:val="20"/>
                <w:lang w:eastAsia="en-US"/>
              </w:rPr>
              <w:t>Отношение количества категорий (групп) земельных участков, по которым пров</w:t>
            </w:r>
            <w:r w:rsidRPr="004F1CDF">
              <w:rPr>
                <w:rFonts w:eastAsia="Calibri"/>
                <w:sz w:val="20"/>
                <w:lang w:eastAsia="en-US"/>
              </w:rPr>
              <w:t>е</w:t>
            </w:r>
            <w:r w:rsidRPr="004F1CDF">
              <w:rPr>
                <w:rFonts w:eastAsia="Calibri"/>
                <w:sz w:val="20"/>
                <w:lang w:eastAsia="en-US"/>
              </w:rPr>
              <w:t>дена государственная кадастровая оценка, к количеству категорий (групп) земел</w:t>
            </w:r>
            <w:r w:rsidRPr="004F1CDF">
              <w:rPr>
                <w:rFonts w:eastAsia="Calibri"/>
                <w:sz w:val="20"/>
                <w:lang w:eastAsia="en-US"/>
              </w:rPr>
              <w:t>ь</w:t>
            </w:r>
            <w:r w:rsidRPr="004F1CDF">
              <w:rPr>
                <w:rFonts w:eastAsia="Calibri"/>
                <w:sz w:val="20"/>
                <w:lang w:eastAsia="en-US"/>
              </w:rPr>
              <w:t>ных участков, по которым в отчетном году была запланирована государственная кадастровая оценка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E2258" w:rsidRPr="004F1CDF" w:rsidTr="00483469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4F1CDF" w:rsidTr="0019610A">
        <w:trPr>
          <w:trHeight w:val="9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Количество специалистов в сфере упра</w:t>
            </w:r>
            <w:r w:rsidRPr="004F1CDF">
              <w:rPr>
                <w:rFonts w:eastAsia="Calibri"/>
                <w:sz w:val="20"/>
                <w:lang w:eastAsia="en-US"/>
              </w:rPr>
              <w:t>в</w:t>
            </w:r>
            <w:r w:rsidRPr="004F1CDF">
              <w:rPr>
                <w:rFonts w:eastAsia="Calibri"/>
                <w:sz w:val="20"/>
                <w:lang w:eastAsia="en-US"/>
              </w:rPr>
              <w:t>ления ресурсами, реформирования и р</w:t>
            </w:r>
            <w:r w:rsidRPr="004F1CDF">
              <w:rPr>
                <w:rFonts w:eastAsia="Calibri"/>
                <w:sz w:val="20"/>
                <w:lang w:eastAsia="en-US"/>
              </w:rPr>
              <w:t>е</w:t>
            </w:r>
            <w:r w:rsidRPr="004F1CDF">
              <w:rPr>
                <w:rFonts w:eastAsia="Calibri"/>
                <w:sz w:val="20"/>
                <w:lang w:eastAsia="en-US"/>
              </w:rPr>
              <w:t>гулирования земельных и имущественных отношений, прошедших обучение и п</w:t>
            </w:r>
            <w:r w:rsidRPr="004F1CDF">
              <w:rPr>
                <w:rFonts w:eastAsia="Calibri"/>
                <w:sz w:val="20"/>
                <w:lang w:eastAsia="en-US"/>
              </w:rPr>
              <w:t>о</w:t>
            </w:r>
            <w:r w:rsidRPr="004F1CDF">
              <w:rPr>
                <w:rFonts w:eastAsia="Calibri"/>
                <w:sz w:val="20"/>
                <w:lang w:eastAsia="en-US"/>
              </w:rPr>
              <w:t>вышение квалификации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чел.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9E0994" w:rsidRPr="004F1CDF" w:rsidTr="0019610A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Процент поступления доходов от прив</w:t>
            </w:r>
            <w:r w:rsidRPr="004F1CDF">
              <w:rPr>
                <w:rFonts w:eastAsia="Calibri"/>
                <w:sz w:val="20"/>
                <w:lang w:eastAsia="en-US"/>
              </w:rPr>
              <w:t>а</w:t>
            </w:r>
            <w:r w:rsidRPr="004F1CDF">
              <w:rPr>
                <w:rFonts w:eastAsia="Calibri"/>
                <w:sz w:val="20"/>
                <w:lang w:eastAsia="en-US"/>
              </w:rPr>
              <w:t>тизации областного имущества (к ож</w:t>
            </w:r>
            <w:r w:rsidRPr="004F1CDF">
              <w:rPr>
                <w:rFonts w:eastAsia="Calibri"/>
                <w:sz w:val="20"/>
                <w:lang w:eastAsia="en-US"/>
              </w:rPr>
              <w:t>и</w:t>
            </w:r>
            <w:r w:rsidRPr="004F1CDF">
              <w:rPr>
                <w:rFonts w:eastAsia="Calibri"/>
                <w:sz w:val="20"/>
                <w:lang w:eastAsia="en-US"/>
              </w:rPr>
              <w:t>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101,4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4F1CDF" w:rsidTr="0019610A">
        <w:trPr>
          <w:trHeight w:val="8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Процент поступления доходов от сдачи в аренду государственного имущества Ку</w:t>
            </w:r>
            <w:r w:rsidRPr="004F1CDF">
              <w:rPr>
                <w:rFonts w:eastAsia="Calibri"/>
                <w:sz w:val="20"/>
                <w:lang w:eastAsia="en-US"/>
              </w:rPr>
              <w:t>р</w:t>
            </w:r>
            <w:r w:rsidRPr="004F1CDF">
              <w:rPr>
                <w:rFonts w:eastAsia="Calibri"/>
                <w:sz w:val="20"/>
                <w:lang w:eastAsia="en-US"/>
              </w:rPr>
              <w:t>ской области (к ожидаемым поступлен</w:t>
            </w:r>
            <w:r w:rsidRPr="004F1CDF">
              <w:rPr>
                <w:rFonts w:eastAsia="Calibri"/>
                <w:sz w:val="20"/>
                <w:lang w:eastAsia="en-US"/>
              </w:rPr>
              <w:t>и</w:t>
            </w:r>
            <w:r w:rsidRPr="004F1CDF">
              <w:rPr>
                <w:rFonts w:eastAsia="Calibri"/>
                <w:sz w:val="20"/>
                <w:lang w:eastAsia="en-US"/>
              </w:rPr>
              <w:t>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4F1CDF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0E1342" w:rsidTr="0019610A">
        <w:trPr>
          <w:trHeight w:val="4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Процент поступления доходов от сдачи в аренду земельных участков, находящихся в собственности Курской области (к ож</w:t>
            </w:r>
            <w:r w:rsidRPr="000E1342">
              <w:rPr>
                <w:rFonts w:eastAsia="Calibri"/>
                <w:sz w:val="20"/>
                <w:lang w:eastAsia="en-US"/>
              </w:rPr>
              <w:t>и</w:t>
            </w:r>
            <w:r w:rsidRPr="000E1342">
              <w:rPr>
                <w:rFonts w:eastAsia="Calibri"/>
                <w:sz w:val="20"/>
                <w:lang w:eastAsia="en-US"/>
              </w:rPr>
              <w:t>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107,7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0E134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Процент поступления доходов от прод</w:t>
            </w:r>
            <w:r w:rsidRPr="000E1342">
              <w:rPr>
                <w:rFonts w:eastAsia="Calibri"/>
                <w:sz w:val="20"/>
                <w:lang w:eastAsia="en-US"/>
              </w:rPr>
              <w:t>а</w:t>
            </w:r>
            <w:r w:rsidRPr="000E1342">
              <w:rPr>
                <w:rFonts w:eastAsia="Calibri"/>
                <w:sz w:val="20"/>
                <w:lang w:eastAsia="en-US"/>
              </w:rPr>
              <w:t>жи земельных участков, находящихся в собственности Курской области (к ож</w:t>
            </w:r>
            <w:r w:rsidRPr="000E1342">
              <w:rPr>
                <w:rFonts w:eastAsia="Calibri"/>
                <w:sz w:val="20"/>
                <w:lang w:eastAsia="en-US"/>
              </w:rPr>
              <w:t>и</w:t>
            </w:r>
            <w:r w:rsidRPr="000E1342">
              <w:rPr>
                <w:rFonts w:eastAsia="Calibri"/>
                <w:sz w:val="20"/>
                <w:lang w:eastAsia="en-US"/>
              </w:rPr>
              <w:t>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0E134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7E2258" w:rsidRDefault="009E0994" w:rsidP="00134C5D">
            <w:pPr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7E2258">
              <w:rPr>
                <w:rFonts w:eastAsia="Calibri"/>
                <w:spacing w:val="-4"/>
                <w:sz w:val="20"/>
                <w:lang w:eastAsia="en-US"/>
              </w:rPr>
              <w:t>Процент поступления доходов от предо</w:t>
            </w:r>
            <w:r w:rsidRPr="007E2258">
              <w:rPr>
                <w:rFonts w:eastAsia="Calibri"/>
                <w:spacing w:val="-4"/>
                <w:sz w:val="20"/>
                <w:lang w:eastAsia="en-US"/>
              </w:rPr>
              <w:t>с</w:t>
            </w:r>
            <w:r w:rsidRPr="007E2258">
              <w:rPr>
                <w:rFonts w:eastAsia="Calibri"/>
                <w:spacing w:val="-4"/>
                <w:sz w:val="20"/>
                <w:lang w:eastAsia="en-US"/>
              </w:rPr>
              <w:t>тавления в аренду земельных участков на территории города Курска, право госуда</w:t>
            </w:r>
            <w:r w:rsidRPr="007E2258">
              <w:rPr>
                <w:rFonts w:eastAsia="Calibri"/>
                <w:spacing w:val="-4"/>
                <w:sz w:val="20"/>
                <w:lang w:eastAsia="en-US"/>
              </w:rPr>
              <w:t>р</w:t>
            </w:r>
            <w:r w:rsidRPr="007E2258">
              <w:rPr>
                <w:rFonts w:eastAsia="Calibri"/>
                <w:spacing w:val="-4"/>
                <w:sz w:val="20"/>
                <w:lang w:eastAsia="en-US"/>
              </w:rPr>
              <w:t xml:space="preserve">ственной </w:t>
            </w:r>
            <w:proofErr w:type="gramStart"/>
            <w:r w:rsidRPr="007E2258">
              <w:rPr>
                <w:rFonts w:eastAsia="Calibri"/>
                <w:spacing w:val="-4"/>
                <w:sz w:val="20"/>
                <w:lang w:eastAsia="en-US"/>
              </w:rPr>
              <w:t>собственности</w:t>
            </w:r>
            <w:proofErr w:type="gramEnd"/>
            <w:r w:rsidRPr="007E2258">
              <w:rPr>
                <w:rFonts w:eastAsia="Calibri"/>
                <w:spacing w:val="-4"/>
                <w:sz w:val="20"/>
                <w:lang w:eastAsia="en-US"/>
              </w:rPr>
              <w:t xml:space="preserve"> на которые не ра</w:t>
            </w:r>
            <w:r w:rsidRPr="007E2258">
              <w:rPr>
                <w:rFonts w:eastAsia="Calibri"/>
                <w:spacing w:val="-4"/>
                <w:sz w:val="20"/>
                <w:lang w:eastAsia="en-US"/>
              </w:rPr>
              <w:t>з</w:t>
            </w:r>
            <w:r w:rsidRPr="007E2258">
              <w:rPr>
                <w:rFonts w:eastAsia="Calibri"/>
                <w:spacing w:val="-4"/>
                <w:sz w:val="20"/>
                <w:lang w:eastAsia="en-US"/>
              </w:rPr>
              <w:t>граничено (к ожидаемым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110,7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9E0994" w:rsidRPr="000E134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ind w:left="-57" w:right="-57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0E1342">
              <w:rPr>
                <w:rFonts w:eastAsia="Calibri"/>
                <w:spacing w:val="-2"/>
                <w:sz w:val="20"/>
                <w:lang w:eastAsia="en-US"/>
              </w:rPr>
              <w:t xml:space="preserve">Процент поступления доходов от продажи земельных участков на территории города Курска, право государственной </w:t>
            </w:r>
            <w:proofErr w:type="gramStart"/>
            <w:r w:rsidRPr="000E1342">
              <w:rPr>
                <w:rFonts w:eastAsia="Calibri"/>
                <w:spacing w:val="-2"/>
                <w:sz w:val="20"/>
                <w:lang w:eastAsia="en-US"/>
              </w:rPr>
              <w:t>собстве</w:t>
            </w:r>
            <w:r w:rsidRPr="000E1342">
              <w:rPr>
                <w:rFonts w:eastAsia="Calibri"/>
                <w:spacing w:val="-2"/>
                <w:sz w:val="20"/>
                <w:lang w:eastAsia="en-US"/>
              </w:rPr>
              <w:t>н</w:t>
            </w:r>
            <w:r w:rsidRPr="000E1342">
              <w:rPr>
                <w:rFonts w:eastAsia="Calibri"/>
                <w:spacing w:val="-2"/>
                <w:sz w:val="20"/>
                <w:lang w:eastAsia="en-US"/>
              </w:rPr>
              <w:t>ности</w:t>
            </w:r>
            <w:proofErr w:type="gramEnd"/>
            <w:r w:rsidRPr="000E1342">
              <w:rPr>
                <w:rFonts w:eastAsia="Calibri"/>
                <w:spacing w:val="-2"/>
                <w:sz w:val="20"/>
                <w:lang w:eastAsia="en-US"/>
              </w:rPr>
              <w:t xml:space="preserve"> на которые не разграничено (к ож</w:t>
            </w:r>
            <w:r w:rsidRPr="000E1342">
              <w:rPr>
                <w:rFonts w:eastAsia="Calibri"/>
                <w:spacing w:val="-2"/>
                <w:sz w:val="20"/>
                <w:lang w:eastAsia="en-US"/>
              </w:rPr>
              <w:t>и</w:t>
            </w:r>
            <w:r w:rsidRPr="000E1342">
              <w:rPr>
                <w:rFonts w:eastAsia="Calibri"/>
                <w:spacing w:val="-2"/>
                <w:sz w:val="20"/>
                <w:lang w:eastAsia="en-US"/>
              </w:rPr>
              <w:t>даемым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109,6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7E2258" w:rsidRPr="004F1CDF" w:rsidTr="00483469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58" w:rsidRPr="004F1CDF" w:rsidRDefault="007E2258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58" w:rsidRPr="00AC0294" w:rsidRDefault="007E2258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0E134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E3282F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Процент поступления доходов от пер</w:t>
            </w:r>
            <w:r w:rsidRPr="000E1342">
              <w:rPr>
                <w:rFonts w:eastAsia="Calibri"/>
                <w:sz w:val="20"/>
                <w:lang w:eastAsia="en-US"/>
              </w:rPr>
              <w:t>е</w:t>
            </w:r>
            <w:r w:rsidRPr="000E1342">
              <w:rPr>
                <w:rFonts w:eastAsia="Calibri"/>
                <w:sz w:val="20"/>
                <w:lang w:eastAsia="en-US"/>
              </w:rPr>
              <w:t>числения части прибыли, остающейся после уплаты налогов и иных обязател</w:t>
            </w:r>
            <w:r w:rsidRPr="000E1342">
              <w:rPr>
                <w:rFonts w:eastAsia="Calibri"/>
                <w:sz w:val="20"/>
                <w:lang w:eastAsia="en-US"/>
              </w:rPr>
              <w:t>ь</w:t>
            </w:r>
            <w:r w:rsidRPr="000E1342">
              <w:rPr>
                <w:rFonts w:eastAsia="Calibri"/>
                <w:sz w:val="20"/>
                <w:lang w:eastAsia="en-US"/>
              </w:rPr>
              <w:t>ных платежей областных государстве</w:t>
            </w:r>
            <w:r w:rsidRPr="000E1342">
              <w:rPr>
                <w:rFonts w:eastAsia="Calibri"/>
                <w:sz w:val="20"/>
                <w:lang w:eastAsia="en-US"/>
              </w:rPr>
              <w:t>н</w:t>
            </w:r>
            <w:r w:rsidRPr="000E1342">
              <w:rPr>
                <w:rFonts w:eastAsia="Calibri"/>
                <w:sz w:val="20"/>
                <w:lang w:eastAsia="en-US"/>
              </w:rPr>
              <w:t>ных унитарных предприятий (к ожида</w:t>
            </w:r>
            <w:r w:rsidRPr="000E1342">
              <w:rPr>
                <w:rFonts w:eastAsia="Calibri"/>
                <w:sz w:val="20"/>
                <w:lang w:eastAsia="en-US"/>
              </w:rPr>
              <w:t>е</w:t>
            </w:r>
            <w:r w:rsidRPr="000E1342">
              <w:rPr>
                <w:rFonts w:eastAsia="Calibri"/>
                <w:sz w:val="20"/>
                <w:lang w:eastAsia="en-US"/>
              </w:rPr>
              <w:t>мым поступлениям)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0E134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E1342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sz w:val="20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sz w:val="20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sz w:val="20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7164A1" w:rsidRPr="007164A1" w:rsidTr="0019610A">
        <w:trPr>
          <w:trHeight w:val="2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7164A1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164A1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E3282F" w:rsidRDefault="007164A1" w:rsidP="00E3282F">
            <w:pPr>
              <w:ind w:left="-57" w:right="-57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E3282F">
              <w:rPr>
                <w:rFonts w:eastAsia="Calibri"/>
                <w:spacing w:val="-2"/>
                <w:sz w:val="20"/>
                <w:lang w:eastAsia="en-US"/>
              </w:rPr>
              <w:t>Объем собранной информации, необход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и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мой для определения кадастровой стоим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о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сти, в том числе о данных рынка недвиж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и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мости, а также информации, использова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н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ной при проведении государственной к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а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дастровой оценки и формируемой в р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е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зультате ее проведения, по объектам н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е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движимости, в отношении которых прин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я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то решение о проведении государственной кадастровой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7164A1" w:rsidRDefault="007164A1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164A1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ind w:left="-80" w:right="-50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62" w:right="-63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183 330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164A1" w:rsidRPr="007164A1" w:rsidTr="0019610A">
        <w:trPr>
          <w:trHeight w:val="2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7164A1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164A1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E3282F" w:rsidRDefault="007164A1" w:rsidP="00E3282F">
            <w:pPr>
              <w:ind w:left="-57" w:right="-57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E3282F">
              <w:rPr>
                <w:rFonts w:eastAsia="Calibri"/>
                <w:spacing w:val="-2"/>
                <w:sz w:val="20"/>
                <w:lang w:eastAsia="en-US"/>
              </w:rPr>
              <w:t>Объем собранной информации, необход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и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мой для определения кадастровой стоим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о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сти, в том числе о данных рынка недвиж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и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мости, а также информации, использова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н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ной при проведении государственной к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а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дастровой оценки и формируемой в р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е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зультате ее проведения, по объектам н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е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движимости, в отношении которых прин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я</w:t>
            </w:r>
            <w:r w:rsidRPr="00E3282F">
              <w:rPr>
                <w:rFonts w:eastAsia="Calibri"/>
                <w:spacing w:val="-2"/>
                <w:sz w:val="20"/>
                <w:lang w:eastAsia="en-US"/>
              </w:rPr>
              <w:t>то решение о проведении государственной кадастровой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7164A1" w:rsidRDefault="007164A1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164A1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62" w:right="-62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AC0294">
              <w:rPr>
                <w:rFonts w:eastAsia="Calibri"/>
                <w:spacing w:val="-2"/>
                <w:sz w:val="20"/>
                <w:lang w:eastAsia="en-US"/>
              </w:rPr>
              <w:t>183 330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498 337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7164A1" w:rsidRPr="007164A1" w:rsidTr="0019610A">
        <w:trPr>
          <w:trHeight w:val="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7164A1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164A1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7164A1" w:rsidRDefault="007164A1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7164A1">
              <w:rPr>
                <w:rFonts w:eastAsia="Calibri"/>
                <w:sz w:val="20"/>
                <w:lang w:eastAsia="en-US"/>
              </w:rPr>
              <w:t>Объем представленной информации в федеральный орган исполнительной вл</w:t>
            </w:r>
            <w:r w:rsidRPr="007164A1">
              <w:rPr>
                <w:rFonts w:eastAsia="Calibri"/>
                <w:sz w:val="20"/>
                <w:lang w:eastAsia="en-US"/>
              </w:rPr>
              <w:t>а</w:t>
            </w:r>
            <w:r w:rsidRPr="007164A1">
              <w:rPr>
                <w:rFonts w:eastAsia="Calibri"/>
                <w:sz w:val="20"/>
                <w:lang w:eastAsia="en-US"/>
              </w:rPr>
              <w:t>сти, осуществляющий государственный кадастровый учет и государственную регистрацию прав, информации о данных рынка недвижимости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7164A1" w:rsidRDefault="007164A1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7164A1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4A1" w:rsidRPr="00AC0294" w:rsidRDefault="007164A1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3282F" w:rsidRPr="004F1CDF" w:rsidTr="00483469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F" w:rsidRPr="004F1CDF" w:rsidRDefault="00E3282F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F" w:rsidRPr="004F1CDF" w:rsidRDefault="00E3282F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F" w:rsidRPr="004F1CDF" w:rsidRDefault="00E3282F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F" w:rsidRPr="00AC0294" w:rsidRDefault="00E3282F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8B7362" w:rsidTr="0019610A">
        <w:trPr>
          <w:trHeight w:val="4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8B7362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B7362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8B7362" w:rsidRDefault="009E0994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8B7362">
              <w:rPr>
                <w:rFonts w:eastAsia="Calibri"/>
                <w:sz w:val="20"/>
                <w:lang w:eastAsia="en-US"/>
              </w:rPr>
              <w:t>Количество проведенных торгов по пр</w:t>
            </w:r>
            <w:r w:rsidRPr="008B7362">
              <w:rPr>
                <w:rFonts w:eastAsia="Calibri"/>
                <w:sz w:val="20"/>
                <w:lang w:eastAsia="en-US"/>
              </w:rPr>
              <w:t>о</w:t>
            </w:r>
            <w:r w:rsidRPr="008B7362">
              <w:rPr>
                <w:rFonts w:eastAsia="Calibri"/>
                <w:sz w:val="20"/>
                <w:lang w:eastAsia="en-US"/>
              </w:rPr>
              <w:t xml:space="preserve">даже </w:t>
            </w:r>
            <w:proofErr w:type="gramStart"/>
            <w:r w:rsidRPr="008B7362">
              <w:rPr>
                <w:rFonts w:eastAsia="Calibri"/>
                <w:sz w:val="20"/>
                <w:lang w:eastAsia="en-US"/>
              </w:rPr>
              <w:t>приватизируемого</w:t>
            </w:r>
            <w:proofErr w:type="gramEnd"/>
            <w:r w:rsidRPr="008B7362">
              <w:rPr>
                <w:rFonts w:eastAsia="Calibri"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8B7362" w:rsidRDefault="009E0994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8B7362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42650E" w:rsidRPr="0042650E" w:rsidTr="0019610A">
        <w:trPr>
          <w:trHeight w:val="7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Объем хранящейся информации,                     которая была использована для целей     определения кадастровой стоимости                                          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2650E" w:rsidRPr="0042650E" w:rsidTr="0019610A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Объем хранящейся информации,                 которая была использована для целей  определения кадастровой стоимости                                         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2650E" w:rsidRPr="0042650E" w:rsidTr="0019610A">
        <w:trPr>
          <w:trHeight w:val="6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 xml:space="preserve">Объем хранящейся информации об итогах государственной кадастровой оценки и иных документов, формируемых в ходе определения кадастровой стоимости </w:t>
            </w:r>
            <w:r w:rsidR="00BF7603">
              <w:rPr>
                <w:rFonts w:eastAsia="Calibri"/>
                <w:sz w:val="20"/>
                <w:lang w:eastAsia="en-US"/>
              </w:rPr>
              <w:t xml:space="preserve">                   </w:t>
            </w:r>
            <w:r w:rsidRPr="0042650E">
              <w:rPr>
                <w:rFonts w:eastAsia="Calibri"/>
                <w:sz w:val="20"/>
                <w:lang w:eastAsia="en-US"/>
              </w:rPr>
              <w:t>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2650E" w:rsidRPr="0042650E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 xml:space="preserve">Объем хранящейся информации об итогах государственной кадастровой оценки и иных документов, формируемых в ходе определения кадастровой стоимости </w:t>
            </w:r>
            <w:r w:rsidR="00BF7603">
              <w:rPr>
                <w:rFonts w:eastAsia="Calibri"/>
                <w:sz w:val="20"/>
                <w:lang w:eastAsia="en-US"/>
              </w:rPr>
              <w:t xml:space="preserve">                  </w:t>
            </w:r>
            <w:r w:rsidRPr="0042650E">
              <w:rPr>
                <w:rFonts w:eastAsia="Calibri"/>
                <w:sz w:val="20"/>
                <w:lang w:eastAsia="en-US"/>
              </w:rPr>
              <w:t>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42650E" w:rsidRDefault="0042650E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50E" w:rsidRPr="00AC0294" w:rsidRDefault="0042650E" w:rsidP="00134C5D">
            <w:pPr>
              <w:ind w:left="-74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81758" w:rsidRPr="0042650E" w:rsidTr="0019610A">
        <w:trPr>
          <w:trHeight w:val="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42650E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Default="00381758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42650E">
              <w:rPr>
                <w:rFonts w:eastAsia="Calibri"/>
                <w:sz w:val="20"/>
                <w:lang w:eastAsia="en-US"/>
              </w:rPr>
              <w:t>Объем представленной информации в федеральный орган исполнительной вл</w:t>
            </w:r>
            <w:r w:rsidRPr="0042650E">
              <w:rPr>
                <w:rFonts w:eastAsia="Calibri"/>
                <w:sz w:val="20"/>
                <w:lang w:eastAsia="en-US"/>
              </w:rPr>
              <w:t>а</w:t>
            </w:r>
            <w:r w:rsidRPr="0042650E">
              <w:rPr>
                <w:rFonts w:eastAsia="Calibri"/>
                <w:sz w:val="20"/>
                <w:lang w:eastAsia="en-US"/>
              </w:rPr>
              <w:t>сти, осуществляющий государственный кадастровый учет и государственную регистрацию прав, имеющейся в расп</w:t>
            </w:r>
            <w:r w:rsidRPr="0042650E">
              <w:rPr>
                <w:rFonts w:eastAsia="Calibri"/>
                <w:sz w:val="20"/>
                <w:lang w:eastAsia="en-US"/>
              </w:rPr>
              <w:t>о</w:t>
            </w:r>
            <w:r w:rsidRPr="0042650E">
              <w:rPr>
                <w:rFonts w:eastAsia="Calibri"/>
                <w:sz w:val="20"/>
                <w:lang w:eastAsia="en-US"/>
              </w:rPr>
              <w:t>ряжении бюджетного учреждения, нео</w:t>
            </w:r>
            <w:r w:rsidRPr="0042650E">
              <w:rPr>
                <w:rFonts w:eastAsia="Calibri"/>
                <w:sz w:val="20"/>
                <w:lang w:eastAsia="en-US"/>
              </w:rPr>
              <w:t>б</w:t>
            </w:r>
            <w:r w:rsidRPr="0042650E">
              <w:rPr>
                <w:rFonts w:eastAsia="Calibri"/>
                <w:sz w:val="20"/>
                <w:lang w:eastAsia="en-US"/>
              </w:rPr>
              <w:t>ходимой для ведения Единого государс</w:t>
            </w:r>
            <w:r w:rsidRPr="0042650E">
              <w:rPr>
                <w:rFonts w:eastAsia="Calibri"/>
                <w:sz w:val="20"/>
                <w:lang w:eastAsia="en-US"/>
              </w:rPr>
              <w:t>т</w:t>
            </w:r>
            <w:r w:rsidRPr="0042650E">
              <w:rPr>
                <w:rFonts w:eastAsia="Calibri"/>
                <w:sz w:val="20"/>
                <w:lang w:eastAsia="en-US"/>
              </w:rPr>
              <w:t xml:space="preserve">венного реестра недвижимости </w:t>
            </w:r>
            <w:r w:rsidR="00BF7603">
              <w:rPr>
                <w:rFonts w:eastAsia="Calibri"/>
                <w:sz w:val="20"/>
                <w:lang w:eastAsia="en-US"/>
              </w:rPr>
              <w:t xml:space="preserve">                          </w:t>
            </w:r>
            <w:r w:rsidRPr="0042650E">
              <w:rPr>
                <w:rFonts w:eastAsia="Calibri"/>
                <w:sz w:val="20"/>
                <w:lang w:eastAsia="en-US"/>
              </w:rPr>
              <w:t>(в бумажном виде)</w:t>
            </w:r>
            <w:proofErr w:type="gramEnd"/>
          </w:p>
          <w:p w:rsidR="00BF7603" w:rsidRPr="0042650E" w:rsidRDefault="00BF7603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42650E" w:rsidRDefault="00381758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F53FC7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F7603" w:rsidRPr="004F1CDF" w:rsidTr="00483469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3" w:rsidRPr="004F1CDF" w:rsidRDefault="00BF7603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3" w:rsidRPr="004F1CDF" w:rsidRDefault="00BF7603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3" w:rsidRPr="004F1CDF" w:rsidRDefault="00BF7603" w:rsidP="0048346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381758" w:rsidRPr="0042650E" w:rsidTr="00BF7603">
        <w:trPr>
          <w:trHeight w:val="19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42650E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42650E" w:rsidRDefault="00381758" w:rsidP="00BF7603">
            <w:pPr>
              <w:spacing w:line="20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42650E">
              <w:rPr>
                <w:rFonts w:eastAsia="Calibri"/>
                <w:sz w:val="20"/>
                <w:lang w:eastAsia="en-US"/>
              </w:rPr>
              <w:t>Объем информации, представленной в федеральный орган исполнительной вл</w:t>
            </w:r>
            <w:r w:rsidRPr="0042650E">
              <w:rPr>
                <w:rFonts w:eastAsia="Calibri"/>
                <w:sz w:val="20"/>
                <w:lang w:eastAsia="en-US"/>
              </w:rPr>
              <w:t>а</w:t>
            </w:r>
            <w:r w:rsidRPr="0042650E">
              <w:rPr>
                <w:rFonts w:eastAsia="Calibri"/>
                <w:sz w:val="20"/>
                <w:lang w:eastAsia="en-US"/>
              </w:rPr>
              <w:t>сти, осуществляющий государственный кадастровый учет и государственную регистрацию прав, имеющейся в расп</w:t>
            </w:r>
            <w:r w:rsidRPr="0042650E">
              <w:rPr>
                <w:rFonts w:eastAsia="Calibri"/>
                <w:sz w:val="20"/>
                <w:lang w:eastAsia="en-US"/>
              </w:rPr>
              <w:t>о</w:t>
            </w:r>
            <w:r w:rsidRPr="0042650E">
              <w:rPr>
                <w:rFonts w:eastAsia="Calibri"/>
                <w:sz w:val="20"/>
                <w:lang w:eastAsia="en-US"/>
              </w:rPr>
              <w:t>ряжении бюджетного учреждения, нео</w:t>
            </w:r>
            <w:r w:rsidRPr="0042650E">
              <w:rPr>
                <w:rFonts w:eastAsia="Calibri"/>
                <w:sz w:val="20"/>
                <w:lang w:eastAsia="en-US"/>
              </w:rPr>
              <w:t>б</w:t>
            </w:r>
            <w:r w:rsidRPr="0042650E">
              <w:rPr>
                <w:rFonts w:eastAsia="Calibri"/>
                <w:sz w:val="20"/>
                <w:lang w:eastAsia="en-US"/>
              </w:rPr>
              <w:t>ходимой для ведения Единого государс</w:t>
            </w:r>
            <w:r w:rsidRPr="0042650E">
              <w:rPr>
                <w:rFonts w:eastAsia="Calibri"/>
                <w:sz w:val="20"/>
                <w:lang w:eastAsia="en-US"/>
              </w:rPr>
              <w:t>т</w:t>
            </w:r>
            <w:r w:rsidRPr="0042650E">
              <w:rPr>
                <w:rFonts w:eastAsia="Calibri"/>
                <w:sz w:val="20"/>
                <w:lang w:eastAsia="en-US"/>
              </w:rPr>
              <w:t>венного реестра недвижимости (в эле</w:t>
            </w:r>
            <w:r w:rsidRPr="0042650E">
              <w:rPr>
                <w:rFonts w:eastAsia="Calibri"/>
                <w:sz w:val="20"/>
                <w:lang w:eastAsia="en-US"/>
              </w:rPr>
              <w:t>к</w:t>
            </w:r>
            <w:r w:rsidRPr="0042650E">
              <w:rPr>
                <w:rFonts w:eastAsia="Calibri"/>
                <w:sz w:val="20"/>
                <w:lang w:eastAsia="en-US"/>
              </w:rPr>
              <w:t>тронном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42650E" w:rsidRDefault="00381758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2650E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1E7193" w:rsidP="00134C5D">
            <w:pPr>
              <w:ind w:left="-69" w:right="-5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58" w:rsidRPr="00AC0294" w:rsidRDefault="0038175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B7362" w:rsidRPr="008B7362" w:rsidTr="0019610A">
        <w:trPr>
          <w:trHeight w:val="4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8B7362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32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8B7362" w:rsidRDefault="008B7362" w:rsidP="00BF7603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для которых определена кадастровая сто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и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мость в рамках государственной кадас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8B7362" w:rsidRDefault="008B7362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8 156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1E7193" w:rsidP="00134C5D">
            <w:pPr>
              <w:ind w:left="-69" w:right="-55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808 374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8B7362" w:rsidRPr="008B7362" w:rsidTr="00BF7603">
        <w:trPr>
          <w:trHeight w:val="7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8B7362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8B7362" w:rsidRDefault="008B7362" w:rsidP="00BF7603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для которых определена кадастровая сто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и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мость в рамках государственной кадас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8B7362">
              <w:rPr>
                <w:rFonts w:eastAsia="Calibri"/>
                <w:color w:val="FF0000"/>
                <w:sz w:val="20"/>
                <w:lang w:eastAsia="en-US"/>
              </w:rPr>
              <w:t>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8B7362" w:rsidRDefault="008B7362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62" w:rsidRPr="00AC0294" w:rsidRDefault="008B7362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8 156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1E7193" w:rsidP="00134C5D">
            <w:pPr>
              <w:ind w:left="-69" w:right="-55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808 374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362" w:rsidRPr="00AC0294" w:rsidRDefault="008B736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260F72" w:rsidRPr="00260F72" w:rsidTr="0019610A">
        <w:trPr>
          <w:trHeight w:val="8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260F72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z w:val="20"/>
                <w:lang w:eastAsia="en-US"/>
              </w:rPr>
              <w:t>34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260F72" w:rsidRDefault="00260F72" w:rsidP="00BF7603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pacing w:val="-2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Количество рассмотренных обращений, связанных с наличием ошибок, допуще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ных при определении кадастровой стоим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о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260F72" w:rsidRDefault="00260F72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1E7193" w:rsidP="00134C5D">
            <w:pPr>
              <w:ind w:left="-69" w:right="-55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260F72" w:rsidRPr="00260F72" w:rsidTr="00BF7603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260F72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z w:val="20"/>
                <w:lang w:eastAsia="en-US"/>
              </w:rPr>
              <w:t>35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260F72" w:rsidRDefault="00260F72" w:rsidP="00BF7603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pacing w:val="-2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Количество рассмотренных обращений, связанных с наличием ошибок, допуще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ных при определении кадастровой стоим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о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>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260F72" w:rsidRDefault="00260F72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1E7193" w:rsidP="00134C5D">
            <w:pPr>
              <w:ind w:left="-69" w:right="-55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F72" w:rsidRPr="00AC0294" w:rsidRDefault="00260F7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4A5642" w:rsidRPr="004A564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4A5642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36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4A5642" w:rsidRDefault="004A5642" w:rsidP="00BF7603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в отношении которых представлены раз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ъ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яснения, связанные с определением кад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4A5642" w:rsidRDefault="004A5642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1E7193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4A5642" w:rsidRPr="004A564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4A5642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4A5642" w:rsidRDefault="004A5642" w:rsidP="00BF7603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в отношении которых представлены раз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ъ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яснения, связанные с определением кад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стровой стоимости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4A5642" w:rsidRDefault="004A5642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1E7193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42" w:rsidRPr="00AC0294" w:rsidRDefault="004A564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F7603" w:rsidRPr="004F1CDF" w:rsidTr="00483469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3" w:rsidRPr="004F1CDF" w:rsidRDefault="00BF7603" w:rsidP="00483469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3" w:rsidRPr="004F1CDF" w:rsidRDefault="00BF7603" w:rsidP="00483469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3" w:rsidRPr="004F1CDF" w:rsidRDefault="00BF7603" w:rsidP="00483469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3" w:rsidRPr="00AC0294" w:rsidRDefault="00BF7603" w:rsidP="00483469">
            <w:pPr>
              <w:spacing w:line="200" w:lineRule="exact"/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9E0994" w:rsidRPr="00E117E1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E117E1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E117E1">
              <w:rPr>
                <w:rFonts w:eastAsia="Calibri"/>
                <w:color w:val="FF0000"/>
                <w:sz w:val="20"/>
                <w:lang w:eastAsia="en-US"/>
              </w:rPr>
              <w:t>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483469" w:rsidRDefault="009E0994" w:rsidP="00134C5D">
            <w:pPr>
              <w:ind w:left="-57" w:right="-57"/>
              <w:jc w:val="center"/>
              <w:rPr>
                <w:rFonts w:eastAsia="Calibri"/>
                <w:color w:val="FF0000"/>
                <w:spacing w:val="-2"/>
                <w:sz w:val="20"/>
                <w:lang w:eastAsia="en-US"/>
              </w:rPr>
            </w:pPr>
            <w:proofErr w:type="gramStart"/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Количество выданных копий технических паспортов, оценочной   и иной хранивше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й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ся по состоянию на 1 января 2013 года в органах и организациях по государстве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ному техническому учету и (или) технич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е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ской инвентаризации учетно-технической документации об объектах государстве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ного технического учета и технической инвентаризации и предоставление копий указанных документов и содержащихся в них сведений (в электронном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E117E1" w:rsidRDefault="009E0994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E117E1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3 003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A1483E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3 298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9E0994" w:rsidRPr="00E117E1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E117E1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E117E1">
              <w:rPr>
                <w:rFonts w:eastAsia="Calibri"/>
                <w:color w:val="FF0000"/>
                <w:sz w:val="20"/>
                <w:lang w:eastAsia="en-US"/>
              </w:rPr>
              <w:t>39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483469" w:rsidRDefault="009E0994" w:rsidP="00134C5D">
            <w:pPr>
              <w:ind w:left="-57" w:right="-57"/>
              <w:jc w:val="center"/>
              <w:rPr>
                <w:rFonts w:eastAsia="Calibri"/>
                <w:color w:val="FF0000"/>
                <w:spacing w:val="-2"/>
                <w:sz w:val="20"/>
                <w:lang w:eastAsia="en-US"/>
              </w:rPr>
            </w:pPr>
            <w:proofErr w:type="gramStart"/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Количество выданных копий технических паспортов, оценочной и иной хранившейся по состоянию на 1 января 2013 года в о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р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ганах и организациях по государственному техническому учету и (или) технической инвентаризации учетно-технической док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у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ментации об объектах государственного технического учета и технической инве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таризации и предоставление копий указа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</w:t>
            </w:r>
            <w:r w:rsidRPr="00483469">
              <w:rPr>
                <w:rFonts w:eastAsia="Calibri"/>
                <w:color w:val="FF0000"/>
                <w:spacing w:val="-2"/>
                <w:sz w:val="20"/>
                <w:lang w:eastAsia="en-US"/>
              </w:rPr>
              <w:t>ных документов и содержащихся в них сведений (в бумажном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E117E1" w:rsidRDefault="009E0994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E117E1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9E0994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A1483E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994" w:rsidRPr="00AC0294" w:rsidRDefault="00E117E1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3B16EA" w:rsidRPr="003B16EA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3B16EA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16EA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483469" w:rsidRDefault="003B16EA" w:rsidP="00BC699F">
            <w:pPr>
              <w:spacing w:line="200" w:lineRule="exact"/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proofErr w:type="gramStart"/>
            <w:r w:rsidRPr="00483469">
              <w:rPr>
                <w:rFonts w:eastAsia="Calibri"/>
                <w:spacing w:val="-4"/>
                <w:sz w:val="20"/>
                <w:lang w:eastAsia="en-US"/>
              </w:rPr>
              <w:t>Количество вновь учтенных объектов н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е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е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ние их количественных и (или) качестве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н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о</w:t>
            </w:r>
            <w:r w:rsidRPr="00483469">
              <w:rPr>
                <w:rFonts w:eastAsia="Calibri"/>
                <w:spacing w:val="-4"/>
                <w:sz w:val="20"/>
                <w:lang w:eastAsia="en-US"/>
              </w:rPr>
              <w:t>вая стоимость (в электронном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3B16EA" w:rsidRDefault="003B16EA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3B16EA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3 377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699F" w:rsidRPr="004F1CDF" w:rsidTr="004B5AB1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F1CDF" w:rsidRDefault="00BC699F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F1CDF" w:rsidRDefault="00BC699F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F1CDF" w:rsidRDefault="00BC699F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3B16EA" w:rsidRPr="003B16EA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3B16EA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16EA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BC699F" w:rsidRDefault="003B16EA" w:rsidP="00BC699F">
            <w:pPr>
              <w:spacing w:line="200" w:lineRule="exact"/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proofErr w:type="gramStart"/>
            <w:r w:rsidRPr="00BC699F">
              <w:rPr>
                <w:rFonts w:eastAsia="Calibri"/>
                <w:spacing w:val="-4"/>
                <w:sz w:val="20"/>
                <w:lang w:eastAsia="en-US"/>
              </w:rPr>
              <w:t>Количество вновь учтенных объектов н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е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движимости, ранее учтенных объектов недвижимости, в случае внесения в Единый государственный реестр недвижимости сведений о них, и объектов недвижимости, в отношении которых произошло измен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е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ние их количественных и (или) качестве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н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оценки, для которых определена кадастр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о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вая стоимость</w:t>
            </w:r>
            <w:r w:rsidR="00BC699F" w:rsidRPr="00BC699F">
              <w:rPr>
                <w:rFonts w:eastAsia="Calibri"/>
                <w:spacing w:val="-4"/>
                <w:sz w:val="20"/>
                <w:lang w:eastAsia="en-US"/>
              </w:rPr>
              <w:t xml:space="preserve"> </w:t>
            </w:r>
            <w:r w:rsidRPr="00BC699F">
              <w:rPr>
                <w:rFonts w:eastAsia="Calibri"/>
                <w:spacing w:val="-4"/>
                <w:sz w:val="20"/>
                <w:lang w:eastAsia="en-US"/>
              </w:rPr>
              <w:t>(в бумажном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3B16EA" w:rsidRDefault="003B16EA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3B16EA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3 377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8 797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EA" w:rsidRPr="00AC0294" w:rsidRDefault="003B16EA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277F8" w:rsidRPr="001277F8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1277F8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277F8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1277F8" w:rsidRDefault="001277F8" w:rsidP="00BC699F">
            <w:pPr>
              <w:spacing w:line="200" w:lineRule="exact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1277F8">
              <w:rPr>
                <w:rFonts w:eastAsia="Calibri"/>
                <w:sz w:val="20"/>
                <w:lang w:eastAsia="en-US"/>
              </w:rPr>
              <w:t>Количество актов обследования фактич</w:t>
            </w:r>
            <w:r w:rsidRPr="001277F8">
              <w:rPr>
                <w:rFonts w:eastAsia="Calibri"/>
                <w:sz w:val="20"/>
                <w:lang w:eastAsia="en-US"/>
              </w:rPr>
              <w:t>е</w:t>
            </w:r>
            <w:r w:rsidRPr="001277F8">
              <w:rPr>
                <w:rFonts w:eastAsia="Calibri"/>
                <w:sz w:val="20"/>
                <w:lang w:eastAsia="en-US"/>
              </w:rPr>
              <w:t xml:space="preserve">ского использования здания (строения, сооружения) и нежилого помещения, в </w:t>
            </w:r>
            <w:proofErr w:type="gramStart"/>
            <w:r w:rsidRPr="001277F8">
              <w:rPr>
                <w:rFonts w:eastAsia="Calibri"/>
                <w:sz w:val="20"/>
                <w:lang w:eastAsia="en-US"/>
              </w:rPr>
              <w:t>отношении</w:t>
            </w:r>
            <w:proofErr w:type="gramEnd"/>
            <w:r w:rsidRPr="001277F8">
              <w:rPr>
                <w:rFonts w:eastAsia="Calibri"/>
                <w:sz w:val="20"/>
                <w:lang w:eastAsia="en-US"/>
              </w:rPr>
              <w:t xml:space="preserve"> которых налоговая база опр</w:t>
            </w:r>
            <w:r w:rsidRPr="001277F8">
              <w:rPr>
                <w:rFonts w:eastAsia="Calibri"/>
                <w:sz w:val="20"/>
                <w:lang w:eastAsia="en-US"/>
              </w:rPr>
              <w:t>е</w:t>
            </w:r>
            <w:r w:rsidRPr="001277F8">
              <w:rPr>
                <w:rFonts w:eastAsia="Calibri"/>
                <w:sz w:val="20"/>
                <w:lang w:eastAsia="en-US"/>
              </w:rPr>
              <w:t>деляется как кадастровая стоимость                                             (в бумажном и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1277F8" w:rsidRDefault="001277F8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1277F8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6 673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7F8" w:rsidRPr="00AC0294" w:rsidRDefault="001277F8" w:rsidP="00134C5D">
            <w:pPr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3A4DB8" w:rsidRPr="00260F72" w:rsidTr="00EE7673">
        <w:trPr>
          <w:trHeight w:val="10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260F72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260F72" w:rsidRDefault="003A4DB8" w:rsidP="00235E7B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pacing w:val="-2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Количество рассмотренных </w:t>
            </w:r>
            <w:r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 заявлений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, связанных с наличием ошибок, </w:t>
            </w:r>
            <w:r w:rsidR="00235E7B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                          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допущенных при определении </w:t>
            </w:r>
            <w:r w:rsidR="004A0637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                           </w:t>
            </w:r>
            <w:r w:rsidRPr="00260F72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кадастровой стоимости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260F72" w:rsidRDefault="003A4DB8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260F7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DB8" w:rsidRPr="00AC0294" w:rsidRDefault="003A4DB8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460132" w:rsidRPr="004A5642" w:rsidTr="00EE76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4A5642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4A5642" w:rsidRDefault="00460132" w:rsidP="00BC699F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в отношении которых представлены раз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ъ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яснения, связанные с определением кад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4A5642">
              <w:rPr>
                <w:rFonts w:eastAsia="Calibri"/>
                <w:color w:val="FF0000"/>
                <w:sz w:val="20"/>
                <w:lang w:eastAsia="en-US"/>
              </w:rPr>
              <w:t xml:space="preserve">стровой стоимости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4A5642" w:rsidRDefault="00460132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4A564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323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323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132" w:rsidRPr="00AC0294" w:rsidRDefault="00460132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4F1CDF" w:rsidTr="004B5AB1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381758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381758" w:rsidRDefault="00BC699F" w:rsidP="00BC699F">
            <w:pPr>
              <w:spacing w:line="200" w:lineRule="exact"/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proofErr w:type="gramStart"/>
            <w:r w:rsidRPr="00381758">
              <w:rPr>
                <w:rFonts w:eastAsia="Calibri"/>
                <w:color w:val="FF0000"/>
                <w:sz w:val="20"/>
                <w:lang w:eastAsia="en-US"/>
              </w:rPr>
              <w:t>Объем информации, представленной в федеральный орган исполнительной вл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сти, осуществляющий государственный кадастровый учет и государственную регистрацию прав, имеющейся в расп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о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ряжении бюджетного учреждения, нео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б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ходимой для ведения Единого государс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381758">
              <w:rPr>
                <w:rFonts w:eastAsia="Calibri"/>
                <w:color w:val="FF0000"/>
                <w:sz w:val="20"/>
                <w:lang w:eastAsia="en-US"/>
              </w:rPr>
              <w:t>венного реестра недвижимости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381758" w:rsidRDefault="00BC699F" w:rsidP="004B5AB1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381758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4F1CDF" w:rsidTr="004B5AB1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F1CDF" w:rsidRDefault="00BC699F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F1CDF" w:rsidRDefault="00BC699F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F1CDF" w:rsidRDefault="00BC699F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BC699F" w:rsidRPr="00E117E1" w:rsidTr="00EE76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E117E1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E117E1" w:rsidRDefault="00BC699F" w:rsidP="00134C5D">
            <w:pPr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E117E1">
              <w:rPr>
                <w:rFonts w:eastAsia="Calibri"/>
                <w:color w:val="FF0000"/>
                <w:sz w:val="20"/>
                <w:lang w:eastAsia="en-US"/>
              </w:rPr>
              <w:t>Количество выданных копий технических паспортов, оценочной   и иной храни</w:t>
            </w:r>
            <w:r w:rsidRPr="00E117E1">
              <w:rPr>
                <w:rFonts w:eastAsia="Calibri"/>
                <w:color w:val="FF0000"/>
                <w:sz w:val="20"/>
                <w:lang w:eastAsia="en-US"/>
              </w:rPr>
              <w:t>в</w:t>
            </w:r>
            <w:r w:rsidRPr="00E117E1">
              <w:rPr>
                <w:rFonts w:eastAsia="Calibri"/>
                <w:color w:val="FF0000"/>
                <w:sz w:val="20"/>
                <w:lang w:eastAsia="en-US"/>
              </w:rPr>
              <w:t>шейся по состоянию на 1 января 2013 года в органах и организациях по гос</w:t>
            </w:r>
            <w:r w:rsidRPr="00E117E1">
              <w:rPr>
                <w:rFonts w:eastAsia="Calibri"/>
                <w:color w:val="FF0000"/>
                <w:sz w:val="20"/>
                <w:lang w:eastAsia="en-US"/>
              </w:rPr>
              <w:t>у</w:t>
            </w:r>
            <w:r w:rsidRPr="00E117E1">
              <w:rPr>
                <w:rFonts w:eastAsia="Calibri"/>
                <w:color w:val="FF0000"/>
                <w:sz w:val="20"/>
                <w:lang w:eastAsia="en-US"/>
              </w:rPr>
              <w:t>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и предо</w:t>
            </w:r>
            <w:r w:rsidRPr="00E117E1">
              <w:rPr>
                <w:rFonts w:eastAsia="Calibri"/>
                <w:color w:val="FF0000"/>
                <w:sz w:val="20"/>
                <w:lang w:eastAsia="en-US"/>
              </w:rPr>
              <w:t>с</w:t>
            </w:r>
            <w:r w:rsidRPr="00E117E1">
              <w:rPr>
                <w:rFonts w:eastAsia="Calibri"/>
                <w:color w:val="FF0000"/>
                <w:sz w:val="20"/>
                <w:lang w:eastAsia="en-US"/>
              </w:rPr>
              <w:t>тавление копий указанных документов и содержащихся в них сведений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E117E1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E117E1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F0528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F05282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DF4361" w:rsidRDefault="00DF4361" w:rsidP="00134C5D">
            <w:pPr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DF4361">
              <w:rPr>
                <w:color w:val="FF0000"/>
                <w:sz w:val="20"/>
              </w:rPr>
              <w:t xml:space="preserve">Количество отчетов о сборе, обработке, систематизации, </w:t>
            </w:r>
            <w:r w:rsidRPr="00DF4361">
              <w:rPr>
                <w:rFonts w:eastAsia="Calibri"/>
                <w:color w:val="FF0000"/>
                <w:sz w:val="20"/>
                <w:lang w:eastAsia="en-US"/>
              </w:rPr>
              <w:t>накоплении и хранении информации при определении кадастр</w:t>
            </w:r>
            <w:r w:rsidRPr="00DF4361">
              <w:rPr>
                <w:rFonts w:eastAsia="Calibri"/>
                <w:color w:val="FF0000"/>
                <w:sz w:val="20"/>
                <w:lang w:eastAsia="en-US"/>
              </w:rPr>
              <w:t>о</w:t>
            </w:r>
            <w:r w:rsidRPr="00DF4361">
              <w:rPr>
                <w:rFonts w:eastAsia="Calibri"/>
                <w:color w:val="FF0000"/>
                <w:sz w:val="20"/>
                <w:lang w:eastAsia="en-US"/>
              </w:rPr>
              <w:t>вой стоимости и формируемой в резул</w:t>
            </w:r>
            <w:r w:rsidRPr="00DF4361">
              <w:rPr>
                <w:rFonts w:eastAsia="Calibri"/>
                <w:color w:val="FF0000"/>
                <w:sz w:val="20"/>
                <w:lang w:eastAsia="en-US"/>
              </w:rPr>
              <w:t>ь</w:t>
            </w:r>
            <w:r w:rsidRPr="00DF4361">
              <w:rPr>
                <w:rFonts w:eastAsia="Calibri"/>
                <w:color w:val="FF0000"/>
                <w:sz w:val="20"/>
                <w:lang w:eastAsia="en-US"/>
              </w:rPr>
              <w:t>тате ее проведения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F05282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F0528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8B7362" w:rsidTr="00C3779A">
        <w:trPr>
          <w:trHeight w:val="4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8B7362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992C8C" w:rsidRDefault="00BC699F" w:rsidP="00134C5D">
            <w:pPr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992C8C">
              <w:rPr>
                <w:color w:val="FF0000"/>
                <w:sz w:val="20"/>
              </w:rPr>
              <w:t>Количество объектов недвижимости, для которых определена кадастровая сто</w:t>
            </w:r>
            <w:r w:rsidRPr="00992C8C">
              <w:rPr>
                <w:color w:val="FF0000"/>
                <w:sz w:val="20"/>
              </w:rPr>
              <w:t>и</w:t>
            </w:r>
            <w:r w:rsidRPr="00992C8C">
              <w:rPr>
                <w:color w:val="FF0000"/>
                <w:sz w:val="20"/>
              </w:rPr>
              <w:t>мость в соответствии со статье</w:t>
            </w:r>
            <w:r>
              <w:rPr>
                <w:color w:val="FF0000"/>
                <w:sz w:val="20"/>
              </w:rPr>
              <w:t>й</w:t>
            </w:r>
            <w:r w:rsidRPr="00992C8C">
              <w:rPr>
                <w:color w:val="FF0000"/>
                <w:sz w:val="20"/>
              </w:rPr>
              <w:t xml:space="preserve"> 14 Фед</w:t>
            </w:r>
            <w:r w:rsidRPr="00992C8C">
              <w:rPr>
                <w:color w:val="FF0000"/>
                <w:sz w:val="20"/>
              </w:rPr>
              <w:t>е</w:t>
            </w:r>
            <w:r w:rsidRPr="00992C8C">
              <w:rPr>
                <w:color w:val="FF0000"/>
                <w:sz w:val="20"/>
              </w:rPr>
              <w:t>рального закона от 3 июля 2016 № 237-ФЗ «О государственной кадастровой оценке»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8B7362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9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513 354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627 991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855 040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F0528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F05282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992C8C" w:rsidRDefault="00BC699F" w:rsidP="00134C5D">
            <w:pPr>
              <w:ind w:left="-57" w:right="-57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992C8C">
              <w:rPr>
                <w:color w:val="FF0000"/>
                <w:sz w:val="20"/>
              </w:rPr>
              <w:t>Количество объектов недвижимости, для которых определена кадастровая сто</w:t>
            </w:r>
            <w:r w:rsidRPr="00992C8C">
              <w:rPr>
                <w:color w:val="FF0000"/>
                <w:sz w:val="20"/>
              </w:rPr>
              <w:t>и</w:t>
            </w:r>
            <w:r w:rsidRPr="00992C8C">
              <w:rPr>
                <w:color w:val="FF0000"/>
                <w:sz w:val="20"/>
              </w:rPr>
              <w:t>мость в соответствии со статье</w:t>
            </w:r>
            <w:r>
              <w:rPr>
                <w:color w:val="FF0000"/>
                <w:sz w:val="20"/>
              </w:rPr>
              <w:t>й</w:t>
            </w:r>
            <w:r w:rsidRPr="00992C8C">
              <w:rPr>
                <w:color w:val="FF0000"/>
                <w:sz w:val="20"/>
              </w:rPr>
              <w:t xml:space="preserve"> 1</w:t>
            </w:r>
            <w:r>
              <w:rPr>
                <w:color w:val="FF0000"/>
                <w:sz w:val="20"/>
              </w:rPr>
              <w:t>6</w:t>
            </w:r>
            <w:r w:rsidRPr="00992C8C">
              <w:rPr>
                <w:color w:val="FF0000"/>
                <w:sz w:val="20"/>
              </w:rPr>
              <w:t xml:space="preserve"> Фед</w:t>
            </w:r>
            <w:r w:rsidRPr="00992C8C">
              <w:rPr>
                <w:color w:val="FF0000"/>
                <w:sz w:val="20"/>
              </w:rPr>
              <w:t>е</w:t>
            </w:r>
            <w:r w:rsidRPr="00992C8C">
              <w:rPr>
                <w:color w:val="FF0000"/>
                <w:sz w:val="20"/>
              </w:rPr>
              <w:t>рального закона от 3 июля 2016 № 237-ФЗ «О государственной кадастровой оценке»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8B7362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9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143 013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168 179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175 473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F0528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F05282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50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587DD0" w:rsidRDefault="00BC699F" w:rsidP="00134C5D">
            <w:pPr>
              <w:ind w:left="-57" w:right="-57"/>
              <w:jc w:val="center"/>
              <w:rPr>
                <w:color w:val="FF0000"/>
                <w:spacing w:val="-2"/>
                <w:sz w:val="20"/>
              </w:rPr>
            </w:pPr>
            <w:r w:rsidRPr="00587DD0">
              <w:rPr>
                <w:color w:val="FF0000"/>
                <w:spacing w:val="-2"/>
                <w:sz w:val="20"/>
              </w:rPr>
              <w:t>Количество обследованных объектов для определения вида фактического использ</w:t>
            </w:r>
            <w:r w:rsidRPr="00587DD0">
              <w:rPr>
                <w:color w:val="FF0000"/>
                <w:spacing w:val="-2"/>
                <w:sz w:val="20"/>
              </w:rPr>
              <w:t>о</w:t>
            </w:r>
            <w:r w:rsidRPr="00587DD0">
              <w:rPr>
                <w:color w:val="FF0000"/>
                <w:spacing w:val="-2"/>
                <w:sz w:val="20"/>
              </w:rPr>
              <w:t>вания объектов недвижимого имущества (зданий, строений, сооружений, помещ</w:t>
            </w:r>
            <w:r w:rsidRPr="00587DD0">
              <w:rPr>
                <w:color w:val="FF0000"/>
                <w:spacing w:val="-2"/>
                <w:sz w:val="20"/>
              </w:rPr>
              <w:t>е</w:t>
            </w:r>
            <w:r w:rsidRPr="00587DD0">
              <w:rPr>
                <w:color w:val="FF0000"/>
                <w:spacing w:val="-2"/>
                <w:sz w:val="20"/>
              </w:rPr>
              <w:t xml:space="preserve">ний), в </w:t>
            </w:r>
            <w:proofErr w:type="gramStart"/>
            <w:r w:rsidRPr="00587DD0">
              <w:rPr>
                <w:color w:val="FF0000"/>
                <w:spacing w:val="-2"/>
                <w:sz w:val="20"/>
              </w:rPr>
              <w:t>отношении</w:t>
            </w:r>
            <w:proofErr w:type="gramEnd"/>
            <w:r w:rsidRPr="00587DD0">
              <w:rPr>
                <w:color w:val="FF0000"/>
                <w:spacing w:val="-2"/>
                <w:sz w:val="20"/>
              </w:rPr>
              <w:t xml:space="preserve"> которых налоговая база определяется как кадастровая стоимость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8B7362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9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587DD0" w:rsidRPr="004F1CDF" w:rsidTr="004B5AB1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0" w:rsidRPr="004F1CDF" w:rsidRDefault="00587DD0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0" w:rsidRPr="004F1CDF" w:rsidRDefault="00587DD0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0" w:rsidRPr="004F1CDF" w:rsidRDefault="00587DD0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BC699F" w:rsidRPr="00F0528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F05282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332C74" w:rsidRDefault="00BC699F" w:rsidP="00134C5D">
            <w:pPr>
              <w:jc w:val="center"/>
              <w:rPr>
                <w:color w:val="FF0000"/>
                <w:sz w:val="20"/>
              </w:rPr>
            </w:pPr>
            <w:proofErr w:type="gramStart"/>
            <w:r w:rsidRPr="00332C74">
              <w:rPr>
                <w:color w:val="FF0000"/>
                <w:sz w:val="20"/>
              </w:rPr>
              <w:t>Количество подготовленных докуме</w:t>
            </w:r>
            <w:r w:rsidRPr="00332C74">
              <w:rPr>
                <w:color w:val="FF0000"/>
                <w:sz w:val="20"/>
              </w:rPr>
              <w:t>н</w:t>
            </w:r>
            <w:r w:rsidRPr="00332C74">
              <w:rPr>
                <w:color w:val="FF0000"/>
                <w:sz w:val="20"/>
              </w:rPr>
              <w:t>тов, необходимых для государственной регистрации права собственности Ку</w:t>
            </w:r>
            <w:r w:rsidRPr="00332C74">
              <w:rPr>
                <w:color w:val="FF0000"/>
                <w:sz w:val="20"/>
              </w:rPr>
              <w:t>р</w:t>
            </w:r>
            <w:r w:rsidRPr="00332C74">
              <w:rPr>
                <w:color w:val="FF0000"/>
                <w:sz w:val="20"/>
              </w:rPr>
              <w:t>ской области на объекты недвижимого имущества, земельные участки, наход</w:t>
            </w:r>
            <w:r w:rsidRPr="00332C74">
              <w:rPr>
                <w:color w:val="FF0000"/>
                <w:sz w:val="20"/>
              </w:rPr>
              <w:t>я</w:t>
            </w:r>
            <w:r w:rsidRPr="00332C74">
              <w:rPr>
                <w:color w:val="FF0000"/>
                <w:sz w:val="20"/>
              </w:rPr>
              <w:t>щиеся в собственности Курской области, а также земельные участки, государс</w:t>
            </w:r>
            <w:r w:rsidRPr="00332C74">
              <w:rPr>
                <w:color w:val="FF0000"/>
                <w:sz w:val="20"/>
              </w:rPr>
              <w:t>т</w:t>
            </w:r>
            <w:r w:rsidRPr="00332C74">
              <w:rPr>
                <w:color w:val="FF0000"/>
                <w:sz w:val="20"/>
              </w:rPr>
              <w:t>венная собственность на которые не ра</w:t>
            </w:r>
            <w:r w:rsidRPr="00332C74">
              <w:rPr>
                <w:color w:val="FF0000"/>
                <w:sz w:val="20"/>
              </w:rPr>
              <w:t>з</w:t>
            </w:r>
            <w:r w:rsidRPr="00332C74">
              <w:rPr>
                <w:color w:val="FF0000"/>
                <w:sz w:val="20"/>
              </w:rPr>
              <w:t>граничена, расположенные в границах города Курска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8B7362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9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F0528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F05282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52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193EBE" w:rsidRDefault="00BC699F" w:rsidP="00134C5D">
            <w:pPr>
              <w:ind w:right="-57"/>
              <w:jc w:val="center"/>
              <w:rPr>
                <w:color w:val="FF0000"/>
                <w:sz w:val="20"/>
              </w:rPr>
            </w:pPr>
            <w:r w:rsidRPr="00193EBE">
              <w:rPr>
                <w:color w:val="FF0000"/>
                <w:sz w:val="20"/>
              </w:rPr>
              <w:t xml:space="preserve">Количество подготовленных проектов договоров, правовых актов и решений в отношении земельных участков из </w:t>
            </w:r>
            <w:r w:rsidR="003545E9">
              <w:rPr>
                <w:color w:val="FF0000"/>
                <w:sz w:val="20"/>
              </w:rPr>
              <w:t xml:space="preserve">               </w:t>
            </w:r>
            <w:r w:rsidRPr="00193EBE">
              <w:rPr>
                <w:color w:val="FF0000"/>
                <w:sz w:val="20"/>
              </w:rPr>
              <w:t>земель сельскохозяйственного назнач</w:t>
            </w:r>
            <w:r w:rsidRPr="00193EBE">
              <w:rPr>
                <w:color w:val="FF0000"/>
                <w:sz w:val="20"/>
              </w:rPr>
              <w:t>е</w:t>
            </w:r>
            <w:r w:rsidRPr="00193EBE">
              <w:rPr>
                <w:color w:val="FF0000"/>
                <w:sz w:val="20"/>
              </w:rPr>
              <w:t xml:space="preserve">ния, право государственной </w:t>
            </w:r>
            <w:proofErr w:type="gramStart"/>
            <w:r w:rsidRPr="00193EBE">
              <w:rPr>
                <w:color w:val="FF0000"/>
                <w:sz w:val="20"/>
              </w:rPr>
              <w:t>собственн</w:t>
            </w:r>
            <w:r w:rsidRPr="00193EBE">
              <w:rPr>
                <w:color w:val="FF0000"/>
                <w:sz w:val="20"/>
              </w:rPr>
              <w:t>о</w:t>
            </w:r>
            <w:r w:rsidRPr="00193EBE">
              <w:rPr>
                <w:color w:val="FF0000"/>
                <w:sz w:val="20"/>
              </w:rPr>
              <w:t>сти</w:t>
            </w:r>
            <w:proofErr w:type="gramEnd"/>
            <w:r w:rsidRPr="00193EBE">
              <w:rPr>
                <w:color w:val="FF0000"/>
                <w:sz w:val="20"/>
              </w:rPr>
              <w:t xml:space="preserve"> на которые не разграничено, для обеспечения реализации полномочий Курской области по предоставлению </w:t>
            </w:r>
            <w:r w:rsidR="003545E9">
              <w:rPr>
                <w:color w:val="FF0000"/>
                <w:sz w:val="20"/>
              </w:rPr>
              <w:t xml:space="preserve"> </w:t>
            </w:r>
            <w:r w:rsidRPr="00193EBE">
              <w:rPr>
                <w:color w:val="FF0000"/>
                <w:sz w:val="20"/>
              </w:rPr>
              <w:t>земельных участков из земель сельскох</w:t>
            </w:r>
            <w:r w:rsidRPr="00193EBE">
              <w:rPr>
                <w:color w:val="FF0000"/>
                <w:sz w:val="20"/>
              </w:rPr>
              <w:t>о</w:t>
            </w:r>
            <w:r w:rsidRPr="00193EBE">
              <w:rPr>
                <w:color w:val="FF0000"/>
                <w:sz w:val="20"/>
              </w:rPr>
              <w:t>зяйственного назначения</w:t>
            </w:r>
            <w:r w:rsidR="003545E9">
              <w:rPr>
                <w:color w:val="FF0000"/>
                <w:sz w:val="20"/>
              </w:rPr>
              <w:t xml:space="preserve">, </w:t>
            </w:r>
            <w:r w:rsidR="003545E9" w:rsidRPr="00193EBE">
              <w:rPr>
                <w:color w:val="FF0000"/>
                <w:sz w:val="20"/>
              </w:rPr>
              <w:t>право госуда</w:t>
            </w:r>
            <w:r w:rsidR="003545E9" w:rsidRPr="00193EBE">
              <w:rPr>
                <w:color w:val="FF0000"/>
                <w:sz w:val="20"/>
              </w:rPr>
              <w:t>р</w:t>
            </w:r>
            <w:r w:rsidR="003545E9" w:rsidRPr="00193EBE">
              <w:rPr>
                <w:color w:val="FF0000"/>
                <w:sz w:val="20"/>
              </w:rPr>
              <w:t>ственной собственности на которые не разграничено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8B7362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9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F05282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F05282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53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9F263F" w:rsidRDefault="00BC699F" w:rsidP="00134C5D">
            <w:pPr>
              <w:ind w:right="-57"/>
              <w:jc w:val="center"/>
              <w:rPr>
                <w:color w:val="FF0000"/>
                <w:sz w:val="20"/>
              </w:rPr>
            </w:pPr>
            <w:r w:rsidRPr="009F263F">
              <w:rPr>
                <w:color w:val="FF0000"/>
                <w:sz w:val="20"/>
              </w:rPr>
              <w:t>Количество</w:t>
            </w:r>
            <w:r>
              <w:rPr>
                <w:color w:val="FF0000"/>
                <w:sz w:val="20"/>
              </w:rPr>
              <w:t xml:space="preserve"> </w:t>
            </w:r>
            <w:r w:rsidRPr="009F263F">
              <w:rPr>
                <w:color w:val="FF0000"/>
                <w:sz w:val="20"/>
              </w:rPr>
              <w:t>рассмотренных заявлений об установлении кадастровой стоимости объекта недвижимости в размере его р</w:t>
            </w:r>
            <w:r w:rsidRPr="009F263F">
              <w:rPr>
                <w:color w:val="FF0000"/>
                <w:sz w:val="20"/>
              </w:rPr>
              <w:t>ы</w:t>
            </w:r>
            <w:r w:rsidRPr="009F263F">
              <w:rPr>
                <w:color w:val="FF0000"/>
                <w:sz w:val="20"/>
              </w:rPr>
              <w:t>ночной стоимости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8B7362" w:rsidRDefault="00BC699F" w:rsidP="00134C5D">
            <w:pPr>
              <w:ind w:left="-62" w:right="-63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8B7362">
              <w:rPr>
                <w:rFonts w:eastAsia="Calibri"/>
                <w:color w:val="FF0000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ind w:left="-69" w:right="-68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1 448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AC0294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BC699F" w:rsidP="00607B0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 xml:space="preserve">Подпрограмма 2 «Обеспечение реализации государственной программы Курской области «Управление </w:t>
            </w:r>
            <w:proofErr w:type="gramStart"/>
            <w:r w:rsidRPr="00AC0294">
              <w:rPr>
                <w:rFonts w:eastAsia="Calibri"/>
                <w:sz w:val="20"/>
                <w:lang w:eastAsia="en-US"/>
              </w:rPr>
              <w:t>государственным</w:t>
            </w:r>
            <w:proofErr w:type="gramEnd"/>
            <w:r w:rsidRPr="00AC0294">
              <w:rPr>
                <w:rFonts w:eastAsia="Calibri"/>
                <w:sz w:val="20"/>
                <w:lang w:eastAsia="en-US"/>
              </w:rPr>
              <w:t xml:space="preserve"> имуществом Курской области»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Доля достигнутых целевых показателей (индикаторов) государственной програ</w:t>
            </w:r>
            <w:r w:rsidRPr="004D1775">
              <w:rPr>
                <w:rFonts w:eastAsia="Calibri"/>
                <w:sz w:val="20"/>
                <w:lang w:eastAsia="en-US"/>
              </w:rPr>
              <w:t>м</w:t>
            </w:r>
            <w:r w:rsidRPr="004D1775">
              <w:rPr>
                <w:rFonts w:eastAsia="Calibri"/>
                <w:sz w:val="20"/>
                <w:lang w:eastAsia="en-US"/>
              </w:rPr>
              <w:t>мы Курской области к общему количеству показателей (индикаторов)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587DD0" w:rsidRPr="004F1CDF" w:rsidTr="004B5AB1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0" w:rsidRPr="004F1CDF" w:rsidRDefault="00587DD0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0" w:rsidRPr="004F1CDF" w:rsidRDefault="00587DD0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D0" w:rsidRPr="004F1CDF" w:rsidRDefault="00587DD0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D0" w:rsidRPr="00AC0294" w:rsidRDefault="00587DD0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DD7EA3" w:rsidRDefault="00BC699F" w:rsidP="00134C5D">
            <w:pPr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DD7EA3">
              <w:rPr>
                <w:rFonts w:eastAsia="Calibri"/>
                <w:spacing w:val="-4"/>
                <w:sz w:val="20"/>
                <w:lang w:eastAsia="en-US"/>
              </w:rPr>
              <w:t>Объем собранной информации, необход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и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мой для определения кадастровой стоим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о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сти, в том числе о данных рынка недвиж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и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мости, а также информации, использова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н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ной при проведении государственной кад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а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стровой оценки и формируемой в результ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а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те ее проведения, по объектам недвижим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о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сти, в отношении которых принято решение о проведении государственной кадастровой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2"/>
              <w:jc w:val="center"/>
              <w:rPr>
                <w:rFonts w:eastAsia="Calibri"/>
                <w:spacing w:val="-6"/>
                <w:sz w:val="20"/>
                <w:lang w:eastAsia="en-US"/>
              </w:rPr>
            </w:pPr>
            <w:r w:rsidRPr="00AC0294">
              <w:rPr>
                <w:rFonts w:eastAsia="Calibri"/>
                <w:spacing w:val="-6"/>
                <w:sz w:val="20"/>
                <w:lang w:eastAsia="en-US"/>
              </w:rPr>
              <w:t>103 376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650 251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56" w:right="-7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DD7EA3" w:rsidRDefault="00BC699F" w:rsidP="00134C5D">
            <w:pPr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DD7EA3">
              <w:rPr>
                <w:rFonts w:eastAsia="Calibri"/>
                <w:spacing w:val="-4"/>
                <w:sz w:val="20"/>
                <w:lang w:eastAsia="en-US"/>
              </w:rPr>
              <w:t>Объем собранной информации, необход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и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мой для определения кадастровой стоим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о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сти, в том числе о данных рынка недвиж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и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мости, а также информации, использова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н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ной при проведении государственной кад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а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стровой оценки и формируемой в результ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а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те ее проведения, по объектам недвижим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о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сти, в отношении которых принято решение о проведении государственной кадастровой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2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AC0294">
              <w:rPr>
                <w:rFonts w:eastAsia="Calibri"/>
                <w:spacing w:val="-2"/>
                <w:sz w:val="20"/>
                <w:lang w:eastAsia="en-US"/>
              </w:rPr>
              <w:t>103 376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650 251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DD7EA3" w:rsidRDefault="00BC699F" w:rsidP="00134C5D">
            <w:pPr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DD7EA3">
              <w:rPr>
                <w:rFonts w:eastAsia="Calibri"/>
                <w:spacing w:val="-4"/>
                <w:sz w:val="20"/>
                <w:lang w:eastAsia="en-US"/>
              </w:rPr>
              <w:t>Объем информации, представленной в ф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е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деральный орган исполнительной власти, осуществляющий государственный кадас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т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ровый учет и государственную регистр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а</w:t>
            </w:r>
            <w:r w:rsidRPr="00DD7EA3">
              <w:rPr>
                <w:rFonts w:eastAsia="Calibri"/>
                <w:spacing w:val="-4"/>
                <w:sz w:val="20"/>
                <w:lang w:eastAsia="en-US"/>
              </w:rPr>
              <w:t>цию прав, информации о данных рынка недвижимости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Количество проведенных торгов по пр</w:t>
            </w:r>
            <w:r w:rsidRPr="004D1775">
              <w:rPr>
                <w:rFonts w:eastAsia="Calibri"/>
                <w:sz w:val="20"/>
                <w:lang w:eastAsia="en-US"/>
              </w:rPr>
              <w:t>о</w:t>
            </w:r>
            <w:r w:rsidRPr="004D1775">
              <w:rPr>
                <w:rFonts w:eastAsia="Calibri"/>
                <w:sz w:val="20"/>
                <w:lang w:eastAsia="en-US"/>
              </w:rPr>
              <w:t xml:space="preserve">даже </w:t>
            </w:r>
            <w:proofErr w:type="gramStart"/>
            <w:r w:rsidRPr="004D1775">
              <w:rPr>
                <w:rFonts w:eastAsia="Calibri"/>
                <w:sz w:val="20"/>
                <w:lang w:eastAsia="en-US"/>
              </w:rPr>
              <w:t>приватизируемого</w:t>
            </w:r>
            <w:proofErr w:type="gramEnd"/>
            <w:r w:rsidRPr="004D1775">
              <w:rPr>
                <w:rFonts w:eastAsia="Calibri"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Объем хранящейся информации,                   которая была использована для целей определения кадастровой стоимости                    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DD7EA3" w:rsidRPr="004F1CDF" w:rsidTr="004B5AB1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3" w:rsidRPr="004F1CDF" w:rsidRDefault="00DD7EA3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3" w:rsidRPr="004F1CDF" w:rsidRDefault="00DD7EA3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3" w:rsidRPr="004F1CDF" w:rsidRDefault="00DD7EA3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3" w:rsidRPr="00AC0294" w:rsidRDefault="00DD7EA3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Объем хранящейся информации,                которая была использована для целей определения кадастровой стоимости                    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Объем хранящейся информации                          об итогах государственной кадастровой оценки и иных документов, формируемых в ходе определения кадастровой стоим</w:t>
            </w:r>
            <w:r w:rsidRPr="004D1775">
              <w:rPr>
                <w:rFonts w:eastAsia="Calibri"/>
                <w:sz w:val="20"/>
                <w:lang w:eastAsia="en-US"/>
              </w:rPr>
              <w:t>о</w:t>
            </w:r>
            <w:r w:rsidRPr="004D1775">
              <w:rPr>
                <w:rFonts w:eastAsia="Calibri"/>
                <w:sz w:val="20"/>
                <w:lang w:eastAsia="en-US"/>
              </w:rPr>
              <w:t>сти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Объем хранящейся информации об итогах государственной кадастровой оценки и иных документов, формируемых в ходе определения кадастровой стоимости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4D1775">
              <w:rPr>
                <w:rFonts w:eastAsia="Calibri"/>
                <w:sz w:val="20"/>
                <w:lang w:eastAsia="en-US"/>
              </w:rPr>
              <w:t>Объем информации, представленной в федеральный орган исполнительной вл</w:t>
            </w:r>
            <w:r w:rsidRPr="004D1775">
              <w:rPr>
                <w:rFonts w:eastAsia="Calibri"/>
                <w:sz w:val="20"/>
                <w:lang w:eastAsia="en-US"/>
              </w:rPr>
              <w:t>а</w:t>
            </w:r>
            <w:r w:rsidRPr="004D1775">
              <w:rPr>
                <w:rFonts w:eastAsia="Calibri"/>
                <w:sz w:val="20"/>
                <w:lang w:eastAsia="en-US"/>
              </w:rPr>
              <w:t>сти, осуществляющий государственный кадастровый учет и государственную регистрацию прав, имеющейся в расп</w:t>
            </w:r>
            <w:r w:rsidRPr="004D1775">
              <w:rPr>
                <w:rFonts w:eastAsia="Calibri"/>
                <w:sz w:val="20"/>
                <w:lang w:eastAsia="en-US"/>
              </w:rPr>
              <w:t>о</w:t>
            </w:r>
            <w:r w:rsidRPr="004D1775">
              <w:rPr>
                <w:rFonts w:eastAsia="Calibri"/>
                <w:sz w:val="20"/>
                <w:lang w:eastAsia="en-US"/>
              </w:rPr>
              <w:t>ряжении бюджетного учреждения, нео</w:t>
            </w:r>
            <w:r w:rsidRPr="004D1775">
              <w:rPr>
                <w:rFonts w:eastAsia="Calibri"/>
                <w:sz w:val="20"/>
                <w:lang w:eastAsia="en-US"/>
              </w:rPr>
              <w:t>б</w:t>
            </w:r>
            <w:r w:rsidRPr="004D1775">
              <w:rPr>
                <w:rFonts w:eastAsia="Calibri"/>
                <w:sz w:val="20"/>
                <w:lang w:eastAsia="en-US"/>
              </w:rPr>
              <w:t>ходимой для ведения Единого государс</w:t>
            </w:r>
            <w:r w:rsidRPr="004D1775">
              <w:rPr>
                <w:rFonts w:eastAsia="Calibri"/>
                <w:sz w:val="20"/>
                <w:lang w:eastAsia="en-US"/>
              </w:rPr>
              <w:t>т</w:t>
            </w:r>
            <w:r w:rsidRPr="004D1775">
              <w:rPr>
                <w:rFonts w:eastAsia="Calibri"/>
                <w:sz w:val="20"/>
                <w:lang w:eastAsia="en-US"/>
              </w:rPr>
              <w:t>венного реестра недвижимости (в бума</w:t>
            </w:r>
            <w:r w:rsidRPr="004D1775">
              <w:rPr>
                <w:rFonts w:eastAsia="Calibri"/>
                <w:sz w:val="20"/>
                <w:lang w:eastAsia="en-US"/>
              </w:rPr>
              <w:t>ж</w:t>
            </w:r>
            <w:r w:rsidRPr="004D1775">
              <w:rPr>
                <w:rFonts w:eastAsia="Calibri"/>
                <w:sz w:val="20"/>
                <w:lang w:eastAsia="en-US"/>
              </w:rPr>
              <w:t>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4D1775">
              <w:rPr>
                <w:rFonts w:eastAsia="Calibri"/>
                <w:sz w:val="20"/>
                <w:lang w:eastAsia="en-US"/>
              </w:rPr>
              <w:t>Объем информации, представленной в федеральный орган исполнительной вл</w:t>
            </w:r>
            <w:r w:rsidRPr="004D1775">
              <w:rPr>
                <w:rFonts w:eastAsia="Calibri"/>
                <w:sz w:val="20"/>
                <w:lang w:eastAsia="en-US"/>
              </w:rPr>
              <w:t>а</w:t>
            </w:r>
            <w:r w:rsidRPr="004D1775">
              <w:rPr>
                <w:rFonts w:eastAsia="Calibri"/>
                <w:sz w:val="20"/>
                <w:lang w:eastAsia="en-US"/>
              </w:rPr>
              <w:t>сти, осуществляющий государственный кадастровый учет и государственную регистрацию прав, имеющейся в расп</w:t>
            </w:r>
            <w:r w:rsidRPr="004D1775">
              <w:rPr>
                <w:rFonts w:eastAsia="Calibri"/>
                <w:sz w:val="20"/>
                <w:lang w:eastAsia="en-US"/>
              </w:rPr>
              <w:t>о</w:t>
            </w:r>
            <w:r w:rsidRPr="004D1775">
              <w:rPr>
                <w:rFonts w:eastAsia="Calibri"/>
                <w:sz w:val="20"/>
                <w:lang w:eastAsia="en-US"/>
              </w:rPr>
              <w:t>ряжении бюджетного учреждения, нео</w:t>
            </w:r>
            <w:r w:rsidRPr="004D1775">
              <w:rPr>
                <w:rFonts w:eastAsia="Calibri"/>
                <w:sz w:val="20"/>
                <w:lang w:eastAsia="en-US"/>
              </w:rPr>
              <w:t>б</w:t>
            </w:r>
            <w:r w:rsidRPr="004D1775">
              <w:rPr>
                <w:rFonts w:eastAsia="Calibri"/>
                <w:sz w:val="20"/>
                <w:lang w:eastAsia="en-US"/>
              </w:rPr>
              <w:t>ходимой для ведения Единого государс</w:t>
            </w:r>
            <w:r w:rsidRPr="004D1775">
              <w:rPr>
                <w:rFonts w:eastAsia="Calibri"/>
                <w:sz w:val="20"/>
                <w:lang w:eastAsia="en-US"/>
              </w:rPr>
              <w:t>т</w:t>
            </w:r>
            <w:r w:rsidRPr="004D1775">
              <w:rPr>
                <w:rFonts w:eastAsia="Calibri"/>
                <w:sz w:val="20"/>
                <w:lang w:eastAsia="en-US"/>
              </w:rPr>
              <w:t>венного реестра недвижимости (в эле</w:t>
            </w:r>
            <w:r w:rsidRPr="004D1775">
              <w:rPr>
                <w:rFonts w:eastAsia="Calibri"/>
                <w:sz w:val="20"/>
                <w:lang w:eastAsia="en-US"/>
              </w:rPr>
              <w:t>к</w:t>
            </w:r>
            <w:r w:rsidRPr="004D1775">
              <w:rPr>
                <w:rFonts w:eastAsia="Calibri"/>
                <w:sz w:val="20"/>
                <w:lang w:eastAsia="en-US"/>
              </w:rPr>
              <w:t>тронном виде)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</w:tr>
      <w:tr w:rsidR="00C62B35" w:rsidRPr="004F1CDF" w:rsidTr="004B5AB1">
        <w:trPr>
          <w:trHeight w:val="60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5" w:rsidRPr="004F1CDF" w:rsidRDefault="00C62B35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5" w:rsidRPr="004F1CDF" w:rsidRDefault="00C62B35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5" w:rsidRPr="004F1CDF" w:rsidRDefault="00C62B35" w:rsidP="004B5AB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1C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5" w:rsidRPr="00AC0294" w:rsidRDefault="00C62B35" w:rsidP="004B5AB1">
            <w:pPr>
              <w:ind w:left="-62" w:right="-54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</w:t>
            </w:r>
            <w:r w:rsidRPr="004D1775">
              <w:rPr>
                <w:rFonts w:eastAsia="Calibri"/>
                <w:sz w:val="20"/>
                <w:lang w:eastAsia="en-US"/>
              </w:rPr>
              <w:t>и</w:t>
            </w:r>
            <w:r w:rsidRPr="004D1775">
              <w:rPr>
                <w:rFonts w:eastAsia="Calibri"/>
                <w:sz w:val="20"/>
                <w:lang w:eastAsia="en-US"/>
              </w:rPr>
              <w:t>мость в рамках государственной кадас</w:t>
            </w:r>
            <w:r w:rsidRPr="004D1775">
              <w:rPr>
                <w:rFonts w:eastAsia="Calibri"/>
                <w:sz w:val="20"/>
                <w:lang w:eastAsia="en-US"/>
              </w:rPr>
              <w:t>т</w:t>
            </w:r>
            <w:r w:rsidRPr="004D1775">
              <w:rPr>
                <w:rFonts w:eastAsia="Calibri"/>
                <w:sz w:val="20"/>
                <w:lang w:eastAsia="en-US"/>
              </w:rPr>
              <w:t>ровой оценки (в электронном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pacing w:val="-8"/>
                <w:sz w:val="20"/>
                <w:lang w:eastAsia="en-US"/>
              </w:rPr>
            </w:pPr>
            <w:r w:rsidRPr="00AC0294">
              <w:rPr>
                <w:rFonts w:eastAsia="Calibri"/>
                <w:spacing w:val="-8"/>
                <w:sz w:val="20"/>
                <w:lang w:eastAsia="en-US"/>
              </w:rPr>
              <w:t>103 376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Количество объектов недвижимости, для которых определена кадастровая сто</w:t>
            </w:r>
            <w:r w:rsidRPr="004D1775">
              <w:rPr>
                <w:rFonts w:eastAsia="Calibri"/>
                <w:sz w:val="20"/>
                <w:lang w:eastAsia="en-US"/>
              </w:rPr>
              <w:t>и</w:t>
            </w:r>
            <w:r w:rsidRPr="004D1775">
              <w:rPr>
                <w:rFonts w:eastAsia="Calibri"/>
                <w:sz w:val="20"/>
                <w:lang w:eastAsia="en-US"/>
              </w:rPr>
              <w:t>мость в рамках государственной кадас</w:t>
            </w:r>
            <w:r w:rsidRPr="004D1775">
              <w:rPr>
                <w:rFonts w:eastAsia="Calibri"/>
                <w:sz w:val="20"/>
                <w:lang w:eastAsia="en-US"/>
              </w:rPr>
              <w:t>т</w:t>
            </w:r>
            <w:r w:rsidRPr="004D1775">
              <w:rPr>
                <w:rFonts w:eastAsia="Calibri"/>
                <w:sz w:val="20"/>
                <w:lang w:eastAsia="en-US"/>
              </w:rPr>
              <w:t>ровой оценки (в бумажном виде)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4D1775" w:rsidRDefault="00BC699F" w:rsidP="00134C5D">
            <w:pPr>
              <w:ind w:left="-62" w:right="-63"/>
              <w:jc w:val="center"/>
              <w:rPr>
                <w:rFonts w:eastAsia="Calibri"/>
                <w:sz w:val="20"/>
                <w:lang w:eastAsia="en-US"/>
              </w:rPr>
            </w:pPr>
            <w:r w:rsidRPr="004D1775">
              <w:rPr>
                <w:rFonts w:eastAsia="Calibri"/>
                <w:sz w:val="20"/>
                <w:lang w:eastAsia="en-US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pacing w:val="-8"/>
                <w:sz w:val="20"/>
                <w:lang w:eastAsia="en-US"/>
              </w:rPr>
            </w:pPr>
            <w:r w:rsidRPr="00AC0294">
              <w:rPr>
                <w:rFonts w:eastAsia="Calibri"/>
                <w:spacing w:val="-8"/>
                <w:sz w:val="20"/>
                <w:lang w:eastAsia="en-US"/>
              </w:rPr>
              <w:t>103 376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62" w:right="-68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AC0294">
              <w:rPr>
                <w:rFonts w:eastAsia="Calibri"/>
                <w:spacing w:val="-4"/>
                <w:sz w:val="20"/>
                <w:lang w:eastAsia="en-US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9F" w:rsidRPr="00AC0294" w:rsidRDefault="00BC699F" w:rsidP="00134C5D">
            <w:pPr>
              <w:ind w:left="-46" w:right="-62"/>
              <w:jc w:val="center"/>
              <w:rPr>
                <w:rFonts w:eastAsia="Calibri"/>
                <w:sz w:val="20"/>
                <w:lang w:eastAsia="en-US"/>
              </w:rPr>
            </w:pPr>
            <w:r w:rsidRPr="00AC0294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BC699F" w:rsidRPr="004D1775" w:rsidTr="001961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D1775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4D1775">
              <w:rPr>
                <w:rFonts w:eastAsia="SimSun"/>
                <w:sz w:val="20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D1775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4D1775">
              <w:rPr>
                <w:rFonts w:eastAsia="SimSun"/>
                <w:sz w:val="20"/>
              </w:rPr>
              <w:t>Экономия, сложившаяся в ходе провед</w:t>
            </w:r>
            <w:r w:rsidRPr="004D1775">
              <w:rPr>
                <w:rFonts w:eastAsia="SimSun"/>
                <w:sz w:val="20"/>
              </w:rPr>
              <w:t>е</w:t>
            </w:r>
            <w:r w:rsidRPr="004D1775">
              <w:rPr>
                <w:rFonts w:eastAsia="SimSun"/>
                <w:sz w:val="20"/>
              </w:rPr>
              <w:t>ния процедур определения поставщиков (подрядчиков, исполнителей)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4D1775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4D1775">
              <w:rPr>
                <w:rFonts w:eastAsia="SimSun"/>
                <w:sz w:val="20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не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менее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не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менее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6 %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не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менее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6 %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не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менее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6 %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не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 xml:space="preserve">менее </w:t>
            </w:r>
          </w:p>
          <w:p w:rsidR="00BC699F" w:rsidRPr="00AC0294" w:rsidRDefault="00BC699F" w:rsidP="00134C5D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0"/>
              </w:rPr>
            </w:pPr>
            <w:r w:rsidRPr="00AC0294">
              <w:rPr>
                <w:rFonts w:eastAsia="SimSun"/>
                <w:sz w:val="20"/>
              </w:rPr>
              <w:t>6 %</w:t>
            </w:r>
          </w:p>
        </w:tc>
      </w:tr>
    </w:tbl>
    <w:p w:rsidR="009E0994" w:rsidRDefault="002F1109" w:rsidP="009E0994">
      <w:pPr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E0994" w:rsidRDefault="009E0994" w:rsidP="009E0994">
      <w:pPr>
        <w:widowControl w:val="0"/>
        <w:ind w:firstLine="708"/>
        <w:jc w:val="both"/>
        <w:rPr>
          <w:rFonts w:eastAsia="Calibri"/>
          <w:szCs w:val="28"/>
          <w:lang w:eastAsia="en-US"/>
        </w:rPr>
      </w:pPr>
    </w:p>
    <w:p w:rsidR="009E0994" w:rsidRDefault="009E0994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9E0994" w:rsidRDefault="009E0994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F66F93" w:rsidRDefault="00F66F93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  <w:sectPr w:rsidR="00F66F93" w:rsidSect="004B5AB1">
          <w:pgSz w:w="16838" w:h="11905" w:orient="landscape" w:code="9"/>
          <w:pgMar w:top="1701" w:right="1134" w:bottom="1134" w:left="1134" w:header="567" w:footer="0" w:gutter="0"/>
          <w:cols w:space="720"/>
          <w:titlePg/>
          <w:docGrid w:linePitch="381"/>
        </w:sectPr>
      </w:pPr>
    </w:p>
    <w:p w:rsidR="00F66F93" w:rsidRPr="0086757B" w:rsidRDefault="00F66F93" w:rsidP="00F66F93">
      <w:pPr>
        <w:ind w:left="4678"/>
        <w:jc w:val="center"/>
        <w:rPr>
          <w:rFonts w:eastAsia="Calibri"/>
          <w:lang w:eastAsia="en-US"/>
        </w:rPr>
      </w:pPr>
      <w:r w:rsidRPr="0086757B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 xml:space="preserve">№ </w:t>
      </w:r>
      <w:r w:rsidRPr="0086757B">
        <w:rPr>
          <w:rFonts w:eastAsia="Calibri"/>
          <w:lang w:eastAsia="en-US"/>
        </w:rPr>
        <w:t>3</w:t>
      </w:r>
    </w:p>
    <w:p w:rsidR="00F66F93" w:rsidRDefault="00F66F93" w:rsidP="00F66F93">
      <w:pPr>
        <w:ind w:left="4395"/>
        <w:jc w:val="center"/>
        <w:rPr>
          <w:rFonts w:eastAsia="Calibri"/>
          <w:lang w:eastAsia="en-US"/>
        </w:rPr>
      </w:pPr>
      <w:r w:rsidRPr="007A32BD">
        <w:rPr>
          <w:rFonts w:eastAsia="Calibri"/>
          <w:lang w:eastAsia="en-US"/>
        </w:rPr>
        <w:t>к государственной программе</w:t>
      </w:r>
      <w:r>
        <w:rPr>
          <w:rFonts w:eastAsia="Calibri"/>
          <w:lang w:eastAsia="en-US"/>
        </w:rPr>
        <w:t xml:space="preserve"> </w:t>
      </w:r>
      <w:r w:rsidRPr="007A32BD">
        <w:rPr>
          <w:rFonts w:eastAsia="Calibri"/>
          <w:lang w:eastAsia="en-US"/>
        </w:rPr>
        <w:t>Курской области</w:t>
      </w:r>
      <w:r>
        <w:rPr>
          <w:rFonts w:eastAsia="Calibri"/>
          <w:lang w:eastAsia="en-US"/>
        </w:rPr>
        <w:t xml:space="preserve"> «</w:t>
      </w:r>
      <w:r w:rsidRPr="007A32BD">
        <w:rPr>
          <w:rFonts w:eastAsia="Calibri"/>
          <w:lang w:eastAsia="en-US"/>
        </w:rPr>
        <w:t xml:space="preserve">Управление </w:t>
      </w:r>
      <w:proofErr w:type="gramStart"/>
      <w:r w:rsidRPr="007A32BD">
        <w:rPr>
          <w:rFonts w:eastAsia="Calibri"/>
          <w:lang w:eastAsia="en-US"/>
        </w:rPr>
        <w:t>государстве</w:t>
      </w:r>
      <w:r w:rsidRPr="007A32BD">
        <w:rPr>
          <w:rFonts w:eastAsia="Calibri"/>
          <w:lang w:eastAsia="en-US"/>
        </w:rPr>
        <w:t>н</w:t>
      </w:r>
      <w:r w:rsidRPr="007A32BD">
        <w:rPr>
          <w:rFonts w:eastAsia="Calibri"/>
          <w:lang w:eastAsia="en-US"/>
        </w:rPr>
        <w:t>ным</w:t>
      </w:r>
      <w:proofErr w:type="gramEnd"/>
      <w:r>
        <w:rPr>
          <w:rFonts w:eastAsia="Calibri"/>
          <w:lang w:eastAsia="en-US"/>
        </w:rPr>
        <w:t xml:space="preserve"> </w:t>
      </w:r>
      <w:r w:rsidRPr="007A32BD">
        <w:rPr>
          <w:rFonts w:eastAsia="Calibri"/>
          <w:lang w:eastAsia="en-US"/>
        </w:rPr>
        <w:t>имуществом Курской области</w:t>
      </w:r>
      <w:r>
        <w:rPr>
          <w:rFonts w:eastAsia="Calibri"/>
          <w:lang w:eastAsia="en-US"/>
        </w:rPr>
        <w:t>»</w:t>
      </w:r>
    </w:p>
    <w:p w:rsidR="00F66F93" w:rsidRPr="007A32BD" w:rsidRDefault="00F66F93" w:rsidP="00F66F93">
      <w:pPr>
        <w:ind w:left="4395"/>
        <w:jc w:val="center"/>
        <w:rPr>
          <w:rFonts w:eastAsia="Calibri"/>
          <w:lang w:eastAsia="en-US"/>
        </w:rPr>
      </w:pPr>
      <w:proofErr w:type="gramStart"/>
      <w:r w:rsidRPr="007A32BD">
        <w:rPr>
          <w:rFonts w:eastAsia="Calibri"/>
          <w:lang w:eastAsia="en-US"/>
        </w:rPr>
        <w:t>(в редакции постановления</w:t>
      </w:r>
      <w:proofErr w:type="gramEnd"/>
    </w:p>
    <w:p w:rsidR="00F66F93" w:rsidRPr="007A32BD" w:rsidRDefault="00F66F93" w:rsidP="00F66F93">
      <w:pPr>
        <w:ind w:left="4395"/>
        <w:jc w:val="center"/>
        <w:rPr>
          <w:rFonts w:eastAsia="Calibri"/>
          <w:lang w:eastAsia="en-US"/>
        </w:rPr>
      </w:pPr>
      <w:r w:rsidRPr="007A32BD">
        <w:rPr>
          <w:rFonts w:eastAsia="Calibri"/>
          <w:lang w:eastAsia="en-US"/>
        </w:rPr>
        <w:t>Администрации Курской области</w:t>
      </w:r>
    </w:p>
    <w:p w:rsidR="00F66F93" w:rsidRPr="00FA073A" w:rsidRDefault="00F66F93" w:rsidP="00F66F93">
      <w:pPr>
        <w:ind w:left="4395"/>
        <w:jc w:val="center"/>
        <w:rPr>
          <w:rFonts w:eastAsia="Calibri"/>
          <w:lang w:eastAsia="en-US"/>
        </w:rPr>
      </w:pPr>
      <w:r w:rsidRPr="00FA073A">
        <w:t>от __________ № _____________</w:t>
      </w:r>
      <w:r w:rsidRPr="00FA073A">
        <w:rPr>
          <w:rFonts w:eastAsia="Calibri"/>
          <w:lang w:eastAsia="en-US"/>
        </w:rPr>
        <w:t>)</w:t>
      </w:r>
    </w:p>
    <w:p w:rsidR="00F66F93" w:rsidRDefault="00F66F93" w:rsidP="00F66F93">
      <w:pPr>
        <w:jc w:val="center"/>
        <w:rPr>
          <w:rFonts w:eastAsia="Calibri"/>
          <w:b/>
          <w:lang w:eastAsia="en-US"/>
        </w:rPr>
      </w:pPr>
    </w:p>
    <w:p w:rsidR="008665FC" w:rsidRDefault="008665FC" w:rsidP="00F66F93">
      <w:pPr>
        <w:jc w:val="center"/>
        <w:rPr>
          <w:rFonts w:eastAsia="Calibri"/>
          <w:b/>
          <w:lang w:eastAsia="en-US"/>
        </w:rPr>
      </w:pPr>
    </w:p>
    <w:p w:rsidR="00F66F93" w:rsidRPr="007925F6" w:rsidRDefault="00F66F93" w:rsidP="00F66F9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СВЕДЕНИЯ</w:t>
      </w:r>
    </w:p>
    <w:p w:rsidR="00F66F93" w:rsidRPr="007925F6" w:rsidRDefault="00F66F93" w:rsidP="00F66F93">
      <w:pPr>
        <w:jc w:val="center"/>
        <w:rPr>
          <w:rFonts w:eastAsia="Calibri"/>
          <w:b/>
          <w:lang w:eastAsia="en-US"/>
        </w:rPr>
      </w:pPr>
      <w:r w:rsidRPr="007925F6">
        <w:rPr>
          <w:rFonts w:eastAsia="Calibri"/>
          <w:b/>
          <w:lang w:eastAsia="en-US"/>
        </w:rPr>
        <w:t>об основных мерах правового регулирования в сфере</w:t>
      </w:r>
    </w:p>
    <w:p w:rsidR="00F66F93" w:rsidRPr="007925F6" w:rsidRDefault="00F66F93" w:rsidP="00F66F93">
      <w:pPr>
        <w:jc w:val="center"/>
        <w:rPr>
          <w:rFonts w:eastAsia="Calibri"/>
          <w:b/>
          <w:lang w:eastAsia="en-US"/>
        </w:rPr>
      </w:pPr>
      <w:r w:rsidRPr="007925F6">
        <w:rPr>
          <w:rFonts w:eastAsia="Calibri"/>
          <w:b/>
          <w:lang w:eastAsia="en-US"/>
        </w:rPr>
        <w:t>реализации государственной программы Курской области</w:t>
      </w:r>
    </w:p>
    <w:p w:rsidR="00F66F93" w:rsidRPr="007925F6" w:rsidRDefault="00F66F93" w:rsidP="00F66F93">
      <w:pPr>
        <w:jc w:val="center"/>
        <w:rPr>
          <w:rFonts w:eastAsia="Calibri"/>
          <w:b/>
          <w:lang w:eastAsia="en-US"/>
        </w:rPr>
      </w:pPr>
      <w:r w:rsidRPr="007925F6">
        <w:rPr>
          <w:rFonts w:eastAsia="Calibri"/>
          <w:b/>
          <w:lang w:eastAsia="en-US"/>
        </w:rPr>
        <w:t>«Управление государственным имуществом Курской области»</w:t>
      </w:r>
    </w:p>
    <w:p w:rsidR="00F66F93" w:rsidRPr="0086757B" w:rsidRDefault="00F66F93" w:rsidP="00F66F93">
      <w:pPr>
        <w:jc w:val="both"/>
        <w:rPr>
          <w:rFonts w:eastAsia="Calibri"/>
          <w:lang w:eastAsia="en-US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069"/>
        <w:gridCol w:w="3116"/>
        <w:gridCol w:w="1785"/>
        <w:gridCol w:w="1332"/>
        <w:gridCol w:w="6"/>
      </w:tblGrid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8665F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Вид нормативного правового акта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Основные положения но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мативного правового акта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Ожида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мые сроки принятия</w:t>
            </w:r>
          </w:p>
        </w:tc>
      </w:tr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66F93" w:rsidRPr="008665FC" w:rsidTr="0062649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«Совершенствование системы управления </w:t>
            </w:r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государственным</w:t>
            </w:r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им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ществом и земельными ресурсами на территории Курской области»</w:t>
            </w:r>
          </w:p>
        </w:tc>
      </w:tr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</w:t>
            </w:r>
            <w:hyperlink r:id="rId22" w:history="1"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Курской области «О порядке управления и распоряжения государственной собстве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ностью Курской области», связанных с изменениями федерального законодател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ства и законодательства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E17A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2014 - 2024 годы 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</w:t>
            </w:r>
          </w:p>
          <w:p w:rsidR="00F66F93" w:rsidRPr="008665FC" w:rsidRDefault="00BD5BE4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3" w:history="1">
              <w:r w:rsidR="00F66F93"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="00F66F93" w:rsidRPr="008665FC">
              <w:rPr>
                <w:rFonts w:eastAsia="Calibri"/>
                <w:sz w:val="24"/>
                <w:szCs w:val="24"/>
                <w:lang w:eastAsia="en-US"/>
              </w:rPr>
              <w:t xml:space="preserve"> Курской области </w:t>
            </w:r>
          </w:p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«О приватизации государс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венного имущества Курской области», </w:t>
            </w:r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связанных</w:t>
            </w:r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с изм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нениями федерального зак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нодательства и законод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тельства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E17A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2014 - 2024 годы 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8665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</w:t>
            </w:r>
            <w:hyperlink r:id="rId24" w:history="1"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Курской области «О разгр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ничении полномочий орг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нов государственной власти Курской области в сфере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2016 - 2024 годы </w:t>
            </w:r>
            <w:r w:rsidR="00E17ADA" w:rsidRPr="008665FC">
              <w:rPr>
                <w:rFonts w:eastAsia="Calibri"/>
                <w:sz w:val="24"/>
                <w:szCs w:val="24"/>
                <w:lang w:eastAsia="en-US"/>
              </w:rPr>
              <w:t>(по мере во</w:t>
            </w:r>
            <w:r w:rsidR="00E17ADA"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E17ADA"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="00E17ADA"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E17ADA"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66F93" w:rsidRPr="008665FC" w:rsidTr="00626498">
        <w:tblPrEx>
          <w:tblLook w:val="04A0"/>
        </w:tblPrEx>
        <w:trPr>
          <w:gridAfter w:val="1"/>
          <w:wAfter w:w="6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66F93" w:rsidRPr="008665FC" w:rsidTr="00626498">
        <w:trPr>
          <w:trHeight w:val="1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земельных отношений в Курской области», </w:t>
            </w:r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связа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с изменениями фед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рального законодательства и законодательства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Закон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</w:t>
            </w:r>
          </w:p>
          <w:p w:rsidR="00F66F93" w:rsidRPr="008665FC" w:rsidRDefault="00BD5BE4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25" w:history="1">
              <w:r w:rsidR="00F66F93"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="00F66F93" w:rsidRPr="008665FC">
              <w:rPr>
                <w:rFonts w:eastAsia="Calibri"/>
                <w:sz w:val="24"/>
                <w:szCs w:val="24"/>
                <w:lang w:eastAsia="en-US"/>
              </w:rPr>
              <w:t xml:space="preserve"> Курской области </w:t>
            </w:r>
          </w:p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«О бесплатном предоставл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нии в собственность отдел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ным категориям граждан земельных участков на те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ритории Курской области», связанных с изменениями                 федерального законодател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ства и законодательства                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2014 - 2024 годы 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(по мере во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8C4881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66F93" w:rsidRPr="008665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Губернатора Ку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8665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«Об утверждении прогно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ного плана (программы)                  приватизации областного имущества и основных 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правлений приватизации 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ластного имущества на 2021 - 2023 годы»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 xml:space="preserve"> в связи с н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>ступлением планового п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>риода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До 1 мая 2020 года</w:t>
            </w:r>
          </w:p>
        </w:tc>
      </w:tr>
      <w:tr w:rsidR="00F66F93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8C4881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66F93" w:rsidRPr="008665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Губернатора Ку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«Об утверждении прогно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ного плана (программы) приватизации областного имущества и 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основных н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правлений приватизации о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ластного имущества на 2024 - 2026 годы»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 xml:space="preserve"> в связи с н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>ступлением планового п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>риода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Комитет по управлению имуществом Курской 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обла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3" w:rsidRPr="008665FC" w:rsidRDefault="00F66F93" w:rsidP="008C48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До 1 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C4881">
              <w:rPr>
                <w:rFonts w:eastAsia="Calibri"/>
                <w:sz w:val="24"/>
                <w:szCs w:val="24"/>
                <w:lang w:eastAsia="en-US"/>
              </w:rPr>
              <w:t>кабря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2023 года</w:t>
            </w:r>
          </w:p>
        </w:tc>
      </w:tr>
      <w:tr w:rsidR="008665FC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FC" w:rsidRPr="008665FC" w:rsidRDefault="00BD6616" w:rsidP="00F66F93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8665FC" w:rsidRPr="008665F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FC" w:rsidRPr="008665FC" w:rsidRDefault="008665FC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Губернатора Ку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FC" w:rsidRPr="008665FC" w:rsidRDefault="008665FC" w:rsidP="00E4164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Внесении</w:t>
            </w:r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изменений в </w:t>
            </w:r>
            <w:hyperlink r:id="rId26" w:history="1"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п</w:t>
              </w:r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о</w:t>
              </w:r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становление</w:t>
              </w:r>
            </w:hyperlink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Губернатора Курской области</w:t>
            </w:r>
            <w:r w:rsidR="00E416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«Об 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верждении прогнозного плана (программы) приват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зации областного имущества и основных направлений приватизации 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ластного имущества на 2021 - 2023 годы»</w:t>
            </w:r>
            <w:r w:rsidR="00B563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>в связи с дополнен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98151F">
              <w:rPr>
                <w:rFonts w:eastAsia="Calibri"/>
                <w:sz w:val="24"/>
                <w:szCs w:val="24"/>
                <w:lang w:eastAsia="en-US"/>
              </w:rPr>
              <w:t xml:space="preserve">ем и исключением </w:t>
            </w:r>
            <w:r w:rsidR="00E4164B">
              <w:rPr>
                <w:rFonts w:eastAsia="Calibri"/>
                <w:sz w:val="24"/>
                <w:szCs w:val="24"/>
                <w:lang w:eastAsia="en-US"/>
              </w:rPr>
              <w:t>объектов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FC" w:rsidRPr="008665FC" w:rsidRDefault="008665FC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FC" w:rsidRPr="008665FC" w:rsidRDefault="008665FC" w:rsidP="00BD66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2021 - 2023 годы 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(по мере во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65164"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00311" w:rsidRPr="008665FC" w:rsidTr="001C06C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1" w:rsidRPr="008665FC" w:rsidRDefault="00F00311" w:rsidP="00A36A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1" w:rsidRPr="008665FC" w:rsidRDefault="00F00311" w:rsidP="00A36A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1" w:rsidRPr="008665FC" w:rsidRDefault="00F00311" w:rsidP="00A36A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1" w:rsidRPr="008665FC" w:rsidRDefault="00F00311" w:rsidP="00A36A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1" w:rsidRPr="008665FC" w:rsidRDefault="00F00311" w:rsidP="00A36A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00311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A36A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A36A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Губернатора Ку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D85CD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Внесении</w:t>
            </w:r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изменений в </w:t>
            </w:r>
            <w:hyperlink r:id="rId27" w:history="1"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п</w:t>
              </w:r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о</w:t>
              </w:r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становление</w:t>
              </w:r>
            </w:hyperlink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Губернатора Курской области «Об 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верждении прогнозного плана (программы) приват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зации областного имущества и основных направлений приватизации областного имущества на 2024 - 2026 годы»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связи с дополнен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ем и исключением объектов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2024 год (по мере возникн</w:t>
            </w:r>
            <w:r w:rsidR="00EB67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EB671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ния 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обходим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сти)</w:t>
            </w:r>
          </w:p>
        </w:tc>
      </w:tr>
      <w:tr w:rsidR="00F00311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E17A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BD0EB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                      в </w:t>
            </w:r>
            <w:hyperlink r:id="rId28" w:history="1"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Админис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рации Курской области                              «О совершенствовании уч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та государственного имущ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ства Курской области», св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занных с изменениями ф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дерального законодательс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ва и законодательства Ку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2014 - 2024 годы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00311" w:rsidRPr="008665FC" w:rsidTr="00626498">
        <w:trPr>
          <w:trHeight w:val="11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9628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9628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Об утверждении результатов государственной кадастр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вой оценки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A22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2014 - 2024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годы 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00311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8B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D85CDA" w:rsidRDefault="00F00311" w:rsidP="00D85CDA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D85CDA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</w:t>
            </w:r>
            <w:hyperlink r:id="rId29" w:history="1">
              <w:r w:rsidRPr="00D85CDA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п</w:t>
              </w:r>
              <w:r w:rsidRPr="00D85CDA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о</w:t>
              </w:r>
              <w:r w:rsidRPr="00D85CDA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становление</w:t>
              </w:r>
            </w:hyperlink>
            <w:r w:rsidRPr="00D85CDA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Курской области «Об у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верждении порядка опред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ления размера арендной платы за земельные участки, находящиеся в собственн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сти Курской области, и з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мельные участки, государс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венная собственность на к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торые не разграничена, пр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доставле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ные в аренду без торгов», связанных с изм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нениями федерального зак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нодательства и законод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тельства Ку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5CDA">
              <w:rPr>
                <w:rFonts w:eastAsia="Calibri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EC53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005D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2018 - 2024 годы 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00311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6B5ED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665FC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Решение комитета по управлению имуществом Ку</w:t>
            </w:r>
            <w:r w:rsidRPr="008665FC">
              <w:rPr>
                <w:sz w:val="24"/>
                <w:szCs w:val="24"/>
              </w:rPr>
              <w:t>р</w:t>
            </w:r>
            <w:r w:rsidRPr="008665F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Об утверждении результатов государственной кадастр</w:t>
            </w:r>
            <w:r w:rsidRPr="008665FC">
              <w:rPr>
                <w:sz w:val="24"/>
                <w:szCs w:val="24"/>
              </w:rPr>
              <w:t>о</w:t>
            </w:r>
            <w:r w:rsidRPr="008665FC">
              <w:rPr>
                <w:sz w:val="24"/>
                <w:szCs w:val="24"/>
              </w:rPr>
              <w:t>вой оценки</w:t>
            </w:r>
            <w:r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Комитет по управлению имуществом Курской обла</w:t>
            </w:r>
            <w:r w:rsidRPr="008665FC">
              <w:rPr>
                <w:sz w:val="24"/>
                <w:szCs w:val="24"/>
              </w:rPr>
              <w:t>с</w:t>
            </w:r>
            <w:r w:rsidRPr="008665FC">
              <w:rPr>
                <w:sz w:val="24"/>
                <w:szCs w:val="24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7E50A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-</w:t>
            </w:r>
            <w:r w:rsidRPr="008665FC">
              <w:rPr>
                <w:sz w:val="24"/>
                <w:szCs w:val="24"/>
              </w:rPr>
              <w:t xml:space="preserve"> 2024 годы 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00311" w:rsidTr="00626498">
        <w:tblPrEx>
          <w:tblLook w:val="04A0"/>
        </w:tblPrEx>
        <w:trPr>
          <w:gridAfter w:val="1"/>
          <w:wAfter w:w="6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1" w:rsidRDefault="00F0031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1" w:rsidRDefault="00F0031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1" w:rsidRDefault="00F0031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1" w:rsidRDefault="00F0031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1" w:rsidRDefault="00F0031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00311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6B5ED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665FC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483469">
            <w:pPr>
              <w:tabs>
                <w:tab w:val="left" w:pos="1134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Постановление Администрации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6B5ED9">
            <w:pPr>
              <w:tabs>
                <w:tab w:val="left" w:pos="1134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8665FC">
              <w:rPr>
                <w:sz w:val="24"/>
                <w:szCs w:val="24"/>
              </w:rPr>
              <w:t>Внесение изменений в п</w:t>
            </w:r>
            <w:r w:rsidRPr="008665FC">
              <w:rPr>
                <w:sz w:val="24"/>
                <w:szCs w:val="24"/>
              </w:rPr>
              <w:t>о</w:t>
            </w:r>
            <w:r w:rsidRPr="008665FC">
              <w:rPr>
                <w:sz w:val="24"/>
                <w:szCs w:val="24"/>
              </w:rPr>
              <w:t>становление Администрации Курской области «Вопросы аренды имущества, наход</w:t>
            </w:r>
            <w:r w:rsidRPr="008665FC">
              <w:rPr>
                <w:sz w:val="24"/>
                <w:szCs w:val="24"/>
              </w:rPr>
              <w:t>я</w:t>
            </w:r>
            <w:r w:rsidRPr="008665FC">
              <w:rPr>
                <w:sz w:val="24"/>
                <w:szCs w:val="24"/>
              </w:rPr>
              <w:t>щегося в государственной собственности Курской о</w:t>
            </w:r>
            <w:r w:rsidRPr="008665FC">
              <w:rPr>
                <w:sz w:val="24"/>
                <w:szCs w:val="24"/>
              </w:rPr>
              <w:t>б</w:t>
            </w:r>
            <w:r w:rsidRPr="008665FC">
              <w:rPr>
                <w:sz w:val="24"/>
                <w:szCs w:val="24"/>
              </w:rPr>
              <w:t>ласти»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, связанных с измен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ниями федерального закон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дательства и законодател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ства Курской области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483469">
            <w:pPr>
              <w:tabs>
                <w:tab w:val="left" w:pos="1134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Комитет по управлению имуществом Курской обла</w:t>
            </w:r>
            <w:r w:rsidRPr="008665FC">
              <w:rPr>
                <w:sz w:val="24"/>
                <w:szCs w:val="24"/>
              </w:rPr>
              <w:t>с</w:t>
            </w:r>
            <w:r w:rsidRPr="008665FC">
              <w:rPr>
                <w:sz w:val="24"/>
                <w:szCs w:val="24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483469">
            <w:pPr>
              <w:tabs>
                <w:tab w:val="left" w:pos="1134"/>
              </w:tabs>
              <w:overflowPunct/>
              <w:ind w:right="-108"/>
              <w:textAlignment w:val="auto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 xml:space="preserve">2021 – 2024 годы 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00311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6B5ED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A36A05">
            <w:pPr>
              <w:tabs>
                <w:tab w:val="left" w:pos="1134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Постановление Администрации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DE13CE">
            <w:pPr>
              <w:tabs>
                <w:tab w:val="left" w:pos="1134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Внесение изменений в п</w:t>
            </w:r>
            <w:r w:rsidRPr="008665FC">
              <w:rPr>
                <w:sz w:val="24"/>
                <w:szCs w:val="24"/>
              </w:rPr>
              <w:t>о</w:t>
            </w:r>
            <w:r w:rsidRPr="008665FC">
              <w:rPr>
                <w:sz w:val="24"/>
                <w:szCs w:val="24"/>
              </w:rPr>
              <w:t>становление Администрации Курской области «</w:t>
            </w:r>
            <w:r>
              <w:rPr>
                <w:sz w:val="24"/>
                <w:szCs w:val="24"/>
              </w:rPr>
              <w:t>Об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бенностях списания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дарственного имущества Курской области</w:t>
            </w:r>
            <w:r w:rsidRPr="008665FC">
              <w:rPr>
                <w:sz w:val="24"/>
                <w:szCs w:val="24"/>
              </w:rPr>
              <w:t>»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, связа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ных с изменениями фед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рального законодательства и законодательства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A36A05">
            <w:pPr>
              <w:tabs>
                <w:tab w:val="left" w:pos="1134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>Комитет по управлению имуществом Курской обла</w:t>
            </w:r>
            <w:r w:rsidRPr="008665FC">
              <w:rPr>
                <w:sz w:val="24"/>
                <w:szCs w:val="24"/>
              </w:rPr>
              <w:t>с</w:t>
            </w:r>
            <w:r w:rsidRPr="008665FC">
              <w:rPr>
                <w:sz w:val="24"/>
                <w:szCs w:val="24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A36A05">
            <w:pPr>
              <w:tabs>
                <w:tab w:val="left" w:pos="1134"/>
              </w:tabs>
              <w:overflowPunct/>
              <w:ind w:right="-108"/>
              <w:textAlignment w:val="auto"/>
              <w:rPr>
                <w:sz w:val="24"/>
                <w:szCs w:val="24"/>
              </w:rPr>
            </w:pPr>
            <w:r w:rsidRPr="008665FC">
              <w:rPr>
                <w:sz w:val="24"/>
                <w:szCs w:val="24"/>
              </w:rPr>
              <w:t xml:space="preserve">2021 – 2024 годы 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  <w:tr w:rsidR="00F00311" w:rsidRPr="008665FC" w:rsidTr="0062649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Подпрограмма 2 «Обеспечение реализации государственной программы Курской 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ласти «Управление </w:t>
            </w:r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государственным</w:t>
            </w:r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имуществом Курской области»</w:t>
            </w:r>
          </w:p>
        </w:tc>
      </w:tr>
      <w:tr w:rsidR="00F00311" w:rsidRPr="008665FC" w:rsidTr="006264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6B5E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Курской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Внесение изменений в гос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дарственную </w:t>
            </w:r>
            <w:hyperlink r:id="rId30" w:history="1">
              <w:r w:rsidRPr="008665FC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программу</w:t>
              </w:r>
            </w:hyperlink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«Управление </w:t>
            </w:r>
            <w:proofErr w:type="gramStart"/>
            <w:r w:rsidRPr="008665FC">
              <w:rPr>
                <w:rFonts w:eastAsia="Calibri"/>
                <w:sz w:val="24"/>
                <w:szCs w:val="24"/>
                <w:lang w:eastAsia="en-US"/>
              </w:rPr>
              <w:t>государстве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ным</w:t>
            </w:r>
            <w:proofErr w:type="gramEnd"/>
            <w:r w:rsidRPr="008665FC">
              <w:rPr>
                <w:rFonts w:eastAsia="Calibri"/>
                <w:sz w:val="24"/>
                <w:szCs w:val="24"/>
                <w:lang w:eastAsia="en-US"/>
              </w:rPr>
              <w:t xml:space="preserve"> имуществом Курской области»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Комитет по управлению имуществом Курской обла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1" w:rsidRPr="008665FC" w:rsidRDefault="00F00311" w:rsidP="00F66F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65FC">
              <w:rPr>
                <w:rFonts w:eastAsia="Calibri"/>
                <w:sz w:val="24"/>
                <w:szCs w:val="24"/>
                <w:lang w:eastAsia="en-US"/>
              </w:rPr>
              <w:t>2014 - 2024 годы (по мере во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никновения необход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665FC">
              <w:rPr>
                <w:rFonts w:eastAsia="Calibri"/>
                <w:sz w:val="24"/>
                <w:szCs w:val="24"/>
                <w:lang w:eastAsia="en-US"/>
              </w:rPr>
              <w:t>мости)</w:t>
            </w:r>
          </w:p>
        </w:tc>
      </w:tr>
    </w:tbl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2F1109" w:rsidRDefault="002F1109" w:rsidP="00920AAF">
      <w:pPr>
        <w:tabs>
          <w:tab w:val="left" w:pos="1134"/>
        </w:tabs>
        <w:overflowPunct/>
        <w:ind w:firstLine="709"/>
        <w:jc w:val="both"/>
        <w:textAlignment w:val="auto"/>
        <w:rPr>
          <w:szCs w:val="28"/>
        </w:rPr>
      </w:pPr>
    </w:p>
    <w:p w:rsidR="003B6CB5" w:rsidRDefault="003B6CB5" w:rsidP="002F3899">
      <w:pPr>
        <w:overflowPunct/>
        <w:ind w:left="9639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3B6CB5" w:rsidRDefault="003B6CB5" w:rsidP="002F3899">
      <w:pPr>
        <w:overflowPunct/>
        <w:ind w:left="9639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3B6CB5" w:rsidRDefault="003B6CB5" w:rsidP="002F3899">
      <w:pPr>
        <w:overflowPunct/>
        <w:ind w:left="9639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3B6CB5" w:rsidRDefault="003B6CB5" w:rsidP="002F3899">
      <w:pPr>
        <w:overflowPunct/>
        <w:ind w:left="9639"/>
        <w:jc w:val="center"/>
        <w:textAlignment w:val="auto"/>
        <w:rPr>
          <w:rFonts w:eastAsia="Calibri"/>
          <w:sz w:val="24"/>
          <w:szCs w:val="24"/>
          <w:lang w:eastAsia="en-US"/>
        </w:rPr>
        <w:sectPr w:rsidR="003B6CB5" w:rsidSect="008C4881">
          <w:headerReference w:type="default" r:id="rId31"/>
          <w:pgSz w:w="11905" w:h="16838" w:code="9"/>
          <w:pgMar w:top="1134" w:right="1134" w:bottom="1134" w:left="1701" w:header="567" w:footer="0" w:gutter="0"/>
          <w:cols w:space="720"/>
          <w:docGrid w:linePitch="381"/>
        </w:sectPr>
      </w:pPr>
    </w:p>
    <w:p w:rsidR="00227A1B" w:rsidRPr="00DD0F33" w:rsidRDefault="00227A1B" w:rsidP="002F3899">
      <w:pPr>
        <w:overflowPunct/>
        <w:ind w:left="9639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DD0F33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 w:rsidR="0068411A">
        <w:rPr>
          <w:rFonts w:eastAsia="Calibri"/>
          <w:sz w:val="24"/>
          <w:szCs w:val="24"/>
          <w:lang w:eastAsia="en-US"/>
        </w:rPr>
        <w:t>4</w:t>
      </w:r>
    </w:p>
    <w:p w:rsidR="00227A1B" w:rsidRPr="00550BA7" w:rsidRDefault="00227A1B" w:rsidP="002F3899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DD0F33">
        <w:rPr>
          <w:rFonts w:eastAsia="Calibri"/>
          <w:sz w:val="24"/>
          <w:szCs w:val="24"/>
          <w:lang w:eastAsia="en-US"/>
        </w:rPr>
        <w:t xml:space="preserve">к </w:t>
      </w:r>
      <w:r w:rsidRPr="00550BA7">
        <w:rPr>
          <w:rFonts w:eastAsia="Calibri"/>
          <w:sz w:val="24"/>
          <w:szCs w:val="24"/>
          <w:lang w:eastAsia="en-US"/>
        </w:rPr>
        <w:t xml:space="preserve">государственной программе Курской области «Управление </w:t>
      </w:r>
      <w:proofErr w:type="gramStart"/>
      <w:r w:rsidRPr="00550BA7">
        <w:rPr>
          <w:rFonts w:eastAsia="Calibri"/>
          <w:sz w:val="24"/>
          <w:szCs w:val="24"/>
          <w:lang w:eastAsia="en-US"/>
        </w:rPr>
        <w:t>государственным</w:t>
      </w:r>
      <w:proofErr w:type="gramEnd"/>
      <w:r w:rsidRPr="00550BA7">
        <w:rPr>
          <w:rFonts w:eastAsia="Calibri"/>
          <w:sz w:val="24"/>
          <w:szCs w:val="24"/>
          <w:lang w:eastAsia="en-US"/>
        </w:rPr>
        <w:t xml:space="preserve"> имуществом Курской области»</w:t>
      </w:r>
    </w:p>
    <w:p w:rsidR="00227A1B" w:rsidRPr="00550BA7" w:rsidRDefault="00227A1B" w:rsidP="002F3899">
      <w:pPr>
        <w:ind w:left="9639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550BA7">
        <w:rPr>
          <w:rFonts w:eastAsia="Calibri"/>
          <w:sz w:val="24"/>
          <w:szCs w:val="24"/>
          <w:lang w:eastAsia="en-US"/>
        </w:rPr>
        <w:t>(в редакции постановления</w:t>
      </w:r>
      <w:proofErr w:type="gramEnd"/>
    </w:p>
    <w:p w:rsidR="00227A1B" w:rsidRPr="00550BA7" w:rsidRDefault="00227A1B" w:rsidP="002F3899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550BA7">
        <w:rPr>
          <w:rFonts w:eastAsia="Calibri"/>
          <w:sz w:val="24"/>
          <w:szCs w:val="24"/>
          <w:lang w:eastAsia="en-US"/>
        </w:rPr>
        <w:t>Администрации Курской области</w:t>
      </w:r>
    </w:p>
    <w:p w:rsidR="00227A1B" w:rsidRPr="00550BA7" w:rsidRDefault="00227A1B" w:rsidP="002F3899">
      <w:pPr>
        <w:pStyle w:val="ConsPlusNormal"/>
        <w:ind w:left="9639"/>
        <w:jc w:val="center"/>
        <w:rPr>
          <w:sz w:val="24"/>
          <w:szCs w:val="24"/>
        </w:rPr>
      </w:pPr>
      <w:r w:rsidRPr="00550BA7">
        <w:rPr>
          <w:sz w:val="24"/>
          <w:szCs w:val="24"/>
        </w:rPr>
        <w:t>от ____________ № _____</w:t>
      </w:r>
      <w:r w:rsidR="002F3899">
        <w:rPr>
          <w:sz w:val="24"/>
          <w:szCs w:val="24"/>
        </w:rPr>
        <w:t>__</w:t>
      </w:r>
      <w:r w:rsidRPr="00550BA7">
        <w:rPr>
          <w:sz w:val="24"/>
          <w:szCs w:val="24"/>
        </w:rPr>
        <w:t>___</w:t>
      </w:r>
      <w:r w:rsidR="002F3899">
        <w:rPr>
          <w:sz w:val="24"/>
          <w:szCs w:val="24"/>
        </w:rPr>
        <w:t xml:space="preserve"> - па</w:t>
      </w:r>
      <w:r w:rsidRPr="00550BA7">
        <w:rPr>
          <w:rFonts w:eastAsia="Calibri"/>
          <w:sz w:val="24"/>
          <w:szCs w:val="24"/>
          <w:lang w:eastAsia="en-US"/>
        </w:rPr>
        <w:t>)</w:t>
      </w:r>
    </w:p>
    <w:p w:rsidR="00227A1B" w:rsidRPr="004F6366" w:rsidRDefault="00227A1B" w:rsidP="00227A1B">
      <w:pPr>
        <w:ind w:left="10065"/>
        <w:jc w:val="center"/>
        <w:rPr>
          <w:rFonts w:eastAsia="Calibri"/>
          <w:b/>
          <w:sz w:val="22"/>
          <w:szCs w:val="24"/>
          <w:lang w:eastAsia="en-US"/>
        </w:rPr>
      </w:pPr>
    </w:p>
    <w:p w:rsidR="00585170" w:rsidRDefault="00585170" w:rsidP="008B31AC">
      <w:pPr>
        <w:jc w:val="center"/>
        <w:rPr>
          <w:rFonts w:eastAsia="Calibri"/>
          <w:sz w:val="24"/>
          <w:szCs w:val="24"/>
          <w:lang w:eastAsia="en-US"/>
        </w:rPr>
      </w:pPr>
    </w:p>
    <w:p w:rsidR="008B31AC" w:rsidRPr="007D42FC" w:rsidRDefault="008B31AC" w:rsidP="008B31AC">
      <w:pPr>
        <w:jc w:val="center"/>
        <w:rPr>
          <w:rFonts w:eastAsia="Calibri"/>
          <w:sz w:val="24"/>
          <w:szCs w:val="24"/>
          <w:lang w:eastAsia="en-US"/>
        </w:rPr>
      </w:pPr>
      <w:r w:rsidRPr="007D42FC">
        <w:rPr>
          <w:rFonts w:eastAsia="Calibri"/>
          <w:sz w:val="24"/>
          <w:szCs w:val="24"/>
          <w:lang w:eastAsia="en-US"/>
        </w:rPr>
        <w:t>ПРОГНОЗ</w:t>
      </w:r>
    </w:p>
    <w:p w:rsidR="008B31AC" w:rsidRPr="007D42FC" w:rsidRDefault="008B31AC" w:rsidP="008B31AC">
      <w:pPr>
        <w:jc w:val="center"/>
        <w:rPr>
          <w:rFonts w:eastAsia="Calibri"/>
          <w:sz w:val="24"/>
          <w:szCs w:val="24"/>
          <w:lang w:eastAsia="en-US"/>
        </w:rPr>
      </w:pPr>
      <w:r w:rsidRPr="007D42FC">
        <w:rPr>
          <w:rFonts w:eastAsia="Calibri"/>
          <w:sz w:val="24"/>
          <w:szCs w:val="24"/>
          <w:lang w:eastAsia="en-US"/>
        </w:rPr>
        <w:t xml:space="preserve">сводных показателей государственных заданий на оказание государственных услуг (выполнение работ) областными </w:t>
      </w:r>
      <w:r w:rsidR="007D42FC">
        <w:rPr>
          <w:rFonts w:eastAsia="Calibri"/>
          <w:sz w:val="24"/>
          <w:szCs w:val="24"/>
          <w:lang w:eastAsia="en-US"/>
        </w:rPr>
        <w:t xml:space="preserve">                                                       </w:t>
      </w:r>
      <w:r w:rsidRPr="007D42FC">
        <w:rPr>
          <w:rFonts w:eastAsia="Calibri"/>
          <w:sz w:val="24"/>
          <w:szCs w:val="24"/>
          <w:lang w:eastAsia="en-US"/>
        </w:rPr>
        <w:t xml:space="preserve">государственными учреждениями по государственной программе «Управление </w:t>
      </w:r>
      <w:proofErr w:type="gramStart"/>
      <w:r w:rsidRPr="007D42FC">
        <w:rPr>
          <w:rFonts w:eastAsia="Calibri"/>
          <w:sz w:val="24"/>
          <w:szCs w:val="24"/>
          <w:lang w:eastAsia="en-US"/>
        </w:rPr>
        <w:t>государственным</w:t>
      </w:r>
      <w:proofErr w:type="gramEnd"/>
      <w:r w:rsidRPr="007D42FC">
        <w:rPr>
          <w:rFonts w:eastAsia="Calibri"/>
          <w:sz w:val="24"/>
          <w:szCs w:val="24"/>
          <w:lang w:eastAsia="en-US"/>
        </w:rPr>
        <w:t xml:space="preserve"> имуществом Курской области» </w:t>
      </w:r>
      <w:r w:rsidR="007D42FC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Pr="007D42FC">
        <w:rPr>
          <w:rFonts w:eastAsia="Calibri"/>
          <w:sz w:val="24"/>
          <w:szCs w:val="24"/>
          <w:lang w:eastAsia="en-US"/>
        </w:rPr>
        <w:t>на 202</w:t>
      </w:r>
      <w:r w:rsidR="006E7CAF" w:rsidRPr="007D42FC">
        <w:rPr>
          <w:rFonts w:eastAsia="Calibri"/>
          <w:sz w:val="24"/>
          <w:szCs w:val="24"/>
          <w:lang w:eastAsia="en-US"/>
        </w:rPr>
        <w:t>1</w:t>
      </w:r>
      <w:r w:rsidRPr="007D42FC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6E7CAF" w:rsidRPr="007D42FC">
        <w:rPr>
          <w:rFonts w:eastAsia="Calibri"/>
          <w:sz w:val="24"/>
          <w:szCs w:val="24"/>
          <w:lang w:eastAsia="en-US"/>
        </w:rPr>
        <w:t>2</w:t>
      </w:r>
      <w:r w:rsidRPr="007D42FC">
        <w:rPr>
          <w:rFonts w:eastAsia="Calibri"/>
          <w:sz w:val="24"/>
          <w:szCs w:val="24"/>
          <w:lang w:eastAsia="en-US"/>
        </w:rPr>
        <w:t xml:space="preserve"> - 202</w:t>
      </w:r>
      <w:r w:rsidR="006E7CAF" w:rsidRPr="007D42FC">
        <w:rPr>
          <w:rFonts w:eastAsia="Calibri"/>
          <w:sz w:val="24"/>
          <w:szCs w:val="24"/>
          <w:lang w:eastAsia="en-US"/>
        </w:rPr>
        <w:t>3</w:t>
      </w:r>
      <w:r w:rsidRPr="007D42FC">
        <w:rPr>
          <w:rFonts w:eastAsia="Calibri"/>
          <w:sz w:val="24"/>
          <w:szCs w:val="24"/>
          <w:lang w:eastAsia="en-US"/>
        </w:rPr>
        <w:t xml:space="preserve"> годов</w:t>
      </w:r>
    </w:p>
    <w:p w:rsidR="008B31AC" w:rsidRPr="001D1163" w:rsidRDefault="008B31AC" w:rsidP="008B31AC">
      <w:pPr>
        <w:jc w:val="both"/>
        <w:outlineLvl w:val="0"/>
        <w:rPr>
          <w:rFonts w:eastAsia="Calibri"/>
          <w:color w:val="FF0000"/>
          <w:sz w:val="20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4"/>
        <w:gridCol w:w="998"/>
        <w:gridCol w:w="992"/>
        <w:gridCol w:w="991"/>
        <w:gridCol w:w="5666"/>
        <w:gridCol w:w="995"/>
        <w:gridCol w:w="994"/>
        <w:gridCol w:w="995"/>
        <w:gridCol w:w="6"/>
      </w:tblGrid>
      <w:tr w:rsidR="00BB68C5" w:rsidRPr="0005081A" w:rsidTr="008F69E5">
        <w:trPr>
          <w:trHeight w:val="881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Наименование услуги (работы), количественные показатели об</w:t>
            </w:r>
            <w:r w:rsidRPr="0005081A">
              <w:rPr>
                <w:rFonts w:eastAsia="Calibri"/>
                <w:sz w:val="20"/>
                <w:lang w:eastAsia="en-US"/>
              </w:rPr>
              <w:t>ъ</w:t>
            </w:r>
            <w:r w:rsidRPr="0005081A">
              <w:rPr>
                <w:rFonts w:eastAsia="Calibri"/>
                <w:sz w:val="20"/>
                <w:lang w:eastAsia="en-US"/>
              </w:rPr>
              <w:t>ема услуги (работы), показатели качества государственных услуг на оказание государственных услуг (выполнение работ) обл</w:t>
            </w:r>
            <w:r w:rsidRPr="0005081A">
              <w:rPr>
                <w:rFonts w:eastAsia="Calibri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sz w:val="20"/>
                <w:lang w:eastAsia="en-US"/>
              </w:rPr>
              <w:t>стными государственными у</w:t>
            </w:r>
            <w:r w:rsidRPr="0005081A">
              <w:rPr>
                <w:rFonts w:eastAsia="Calibri"/>
                <w:sz w:val="20"/>
                <w:lang w:eastAsia="en-US"/>
              </w:rPr>
              <w:t>ч</w:t>
            </w:r>
            <w:r w:rsidRPr="0005081A">
              <w:rPr>
                <w:rFonts w:eastAsia="Calibri"/>
                <w:sz w:val="20"/>
                <w:lang w:eastAsia="en-US"/>
              </w:rPr>
              <w:t>реждениями, подпрограммы, структурного элемента подпр</w:t>
            </w:r>
            <w:r w:rsidRPr="0005081A">
              <w:rPr>
                <w:rFonts w:eastAsia="Calibri"/>
                <w:sz w:val="20"/>
                <w:lang w:eastAsia="en-US"/>
              </w:rPr>
              <w:t>о</w:t>
            </w:r>
            <w:r w:rsidRPr="0005081A">
              <w:rPr>
                <w:rFonts w:eastAsia="Calibri"/>
                <w:sz w:val="20"/>
                <w:lang w:eastAsia="en-US"/>
              </w:rPr>
              <w:t>граммы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Значение показателя объема г</w:t>
            </w:r>
            <w:r w:rsidRPr="0005081A">
              <w:rPr>
                <w:rFonts w:eastAsia="Calibri"/>
                <w:sz w:val="20"/>
                <w:lang w:eastAsia="en-US"/>
              </w:rPr>
              <w:t>о</w:t>
            </w:r>
            <w:r w:rsidRPr="0005081A">
              <w:rPr>
                <w:rFonts w:eastAsia="Calibri"/>
                <w:sz w:val="20"/>
                <w:lang w:eastAsia="en-US"/>
              </w:rPr>
              <w:t>сударственной услуги (работы)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Соответствующие показатели государственной программы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 xml:space="preserve">Расходы областного бюджета </w:t>
            </w:r>
            <w:r w:rsidR="00694EA3">
              <w:rPr>
                <w:rFonts w:eastAsia="Calibri"/>
                <w:sz w:val="20"/>
                <w:lang w:eastAsia="en-US"/>
              </w:rPr>
              <w:t xml:space="preserve">               </w:t>
            </w:r>
            <w:r w:rsidRPr="0005081A">
              <w:rPr>
                <w:rFonts w:eastAsia="Calibri"/>
                <w:sz w:val="20"/>
                <w:lang w:eastAsia="en-US"/>
              </w:rPr>
              <w:t>на оказание государственной услуги (выполнение работы), тыс. рублей</w:t>
            </w:r>
          </w:p>
        </w:tc>
      </w:tr>
      <w:tr w:rsidR="00BB68C5" w:rsidRPr="0005081A" w:rsidTr="008F69E5">
        <w:trPr>
          <w:trHeight w:val="1180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F259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F259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2022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F2593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2023 г.</w:t>
            </w:r>
          </w:p>
        </w:tc>
        <w:tc>
          <w:tcPr>
            <w:tcW w:w="5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2021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2022 г.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5" w:rsidRPr="0005081A" w:rsidRDefault="00BB68C5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2023 г.</w:t>
            </w:r>
          </w:p>
        </w:tc>
      </w:tr>
      <w:tr w:rsidR="000477CD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05081A" w:rsidRDefault="000477CD" w:rsidP="0019610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640107" w:rsidRPr="0005081A" w:rsidTr="008F69E5">
        <w:tblPrEx>
          <w:tblLook w:val="04A0"/>
        </w:tblPrEx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07" w:rsidRPr="0005081A" w:rsidRDefault="00640107" w:rsidP="00A2254E">
            <w:pPr>
              <w:pStyle w:val="a9"/>
              <w:spacing w:line="260" w:lineRule="exact"/>
              <w:ind w:left="0"/>
              <w:rPr>
                <w:rFonts w:ascii="Times New Roman" w:hAnsi="Times New Roman"/>
                <w:color w:val="FF0000"/>
                <w:sz w:val="20"/>
              </w:rPr>
            </w:pPr>
            <w:r w:rsidRPr="0005081A">
              <w:rPr>
                <w:rFonts w:ascii="Times New Roman" w:hAnsi="Times New Roman"/>
                <w:color w:val="FF0000"/>
                <w:sz w:val="20"/>
              </w:rPr>
              <w:t>1. Наименование государстве</w:t>
            </w:r>
            <w:r w:rsidRPr="0005081A">
              <w:rPr>
                <w:rFonts w:ascii="Times New Roman" w:hAnsi="Times New Roman"/>
                <w:color w:val="FF0000"/>
                <w:sz w:val="20"/>
              </w:rPr>
              <w:t>н</w:t>
            </w:r>
            <w:r w:rsidRPr="0005081A">
              <w:rPr>
                <w:rFonts w:ascii="Times New Roman" w:hAnsi="Times New Roman"/>
                <w:color w:val="FF0000"/>
                <w:sz w:val="20"/>
              </w:rPr>
              <w:t>ной услуги (работы) и ее соде</w:t>
            </w:r>
            <w:r w:rsidRPr="0005081A">
              <w:rPr>
                <w:rFonts w:ascii="Times New Roman" w:hAnsi="Times New Roman"/>
                <w:color w:val="FF0000"/>
                <w:sz w:val="20"/>
              </w:rPr>
              <w:t>р</w:t>
            </w:r>
            <w:r w:rsidRPr="0005081A">
              <w:rPr>
                <w:rFonts w:ascii="Times New Roman" w:hAnsi="Times New Roman"/>
                <w:color w:val="FF0000"/>
                <w:sz w:val="20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07" w:rsidRPr="0005081A" w:rsidRDefault="00640107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Рассмотрение заявлений, связанных с наличием ошибок, допущенных при определении кадастровой стоимости</w:t>
            </w:r>
          </w:p>
        </w:tc>
      </w:tr>
      <w:tr w:rsidR="00640107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05081A" w:rsidRDefault="00640107" w:rsidP="00A2254E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05081A" w:rsidRDefault="00640107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Рассмотрение заявлений об исправлении ошибок, допущенных при определении кадастровой стоимости (в бумажном и электронном виде)</w:t>
            </w:r>
          </w:p>
        </w:tc>
      </w:tr>
      <w:tr w:rsidR="000477CD" w:rsidRPr="0005081A" w:rsidTr="008F69E5">
        <w:tblPrEx>
          <w:tblLook w:val="04A0"/>
        </w:tblPrEx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CD" w:rsidRPr="0005081A" w:rsidRDefault="000477CD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640107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05081A" w:rsidRDefault="00640107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Показатель объема услуги (р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07" w:rsidRPr="0005081A" w:rsidRDefault="00640107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рассмотренных заявлений, связанных с наличием ошибок, допущенных при определении кадастровой стоимости (ед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и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ниц)</w:t>
            </w:r>
          </w:p>
        </w:tc>
      </w:tr>
      <w:tr w:rsidR="006452B7" w:rsidRPr="0005081A" w:rsidTr="008F69E5">
        <w:trPr>
          <w:trHeight w:val="100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«Совершенс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вование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B71573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рассмотренных заявлений, связанных с наличием ошибок, допущенных при определении кадастровой стоимости (</w:t>
            </w:r>
            <w:r>
              <w:rPr>
                <w:rFonts w:eastAsia="Calibri"/>
                <w:color w:val="FF0000"/>
                <w:sz w:val="20"/>
                <w:lang w:eastAsia="en-US"/>
              </w:rPr>
              <w:t>ед.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2 824,868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2 817,560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2 817,560</w:t>
            </w:r>
          </w:p>
        </w:tc>
      </w:tr>
      <w:tr w:rsidR="006452B7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6452B7" w:rsidRPr="0005081A" w:rsidRDefault="006452B7" w:rsidP="00A2254E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рассмотренных заявлений, связанных с наличием ошибок, допущенных при определении кадастровой стоимости (</w:t>
            </w:r>
            <w:r>
              <w:rPr>
                <w:rFonts w:eastAsia="Calibri"/>
                <w:color w:val="FF0000"/>
                <w:sz w:val="20"/>
                <w:lang w:eastAsia="en-US"/>
              </w:rPr>
              <w:t>ед.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48346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2 824,868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2 817,560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7" w:rsidRPr="0005081A" w:rsidRDefault="006452B7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2 817,560</w:t>
            </w:r>
          </w:p>
        </w:tc>
      </w:tr>
      <w:tr w:rsidR="00570C7A" w:rsidRPr="0005081A" w:rsidTr="008F69E5">
        <w:trPr>
          <w:trHeight w:val="50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7A" w:rsidRPr="0005081A" w:rsidRDefault="00570C7A" w:rsidP="00A2254E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2.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7A" w:rsidRPr="0005081A" w:rsidRDefault="00570C7A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Разъяснение результатов определения кадастровой стоимости</w:t>
            </w:r>
          </w:p>
        </w:tc>
      </w:tr>
      <w:tr w:rsidR="00570C7A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7A" w:rsidRPr="0005081A" w:rsidRDefault="00570C7A" w:rsidP="00A2254E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7A" w:rsidRPr="0005081A" w:rsidRDefault="00570C7A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Предоставление разъяснений, связанных с определением кадастровой стоимости (в бумажном и электронном виде)</w:t>
            </w:r>
          </w:p>
        </w:tc>
      </w:tr>
      <w:tr w:rsidR="00570C7A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7A" w:rsidRPr="0005081A" w:rsidRDefault="00570C7A" w:rsidP="00A2254E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Показатель объема услуги (р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7A" w:rsidRPr="0005081A" w:rsidRDefault="00570C7A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в отношении которых представлены разъяснения (единиц)</w:t>
            </w:r>
          </w:p>
        </w:tc>
      </w:tr>
      <w:tr w:rsidR="00E5457E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323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323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CD2B63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в отношении которых предоставлены разъяснения, связанные с определением кадас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ровой стоимости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2 351,009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2 344,519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2 344,519</w:t>
            </w:r>
          </w:p>
        </w:tc>
      </w:tr>
      <w:tr w:rsidR="00E5457E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E5457E" w:rsidRPr="0005081A" w:rsidRDefault="00E5457E" w:rsidP="00A2254E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323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323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в отношении которых предоставлены разъяснения, связанные с определением кадас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ровой стоимости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48346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2 351,009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2 344,519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E" w:rsidRPr="0005081A" w:rsidRDefault="00E5457E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2 344,519</w:t>
            </w:r>
          </w:p>
        </w:tc>
      </w:tr>
      <w:tr w:rsidR="003047CC" w:rsidRPr="0005081A" w:rsidTr="008F69E5">
        <w:tblPrEx>
          <w:tblLook w:val="04A0"/>
        </w:tblPrEx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CC" w:rsidRPr="0005081A" w:rsidRDefault="003047CC" w:rsidP="0019610A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3047CC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C" w:rsidRPr="0005081A" w:rsidRDefault="003047CC" w:rsidP="0019610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3.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C" w:rsidRPr="0005081A" w:rsidRDefault="003047CC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ную регистрацию прав, информации, необходимой для ведения Единого государственного реестра недвижимости</w:t>
            </w:r>
          </w:p>
        </w:tc>
      </w:tr>
      <w:tr w:rsidR="003047CC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C" w:rsidRPr="0005081A" w:rsidRDefault="003047CC" w:rsidP="0019610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C" w:rsidRPr="0005081A" w:rsidRDefault="003047CC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Представление в федеральный орган исполнительной власти, осуществляющий государственный кадастровый учет и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ную регистрацию прав, имеющейся в распоряжении бюджетного учреждения информации, необходимой для ведения Единого гос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у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дарственного реестра недвижимости (в электронном виде)</w:t>
            </w:r>
          </w:p>
        </w:tc>
      </w:tr>
      <w:tr w:rsidR="003047CC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C" w:rsidRPr="0005081A" w:rsidRDefault="003047CC" w:rsidP="0019610A">
            <w:pPr>
              <w:spacing w:line="240" w:lineRule="exact"/>
              <w:ind w:firstLine="11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Показатель объема услуги (р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CC" w:rsidRPr="0005081A" w:rsidRDefault="003047CC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Объем представленной информации (единиц)</w:t>
            </w:r>
          </w:p>
        </w:tc>
      </w:tr>
      <w:tr w:rsidR="00472BA4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«Совершенс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вование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Объем информации, представленной в федеральный орган и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полнительной власти, осуществляющий государственный кад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</w:t>
            </w:r>
            <w:r>
              <w:rPr>
                <w:rFonts w:eastAsia="Calibri"/>
                <w:color w:val="FF0000"/>
                <w:sz w:val="20"/>
              </w:rPr>
              <w:t>(ед.)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1 152,755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1 148,319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1 148,319</w:t>
            </w:r>
          </w:p>
        </w:tc>
      </w:tr>
      <w:tr w:rsidR="00472BA4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472BA4" w:rsidRPr="0005081A" w:rsidRDefault="00472BA4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Объем информации, представленной в федеральный орган и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полнительной власти, осуществляющий государственный кад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стровый учет и государственную регистрацию прав, имеющейся в распоряжении бюджетного учреждения, необходимой для ведения Единого государственного реестра недвижимости </w:t>
            </w:r>
            <w:r>
              <w:rPr>
                <w:rFonts w:eastAsia="Calibri"/>
                <w:color w:val="FF0000"/>
                <w:sz w:val="20"/>
              </w:rPr>
              <w:t>(ед.)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48346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1 152,755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1 148,319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4" w:rsidRPr="0005081A" w:rsidRDefault="00472BA4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1 148,319</w:t>
            </w:r>
          </w:p>
        </w:tc>
      </w:tr>
      <w:tr w:rsidR="00735E8C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C" w:rsidRPr="0005081A" w:rsidRDefault="00735E8C" w:rsidP="0019610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C" w:rsidRPr="0005081A" w:rsidRDefault="00735E8C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Использование технических паспортов, оценочной и иной учетно-технической документации</w:t>
            </w:r>
          </w:p>
        </w:tc>
      </w:tr>
      <w:tr w:rsidR="00735E8C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C" w:rsidRPr="0005081A" w:rsidRDefault="00735E8C" w:rsidP="0019610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C" w:rsidRPr="0005081A" w:rsidRDefault="00735E8C" w:rsidP="0019610A">
            <w:pPr>
              <w:spacing w:line="200" w:lineRule="exact"/>
              <w:rPr>
                <w:rFonts w:eastAsia="Calibri"/>
                <w:color w:val="FF0000"/>
                <w:sz w:val="20"/>
                <w:lang w:eastAsia="en-US"/>
              </w:rPr>
            </w:pP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Использование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у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дарственного технического учета и технической инвентаризации и предоставление копий указанных документов и содержащихся в них сведений (в бумажном</w:t>
            </w:r>
            <w:r>
              <w:rPr>
                <w:rFonts w:eastAsia="Calibri"/>
                <w:color w:val="FF0000"/>
                <w:sz w:val="20"/>
                <w:lang w:eastAsia="en-US"/>
              </w:rPr>
              <w:t xml:space="preserve"> и электронном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виде)</w:t>
            </w:r>
            <w:proofErr w:type="gramEnd"/>
          </w:p>
        </w:tc>
      </w:tr>
      <w:tr w:rsidR="00735E8C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C" w:rsidRPr="0005081A" w:rsidRDefault="00735E8C" w:rsidP="0019610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Показатель объема услуги (р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C" w:rsidRPr="0005081A" w:rsidRDefault="00735E8C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выданных копий документов (единиц)</w:t>
            </w:r>
          </w:p>
        </w:tc>
      </w:tr>
      <w:tr w:rsidR="00A77245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912AE8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9421C1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выданных копий технических паспортов, оцено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ч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ной и иной хранившейся по состоянию на 1 января 2013 года в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3 973,805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A7724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3 964,524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5" w:rsidRPr="0005081A" w:rsidRDefault="00A77245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3 964,524</w:t>
            </w:r>
          </w:p>
        </w:tc>
      </w:tr>
      <w:tr w:rsidR="00912AE8" w:rsidRPr="0005081A" w:rsidTr="008F69E5">
        <w:tblPrEx>
          <w:tblLook w:val="04A0"/>
        </w:tblPrEx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E8" w:rsidRPr="0005081A" w:rsidRDefault="00912AE8" w:rsidP="004B5AB1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912AE8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Pr="0005081A" w:rsidRDefault="00912AE8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Pr="0005081A" w:rsidRDefault="00912AE8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Pr="0005081A" w:rsidRDefault="00912AE8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Pr="0005081A" w:rsidRDefault="00912AE8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Pr="0005081A" w:rsidRDefault="009421C1" w:rsidP="00013C1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органах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та и технической инвентаризации и предоставление копий ук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занных документов и содержащихся в них сведений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Default="00912AE8" w:rsidP="0048346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Default="00912AE8" w:rsidP="0048346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E8" w:rsidRDefault="00912AE8" w:rsidP="0048346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947754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947754" w:rsidRPr="0005081A" w:rsidRDefault="00947754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EE7673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9 219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013C1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Количество выданных копий технических </w:t>
            </w:r>
          </w:p>
          <w:p w:rsidR="00947754" w:rsidRPr="0005081A" w:rsidRDefault="00947754" w:rsidP="00013C1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но-технической документации об объектах государственного технического учета и технической инвентаризации и предоста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в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ление копий указанных документов и содержащихся в них св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дений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483469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3 973,805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3 964,524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4" w:rsidRPr="0005081A" w:rsidRDefault="00947754" w:rsidP="00A36A0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3 964,524</w:t>
            </w:r>
          </w:p>
        </w:tc>
      </w:tr>
      <w:tr w:rsidR="007C628B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B" w:rsidRPr="0005081A" w:rsidRDefault="007C628B" w:rsidP="00A2254E">
            <w:pPr>
              <w:spacing w:line="220" w:lineRule="exact"/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5.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B" w:rsidRPr="0005081A" w:rsidRDefault="007C628B" w:rsidP="00A2254E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Сбор, обработка, сист</w:t>
            </w:r>
            <w:r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матизация, накопление и хранение информации при определении кадастровой стоимости и формируемой в результате ее проведения</w:t>
            </w:r>
          </w:p>
        </w:tc>
      </w:tr>
      <w:tr w:rsidR="007C628B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B" w:rsidRPr="0005081A" w:rsidRDefault="007C628B" w:rsidP="00A2254E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B" w:rsidRPr="0005081A" w:rsidRDefault="007C628B" w:rsidP="005F0A2C">
            <w:pPr>
              <w:rPr>
                <w:rFonts w:eastAsia="Calibri"/>
                <w:color w:val="FF0000"/>
                <w:sz w:val="20"/>
                <w:lang w:eastAsia="en-US"/>
              </w:rPr>
            </w:pPr>
            <w:proofErr w:type="gramStart"/>
            <w:r w:rsidRPr="0005081A">
              <w:rPr>
                <w:color w:val="FF0000"/>
                <w:sz w:val="20"/>
              </w:rPr>
              <w:t>Сбор, обработка, систематизаци</w:t>
            </w:r>
            <w:r>
              <w:rPr>
                <w:color w:val="FF0000"/>
                <w:sz w:val="20"/>
              </w:rPr>
              <w:t>я, накопление</w:t>
            </w:r>
            <w:r w:rsidRPr="0005081A">
              <w:rPr>
                <w:color w:val="FF0000"/>
                <w:sz w:val="20"/>
              </w:rPr>
              <w:t xml:space="preserve"> и хранени</w:t>
            </w:r>
            <w:r>
              <w:rPr>
                <w:color w:val="FF0000"/>
                <w:sz w:val="20"/>
              </w:rPr>
              <w:t>е</w:t>
            </w:r>
            <w:r w:rsidRPr="0005081A">
              <w:rPr>
                <w:color w:val="FF0000"/>
                <w:sz w:val="20"/>
              </w:rPr>
              <w:t xml:space="preserve">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проведения, а также хранение отчетов, иных документов, формируемых в ходе определения кадастр</w:t>
            </w:r>
            <w:r w:rsidRPr="0005081A">
              <w:rPr>
                <w:color w:val="FF0000"/>
                <w:sz w:val="20"/>
              </w:rPr>
              <w:t>о</w:t>
            </w:r>
            <w:r w:rsidRPr="0005081A">
              <w:rPr>
                <w:color w:val="FF0000"/>
                <w:sz w:val="20"/>
              </w:rPr>
              <w:t>вой стоимости и копий документов и материалов, которые использовались при определении кадастровой стоимости (в бумажном и</w:t>
            </w:r>
            <w:proofErr w:type="gramEnd"/>
            <w:r w:rsidRPr="0005081A">
              <w:rPr>
                <w:color w:val="FF0000"/>
                <w:sz w:val="20"/>
              </w:rPr>
              <w:t xml:space="preserve"> электронном </w:t>
            </w:r>
            <w:proofErr w:type="gramStart"/>
            <w:r w:rsidRPr="0005081A">
              <w:rPr>
                <w:color w:val="FF0000"/>
                <w:sz w:val="20"/>
              </w:rPr>
              <w:t>виде</w:t>
            </w:r>
            <w:proofErr w:type="gramEnd"/>
            <w:r w:rsidRPr="0005081A">
              <w:rPr>
                <w:color w:val="FF0000"/>
                <w:sz w:val="20"/>
              </w:rPr>
              <w:t>)</w:t>
            </w:r>
          </w:p>
        </w:tc>
      </w:tr>
      <w:tr w:rsidR="007C628B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B" w:rsidRPr="0005081A" w:rsidRDefault="007C628B" w:rsidP="00A2254E">
            <w:pPr>
              <w:spacing w:line="200" w:lineRule="exact"/>
              <w:ind w:firstLine="11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Показатель объема услуги (р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B" w:rsidRPr="0005081A" w:rsidRDefault="007C628B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отчетов о сборе, обработке, систематизации и хранении информации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(единиц)</w:t>
            </w:r>
          </w:p>
        </w:tc>
      </w:tr>
      <w:tr w:rsidR="001E6B0F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013C1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«Совершенс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вование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0B57E3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отчетов о сборе, обработке, систематизаци</w:t>
            </w:r>
            <w:r>
              <w:rPr>
                <w:color w:val="FF0000"/>
                <w:sz w:val="20"/>
              </w:rPr>
              <w:t>и, нако</w:t>
            </w:r>
            <w:r>
              <w:rPr>
                <w:color w:val="FF0000"/>
                <w:sz w:val="20"/>
              </w:rPr>
              <w:t>п</w:t>
            </w:r>
            <w:r>
              <w:rPr>
                <w:color w:val="FF0000"/>
                <w:sz w:val="20"/>
              </w:rPr>
              <w:t>лении и хранении информации при определении кадастровой стоимости и</w:t>
            </w:r>
            <w:r w:rsidRPr="0005081A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формируемой в результате её проведения</w:t>
            </w:r>
            <w:r w:rsidRPr="0005081A">
              <w:rPr>
                <w:color w:val="FF0000"/>
                <w:sz w:val="20"/>
              </w:rPr>
              <w:t xml:space="preserve">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3 212,930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3 204,955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3 204,955</w:t>
            </w:r>
          </w:p>
        </w:tc>
      </w:tr>
      <w:tr w:rsidR="001E6B0F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013C1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1E6B0F" w:rsidRPr="0005081A" w:rsidRDefault="001E6B0F" w:rsidP="00013C1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2254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отчетов о сборе, обработке, систематизаци</w:t>
            </w:r>
            <w:r>
              <w:rPr>
                <w:color w:val="FF0000"/>
                <w:sz w:val="20"/>
              </w:rPr>
              <w:t>и, нако</w:t>
            </w:r>
            <w:r>
              <w:rPr>
                <w:color w:val="FF0000"/>
                <w:sz w:val="20"/>
              </w:rPr>
              <w:t>п</w:t>
            </w:r>
            <w:r>
              <w:rPr>
                <w:color w:val="FF0000"/>
                <w:sz w:val="20"/>
              </w:rPr>
              <w:t>лении и хранении информации при определении кадастровой стоимости и</w:t>
            </w:r>
            <w:r w:rsidRPr="0005081A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формируемой в результате её проведения</w:t>
            </w:r>
            <w:r w:rsidRPr="0005081A">
              <w:rPr>
                <w:color w:val="FF0000"/>
                <w:sz w:val="20"/>
              </w:rPr>
              <w:t xml:space="preserve">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3 212,930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3 204,955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F" w:rsidRPr="0005081A" w:rsidRDefault="001E6B0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3 204,955</w:t>
            </w:r>
          </w:p>
        </w:tc>
      </w:tr>
      <w:tr w:rsidR="003A5CD9" w:rsidRPr="0005081A" w:rsidTr="008F69E5">
        <w:tblPrEx>
          <w:tblLook w:val="04A0"/>
        </w:tblPrEx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D9" w:rsidRPr="0005081A" w:rsidRDefault="003A5CD9" w:rsidP="00A36A0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081A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027CE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19610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5A7051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32" w:history="1">
              <w:r w:rsidRPr="0005081A">
                <w:rPr>
                  <w:rFonts w:eastAsia="Calibri"/>
                  <w:color w:val="FF0000"/>
                  <w:sz w:val="20"/>
                  <w:lang w:eastAsia="en-US"/>
                </w:rPr>
                <w:t>статьей 14</w:t>
              </w:r>
            </w:hyperlink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Федерального закона                            </w:t>
            </w:r>
            <w:r>
              <w:rPr>
                <w:rFonts w:eastAsia="Calibri"/>
                <w:color w:val="FF0000"/>
                <w:sz w:val="20"/>
                <w:lang w:eastAsia="en-US"/>
              </w:rPr>
              <w:t xml:space="preserve">                от 3 июля 2016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№ 237-ФЗ «О государственной кадастровой оценке»</w:t>
            </w:r>
          </w:p>
        </w:tc>
      </w:tr>
      <w:tr w:rsidR="00027CE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19610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Определение кадастровой стоимости объектов недвижимости в рамках государственной кадастровой оценки </w:t>
            </w:r>
            <w:r w:rsidRPr="0005081A">
              <w:rPr>
                <w:color w:val="FF0000"/>
                <w:sz w:val="20"/>
              </w:rPr>
              <w:t>(в бумажном и эле</w:t>
            </w:r>
            <w:r w:rsidRPr="0005081A">
              <w:rPr>
                <w:color w:val="FF0000"/>
                <w:sz w:val="20"/>
              </w:rPr>
              <w:t>к</w:t>
            </w:r>
            <w:r w:rsidRPr="0005081A">
              <w:rPr>
                <w:color w:val="FF0000"/>
                <w:sz w:val="20"/>
              </w:rPr>
              <w:t>тронном виде)</w:t>
            </w:r>
          </w:p>
        </w:tc>
      </w:tr>
      <w:tr w:rsidR="00027CE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19610A">
            <w:pPr>
              <w:ind w:right="-70" w:firstLine="10"/>
              <w:rPr>
                <w:rFonts w:eastAsia="Calibri"/>
                <w:color w:val="FF0000"/>
                <w:spacing w:val="-6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CF388F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E45298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513 </w:t>
            </w:r>
            <w:r>
              <w:rPr>
                <w:rFonts w:eastAsia="Calibri"/>
                <w:color w:val="FF0000"/>
                <w:sz w:val="20"/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627 991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855 040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объектов недвижимости, для которых определена кадастровая стоимость в соответствии со статьей 14 Федерал</w:t>
            </w:r>
            <w:r w:rsidRPr="0005081A">
              <w:rPr>
                <w:color w:val="FF0000"/>
                <w:sz w:val="20"/>
              </w:rPr>
              <w:t>ь</w:t>
            </w:r>
            <w:r w:rsidRPr="0005081A">
              <w:rPr>
                <w:color w:val="FF0000"/>
                <w:sz w:val="20"/>
              </w:rPr>
              <w:t>ного закона от 3 июля 2016 № 237-ФЗ «О государственной к</w:t>
            </w:r>
            <w:r w:rsidRPr="0005081A">
              <w:rPr>
                <w:color w:val="FF0000"/>
                <w:sz w:val="20"/>
              </w:rPr>
              <w:t>а</w:t>
            </w:r>
            <w:r w:rsidRPr="0005081A">
              <w:rPr>
                <w:color w:val="FF0000"/>
                <w:sz w:val="20"/>
              </w:rPr>
              <w:t xml:space="preserve">дастровой оценке»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4 216,528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4 206,822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4 206,822</w:t>
            </w:r>
          </w:p>
        </w:tc>
      </w:tr>
      <w:tr w:rsidR="00CF388F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CF388F" w:rsidRPr="0005081A" w:rsidRDefault="00CF388F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513 354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627 991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855 040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объектов недвижимости, для которых определена кадастровая стоимость в соответствии со статьей 14 Федерал</w:t>
            </w:r>
            <w:r w:rsidRPr="0005081A">
              <w:rPr>
                <w:color w:val="FF0000"/>
                <w:sz w:val="20"/>
              </w:rPr>
              <w:t>ь</w:t>
            </w:r>
            <w:r w:rsidRPr="0005081A">
              <w:rPr>
                <w:color w:val="FF0000"/>
                <w:sz w:val="20"/>
              </w:rPr>
              <w:t>ного закона от 3 июля 2016 № 237-ФЗ «О государственной к</w:t>
            </w:r>
            <w:r w:rsidRPr="0005081A">
              <w:rPr>
                <w:color w:val="FF0000"/>
                <w:sz w:val="20"/>
              </w:rPr>
              <w:t>а</w:t>
            </w:r>
            <w:r w:rsidRPr="0005081A">
              <w:rPr>
                <w:color w:val="FF0000"/>
                <w:sz w:val="20"/>
              </w:rPr>
              <w:t xml:space="preserve">дастровой оценке»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19610A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4 216,518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4 206,822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8F" w:rsidRPr="0005081A" w:rsidRDefault="00CF388F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4 206,822</w:t>
            </w:r>
          </w:p>
        </w:tc>
      </w:tr>
      <w:tr w:rsidR="00027CE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C3779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7.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E45298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Определение кадастровой стоимости объектов недвижимости в соответствии со </w:t>
            </w:r>
            <w:hyperlink r:id="rId33" w:history="1">
              <w:r w:rsidRPr="0005081A">
                <w:rPr>
                  <w:rFonts w:eastAsia="Calibri"/>
                  <w:color w:val="FF0000"/>
                  <w:sz w:val="20"/>
                  <w:lang w:eastAsia="en-US"/>
                </w:rPr>
                <w:t>статьей 1</w:t>
              </w:r>
            </w:hyperlink>
            <w:r w:rsidRPr="0005081A">
              <w:rPr>
                <w:color w:val="FF0000"/>
                <w:sz w:val="20"/>
              </w:rPr>
              <w:t>6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Федерального закона                                            от 3 июля 2016 № 237-ФЗ «О государственной кадастровой оценке»</w:t>
            </w:r>
          </w:p>
        </w:tc>
      </w:tr>
      <w:tr w:rsidR="00027CE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C3779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822CB" w:rsidP="00F6037A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 w:rsidRPr="000822CB">
              <w:rPr>
                <w:rFonts w:eastAsia="Calibri"/>
                <w:color w:val="FF0000"/>
                <w:sz w:val="20"/>
                <w:lang w:eastAsia="en-US"/>
              </w:rPr>
              <w:t>Определение кадастровой стоимости вновь учтенных объектов недвижимости, ранее учтенных объектов недвижимости в случае вн</w:t>
            </w:r>
            <w:r w:rsidRPr="000822CB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822CB">
              <w:rPr>
                <w:rFonts w:eastAsia="Calibri"/>
                <w:color w:val="FF0000"/>
                <w:sz w:val="20"/>
                <w:lang w:eastAsia="en-US"/>
              </w:rPr>
              <w:t>сения в Единый государственный реестр недвижимости сведений о них и объектов недвижимости, в сведения Единого государстве</w:t>
            </w:r>
            <w:r w:rsidRPr="000822CB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822CB">
              <w:rPr>
                <w:rFonts w:eastAsia="Calibri"/>
                <w:color w:val="FF0000"/>
                <w:sz w:val="20"/>
                <w:lang w:eastAsia="en-US"/>
              </w:rPr>
              <w:t>ного реестра недвижимости о которых внесены изменения</w:t>
            </w:r>
            <w:r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  <w:r w:rsidRPr="0005081A">
              <w:rPr>
                <w:color w:val="FF0000"/>
                <w:sz w:val="20"/>
              </w:rPr>
              <w:t>(в бумажном и электронном виде)</w:t>
            </w:r>
          </w:p>
        </w:tc>
      </w:tr>
      <w:tr w:rsidR="00027CE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C3779A">
            <w:pPr>
              <w:ind w:right="-70" w:firstLine="10"/>
              <w:rPr>
                <w:rFonts w:eastAsia="Calibri"/>
                <w:color w:val="FF0000"/>
                <w:spacing w:val="-6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1" w:rsidRPr="0005081A" w:rsidRDefault="00027CE1" w:rsidP="00C3779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объектов недвижимости, для которых определена кадастровая стоимость (единиц)</w:t>
            </w:r>
          </w:p>
        </w:tc>
      </w:tr>
      <w:tr w:rsidR="005E60E9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C3779A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143 013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168 179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175 473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F655C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объектов недвижимости, для которых определена кадастровая стоимость в соответствии со статьей 16 Федерал</w:t>
            </w:r>
            <w:r w:rsidRPr="0005081A">
              <w:rPr>
                <w:color w:val="FF0000"/>
                <w:sz w:val="20"/>
              </w:rPr>
              <w:t>ь</w:t>
            </w:r>
            <w:r w:rsidRPr="0005081A">
              <w:rPr>
                <w:color w:val="FF0000"/>
                <w:sz w:val="20"/>
              </w:rPr>
              <w:t>ного закона от 3 июля 2016 № 237-ФЗ «О государственной к</w:t>
            </w:r>
            <w:r w:rsidRPr="0005081A">
              <w:rPr>
                <w:color w:val="FF0000"/>
                <w:sz w:val="20"/>
              </w:rPr>
              <w:t>а</w:t>
            </w:r>
            <w:r w:rsidRPr="0005081A">
              <w:rPr>
                <w:color w:val="FF0000"/>
                <w:sz w:val="20"/>
              </w:rPr>
              <w:t xml:space="preserve">дастровой оценке»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C3779A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1 778,583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5E60E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1 733,074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E9" w:rsidRPr="0005081A" w:rsidRDefault="005E60E9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1 733,074</w:t>
            </w:r>
          </w:p>
        </w:tc>
      </w:tr>
      <w:tr w:rsidR="00000655" w:rsidTr="008F69E5">
        <w:tblPrEx>
          <w:tblLook w:val="04A0"/>
        </w:tblPrEx>
        <w:trPr>
          <w:gridAfter w:val="1"/>
          <w:wAfter w:w="6" w:type="dxa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55" w:rsidRDefault="0000065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5C40F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C3779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5C40F1" w:rsidRPr="0005081A" w:rsidRDefault="005C40F1" w:rsidP="00C3779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143 013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168 179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C3779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175 473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C3779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объектов недвижимости, для которых определена кадастровая стоимость в соответствии со статьей 16 Федерал</w:t>
            </w:r>
            <w:r w:rsidRPr="0005081A">
              <w:rPr>
                <w:color w:val="FF0000"/>
                <w:sz w:val="20"/>
              </w:rPr>
              <w:t>ь</w:t>
            </w:r>
            <w:r w:rsidRPr="0005081A">
              <w:rPr>
                <w:color w:val="FF0000"/>
                <w:sz w:val="20"/>
              </w:rPr>
              <w:t>ного закона от 3 июля 2016 № 237-ФЗ «О государственной к</w:t>
            </w:r>
            <w:r w:rsidRPr="0005081A">
              <w:rPr>
                <w:color w:val="FF0000"/>
                <w:sz w:val="20"/>
              </w:rPr>
              <w:t>а</w:t>
            </w:r>
            <w:r w:rsidRPr="0005081A">
              <w:rPr>
                <w:color w:val="FF0000"/>
                <w:sz w:val="20"/>
              </w:rPr>
              <w:t xml:space="preserve">дастровой оценке»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1 778,583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1 733,074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1 733,074</w:t>
            </w:r>
          </w:p>
        </w:tc>
      </w:tr>
      <w:tr w:rsidR="00D06114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14" w:rsidRPr="0005081A" w:rsidRDefault="00D06114" w:rsidP="00710EEC">
            <w:pPr>
              <w:spacing w:line="220" w:lineRule="exact"/>
              <w:ind w:firstLine="11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8.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14" w:rsidRPr="0005081A" w:rsidRDefault="00D06114" w:rsidP="006750BC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Сбор материалов для определения вида фактического использования объектов недвижимого имущества (зданий, строений, сооруж</w:t>
            </w:r>
            <w:r w:rsidRPr="0005081A">
              <w:rPr>
                <w:color w:val="FF0000"/>
                <w:sz w:val="20"/>
              </w:rPr>
              <w:t>е</w:t>
            </w:r>
            <w:r w:rsidRPr="0005081A">
              <w:rPr>
                <w:color w:val="FF0000"/>
                <w:sz w:val="20"/>
              </w:rPr>
              <w:t xml:space="preserve">ний, помещений), в </w:t>
            </w:r>
            <w:proofErr w:type="gramStart"/>
            <w:r w:rsidRPr="0005081A">
              <w:rPr>
                <w:color w:val="FF0000"/>
                <w:sz w:val="20"/>
              </w:rPr>
              <w:t>отношении</w:t>
            </w:r>
            <w:proofErr w:type="gramEnd"/>
            <w:r w:rsidRPr="0005081A">
              <w:rPr>
                <w:color w:val="FF0000"/>
                <w:sz w:val="20"/>
              </w:rPr>
              <w:t xml:space="preserve"> которых налоговая база определяется как кадастровая стоимость</w:t>
            </w:r>
          </w:p>
        </w:tc>
      </w:tr>
      <w:tr w:rsidR="00D06114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14" w:rsidRPr="0005081A" w:rsidRDefault="00D06114" w:rsidP="006750BC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14" w:rsidRPr="0005081A" w:rsidRDefault="00D06114" w:rsidP="00316F3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Направление собственникам объектов недвижимости запросов о предо</w:t>
            </w:r>
            <w:r>
              <w:rPr>
                <w:rFonts w:eastAsia="Calibri"/>
                <w:color w:val="FF0000"/>
                <w:sz w:val="20"/>
                <w:lang w:eastAsia="en-US"/>
              </w:rPr>
              <w:t>ставлении сведений и документов;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анализ и сбор информации об объектах недвижимости, размещенной в форме от</w:t>
            </w:r>
            <w:r>
              <w:rPr>
                <w:rFonts w:eastAsia="Calibri"/>
                <w:color w:val="FF0000"/>
                <w:sz w:val="20"/>
                <w:lang w:eastAsia="en-US"/>
              </w:rPr>
              <w:t>крытых данных в сети «Интернет»;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обследов</w:t>
            </w:r>
            <w:r>
              <w:rPr>
                <w:rFonts w:eastAsia="Calibri"/>
                <w:color w:val="FF0000"/>
                <w:sz w:val="20"/>
                <w:lang w:eastAsia="en-US"/>
              </w:rPr>
              <w:t>ание объектов недвижимости;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взаимодействие с территориальными </w:t>
            </w:r>
            <w:r w:rsidR="00281849">
              <w:rPr>
                <w:rFonts w:eastAsia="Calibri"/>
                <w:color w:val="FF0000"/>
                <w:sz w:val="20"/>
                <w:lang w:eastAsia="en-US"/>
              </w:rPr>
              <w:t xml:space="preserve">органами 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федеральны</w:t>
            </w:r>
            <w:r>
              <w:rPr>
                <w:rFonts w:eastAsia="Calibri"/>
                <w:color w:val="FF0000"/>
                <w:sz w:val="20"/>
                <w:lang w:eastAsia="en-US"/>
              </w:rPr>
              <w:t>х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орган</w:t>
            </w:r>
            <w:r>
              <w:rPr>
                <w:rFonts w:eastAsia="Calibri"/>
                <w:color w:val="FF0000"/>
                <w:sz w:val="20"/>
                <w:lang w:eastAsia="en-US"/>
              </w:rPr>
              <w:t>ов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исполнительной власти,  исполнительными органами госуда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ственной власти Курской области, органами местного самоуправления и иными организациями с целью получения необходимых д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о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кументов и информации об объектах недвижимости </w:t>
            </w:r>
            <w:r w:rsidRPr="0005081A">
              <w:rPr>
                <w:color w:val="FF0000"/>
                <w:sz w:val="20"/>
              </w:rPr>
              <w:t>(в бумажном и электронном виде)</w:t>
            </w:r>
          </w:p>
        </w:tc>
      </w:tr>
      <w:tr w:rsidR="00D06114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14" w:rsidRPr="0005081A" w:rsidRDefault="00D06114" w:rsidP="006750BC">
            <w:pPr>
              <w:ind w:right="-70" w:firstLine="10"/>
              <w:rPr>
                <w:rFonts w:eastAsia="Calibri"/>
                <w:color w:val="FF0000"/>
                <w:spacing w:val="-6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14" w:rsidRPr="0005081A" w:rsidRDefault="00D06114" w:rsidP="00245790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обследованных объектов (единиц)</w:t>
            </w:r>
          </w:p>
        </w:tc>
      </w:tr>
      <w:tr w:rsidR="005C40F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0879B5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245790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 xml:space="preserve">Количество обследованных объектов для определения вида фактического использования объектов недвижимого имущества (зданий, строений, сооружений, помещений), в </w:t>
            </w:r>
            <w:proofErr w:type="gramStart"/>
            <w:r w:rsidRPr="0005081A">
              <w:rPr>
                <w:color w:val="FF0000"/>
                <w:sz w:val="20"/>
              </w:rPr>
              <w:t>отношении</w:t>
            </w:r>
            <w:proofErr w:type="gramEnd"/>
            <w:r w:rsidRPr="0005081A">
              <w:rPr>
                <w:color w:val="FF0000"/>
                <w:sz w:val="20"/>
              </w:rPr>
              <w:t xml:space="preserve"> к</w:t>
            </w:r>
            <w:r w:rsidRPr="0005081A">
              <w:rPr>
                <w:color w:val="FF0000"/>
                <w:sz w:val="20"/>
              </w:rPr>
              <w:t>о</w:t>
            </w:r>
            <w:r w:rsidRPr="0005081A">
              <w:rPr>
                <w:color w:val="FF0000"/>
                <w:sz w:val="20"/>
              </w:rPr>
              <w:t xml:space="preserve">торых налоговая база определяется как кадастровая стоимость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3 069,895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2 518,033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2 518,033</w:t>
            </w:r>
          </w:p>
        </w:tc>
      </w:tr>
      <w:tr w:rsidR="005C40F1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5C40F1" w:rsidRPr="0005081A" w:rsidRDefault="005C40F1" w:rsidP="006750BC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6 704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6750BC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 xml:space="preserve">Количество обследованных объектов для определения вида фактического использования объектов недвижимого имущества (зданий, строений, сооружений, помещений), в </w:t>
            </w:r>
            <w:proofErr w:type="gramStart"/>
            <w:r w:rsidRPr="0005081A">
              <w:rPr>
                <w:color w:val="FF0000"/>
                <w:sz w:val="20"/>
              </w:rPr>
              <w:t>отношении</w:t>
            </w:r>
            <w:proofErr w:type="gramEnd"/>
            <w:r w:rsidRPr="0005081A">
              <w:rPr>
                <w:color w:val="FF0000"/>
                <w:sz w:val="20"/>
              </w:rPr>
              <w:t xml:space="preserve"> к</w:t>
            </w:r>
            <w:r w:rsidRPr="0005081A">
              <w:rPr>
                <w:color w:val="FF0000"/>
                <w:sz w:val="20"/>
              </w:rPr>
              <w:t>о</w:t>
            </w:r>
            <w:r w:rsidRPr="0005081A">
              <w:rPr>
                <w:color w:val="FF0000"/>
                <w:sz w:val="20"/>
              </w:rPr>
              <w:t xml:space="preserve">торых налоговая база определяется как кадастровая стоимость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3 069,895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2 518,033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F1" w:rsidRPr="0005081A" w:rsidRDefault="005C40F1" w:rsidP="00A36A05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2 518,033</w:t>
            </w:r>
          </w:p>
        </w:tc>
      </w:tr>
      <w:tr w:rsidR="00A35C20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6750BC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9. Наименование государстве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ной услуги (работы) и ее соде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534331">
            <w:pPr>
              <w:jc w:val="both"/>
              <w:rPr>
                <w:color w:val="FF0000"/>
                <w:sz w:val="20"/>
              </w:rPr>
            </w:pPr>
            <w:proofErr w:type="gramStart"/>
            <w:r w:rsidRPr="0005081A">
              <w:rPr>
                <w:color w:val="FF0000"/>
                <w:sz w:val="20"/>
              </w:rPr>
              <w:t>Подготовка документов, необходимых для государственной регистрации права собственности Курской области на объекты недв</w:t>
            </w:r>
            <w:r w:rsidRPr="0005081A">
              <w:rPr>
                <w:color w:val="FF0000"/>
                <w:sz w:val="20"/>
              </w:rPr>
              <w:t>и</w:t>
            </w:r>
            <w:r w:rsidRPr="0005081A">
              <w:rPr>
                <w:color w:val="FF0000"/>
                <w:sz w:val="20"/>
              </w:rPr>
              <w:t>жимого имущества, земельные участки, находящиеся в собственности Курской области, а также земельные участки, государственная собственность на которые не разграничена, расположенные в границах города Курска</w:t>
            </w:r>
            <w:r>
              <w:rPr>
                <w:color w:val="FF0000"/>
                <w:sz w:val="20"/>
              </w:rPr>
              <w:t xml:space="preserve"> </w:t>
            </w:r>
            <w:proofErr w:type="gramEnd"/>
          </w:p>
        </w:tc>
      </w:tr>
      <w:tr w:rsidR="00A35C20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6750BC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200C8" w:rsidRDefault="00A35C20" w:rsidP="00596010">
            <w:pPr>
              <w:rPr>
                <w:rFonts w:eastAsia="Calibri"/>
                <w:color w:val="FF0000"/>
                <w:spacing w:val="-2"/>
                <w:sz w:val="20"/>
                <w:lang w:eastAsia="en-US"/>
              </w:rPr>
            </w:pPr>
            <w:proofErr w:type="gramStart"/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>Осуществление действий, связанных с  государственным кадастровым учетом и государственной регистрацией прав на объекты недв</w:t>
            </w:r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>и</w:t>
            </w:r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жимого имущества в интересах Курской области, в том числе организация выполнения </w:t>
            </w:r>
            <w:proofErr w:type="spellStart"/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>землеустраительных</w:t>
            </w:r>
            <w:proofErr w:type="spellEnd"/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>, кадастровых работ в отн</w:t>
            </w:r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>о</w:t>
            </w:r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>шении земельных участков и иных объектов недвижимости, границ зон с особыми условиями использования территории, границ терр</w:t>
            </w:r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>и</w:t>
            </w:r>
            <w:r w:rsidRPr="000200C8">
              <w:rPr>
                <w:rFonts w:eastAsia="Calibri"/>
                <w:color w:val="FF0000"/>
                <w:spacing w:val="-2"/>
                <w:sz w:val="20"/>
                <w:lang w:eastAsia="en-US"/>
              </w:rPr>
              <w:t xml:space="preserve">ториальных зон, границ публичных сервитутов, границ территорий объектов культурного наследия </w:t>
            </w:r>
            <w:r w:rsidRPr="000200C8">
              <w:rPr>
                <w:color w:val="FF0000"/>
                <w:spacing w:val="-2"/>
                <w:sz w:val="20"/>
              </w:rPr>
              <w:t>(в бумажном и электронном виде)</w:t>
            </w:r>
            <w:proofErr w:type="gramEnd"/>
          </w:p>
        </w:tc>
      </w:tr>
      <w:tr w:rsidR="00793BAC" w:rsidTr="008F69E5">
        <w:tblPrEx>
          <w:tblLook w:val="04A0"/>
        </w:tblPrEx>
        <w:trPr>
          <w:gridAfter w:val="1"/>
          <w:wAfter w:w="6" w:type="dxa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AC" w:rsidRDefault="00793BA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A35C20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6750BC">
            <w:pPr>
              <w:ind w:right="-70" w:firstLine="10"/>
              <w:rPr>
                <w:rFonts w:eastAsia="Calibri"/>
                <w:color w:val="FF0000"/>
                <w:spacing w:val="-6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984550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Количество оформленных документов (единиц)</w:t>
            </w:r>
          </w:p>
        </w:tc>
      </w:tr>
      <w:tr w:rsidR="00A35C20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6750BC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A35C20" w:rsidP="003E6A4F">
            <w:pPr>
              <w:spacing w:line="220" w:lineRule="exact"/>
              <w:jc w:val="both"/>
              <w:rPr>
                <w:color w:val="FF0000"/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Количество подготовленных</w:t>
            </w:r>
            <w:r w:rsidRPr="0005081A">
              <w:rPr>
                <w:color w:val="FF0000"/>
                <w:sz w:val="20"/>
              </w:rPr>
              <w:t xml:space="preserve"> документов, необходимых для г</w:t>
            </w:r>
            <w:r w:rsidRPr="0005081A">
              <w:rPr>
                <w:color w:val="FF0000"/>
                <w:sz w:val="20"/>
              </w:rPr>
              <w:t>о</w:t>
            </w:r>
            <w:r w:rsidRPr="0005081A">
              <w:rPr>
                <w:color w:val="FF0000"/>
                <w:sz w:val="20"/>
              </w:rPr>
              <w:t>сударственной регистрации права собственности Курской о</w:t>
            </w:r>
            <w:r w:rsidRPr="0005081A">
              <w:rPr>
                <w:color w:val="FF0000"/>
                <w:sz w:val="20"/>
              </w:rPr>
              <w:t>б</w:t>
            </w:r>
            <w:r w:rsidRPr="0005081A">
              <w:rPr>
                <w:color w:val="FF0000"/>
                <w:sz w:val="20"/>
              </w:rPr>
              <w:t>ласти на объекты недвижимого имущества, земельные участки, находящиеся в собственности Курской области, а также земел</w:t>
            </w:r>
            <w:r w:rsidRPr="0005081A">
              <w:rPr>
                <w:color w:val="FF0000"/>
                <w:sz w:val="20"/>
              </w:rPr>
              <w:t>ь</w:t>
            </w:r>
            <w:r w:rsidRPr="0005081A">
              <w:rPr>
                <w:color w:val="FF0000"/>
                <w:sz w:val="20"/>
              </w:rPr>
              <w:t>ные участки, государственная собственность на которые не ра</w:t>
            </w:r>
            <w:r w:rsidRPr="0005081A">
              <w:rPr>
                <w:color w:val="FF0000"/>
                <w:sz w:val="20"/>
              </w:rPr>
              <w:t>з</w:t>
            </w:r>
            <w:r w:rsidRPr="0005081A">
              <w:rPr>
                <w:color w:val="FF0000"/>
                <w:sz w:val="20"/>
              </w:rPr>
              <w:t>граничена, расположенные в границах города Курска</w:t>
            </w:r>
            <w:r>
              <w:rPr>
                <w:rFonts w:eastAsia="Calibri"/>
                <w:color w:val="FF0000"/>
                <w:sz w:val="20"/>
              </w:rPr>
              <w:t xml:space="preserve"> (ед.)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205CEA" w:rsidP="006750BC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2 282,105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205CEA" w:rsidP="006750BC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0" w:rsidRPr="0005081A" w:rsidRDefault="00205CEA" w:rsidP="006750BC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205CEA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6750BC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205CEA" w:rsidRPr="0005081A" w:rsidRDefault="00205CEA" w:rsidP="006750BC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6750BC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3E6A4F">
            <w:pPr>
              <w:spacing w:line="220" w:lineRule="exact"/>
              <w:jc w:val="both"/>
              <w:rPr>
                <w:color w:val="FF0000"/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Количество подготовленных</w:t>
            </w:r>
            <w:r w:rsidRPr="0005081A">
              <w:rPr>
                <w:color w:val="FF0000"/>
                <w:sz w:val="20"/>
              </w:rPr>
              <w:t xml:space="preserve"> документов, необходимых для г</w:t>
            </w:r>
            <w:r w:rsidRPr="0005081A">
              <w:rPr>
                <w:color w:val="FF0000"/>
                <w:sz w:val="20"/>
              </w:rPr>
              <w:t>о</w:t>
            </w:r>
            <w:r w:rsidRPr="0005081A">
              <w:rPr>
                <w:color w:val="FF0000"/>
                <w:sz w:val="20"/>
              </w:rPr>
              <w:t>сударственной регистрации права собственности Курской о</w:t>
            </w:r>
            <w:r w:rsidRPr="0005081A">
              <w:rPr>
                <w:color w:val="FF0000"/>
                <w:sz w:val="20"/>
              </w:rPr>
              <w:t>б</w:t>
            </w:r>
            <w:r w:rsidRPr="0005081A">
              <w:rPr>
                <w:color w:val="FF0000"/>
                <w:sz w:val="20"/>
              </w:rPr>
              <w:t>ласти на объекты недвижимого имущества, земельные участки, находящиеся в собственности Курской области, а также земел</w:t>
            </w:r>
            <w:r w:rsidRPr="0005081A">
              <w:rPr>
                <w:color w:val="FF0000"/>
                <w:sz w:val="20"/>
              </w:rPr>
              <w:t>ь</w:t>
            </w:r>
            <w:r w:rsidRPr="0005081A">
              <w:rPr>
                <w:color w:val="FF0000"/>
                <w:sz w:val="20"/>
              </w:rPr>
              <w:t>ные участки, государственная собственность на которые не ра</w:t>
            </w:r>
            <w:r w:rsidRPr="0005081A">
              <w:rPr>
                <w:color w:val="FF0000"/>
                <w:sz w:val="20"/>
              </w:rPr>
              <w:t>з</w:t>
            </w:r>
            <w:r w:rsidRPr="0005081A">
              <w:rPr>
                <w:color w:val="FF0000"/>
                <w:sz w:val="20"/>
              </w:rPr>
              <w:t>граничена, расположенные в границах города Курска</w:t>
            </w:r>
            <w:r>
              <w:rPr>
                <w:rFonts w:eastAsia="Calibri"/>
                <w:color w:val="FF0000"/>
                <w:sz w:val="20"/>
              </w:rPr>
              <w:t xml:space="preserve"> (ед.)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2 282,105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205CEA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205828" w:rsidRDefault="00205CEA" w:rsidP="003E6A4F">
            <w:pPr>
              <w:spacing w:line="220" w:lineRule="exact"/>
              <w:ind w:firstLine="11"/>
              <w:rPr>
                <w:rFonts w:eastAsia="Calibri"/>
                <w:color w:val="FF0000"/>
                <w:sz w:val="20"/>
                <w:lang w:eastAsia="en-US"/>
              </w:rPr>
            </w:pPr>
            <w:r w:rsidRPr="00205828">
              <w:rPr>
                <w:rFonts w:eastAsia="Calibri"/>
                <w:color w:val="FF0000"/>
                <w:sz w:val="20"/>
                <w:lang w:eastAsia="en-US"/>
              </w:rPr>
              <w:t>10. Наименование государс</w:t>
            </w:r>
            <w:r w:rsidRPr="00205828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205828">
              <w:rPr>
                <w:rFonts w:eastAsia="Calibri"/>
                <w:color w:val="FF0000"/>
                <w:sz w:val="20"/>
                <w:lang w:eastAsia="en-US"/>
              </w:rPr>
              <w:t>венной услуги (работы) и ее с</w:t>
            </w:r>
            <w:r w:rsidRPr="00205828">
              <w:rPr>
                <w:rFonts w:eastAsia="Calibri"/>
                <w:color w:val="FF0000"/>
                <w:sz w:val="20"/>
                <w:lang w:eastAsia="en-US"/>
              </w:rPr>
              <w:t>о</w:t>
            </w:r>
            <w:r w:rsidRPr="00205828">
              <w:rPr>
                <w:rFonts w:eastAsia="Calibri"/>
                <w:color w:val="FF0000"/>
                <w:sz w:val="20"/>
                <w:lang w:eastAsia="en-US"/>
              </w:rPr>
              <w:t>держание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0325AB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 xml:space="preserve">Обеспечение реализации полномочий Курской области по предоставлению земельных участков из земель сельскохозяйственного назначения, право государственной </w:t>
            </w:r>
            <w:proofErr w:type="gramStart"/>
            <w:r w:rsidRPr="0005081A">
              <w:rPr>
                <w:color w:val="FF0000"/>
                <w:sz w:val="20"/>
              </w:rPr>
              <w:t>собственности</w:t>
            </w:r>
            <w:proofErr w:type="gramEnd"/>
            <w:r w:rsidRPr="0005081A">
              <w:rPr>
                <w:color w:val="FF0000"/>
                <w:sz w:val="20"/>
              </w:rPr>
              <w:t xml:space="preserve"> на которые не разграничено</w:t>
            </w:r>
          </w:p>
        </w:tc>
      </w:tr>
      <w:tr w:rsidR="00205CEA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1762DE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3E6A4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Подготовка проектов договоров, правовых актов и решений в отношении земельных участков и</w:t>
            </w:r>
            <w:r w:rsidR="008F121B">
              <w:rPr>
                <w:rFonts w:eastAsia="Calibri"/>
                <w:color w:val="FF0000"/>
                <w:sz w:val="20"/>
                <w:lang w:eastAsia="en-US"/>
              </w:rPr>
              <w:t>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земель сельскохозяйственного н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значения, право государственной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собственности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на которые не разграничено. Обеспечение гос</w:t>
            </w:r>
            <w:r>
              <w:rPr>
                <w:rFonts w:eastAsia="Calibri"/>
                <w:color w:val="FF0000"/>
                <w:sz w:val="20"/>
                <w:lang w:eastAsia="en-US"/>
              </w:rPr>
              <w:t xml:space="preserve">ударственной 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регистрации прав, огр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а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ничений (обременений) прав в отношении земельных участков из земель сельскохозяйственного назначения, право гос</w:t>
            </w:r>
            <w:r>
              <w:rPr>
                <w:rFonts w:eastAsia="Calibri"/>
                <w:color w:val="FF0000"/>
                <w:sz w:val="20"/>
                <w:lang w:eastAsia="en-US"/>
              </w:rPr>
              <w:t>ударственной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собственности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на которые не разграничено. Участие в контроле за целевым и рациональным использованием земельных участков из земель сельскохозяйственного назначения, право гос</w:t>
            </w:r>
            <w:r>
              <w:rPr>
                <w:rFonts w:eastAsia="Calibri"/>
                <w:color w:val="FF0000"/>
                <w:sz w:val="20"/>
                <w:lang w:eastAsia="en-US"/>
              </w:rPr>
              <w:t>ударственной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собственности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 на которые не разграничено. Информационное обеспечение по вопросам оборота земельных участков из земель сельскохозяйственного назначения, право государственной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собс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венности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на которые не разграничено </w:t>
            </w:r>
            <w:r w:rsidRPr="0005081A">
              <w:rPr>
                <w:color w:val="FF0000"/>
                <w:sz w:val="20"/>
              </w:rPr>
              <w:t>(в бумажном и электронном виде)</w:t>
            </w:r>
          </w:p>
        </w:tc>
      </w:tr>
      <w:tr w:rsidR="00205CEA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1762DE">
            <w:pPr>
              <w:ind w:right="-70" w:firstLine="10"/>
              <w:rPr>
                <w:rFonts w:eastAsia="Calibri"/>
                <w:color w:val="FF0000"/>
                <w:spacing w:val="-6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1762D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Количество </w:t>
            </w:r>
            <w:r w:rsidRPr="0005081A">
              <w:rPr>
                <w:color w:val="FF0000"/>
                <w:sz w:val="20"/>
              </w:rPr>
              <w:t>оформленных проектов договоров, правовых актов и решений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(единиц)</w:t>
            </w:r>
          </w:p>
        </w:tc>
      </w:tr>
      <w:tr w:rsidR="00205CEA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1762DE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1762D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1762D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205CEA" w:rsidP="001762D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2C3F96" w:rsidRDefault="00205CEA" w:rsidP="003E6A4F">
            <w:pPr>
              <w:spacing w:line="22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2C3F96">
              <w:rPr>
                <w:color w:val="FF0000"/>
                <w:sz w:val="20"/>
              </w:rPr>
              <w:t>Количество подготовленных проектов договоров, правовых а</w:t>
            </w:r>
            <w:r w:rsidRPr="002C3F96">
              <w:rPr>
                <w:color w:val="FF0000"/>
                <w:sz w:val="20"/>
              </w:rPr>
              <w:t>к</w:t>
            </w:r>
            <w:r w:rsidRPr="002C3F96">
              <w:rPr>
                <w:color w:val="FF0000"/>
                <w:sz w:val="20"/>
              </w:rPr>
              <w:t>тов и решений в отношении земельных участков из земель сел</w:t>
            </w:r>
            <w:r w:rsidRPr="002C3F96">
              <w:rPr>
                <w:color w:val="FF0000"/>
                <w:sz w:val="20"/>
              </w:rPr>
              <w:t>ь</w:t>
            </w:r>
            <w:r w:rsidRPr="002C3F96">
              <w:rPr>
                <w:color w:val="FF0000"/>
                <w:sz w:val="20"/>
              </w:rPr>
              <w:t xml:space="preserve">скохозяйственного назначения, право государственной </w:t>
            </w:r>
            <w:proofErr w:type="gramStart"/>
            <w:r w:rsidRPr="002C3F96">
              <w:rPr>
                <w:color w:val="FF0000"/>
                <w:sz w:val="20"/>
              </w:rPr>
              <w:t>собс</w:t>
            </w:r>
            <w:r w:rsidRPr="002C3F96">
              <w:rPr>
                <w:color w:val="FF0000"/>
                <w:sz w:val="20"/>
              </w:rPr>
              <w:t>т</w:t>
            </w:r>
            <w:r w:rsidRPr="002C3F96">
              <w:rPr>
                <w:color w:val="FF0000"/>
                <w:sz w:val="20"/>
              </w:rPr>
              <w:t>венности</w:t>
            </w:r>
            <w:proofErr w:type="gramEnd"/>
            <w:r w:rsidRPr="002C3F96">
              <w:rPr>
                <w:color w:val="FF0000"/>
                <w:sz w:val="20"/>
              </w:rPr>
              <w:t xml:space="preserve"> на которые не разграничено, для обеспечения реал</w:t>
            </w:r>
            <w:r w:rsidRPr="002C3F96">
              <w:rPr>
                <w:color w:val="FF0000"/>
                <w:sz w:val="20"/>
              </w:rPr>
              <w:t>и</w:t>
            </w:r>
            <w:r w:rsidRPr="002C3F96">
              <w:rPr>
                <w:color w:val="FF0000"/>
                <w:sz w:val="20"/>
              </w:rPr>
              <w:t>зации полномочий Курской области по предоставлению земел</w:t>
            </w:r>
            <w:r w:rsidRPr="002C3F96">
              <w:rPr>
                <w:color w:val="FF0000"/>
                <w:sz w:val="20"/>
              </w:rPr>
              <w:t>ь</w:t>
            </w:r>
            <w:r w:rsidRPr="002C3F96">
              <w:rPr>
                <w:color w:val="FF0000"/>
                <w:sz w:val="20"/>
              </w:rPr>
              <w:t>ных участков из земель сельскохозяйственного назначения</w:t>
            </w:r>
            <w:r w:rsidR="00152770">
              <w:rPr>
                <w:color w:val="FF0000"/>
                <w:sz w:val="20"/>
              </w:rPr>
              <w:t xml:space="preserve">, </w:t>
            </w:r>
            <w:r w:rsidR="00152770" w:rsidRPr="002C3F96">
              <w:rPr>
                <w:color w:val="FF0000"/>
                <w:sz w:val="20"/>
              </w:rPr>
              <w:t>право государственной собственности на которые не разгран</w:t>
            </w:r>
            <w:r w:rsidR="00152770" w:rsidRPr="002C3F96">
              <w:rPr>
                <w:color w:val="FF0000"/>
                <w:sz w:val="20"/>
              </w:rPr>
              <w:t>и</w:t>
            </w:r>
            <w:r w:rsidR="00152770" w:rsidRPr="002C3F96">
              <w:rPr>
                <w:color w:val="FF0000"/>
                <w:sz w:val="20"/>
              </w:rPr>
              <w:t>чено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746943" w:rsidP="001762DE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5 085,000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746943" w:rsidP="001762DE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05081A" w:rsidRDefault="00746943" w:rsidP="001762DE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8F69E5" w:rsidTr="008F69E5">
        <w:tblPrEx>
          <w:tblLook w:val="04A0"/>
        </w:tblPrEx>
        <w:trPr>
          <w:gridAfter w:val="1"/>
          <w:wAfter w:w="6" w:type="dxa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E5" w:rsidRDefault="008F69E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746943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1762D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746943" w:rsidRPr="0005081A" w:rsidRDefault="00746943" w:rsidP="001762D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1762D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1762D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1762DE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1762DE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2C3F96">
              <w:rPr>
                <w:color w:val="FF0000"/>
                <w:sz w:val="20"/>
              </w:rPr>
              <w:t>Количество подготовленных проектов договоров, правовых а</w:t>
            </w:r>
            <w:r w:rsidRPr="002C3F96">
              <w:rPr>
                <w:color w:val="FF0000"/>
                <w:sz w:val="20"/>
              </w:rPr>
              <w:t>к</w:t>
            </w:r>
            <w:r w:rsidRPr="002C3F96">
              <w:rPr>
                <w:color w:val="FF0000"/>
                <w:sz w:val="20"/>
              </w:rPr>
              <w:t>тов и решений в отношении земельных участков из земель сел</w:t>
            </w:r>
            <w:r w:rsidRPr="002C3F96">
              <w:rPr>
                <w:color w:val="FF0000"/>
                <w:sz w:val="20"/>
              </w:rPr>
              <w:t>ь</w:t>
            </w:r>
            <w:r w:rsidRPr="002C3F96">
              <w:rPr>
                <w:color w:val="FF0000"/>
                <w:sz w:val="20"/>
              </w:rPr>
              <w:t xml:space="preserve">скохозяйственного назначения, право государственной </w:t>
            </w:r>
            <w:proofErr w:type="gramStart"/>
            <w:r w:rsidRPr="002C3F96">
              <w:rPr>
                <w:color w:val="FF0000"/>
                <w:sz w:val="20"/>
              </w:rPr>
              <w:t>собс</w:t>
            </w:r>
            <w:r w:rsidRPr="002C3F96">
              <w:rPr>
                <w:color w:val="FF0000"/>
                <w:sz w:val="20"/>
              </w:rPr>
              <w:t>т</w:t>
            </w:r>
            <w:r w:rsidRPr="002C3F96">
              <w:rPr>
                <w:color w:val="FF0000"/>
                <w:sz w:val="20"/>
              </w:rPr>
              <w:t>венности</w:t>
            </w:r>
            <w:proofErr w:type="gramEnd"/>
            <w:r w:rsidRPr="002C3F96">
              <w:rPr>
                <w:color w:val="FF0000"/>
                <w:sz w:val="20"/>
              </w:rPr>
              <w:t xml:space="preserve"> на которые не разграничено, для обеспечения реал</w:t>
            </w:r>
            <w:r w:rsidRPr="002C3F96">
              <w:rPr>
                <w:color w:val="FF0000"/>
                <w:sz w:val="20"/>
              </w:rPr>
              <w:t>и</w:t>
            </w:r>
            <w:r w:rsidRPr="002C3F96">
              <w:rPr>
                <w:color w:val="FF0000"/>
                <w:sz w:val="20"/>
              </w:rPr>
              <w:t>зации полномочий Курской области по предоставлению земел</w:t>
            </w:r>
            <w:r w:rsidRPr="002C3F96">
              <w:rPr>
                <w:color w:val="FF0000"/>
                <w:sz w:val="20"/>
              </w:rPr>
              <w:t>ь</w:t>
            </w:r>
            <w:r w:rsidRPr="002C3F96">
              <w:rPr>
                <w:color w:val="FF0000"/>
                <w:sz w:val="20"/>
              </w:rPr>
              <w:t>ных участков из земель сельскохозяйственного назначения</w:t>
            </w:r>
            <w:r w:rsidR="00152770">
              <w:rPr>
                <w:color w:val="FF0000"/>
                <w:sz w:val="20"/>
              </w:rPr>
              <w:t xml:space="preserve">, </w:t>
            </w:r>
            <w:r w:rsidR="00152770" w:rsidRPr="002C3F96">
              <w:rPr>
                <w:color w:val="FF0000"/>
                <w:sz w:val="20"/>
              </w:rPr>
              <w:t>право государственной собственности на которые не разгран</w:t>
            </w:r>
            <w:r w:rsidR="00152770" w:rsidRPr="002C3F96">
              <w:rPr>
                <w:color w:val="FF0000"/>
                <w:sz w:val="20"/>
              </w:rPr>
              <w:t>и</w:t>
            </w:r>
            <w:r w:rsidR="00152770" w:rsidRPr="002C3F96">
              <w:rPr>
                <w:color w:val="FF0000"/>
                <w:sz w:val="20"/>
              </w:rPr>
              <w:t>чено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5 085,000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746943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2A5944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11. Наименование государс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т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венной услуги (работы) и ее с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о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держание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jc w:val="both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Рассмотрение заявлений об установлении кадастровой стоимости объекта недвижимости в размере его рыночной стоимости</w:t>
            </w:r>
          </w:p>
        </w:tc>
      </w:tr>
      <w:tr w:rsidR="00746943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ind w:firstLine="10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Содержание государственной услуги или работы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Установление кадастровой стоимости в размере рыночной стоимости </w:t>
            </w:r>
            <w:r w:rsidRPr="0005081A">
              <w:rPr>
                <w:color w:val="FF0000"/>
                <w:sz w:val="20"/>
              </w:rPr>
              <w:t>(в бумажном и электронном виде)</w:t>
            </w:r>
          </w:p>
        </w:tc>
      </w:tr>
      <w:tr w:rsidR="00746943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ind w:right="-70" w:firstLine="10"/>
              <w:rPr>
                <w:rFonts w:eastAsia="Calibri"/>
                <w:color w:val="FF0000"/>
                <w:spacing w:val="-6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pacing w:val="-6"/>
                <w:sz w:val="20"/>
                <w:lang w:eastAsia="en-US"/>
              </w:rPr>
              <w:t>Показатель объема услуги (работы):</w:t>
            </w:r>
          </w:p>
        </w:tc>
        <w:tc>
          <w:tcPr>
            <w:tcW w:w="11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 xml:space="preserve">Количество  рассмотренных заявлений об установлении кадастровой стоимости объекта недвижимости в размере его рыночной стоимости 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(единиц)</w:t>
            </w:r>
          </w:p>
        </w:tc>
      </w:tr>
      <w:tr w:rsidR="00746943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spacing w:line="260" w:lineRule="exact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Подпрограмма 1 «</w:t>
            </w:r>
            <w:proofErr w:type="spell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Совершенст-вование</w:t>
            </w:r>
            <w:proofErr w:type="spell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системы управления </w:t>
            </w:r>
            <w:proofErr w:type="gramStart"/>
            <w:r w:rsidRPr="0005081A">
              <w:rPr>
                <w:rFonts w:eastAsia="Calibri"/>
                <w:color w:val="FF0000"/>
                <w:sz w:val="20"/>
                <w:lang w:eastAsia="en-US"/>
              </w:rPr>
              <w:t>государственным</w:t>
            </w:r>
            <w:proofErr w:type="gramEnd"/>
            <w:r w:rsidRPr="0005081A">
              <w:rPr>
                <w:rFonts w:eastAsia="Calibri"/>
                <w:color w:val="FF0000"/>
                <w:sz w:val="20"/>
                <w:lang w:eastAsia="en-US"/>
              </w:rPr>
              <w:t xml:space="preserve"> имуществом и земельными ресурсами на те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ритории Курской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1 448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05081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746943" w:rsidP="002A5944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рассмотренных заявлений об установлении кадас</w:t>
            </w:r>
            <w:r w:rsidRPr="0005081A">
              <w:rPr>
                <w:color w:val="FF0000"/>
                <w:sz w:val="20"/>
              </w:rPr>
              <w:t>т</w:t>
            </w:r>
            <w:r w:rsidRPr="0005081A">
              <w:rPr>
                <w:color w:val="FF0000"/>
                <w:sz w:val="20"/>
              </w:rPr>
              <w:t>ровой стоимости объекта недвижимости в размере его рыно</w:t>
            </w:r>
            <w:r w:rsidRPr="0005081A">
              <w:rPr>
                <w:color w:val="FF0000"/>
                <w:sz w:val="20"/>
              </w:rPr>
              <w:t>ч</w:t>
            </w:r>
            <w:r w:rsidRPr="0005081A">
              <w:rPr>
                <w:color w:val="FF0000"/>
                <w:sz w:val="20"/>
              </w:rPr>
              <w:t xml:space="preserve">ной стоимости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A95C35" w:rsidP="0005081A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2 680,219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A95C35" w:rsidP="0005081A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05081A" w:rsidRDefault="00A95C35" w:rsidP="0005081A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  <w:tr w:rsidR="00A95C35" w:rsidRPr="0005081A" w:rsidTr="008F69E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05081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Основное мероприятие 1.</w:t>
            </w:r>
          </w:p>
          <w:p w:rsidR="00A95C35" w:rsidRPr="0005081A" w:rsidRDefault="00A95C35" w:rsidP="0005081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Осуществление мероприятий в области имущественных и з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е</w:t>
            </w:r>
            <w:r w:rsidRPr="0005081A">
              <w:rPr>
                <w:rFonts w:eastAsia="Calibri"/>
                <w:color w:val="FF0000"/>
                <w:sz w:val="20"/>
                <w:lang w:eastAsia="en-US"/>
              </w:rPr>
              <w:t>мельных отношений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05081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1 448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05081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05081A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05081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5081A">
              <w:rPr>
                <w:color w:val="FF0000"/>
                <w:sz w:val="20"/>
              </w:rPr>
              <w:t>количество рассмотренных заявлений об установлении кадас</w:t>
            </w:r>
            <w:r w:rsidRPr="0005081A">
              <w:rPr>
                <w:color w:val="FF0000"/>
                <w:sz w:val="20"/>
              </w:rPr>
              <w:t>т</w:t>
            </w:r>
            <w:r w:rsidRPr="0005081A">
              <w:rPr>
                <w:color w:val="FF0000"/>
                <w:sz w:val="20"/>
              </w:rPr>
              <w:t>ровой стоимости объекта недвижимости в размере его рыно</w:t>
            </w:r>
            <w:r w:rsidRPr="0005081A">
              <w:rPr>
                <w:color w:val="FF0000"/>
                <w:sz w:val="20"/>
              </w:rPr>
              <w:t>ч</w:t>
            </w:r>
            <w:r w:rsidRPr="0005081A">
              <w:rPr>
                <w:color w:val="FF0000"/>
                <w:sz w:val="20"/>
              </w:rPr>
              <w:t xml:space="preserve">ной стоимости </w:t>
            </w:r>
            <w:r>
              <w:rPr>
                <w:rFonts w:eastAsia="Calibri"/>
                <w:color w:val="FF0000"/>
                <w:sz w:val="20"/>
              </w:rPr>
              <w:t>(ед.)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2 680,219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5" w:rsidRPr="0005081A" w:rsidRDefault="00A95C35" w:rsidP="00483469">
            <w:pPr>
              <w:ind w:left="-91" w:right="-69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lang w:eastAsia="en-US"/>
              </w:rPr>
              <w:t>-</w:t>
            </w:r>
          </w:p>
        </w:tc>
      </w:tr>
    </w:tbl>
    <w:p w:rsidR="008E17F3" w:rsidRDefault="008E17F3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</w:p>
    <w:p w:rsidR="008E17F3" w:rsidRDefault="008E17F3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</w:p>
    <w:p w:rsidR="008E17F3" w:rsidRDefault="008E17F3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</w:p>
    <w:p w:rsidR="008E17F3" w:rsidRDefault="008E17F3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</w:p>
    <w:p w:rsidR="008E17F3" w:rsidRDefault="008E17F3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</w:p>
    <w:p w:rsidR="00860F81" w:rsidRPr="002F7CAC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2F7CAC">
        <w:rPr>
          <w:rFonts w:eastAsia="Calibri"/>
          <w:sz w:val="24"/>
          <w:szCs w:val="24"/>
          <w:lang w:eastAsia="en-US"/>
        </w:rPr>
        <w:lastRenderedPageBreak/>
        <w:t>Приложение № 5</w:t>
      </w:r>
    </w:p>
    <w:p w:rsidR="00860F81" w:rsidRPr="002F7CAC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2F7CAC">
        <w:rPr>
          <w:rFonts w:eastAsia="Calibri"/>
          <w:sz w:val="24"/>
          <w:szCs w:val="24"/>
          <w:lang w:eastAsia="en-US"/>
        </w:rPr>
        <w:t xml:space="preserve">к государственной программе Курской области «Управление </w:t>
      </w:r>
      <w:proofErr w:type="gramStart"/>
      <w:r w:rsidRPr="002F7CAC">
        <w:rPr>
          <w:rFonts w:eastAsia="Calibri"/>
          <w:sz w:val="24"/>
          <w:szCs w:val="24"/>
          <w:lang w:eastAsia="en-US"/>
        </w:rPr>
        <w:t>государственным</w:t>
      </w:r>
      <w:proofErr w:type="gramEnd"/>
      <w:r w:rsidRPr="002F7CAC">
        <w:rPr>
          <w:rFonts w:eastAsia="Calibri"/>
          <w:sz w:val="24"/>
          <w:szCs w:val="24"/>
          <w:lang w:eastAsia="en-US"/>
        </w:rPr>
        <w:t xml:space="preserve"> имуществом Курской области»</w:t>
      </w:r>
    </w:p>
    <w:p w:rsidR="00860F81" w:rsidRPr="002F7CAC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2F7CAC">
        <w:rPr>
          <w:rFonts w:eastAsia="Calibri"/>
          <w:sz w:val="24"/>
          <w:szCs w:val="24"/>
          <w:lang w:eastAsia="en-US"/>
        </w:rPr>
        <w:t>(в редакции постановления</w:t>
      </w:r>
      <w:proofErr w:type="gramEnd"/>
    </w:p>
    <w:p w:rsidR="00860F81" w:rsidRPr="002F7CAC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2F7CAC">
        <w:rPr>
          <w:rFonts w:eastAsia="Calibri"/>
          <w:sz w:val="24"/>
          <w:szCs w:val="24"/>
          <w:lang w:eastAsia="en-US"/>
        </w:rPr>
        <w:t>Администрации Курской области</w:t>
      </w:r>
    </w:p>
    <w:p w:rsidR="00860F81" w:rsidRPr="002F7CAC" w:rsidRDefault="00860F81" w:rsidP="00860F81">
      <w:pPr>
        <w:ind w:left="9639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2F7CAC">
        <w:rPr>
          <w:sz w:val="24"/>
          <w:szCs w:val="24"/>
        </w:rPr>
        <w:t>от ____________ № __________ - па</w:t>
      </w:r>
      <w:r w:rsidRPr="002F7CAC">
        <w:rPr>
          <w:rFonts w:eastAsia="Calibri"/>
          <w:sz w:val="24"/>
          <w:szCs w:val="24"/>
          <w:lang w:eastAsia="en-US"/>
        </w:rPr>
        <w:t>)</w:t>
      </w:r>
    </w:p>
    <w:p w:rsidR="00860F81" w:rsidRPr="002F7CAC" w:rsidRDefault="00860F81" w:rsidP="00860F81">
      <w:pPr>
        <w:jc w:val="center"/>
        <w:rPr>
          <w:rFonts w:eastAsia="Calibri"/>
          <w:sz w:val="24"/>
          <w:szCs w:val="24"/>
          <w:lang w:eastAsia="en-US"/>
        </w:rPr>
      </w:pPr>
      <w:r w:rsidRPr="002F7CAC">
        <w:rPr>
          <w:rFonts w:eastAsia="Calibri"/>
          <w:sz w:val="24"/>
          <w:szCs w:val="24"/>
          <w:lang w:eastAsia="en-US"/>
        </w:rPr>
        <w:t>РЕСУРСНОЕ ОБЕСПЕЧЕНИЕ</w:t>
      </w:r>
    </w:p>
    <w:p w:rsidR="00860F81" w:rsidRPr="002F7CAC" w:rsidRDefault="00860F81" w:rsidP="00860F81">
      <w:pPr>
        <w:jc w:val="center"/>
        <w:rPr>
          <w:rFonts w:eastAsia="Calibri"/>
          <w:sz w:val="24"/>
          <w:szCs w:val="24"/>
          <w:lang w:eastAsia="en-US"/>
        </w:rPr>
      </w:pPr>
      <w:r w:rsidRPr="002F7CAC">
        <w:rPr>
          <w:rFonts w:eastAsia="Calibri"/>
          <w:sz w:val="24"/>
          <w:szCs w:val="24"/>
          <w:lang w:eastAsia="en-US"/>
        </w:rPr>
        <w:t>реализации государственной программы Курской области</w:t>
      </w:r>
    </w:p>
    <w:p w:rsidR="00860F81" w:rsidRPr="002F7CAC" w:rsidRDefault="00860F81" w:rsidP="00860F81">
      <w:pPr>
        <w:jc w:val="center"/>
        <w:rPr>
          <w:rFonts w:eastAsia="Calibri"/>
          <w:sz w:val="24"/>
          <w:szCs w:val="24"/>
          <w:lang w:eastAsia="en-US"/>
        </w:rPr>
      </w:pPr>
      <w:r w:rsidRPr="002F7CAC">
        <w:rPr>
          <w:rFonts w:eastAsia="Calibri"/>
          <w:sz w:val="24"/>
          <w:szCs w:val="24"/>
          <w:lang w:eastAsia="en-US"/>
        </w:rPr>
        <w:t>«Управление государственным имуществом Курской области»</w:t>
      </w:r>
    </w:p>
    <w:p w:rsidR="00860F81" w:rsidRPr="002F7CAC" w:rsidRDefault="00860F81" w:rsidP="00860F81">
      <w:pPr>
        <w:jc w:val="center"/>
        <w:rPr>
          <w:rFonts w:eastAsia="Calibri"/>
          <w:sz w:val="24"/>
          <w:szCs w:val="24"/>
          <w:lang w:eastAsia="en-US"/>
        </w:rPr>
      </w:pPr>
      <w:r w:rsidRPr="002F7CAC">
        <w:rPr>
          <w:rFonts w:eastAsia="Calibri"/>
          <w:sz w:val="24"/>
          <w:szCs w:val="24"/>
          <w:lang w:eastAsia="en-US"/>
        </w:rPr>
        <w:t>за счет бюджетных ассигнований областного бюджета</w:t>
      </w:r>
    </w:p>
    <w:p w:rsidR="00860F81" w:rsidRPr="00860F81" w:rsidRDefault="00860F81" w:rsidP="00860F81">
      <w:pPr>
        <w:jc w:val="both"/>
        <w:rPr>
          <w:rFonts w:eastAsia="Calibri"/>
          <w:b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710"/>
        <w:gridCol w:w="426"/>
        <w:gridCol w:w="705"/>
        <w:gridCol w:w="709"/>
        <w:gridCol w:w="709"/>
        <w:gridCol w:w="851"/>
        <w:gridCol w:w="851"/>
        <w:gridCol w:w="850"/>
        <w:gridCol w:w="851"/>
        <w:gridCol w:w="992"/>
        <w:gridCol w:w="851"/>
        <w:gridCol w:w="851"/>
        <w:gridCol w:w="992"/>
        <w:gridCol w:w="992"/>
        <w:gridCol w:w="851"/>
        <w:gridCol w:w="992"/>
      </w:tblGrid>
      <w:tr w:rsidR="00860F81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государ-ственной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программ-мы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по</w:t>
            </w: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д</w:t>
            </w: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про-граммы</w:t>
            </w:r>
            <w:proofErr w:type="spellEnd"/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,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структур-ного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эл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мента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подпро-граммы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Ответст-венный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исполн</w:t>
            </w:r>
            <w:proofErr w:type="gramStart"/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и-</w:t>
            </w:r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тель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соиспол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нители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участ-ники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(ГРБС)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Объемы бюджетных ассигнований (тыс. рублей), годы</w:t>
            </w:r>
          </w:p>
        </w:tc>
      </w:tr>
      <w:tr w:rsidR="00860F81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ГР БС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ГП (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госу-да</w:t>
            </w:r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ствен-ная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програм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ма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пГП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подпро-грамма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госу-дар-ствен-ной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програ</w:t>
            </w:r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СЭП (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стру-ктур-ный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элемент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подпр</w:t>
            </w:r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860F81" w:rsidRPr="002E7F8A" w:rsidTr="00E17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</w:tr>
      <w:tr w:rsidR="00860F81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дарс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ная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грамма Ку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ской </w:t>
            </w:r>
            <w:r w:rsidRPr="002E7F8A">
              <w:rPr>
                <w:rFonts w:eastAsia="Calibri"/>
                <w:spacing w:val="-8"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Управле-ние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дар-ственным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имущес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вом Ку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ской 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860F81" w:rsidRPr="002E7F8A" w:rsidRDefault="00860F81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73 812,292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60 404,272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61 872,367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116 804,451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180 705,498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127 207,783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149 430,582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182 942,855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sz w:val="18"/>
                <w:szCs w:val="18"/>
              </w:rPr>
              <w:t>116 818,851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2E7F8A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DF7D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sz w:val="18"/>
                <w:szCs w:val="18"/>
              </w:rPr>
              <w:t>113 517,113</w:t>
            </w:r>
          </w:p>
        </w:tc>
      </w:tr>
      <w:tr w:rsidR="00DF7D96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73 812,292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60 404,272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61 872,367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116 804,451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180 705,498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127 207,783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149 430,582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182 942,855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sz w:val="18"/>
                <w:szCs w:val="18"/>
              </w:rPr>
              <w:t>116 818,851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2E7F8A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sz w:val="18"/>
                <w:szCs w:val="18"/>
              </w:rPr>
              <w:t>113 517,113</w:t>
            </w:r>
          </w:p>
        </w:tc>
      </w:tr>
      <w:tr w:rsidR="00DF7D96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DF7D96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201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ответст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73 812,292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60 404,272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61 872,367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116 804,451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180 705,498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127 207,783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149 430,582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7F8A">
              <w:rPr>
                <w:rFonts w:eastAsia="Calibri"/>
                <w:sz w:val="16"/>
                <w:szCs w:val="16"/>
                <w:lang w:eastAsia="en-US"/>
              </w:rPr>
              <w:t>182 942,855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sz w:val="18"/>
                <w:szCs w:val="18"/>
              </w:rPr>
              <w:t>116 818,851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2E7F8A">
              <w:rPr>
                <w:spacing w:val="-6"/>
                <w:sz w:val="18"/>
                <w:szCs w:val="18"/>
              </w:rPr>
              <w:t>109 151,070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C64F82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sz w:val="18"/>
                <w:szCs w:val="18"/>
              </w:rPr>
              <w:t>113 517,113</w:t>
            </w:r>
          </w:p>
        </w:tc>
      </w:tr>
      <w:tr w:rsidR="00860F81" w:rsidRPr="002E7F8A" w:rsidTr="00E1737A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</w:tr>
      <w:tr w:rsidR="00860F81" w:rsidRPr="002E7F8A" w:rsidTr="00E1737A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0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венный испо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нитель госуда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 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граммы - комитет по упра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лению имущ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ством Курской              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0F81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90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Под-про-гра</w:t>
            </w:r>
            <w:proofErr w:type="gramStart"/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м</w:t>
            </w:r>
            <w:proofErr w:type="spellEnd"/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-</w:t>
            </w:r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ма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«Сове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шенств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вание системы управл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ния </w:t>
            </w:r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дарстве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ным</w:t>
            </w:r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им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ществом и земел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ными ресурсами на терр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тории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0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860F81" w:rsidRPr="002E7F8A" w:rsidRDefault="00860F81" w:rsidP="0019610A">
            <w:pPr>
              <w:spacing w:line="20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DF7D96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spacing w:line="20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66" w:right="-58"/>
              <w:jc w:val="center"/>
              <w:rPr>
                <w:spacing w:val="-6"/>
              </w:rPr>
            </w:pP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DF7D96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spacing w:line="200" w:lineRule="exact"/>
              <w:ind w:left="-57" w:right="-113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венный исполн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тель госуда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ственной програ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мы - комитет по управл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нию имущ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ством Курской              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66" w:right="-58"/>
              <w:jc w:val="center"/>
              <w:rPr>
                <w:spacing w:val="-6"/>
              </w:rPr>
            </w:pP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860F81" w:rsidRPr="002E7F8A" w:rsidTr="00E17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</w:tr>
      <w:tr w:rsidR="00DF7D96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новное 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мер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пр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и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ятие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Осущес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вление меропри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тий в области имущес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венных и земельных отнош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DF7D96" w:rsidRPr="002E7F8A" w:rsidRDefault="00DF7D96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66" w:right="-58"/>
              <w:jc w:val="center"/>
              <w:rPr>
                <w:spacing w:val="-6"/>
              </w:rPr>
            </w:pP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DF7D96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66" w:right="-58"/>
              <w:jc w:val="center"/>
              <w:rPr>
                <w:spacing w:val="-6"/>
              </w:rPr>
            </w:pP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DF7D96" w:rsidRPr="002E7F8A" w:rsidTr="00E1737A">
        <w:trPr>
          <w:trHeight w:val="2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ответст-венный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испол-нитель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государ-ствен-ной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F7D96" w:rsidRPr="002E7F8A" w:rsidRDefault="00DF7D96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про-граммы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- комитет по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управ-лению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имущее-ством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31718,615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17800,158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10420,700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43491,603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108486,964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66" w:right="-58"/>
              <w:jc w:val="center"/>
              <w:rPr>
                <w:spacing w:val="-6"/>
              </w:rPr>
            </w:pPr>
            <w:r w:rsidRPr="002E7F8A">
              <w:rPr>
                <w:rFonts w:eastAsia="Calibri"/>
                <w:spacing w:val="-6"/>
                <w:sz w:val="18"/>
                <w:szCs w:val="18"/>
                <w:lang w:eastAsia="en-US"/>
              </w:rPr>
              <w:t>49216,419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860F81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Под-про-грам-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ма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Обеспе-чение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реализа-ции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госу-дарствен-ной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про-граммы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Курской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860F81" w:rsidRPr="002E7F8A" w:rsidRDefault="00860F81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98 370,568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120 943,789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DF7D96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spacing w:line="24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област-ной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98 370,568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120 943,789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860F81" w:rsidRPr="002E7F8A" w:rsidTr="00E1737A">
        <w:tblPrEx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</w:tr>
      <w:tr w:rsidR="00DF7D96" w:rsidRPr="002E7F8A" w:rsidTr="00E17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области «Управл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ние гос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дарстве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ным им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ществом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spacing w:line="18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венный испо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нитель 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госуда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р</w:t>
            </w:r>
            <w:r w:rsidRPr="002E7F8A">
              <w:rPr>
                <w:rFonts w:eastAsia="Calibri"/>
                <w:spacing w:val="-4"/>
                <w:sz w:val="18"/>
                <w:szCs w:val="18"/>
                <w:lang w:eastAsia="en-US"/>
              </w:rPr>
              <w:t>ственной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граммы - комитет по упра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лению имущ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98 370,568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120 943,789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96" w:rsidRPr="002E7F8A" w:rsidRDefault="00DF7D96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860F81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новное мер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ятие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Обеспеч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ние гос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дарстве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ных орг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нов и государс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венных учрежд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ний, ос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щест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ляющих деятел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ность (оказание услуг) в области имущес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венных и земельных отнош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A36D99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A36D9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36D99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A2254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36D99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венный испо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нитель </w:t>
            </w:r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госуда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</w:t>
            </w:r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граммы - комитет по упра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лению имущ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A2254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42093,677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42604,114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51451,667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73312,848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72218,534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60F81" w:rsidRPr="002E7F8A" w:rsidTr="00E17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</w:tr>
      <w:tr w:rsidR="00A36D99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новное мер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ятие 1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Обеспеч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ние гос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дарстве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ных орг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нов в области имущес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венных и земельных отнош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A36D99" w:rsidRPr="002E7F8A" w:rsidRDefault="00A36D99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A2254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58 638,873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67 841,921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2E7F8A" w:rsidRDefault="00A36D99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CD4938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A2254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58 638,873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483469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67 841,921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CD4938" w:rsidRPr="002E7F8A" w:rsidTr="00E173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spacing w:line="18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венный </w:t>
            </w: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испол-нитель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государ-ствен-ной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D4938" w:rsidRPr="002E7F8A" w:rsidRDefault="00CD4938" w:rsidP="0019610A">
            <w:pPr>
              <w:spacing w:line="18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граммы - комитет по упра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лению имущ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A2254E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77991,364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58 638,873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483469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67 841,921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8" w:rsidRPr="002E7F8A" w:rsidRDefault="00CD4938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860F81" w:rsidRPr="002E7F8A" w:rsidTr="00E173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новное мер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ятие 2 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sz w:val="18"/>
                <w:szCs w:val="18"/>
              </w:rPr>
            </w:pPr>
            <w:r w:rsidRPr="002E7F8A">
              <w:rPr>
                <w:sz w:val="18"/>
                <w:szCs w:val="18"/>
              </w:rPr>
              <w:t>Обеспеч</w:t>
            </w:r>
            <w:r w:rsidRPr="002E7F8A">
              <w:rPr>
                <w:sz w:val="18"/>
                <w:szCs w:val="18"/>
              </w:rPr>
              <w:t>е</w:t>
            </w:r>
            <w:r w:rsidRPr="002E7F8A">
              <w:rPr>
                <w:sz w:val="18"/>
                <w:szCs w:val="18"/>
              </w:rPr>
              <w:t>ние де</w:t>
            </w:r>
            <w:r w:rsidRPr="002E7F8A">
              <w:rPr>
                <w:sz w:val="18"/>
                <w:szCs w:val="18"/>
              </w:rPr>
              <w:t>я</w:t>
            </w:r>
            <w:r w:rsidRPr="002E7F8A">
              <w:rPr>
                <w:sz w:val="18"/>
                <w:szCs w:val="18"/>
              </w:rPr>
              <w:t>тельности (оказание услуг) государс</w:t>
            </w:r>
            <w:r w:rsidRPr="002E7F8A">
              <w:rPr>
                <w:sz w:val="18"/>
                <w:szCs w:val="18"/>
              </w:rPr>
              <w:t>т</w:t>
            </w:r>
            <w:r w:rsidRPr="002E7F8A">
              <w:rPr>
                <w:sz w:val="18"/>
                <w:szCs w:val="18"/>
              </w:rPr>
              <w:t>венных учрежд</w:t>
            </w:r>
            <w:r w:rsidRPr="002E7F8A">
              <w:rPr>
                <w:sz w:val="18"/>
                <w:szCs w:val="18"/>
              </w:rPr>
              <w:t>е</w:t>
            </w:r>
            <w:r w:rsidRPr="002E7F8A">
              <w:rPr>
                <w:sz w:val="18"/>
                <w:szCs w:val="18"/>
              </w:rPr>
              <w:t xml:space="preserve">ний в сфере </w:t>
            </w:r>
          </w:p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sz w:val="18"/>
                <w:szCs w:val="18"/>
              </w:rPr>
              <w:t>закупок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39 731,695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53 101,868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01746" w:rsidRPr="002E7F8A" w:rsidTr="00E1737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spacing w:line="220" w:lineRule="exact"/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облас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ной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39 731,695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483469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53 101,868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01746" w:rsidRPr="002E7F8A" w:rsidTr="00E1737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E7F8A">
              <w:rPr>
                <w:rFonts w:eastAsia="Calibri"/>
                <w:sz w:val="18"/>
                <w:szCs w:val="18"/>
                <w:lang w:eastAsia="en-US"/>
              </w:rPr>
              <w:t>ответст-венный</w:t>
            </w:r>
            <w:proofErr w:type="spellEnd"/>
            <w:proofErr w:type="gram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испол-нитель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F8A">
              <w:rPr>
                <w:rFonts w:eastAsia="Calibri"/>
                <w:sz w:val="18"/>
                <w:szCs w:val="18"/>
                <w:lang w:eastAsia="en-US"/>
              </w:rPr>
              <w:t>государ-ствен-ной</w:t>
            </w:r>
            <w:proofErr w:type="spellEnd"/>
            <w:r w:rsidRPr="002E7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39 731,695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483469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53 101,868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46" w:rsidRPr="002E7F8A" w:rsidRDefault="00101746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60F81" w:rsidRPr="002E7F8A" w:rsidTr="00E17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spacing w:line="276" w:lineRule="auto"/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</w:tr>
      <w:tr w:rsidR="00860F81" w:rsidRPr="002E7F8A" w:rsidTr="00E17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rPr>
                <w:rFonts w:eastAsia="Calibri"/>
                <w:sz w:val="18"/>
                <w:szCs w:val="18"/>
                <w:lang w:eastAsia="en-US"/>
              </w:rPr>
            </w:pPr>
            <w:r w:rsidRPr="002E7F8A">
              <w:rPr>
                <w:rFonts w:eastAsia="Calibri"/>
                <w:sz w:val="18"/>
                <w:szCs w:val="18"/>
                <w:lang w:eastAsia="en-US"/>
              </w:rPr>
              <w:t>пр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граммы - комитет по упра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лению имущ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2E7F8A">
              <w:rPr>
                <w:rFonts w:eastAsia="Calibri"/>
                <w:sz w:val="18"/>
                <w:szCs w:val="18"/>
                <w:lang w:eastAsia="en-US"/>
              </w:rPr>
              <w:t>ством Курской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2E7F8A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60F81" w:rsidRPr="00CF036A" w:rsidRDefault="00860F81" w:rsidP="00860F81">
      <w:pPr>
        <w:spacing w:line="200" w:lineRule="exact"/>
        <w:ind w:right="-456" w:firstLine="539"/>
        <w:jc w:val="both"/>
        <w:rPr>
          <w:rFonts w:eastAsia="Calibri"/>
          <w:sz w:val="18"/>
          <w:szCs w:val="18"/>
          <w:lang w:eastAsia="en-US"/>
        </w:rPr>
      </w:pPr>
      <w:r w:rsidRPr="00CF036A">
        <w:rPr>
          <w:rFonts w:eastAsia="Calibri"/>
          <w:sz w:val="18"/>
          <w:szCs w:val="18"/>
          <w:lang w:eastAsia="en-US"/>
        </w:rPr>
        <w:t>________________________</w:t>
      </w:r>
    </w:p>
    <w:p w:rsidR="00860F81" w:rsidRPr="00CF036A" w:rsidRDefault="00860F81" w:rsidP="00860F81">
      <w:pPr>
        <w:spacing w:line="200" w:lineRule="exact"/>
        <w:ind w:right="111" w:firstLine="539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CF036A">
        <w:rPr>
          <w:rFonts w:eastAsia="Calibri"/>
          <w:sz w:val="18"/>
          <w:szCs w:val="18"/>
          <w:lang w:eastAsia="en-US"/>
        </w:rPr>
        <w:t xml:space="preserve">* В соответствии с </w:t>
      </w:r>
      <w:hyperlink r:id="rId34" w:history="1">
        <w:r w:rsidRPr="00CF036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CF036A">
        <w:rPr>
          <w:rFonts w:eastAsia="Calibri"/>
          <w:sz w:val="18"/>
          <w:szCs w:val="18"/>
          <w:lang w:eastAsia="en-US"/>
        </w:rPr>
        <w:t xml:space="preserve"> Курской области от 7 декабря 2018 года № 86-ЗКО «Об областном бюджете на 2019 год и на плановый период 2020 и 2021 годов» основное меропри</w:t>
      </w:r>
      <w:r w:rsidRPr="00CF036A">
        <w:rPr>
          <w:rFonts w:eastAsia="Calibri"/>
          <w:sz w:val="18"/>
          <w:szCs w:val="18"/>
          <w:lang w:eastAsia="en-US"/>
        </w:rPr>
        <w:t>я</w:t>
      </w:r>
      <w:r w:rsidRPr="00CF036A">
        <w:rPr>
          <w:rFonts w:eastAsia="Calibri"/>
          <w:sz w:val="18"/>
          <w:szCs w:val="18"/>
          <w:lang w:eastAsia="en-US"/>
        </w:rPr>
        <w:t>тие 1 подпрограммы 2 реализуется с 01.01.2019 (расходы на обеспечение деятельности (оказание услуг) государственных учреждений исключены из основного мероприятия 1 подпр</w:t>
      </w:r>
      <w:r w:rsidRPr="00CF036A">
        <w:rPr>
          <w:rFonts w:eastAsia="Calibri"/>
          <w:sz w:val="18"/>
          <w:szCs w:val="18"/>
          <w:lang w:eastAsia="en-US"/>
        </w:rPr>
        <w:t>о</w:t>
      </w:r>
      <w:r w:rsidRPr="00CF036A">
        <w:rPr>
          <w:rFonts w:eastAsia="Calibri"/>
          <w:sz w:val="18"/>
          <w:szCs w:val="18"/>
          <w:lang w:eastAsia="en-US"/>
        </w:rPr>
        <w:t>граммы 2 и отражаются в основном мероприятии 1 подпрограммы 1).</w:t>
      </w:r>
      <w:proofErr w:type="gramEnd"/>
    </w:p>
    <w:p w:rsidR="00860F81" w:rsidRPr="00CF036A" w:rsidRDefault="00860F81" w:rsidP="00860F81">
      <w:pPr>
        <w:ind w:left="-57" w:right="-57" w:firstLine="624"/>
        <w:rPr>
          <w:rFonts w:eastAsia="Calibri"/>
          <w:sz w:val="18"/>
          <w:szCs w:val="18"/>
          <w:lang w:eastAsia="en-US"/>
        </w:rPr>
      </w:pPr>
      <w:r w:rsidRPr="00CF036A">
        <w:rPr>
          <w:rFonts w:eastAsia="Calibri"/>
          <w:sz w:val="18"/>
          <w:szCs w:val="18"/>
          <w:lang w:eastAsia="en-US"/>
        </w:rPr>
        <w:t>** В соответствии с Законом Курской области от 9 декабря 2019 года № 113-ЗКО «Об областном бюджете на 2020 год и плановый период 2021 и 2022 годов» основное мероприятие 2 подпрограммы 2 реализуется с 01.01.2020 (о</w:t>
      </w:r>
      <w:r w:rsidRPr="00CF036A">
        <w:rPr>
          <w:sz w:val="18"/>
          <w:szCs w:val="18"/>
        </w:rPr>
        <w:t>беспечение деятельности (оказание услуг) государственных учреждений в сфере закупок).</w:t>
      </w:r>
    </w:p>
    <w:p w:rsidR="00860F81" w:rsidRPr="00552D46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CF036A">
        <w:rPr>
          <w:rFonts w:eastAsia="Calibri"/>
          <w:lang w:eastAsia="en-US"/>
        </w:rPr>
        <w:br w:type="page"/>
      </w:r>
      <w:r w:rsidRPr="00552D46">
        <w:rPr>
          <w:rFonts w:eastAsia="Calibri"/>
          <w:sz w:val="24"/>
          <w:szCs w:val="24"/>
          <w:lang w:eastAsia="en-US"/>
        </w:rPr>
        <w:lastRenderedPageBreak/>
        <w:t>Приложение № 6</w:t>
      </w:r>
    </w:p>
    <w:p w:rsidR="00860F81" w:rsidRPr="00552D46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552D46">
        <w:rPr>
          <w:rFonts w:eastAsia="Calibri"/>
          <w:sz w:val="24"/>
          <w:szCs w:val="24"/>
          <w:lang w:eastAsia="en-US"/>
        </w:rPr>
        <w:t xml:space="preserve">к государственной программе Курской области «Управление </w:t>
      </w:r>
      <w:proofErr w:type="gramStart"/>
      <w:r w:rsidRPr="00552D46">
        <w:rPr>
          <w:rFonts w:eastAsia="Calibri"/>
          <w:sz w:val="24"/>
          <w:szCs w:val="24"/>
          <w:lang w:eastAsia="en-US"/>
        </w:rPr>
        <w:t>государственным</w:t>
      </w:r>
      <w:proofErr w:type="gramEnd"/>
      <w:r w:rsidRPr="00552D46">
        <w:rPr>
          <w:rFonts w:eastAsia="Calibri"/>
          <w:sz w:val="24"/>
          <w:szCs w:val="24"/>
          <w:lang w:eastAsia="en-US"/>
        </w:rPr>
        <w:t xml:space="preserve"> имуществом Курской области»</w:t>
      </w:r>
    </w:p>
    <w:p w:rsidR="00860F81" w:rsidRPr="00552D46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552D46">
        <w:rPr>
          <w:rFonts w:eastAsia="Calibri"/>
          <w:sz w:val="24"/>
          <w:szCs w:val="24"/>
          <w:lang w:eastAsia="en-US"/>
        </w:rPr>
        <w:t>(в редакции постановления</w:t>
      </w:r>
      <w:proofErr w:type="gramEnd"/>
    </w:p>
    <w:p w:rsidR="00860F81" w:rsidRPr="00552D46" w:rsidRDefault="00860F81" w:rsidP="00860F81">
      <w:pPr>
        <w:ind w:left="9639"/>
        <w:jc w:val="center"/>
        <w:rPr>
          <w:rFonts w:eastAsia="Calibri"/>
          <w:sz w:val="24"/>
          <w:szCs w:val="24"/>
          <w:lang w:eastAsia="en-US"/>
        </w:rPr>
      </w:pPr>
      <w:r w:rsidRPr="00552D46">
        <w:rPr>
          <w:rFonts w:eastAsia="Calibri"/>
          <w:sz w:val="24"/>
          <w:szCs w:val="24"/>
          <w:lang w:eastAsia="en-US"/>
        </w:rPr>
        <w:t>Администрации Курской области</w:t>
      </w:r>
    </w:p>
    <w:p w:rsidR="00860F81" w:rsidRPr="00552D46" w:rsidRDefault="00860F81" w:rsidP="00860F81">
      <w:pPr>
        <w:ind w:left="9639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552D46">
        <w:rPr>
          <w:sz w:val="24"/>
          <w:szCs w:val="24"/>
        </w:rPr>
        <w:t>от ____________ № __________ - па</w:t>
      </w:r>
      <w:r w:rsidRPr="00552D46">
        <w:rPr>
          <w:rFonts w:eastAsia="Calibri"/>
          <w:sz w:val="24"/>
          <w:szCs w:val="24"/>
          <w:lang w:eastAsia="en-US"/>
        </w:rPr>
        <w:t>)</w:t>
      </w:r>
    </w:p>
    <w:p w:rsidR="00860F81" w:rsidRPr="00552D46" w:rsidRDefault="00860F81" w:rsidP="00860F81">
      <w:pPr>
        <w:jc w:val="both"/>
        <w:rPr>
          <w:rFonts w:eastAsia="Calibri"/>
          <w:sz w:val="24"/>
          <w:szCs w:val="24"/>
          <w:lang w:eastAsia="en-US"/>
        </w:rPr>
      </w:pPr>
    </w:p>
    <w:p w:rsidR="00860F81" w:rsidRPr="00552D46" w:rsidRDefault="00860F81" w:rsidP="00860F81">
      <w:pPr>
        <w:jc w:val="both"/>
        <w:rPr>
          <w:rFonts w:eastAsia="Calibri"/>
          <w:sz w:val="24"/>
          <w:szCs w:val="24"/>
          <w:lang w:eastAsia="en-US"/>
        </w:rPr>
      </w:pPr>
    </w:p>
    <w:p w:rsidR="00860F81" w:rsidRPr="00552D46" w:rsidRDefault="00860F81" w:rsidP="00860F81">
      <w:pPr>
        <w:jc w:val="center"/>
        <w:rPr>
          <w:rFonts w:eastAsia="Calibri"/>
          <w:sz w:val="24"/>
          <w:szCs w:val="24"/>
          <w:lang w:eastAsia="en-US"/>
        </w:rPr>
      </w:pPr>
      <w:r w:rsidRPr="00552D46">
        <w:rPr>
          <w:rFonts w:eastAsia="Calibri"/>
          <w:sz w:val="24"/>
          <w:szCs w:val="24"/>
          <w:lang w:eastAsia="en-US"/>
        </w:rPr>
        <w:t>РЕСУРСНОЕ ОБЕСПЕЧЕНИЕ</w:t>
      </w:r>
    </w:p>
    <w:p w:rsidR="00860F81" w:rsidRPr="00552D46" w:rsidRDefault="00860F81" w:rsidP="00860F81">
      <w:pPr>
        <w:jc w:val="center"/>
        <w:rPr>
          <w:rFonts w:eastAsia="Calibri"/>
          <w:sz w:val="24"/>
          <w:szCs w:val="24"/>
          <w:lang w:eastAsia="en-US"/>
        </w:rPr>
      </w:pPr>
      <w:r w:rsidRPr="00552D46">
        <w:rPr>
          <w:rFonts w:eastAsia="Calibri"/>
          <w:sz w:val="24"/>
          <w:szCs w:val="24"/>
          <w:lang w:eastAsia="en-US"/>
        </w:rPr>
        <w:t>и прогнозная (справочная) оценка расходов федерального бюджета, областного бюджета, бюджетов государственных</w:t>
      </w:r>
      <w:r w:rsidR="00552D46">
        <w:rPr>
          <w:rFonts w:eastAsia="Calibri"/>
          <w:sz w:val="24"/>
          <w:szCs w:val="24"/>
          <w:lang w:eastAsia="en-US"/>
        </w:rPr>
        <w:t xml:space="preserve"> </w:t>
      </w:r>
      <w:r w:rsidRPr="00552D46">
        <w:rPr>
          <w:rFonts w:eastAsia="Calibri"/>
          <w:sz w:val="24"/>
          <w:szCs w:val="24"/>
          <w:lang w:eastAsia="en-US"/>
        </w:rPr>
        <w:t xml:space="preserve">внебюджетных </w:t>
      </w:r>
      <w:r w:rsidR="00552D46">
        <w:rPr>
          <w:rFonts w:eastAsia="Calibri"/>
          <w:sz w:val="24"/>
          <w:szCs w:val="24"/>
          <w:lang w:eastAsia="en-US"/>
        </w:rPr>
        <w:t xml:space="preserve">                      </w:t>
      </w:r>
      <w:r w:rsidRPr="00552D46">
        <w:rPr>
          <w:rFonts w:eastAsia="Calibri"/>
          <w:sz w:val="24"/>
          <w:szCs w:val="24"/>
          <w:lang w:eastAsia="en-US"/>
        </w:rPr>
        <w:t xml:space="preserve">фондов, местных бюджетов и внебюджетных источников на реализацию целей государственной программы Курской области </w:t>
      </w:r>
      <w:r w:rsidR="00552D46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552D46">
        <w:rPr>
          <w:rFonts w:eastAsia="Calibri"/>
          <w:sz w:val="24"/>
          <w:szCs w:val="24"/>
          <w:lang w:eastAsia="en-US"/>
        </w:rPr>
        <w:t xml:space="preserve">«Управление </w:t>
      </w:r>
      <w:proofErr w:type="gramStart"/>
      <w:r w:rsidRPr="00552D46">
        <w:rPr>
          <w:rFonts w:eastAsia="Calibri"/>
          <w:sz w:val="24"/>
          <w:szCs w:val="24"/>
          <w:lang w:eastAsia="en-US"/>
        </w:rPr>
        <w:t>государственным</w:t>
      </w:r>
      <w:proofErr w:type="gramEnd"/>
      <w:r w:rsidRPr="00552D46">
        <w:rPr>
          <w:rFonts w:eastAsia="Calibri"/>
          <w:sz w:val="24"/>
          <w:szCs w:val="24"/>
          <w:lang w:eastAsia="en-US"/>
        </w:rPr>
        <w:t xml:space="preserve"> имуществом Курской области»</w:t>
      </w:r>
    </w:p>
    <w:p w:rsidR="00860F81" w:rsidRPr="00860F81" w:rsidRDefault="00860F81" w:rsidP="00860F81">
      <w:pPr>
        <w:jc w:val="both"/>
        <w:rPr>
          <w:rFonts w:eastAsia="Calibri"/>
          <w:b/>
          <w:lang w:eastAsia="en-US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4"/>
        <w:gridCol w:w="1135"/>
        <w:gridCol w:w="14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860F81" w:rsidRPr="00552D46" w:rsidTr="0019610A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r w:rsidRPr="00552D46">
              <w:rPr>
                <w:rFonts w:eastAsia="Calibri"/>
                <w:sz w:val="18"/>
                <w:szCs w:val="18"/>
                <w:lang w:eastAsia="en-US"/>
              </w:rPr>
              <w:t>государствен-ной</w:t>
            </w:r>
            <w:proofErr w:type="spell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52D46">
              <w:rPr>
                <w:rFonts w:eastAsia="Calibri"/>
                <w:sz w:val="18"/>
                <w:szCs w:val="18"/>
                <w:lang w:eastAsia="en-US"/>
              </w:rPr>
              <w:t>програ</w:t>
            </w:r>
            <w:proofErr w:type="gramStart"/>
            <w:r w:rsidRPr="00552D46">
              <w:rPr>
                <w:rFonts w:eastAsia="Calibri"/>
                <w:sz w:val="18"/>
                <w:szCs w:val="18"/>
                <w:lang w:eastAsia="en-US"/>
              </w:rPr>
              <w:t>м</w:t>
            </w:r>
            <w:proofErr w:type="spellEnd"/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мы, </w:t>
            </w:r>
            <w:proofErr w:type="spellStart"/>
            <w:r w:rsidRPr="00552D46">
              <w:rPr>
                <w:rFonts w:eastAsia="Calibri"/>
                <w:sz w:val="18"/>
                <w:szCs w:val="18"/>
                <w:lang w:eastAsia="en-US"/>
              </w:rPr>
              <w:t>подпр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грам</w:t>
            </w:r>
            <w:proofErr w:type="spell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- мы </w:t>
            </w:r>
            <w:proofErr w:type="spellStart"/>
            <w:r w:rsidRPr="00552D46">
              <w:rPr>
                <w:rFonts w:eastAsia="Calibri"/>
                <w:sz w:val="18"/>
                <w:szCs w:val="18"/>
                <w:lang w:eastAsia="en-US"/>
              </w:rPr>
              <w:t>госу-дарственной</w:t>
            </w:r>
            <w:proofErr w:type="spell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программы, структурного элемента </w:t>
            </w:r>
            <w:proofErr w:type="spellStart"/>
            <w:r w:rsidRPr="00552D46">
              <w:rPr>
                <w:rFonts w:eastAsia="Calibri"/>
                <w:sz w:val="18"/>
                <w:szCs w:val="18"/>
                <w:lang w:eastAsia="en-US"/>
              </w:rPr>
              <w:t>подпрограм-мы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Источники    финансирования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Оценка расходов (тыс. рублей), годы</w:t>
            </w:r>
          </w:p>
        </w:tc>
      </w:tr>
      <w:tr w:rsidR="00860F81" w:rsidRPr="00552D46" w:rsidTr="0019610A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860F81" w:rsidRPr="00552D46" w:rsidTr="0019610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860F81" w:rsidRPr="00552D46" w:rsidTr="0019610A">
        <w:trPr>
          <w:trHeight w:val="76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Государс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венная 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2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«Управление </w:t>
            </w:r>
            <w:proofErr w:type="spellStart"/>
            <w:proofErr w:type="gramStart"/>
            <w:r w:rsidRPr="00552D46">
              <w:rPr>
                <w:rFonts w:eastAsia="Calibri"/>
                <w:sz w:val="18"/>
                <w:szCs w:val="18"/>
                <w:lang w:eastAsia="en-US"/>
              </w:rPr>
              <w:t>государст-венным</w:t>
            </w:r>
            <w:proofErr w:type="spellEnd"/>
            <w:proofErr w:type="gram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имуществом Курской о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73 812,292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60 404,272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61 872,367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116 804,451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180 705,498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127 207,783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149 430,582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E1274B" w:rsidP="0019610A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2D46">
              <w:rPr>
                <w:rFonts w:eastAsia="Calibri"/>
                <w:sz w:val="16"/>
                <w:szCs w:val="16"/>
                <w:lang w:eastAsia="en-US"/>
              </w:rPr>
              <w:t>182 942,855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116 818,851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113 517,113</w:t>
            </w:r>
          </w:p>
        </w:tc>
      </w:tr>
      <w:tr w:rsidR="00E1274B" w:rsidRPr="00552D46" w:rsidTr="0019610A">
        <w:trPr>
          <w:trHeight w:val="76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spacing w:line="180" w:lineRule="exact"/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73 812,292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60 404,272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61 872,367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116 804,451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180 705,498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127 207,783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149 430,582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52D46">
              <w:rPr>
                <w:rFonts w:eastAsia="Calibri"/>
                <w:sz w:val="16"/>
                <w:szCs w:val="16"/>
                <w:lang w:eastAsia="en-US"/>
              </w:rPr>
              <w:t>182 942,855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116 818,851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109 151,070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113 517,113</w:t>
            </w:r>
          </w:p>
        </w:tc>
      </w:tr>
      <w:tr w:rsidR="00860F81" w:rsidRPr="00552D46" w:rsidTr="0019610A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860F81" w:rsidRPr="00552D46" w:rsidTr="0019610A">
        <w:trPr>
          <w:trHeight w:val="113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62"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Подпр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грамма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proofErr w:type="gramStart"/>
            <w:r w:rsidRPr="00552D46">
              <w:rPr>
                <w:rFonts w:eastAsia="Calibri"/>
                <w:sz w:val="18"/>
                <w:szCs w:val="18"/>
                <w:lang w:eastAsia="en-US"/>
              </w:rPr>
              <w:t>Совершен-ствование</w:t>
            </w:r>
            <w:proofErr w:type="spellEnd"/>
            <w:proofErr w:type="gram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60F81" w:rsidRPr="00552D46" w:rsidRDefault="00860F81" w:rsidP="0019610A">
            <w:pPr>
              <w:ind w:right="-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системы управления </w:t>
            </w:r>
            <w:proofErr w:type="spellStart"/>
            <w:proofErr w:type="gramStart"/>
            <w:r w:rsidRPr="00552D46">
              <w:rPr>
                <w:rFonts w:eastAsia="Calibri"/>
                <w:sz w:val="18"/>
                <w:szCs w:val="18"/>
                <w:lang w:eastAsia="en-US"/>
              </w:rPr>
              <w:t>государст-венным</w:t>
            </w:r>
            <w:proofErr w:type="spellEnd"/>
            <w:proofErr w:type="gram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имуществом и </w:t>
            </w:r>
            <w:proofErr w:type="spellStart"/>
            <w:r w:rsidRPr="00552D46">
              <w:rPr>
                <w:rFonts w:eastAsia="Calibri"/>
                <w:sz w:val="18"/>
                <w:szCs w:val="18"/>
                <w:lang w:eastAsia="en-US"/>
              </w:rPr>
              <w:t>земельны-ми</w:t>
            </w:r>
            <w:proofErr w:type="spell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ресурсами на </w:t>
            </w:r>
            <w:proofErr w:type="spellStart"/>
            <w:r w:rsidRPr="00552D46">
              <w:rPr>
                <w:rFonts w:eastAsia="Calibri"/>
                <w:sz w:val="18"/>
                <w:szCs w:val="18"/>
                <w:lang w:eastAsia="en-US"/>
              </w:rPr>
              <w:t>террито-рии</w:t>
            </w:r>
            <w:proofErr w:type="spell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spacing w:line="180" w:lineRule="exact"/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31 718,615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17 800,158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10 420,700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43 491,603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26" w:right="-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E1274B" w:rsidRPr="00552D46" w:rsidTr="0019610A">
        <w:trPr>
          <w:trHeight w:val="11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spacing w:line="180" w:lineRule="exact"/>
              <w:ind w:right="-62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31 718,615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17 800,158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10 420,700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43 491,603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26" w:right="-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E1274B" w:rsidRPr="00552D46" w:rsidTr="0019610A">
        <w:trPr>
          <w:trHeight w:val="123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Основное меропри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тие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Осущест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ление мер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приятий в области имущес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31 718,615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17 800,158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10 420,700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43 491,603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26" w:right="-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E1274B" w:rsidRPr="00552D46" w:rsidTr="0019610A">
        <w:trPr>
          <w:trHeight w:val="123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31 718,615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17 800,158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10 420,700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43 491,603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26" w:right="-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108 486,964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49 216,419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51 060,014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61 999,066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59 939,912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55 297,650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57 509,556</w:t>
            </w:r>
          </w:p>
        </w:tc>
      </w:tr>
      <w:tr w:rsidR="00860F81" w:rsidRPr="00552D46" w:rsidTr="0019610A">
        <w:trPr>
          <w:trHeight w:val="123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62"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Подпр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грамма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«Обеспеч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ние реализ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ции госуда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ственной программы Курской о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ласти «Управление </w:t>
            </w:r>
            <w:proofErr w:type="gramStart"/>
            <w:r w:rsidRPr="00552D46">
              <w:rPr>
                <w:rFonts w:eastAsia="Calibri"/>
                <w:sz w:val="18"/>
                <w:szCs w:val="18"/>
                <w:lang w:eastAsia="en-US"/>
              </w:rPr>
              <w:t>государс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венным</w:t>
            </w:r>
            <w:proofErr w:type="gramEnd"/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 имуществом Курской о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51 451,667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73 312,848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98 370,568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120 943,789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E1274B" w:rsidRPr="00552D46" w:rsidTr="0019610A">
        <w:trPr>
          <w:trHeight w:val="123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spacing w:line="180" w:lineRule="exact"/>
              <w:ind w:right="-62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51 451,667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73 312,848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98 370,568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120 943,789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860F81" w:rsidRPr="00552D46" w:rsidTr="0019610A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860F81" w:rsidRPr="00552D46" w:rsidTr="0019610A">
        <w:trPr>
          <w:trHeight w:val="124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Основное меропри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тие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spacing w:line="180" w:lineRule="exact"/>
              <w:ind w:right="-6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Обеспечение государс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т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венных орг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а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нов и гос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у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дарственных учреждений, осущест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в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ляющих де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я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тельность (оказание услуг) в о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б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ласти имущ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е</w:t>
            </w:r>
            <w:r w:rsidRPr="00552D46">
              <w:rPr>
                <w:rFonts w:eastAsia="Calibri"/>
                <w:spacing w:val="-2"/>
                <w:sz w:val="18"/>
                <w:szCs w:val="18"/>
                <w:lang w:eastAsia="en-US"/>
              </w:rPr>
              <w:t>ственных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51 451,667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73 312,848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60F81" w:rsidRPr="00552D46" w:rsidTr="0019610A">
        <w:trPr>
          <w:trHeight w:val="124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spacing w:line="20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областной бю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42 093,677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42 604,114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51 451,667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73 312,848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72 218,534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81" w:rsidRPr="00552D46" w:rsidRDefault="00860F81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1274B" w:rsidRPr="00552D46" w:rsidTr="0019610A">
        <w:trPr>
          <w:trHeight w:val="79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Основное</w:t>
            </w:r>
          </w:p>
          <w:p w:rsidR="00E1274B" w:rsidRPr="00552D46" w:rsidRDefault="00E1274B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меропри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тие 1 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4B" w:rsidRPr="00552D46" w:rsidRDefault="00E1274B" w:rsidP="0019610A">
            <w:pPr>
              <w:spacing w:line="200" w:lineRule="exact"/>
              <w:ind w:right="-60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Обеспечение</w:t>
            </w:r>
          </w:p>
          <w:p w:rsidR="00E1274B" w:rsidRPr="00552D46" w:rsidRDefault="00E1274B" w:rsidP="0019610A">
            <w:pPr>
              <w:spacing w:line="200" w:lineRule="exact"/>
              <w:ind w:right="-60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государс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венных орг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нов</w:t>
            </w:r>
          </w:p>
          <w:p w:rsidR="00E1274B" w:rsidRPr="00552D46" w:rsidRDefault="00E1274B" w:rsidP="0019610A">
            <w:pPr>
              <w:spacing w:line="200" w:lineRule="exact"/>
              <w:ind w:right="-60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в области имуществе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ных и з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58 638,873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556D6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67 841,921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E1274B" w:rsidRPr="00552D46" w:rsidTr="0019610A">
        <w:trPr>
          <w:trHeight w:val="79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4B" w:rsidRPr="00552D46" w:rsidRDefault="00E1274B" w:rsidP="0019610A">
            <w:pPr>
              <w:spacing w:line="200" w:lineRule="exact"/>
              <w:ind w:right="-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right="-61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областной                    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77 991,364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58 638,873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556D69" w:rsidP="0019610A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67 841,921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56 878,939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53 853,420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4B" w:rsidRPr="00552D46" w:rsidRDefault="00E1274B" w:rsidP="0019610A">
            <w:pPr>
              <w:ind w:left="-57" w:right="-57"/>
              <w:jc w:val="center"/>
              <w:rPr>
                <w:sz w:val="18"/>
                <w:szCs w:val="18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56 007,557</w:t>
            </w:r>
          </w:p>
        </w:tc>
      </w:tr>
      <w:tr w:rsidR="00556D69" w:rsidRPr="00552D46" w:rsidTr="0019610A">
        <w:trPr>
          <w:trHeight w:val="79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Основное меропри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552D46">
              <w:rPr>
                <w:rFonts w:eastAsia="Calibri"/>
                <w:sz w:val="18"/>
                <w:szCs w:val="18"/>
                <w:lang w:eastAsia="en-US"/>
              </w:rPr>
              <w:t>тие 2 **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spacing w:line="20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sz w:val="18"/>
                <w:szCs w:val="18"/>
              </w:rPr>
              <w:t>Обеспечение деятельн</w:t>
            </w:r>
            <w:r w:rsidRPr="00552D46">
              <w:rPr>
                <w:sz w:val="18"/>
                <w:szCs w:val="18"/>
              </w:rPr>
              <w:t>о</w:t>
            </w:r>
            <w:r w:rsidRPr="00552D46">
              <w:rPr>
                <w:sz w:val="18"/>
                <w:szCs w:val="18"/>
              </w:rPr>
              <w:t>сти (оказ</w:t>
            </w:r>
            <w:r w:rsidRPr="00552D46">
              <w:rPr>
                <w:sz w:val="18"/>
                <w:szCs w:val="18"/>
              </w:rPr>
              <w:t>а</w:t>
            </w:r>
            <w:r w:rsidRPr="00552D46">
              <w:rPr>
                <w:sz w:val="18"/>
                <w:szCs w:val="18"/>
              </w:rPr>
              <w:t>ние услуг) государс</w:t>
            </w:r>
            <w:r w:rsidRPr="00552D46">
              <w:rPr>
                <w:sz w:val="18"/>
                <w:szCs w:val="18"/>
              </w:rPr>
              <w:t>т</w:t>
            </w:r>
            <w:r w:rsidRPr="00552D46">
              <w:rPr>
                <w:sz w:val="18"/>
                <w:szCs w:val="18"/>
              </w:rPr>
              <w:t>венных у</w:t>
            </w:r>
            <w:r w:rsidRPr="00552D46">
              <w:rPr>
                <w:sz w:val="18"/>
                <w:szCs w:val="18"/>
              </w:rPr>
              <w:t>ч</w:t>
            </w:r>
            <w:r w:rsidRPr="00552D46">
              <w:rPr>
                <w:sz w:val="18"/>
                <w:szCs w:val="18"/>
              </w:rPr>
              <w:t>реждений в сфере зак</w:t>
            </w:r>
            <w:r w:rsidRPr="00552D46">
              <w:rPr>
                <w:sz w:val="18"/>
                <w:szCs w:val="18"/>
              </w:rPr>
              <w:t>у</w:t>
            </w:r>
            <w:r w:rsidRPr="00552D46">
              <w:rPr>
                <w:sz w:val="18"/>
                <w:szCs w:val="18"/>
              </w:rPr>
              <w:t>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39 731,695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2E7F8A" w:rsidRDefault="00556D69" w:rsidP="00483469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53 101,868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-</w:t>
            </w:r>
          </w:p>
        </w:tc>
      </w:tr>
      <w:tr w:rsidR="00556D69" w:rsidRPr="00552D46" w:rsidTr="0019610A">
        <w:trPr>
          <w:trHeight w:val="793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39 731,695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2E7F8A" w:rsidRDefault="00556D69" w:rsidP="00483469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53 101,868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52D4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9" w:rsidRPr="00552D46" w:rsidRDefault="00556D69" w:rsidP="0019610A">
            <w:pPr>
              <w:jc w:val="center"/>
              <w:rPr>
                <w:sz w:val="18"/>
                <w:szCs w:val="18"/>
              </w:rPr>
            </w:pPr>
            <w:r w:rsidRPr="00552D46">
              <w:rPr>
                <w:sz w:val="18"/>
                <w:szCs w:val="18"/>
              </w:rPr>
              <w:t>-</w:t>
            </w:r>
          </w:p>
        </w:tc>
      </w:tr>
    </w:tbl>
    <w:p w:rsidR="00860F81" w:rsidRPr="00860F81" w:rsidRDefault="00860F81" w:rsidP="00860F81">
      <w:pPr>
        <w:spacing w:line="200" w:lineRule="exact"/>
        <w:ind w:right="-456" w:firstLine="539"/>
        <w:jc w:val="both"/>
        <w:rPr>
          <w:rFonts w:eastAsia="Calibri"/>
          <w:b/>
          <w:sz w:val="18"/>
          <w:szCs w:val="18"/>
          <w:lang w:eastAsia="en-US"/>
        </w:rPr>
      </w:pPr>
      <w:r w:rsidRPr="00860F81">
        <w:rPr>
          <w:rFonts w:eastAsia="Calibri"/>
          <w:b/>
          <w:sz w:val="18"/>
          <w:szCs w:val="18"/>
          <w:lang w:eastAsia="en-US"/>
        </w:rPr>
        <w:t>________________________</w:t>
      </w:r>
    </w:p>
    <w:p w:rsidR="00860F81" w:rsidRPr="007B37C7" w:rsidRDefault="00860F81" w:rsidP="00860F81">
      <w:pPr>
        <w:ind w:right="-172" w:firstLine="540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7B37C7">
        <w:rPr>
          <w:rFonts w:eastAsia="Calibri"/>
          <w:sz w:val="18"/>
          <w:szCs w:val="18"/>
          <w:lang w:eastAsia="en-US"/>
        </w:rPr>
        <w:t xml:space="preserve">* В соответствии с </w:t>
      </w:r>
      <w:hyperlink r:id="rId35" w:history="1">
        <w:r w:rsidRPr="007B37C7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7B37C7">
        <w:rPr>
          <w:rFonts w:eastAsia="Calibri"/>
          <w:sz w:val="18"/>
          <w:szCs w:val="18"/>
          <w:lang w:eastAsia="en-US"/>
        </w:rPr>
        <w:t xml:space="preserve"> Курской области от 7 декабря 2018 года № 86-ЗКО «Об областном бюджете на 2019 год и на плановый период 2020 и 2021 годов» основное мероприятие 1 подпрограммы 2 реализуется с 01.01.2019 (расходы на обеспечение деятельности (оказание услуг) государственных учреждений исключены из основного мероприятия 1 подпрограммы 2 и отражаются в основном мероприятии 1 подпрограммы 1).</w:t>
      </w:r>
      <w:proofErr w:type="gramEnd"/>
    </w:p>
    <w:p w:rsidR="004550F2" w:rsidRPr="007B37C7" w:rsidRDefault="00860F81" w:rsidP="007B37C7">
      <w:pPr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7B37C7">
        <w:rPr>
          <w:rFonts w:eastAsia="Calibri"/>
          <w:sz w:val="18"/>
          <w:szCs w:val="18"/>
          <w:lang w:eastAsia="en-US"/>
        </w:rPr>
        <w:t>** В соответствии с Законом Курской области от 9 декабря 2019 года № 113-ЗКО «Об областном бюджете на 2020 год и плановый период 2021 и 2022 годов» основное мероприятие 2 подпрограммы 2 реализуется с 01.01.2020 (</w:t>
      </w:r>
      <w:r w:rsidRPr="007B37C7">
        <w:rPr>
          <w:sz w:val="18"/>
          <w:szCs w:val="18"/>
        </w:rPr>
        <w:t>обеспечение деятельности (оказание услуг) государственных учреждений в сфере закупок)</w:t>
      </w:r>
      <w:proofErr w:type="gramStart"/>
      <w:r w:rsidRPr="007B37C7">
        <w:rPr>
          <w:sz w:val="18"/>
          <w:szCs w:val="18"/>
        </w:rPr>
        <w:t>.</w:t>
      </w:r>
      <w:r w:rsidR="00C67A60" w:rsidRPr="007B37C7">
        <w:rPr>
          <w:sz w:val="18"/>
          <w:szCs w:val="18"/>
        </w:rPr>
        <w:t>»</w:t>
      </w:r>
      <w:proofErr w:type="gramEnd"/>
      <w:r w:rsidR="00C67A60" w:rsidRPr="007B37C7">
        <w:rPr>
          <w:sz w:val="18"/>
          <w:szCs w:val="18"/>
        </w:rPr>
        <w:t>.</w:t>
      </w:r>
    </w:p>
    <w:p w:rsidR="004550F2" w:rsidRPr="007B37C7" w:rsidRDefault="004550F2" w:rsidP="007B19B3">
      <w:pPr>
        <w:overflowPunct/>
        <w:ind w:right="-172" w:firstLine="540"/>
        <w:jc w:val="both"/>
        <w:textAlignment w:val="auto"/>
        <w:rPr>
          <w:szCs w:val="28"/>
        </w:rPr>
      </w:pPr>
    </w:p>
    <w:sectPr w:rsidR="004550F2" w:rsidRPr="007B37C7" w:rsidSect="00B931EA">
      <w:pgSz w:w="16838" w:h="11905" w:orient="landscape" w:code="9"/>
      <w:pgMar w:top="1701" w:right="1134" w:bottom="1134" w:left="1134" w:header="567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A2" w:rsidRDefault="002054A2" w:rsidP="009B5C40">
      <w:r>
        <w:separator/>
      </w:r>
    </w:p>
  </w:endnote>
  <w:endnote w:type="continuationSeparator" w:id="0">
    <w:p w:rsidR="002054A2" w:rsidRDefault="002054A2" w:rsidP="009B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A2" w:rsidRDefault="002054A2" w:rsidP="009B5C40">
      <w:r>
        <w:separator/>
      </w:r>
    </w:p>
  </w:footnote>
  <w:footnote w:type="continuationSeparator" w:id="0">
    <w:p w:rsidR="002054A2" w:rsidRDefault="002054A2" w:rsidP="009B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1" w:rsidRDefault="00BD5BE4" w:rsidP="0033158C">
    <w:pPr>
      <w:pStyle w:val="a3"/>
      <w:tabs>
        <w:tab w:val="clear" w:pos="4677"/>
        <w:tab w:val="clear" w:pos="9355"/>
      </w:tabs>
      <w:jc w:val="center"/>
    </w:pPr>
    <w:sdt>
      <w:sdtPr>
        <w:id w:val="4584667"/>
        <w:docPartObj>
          <w:docPartGallery w:val="Page Numbers (Top of Page)"/>
          <w:docPartUnique/>
        </w:docPartObj>
      </w:sdtPr>
      <w:sdtContent>
        <w:r w:rsidR="004B5AB1">
          <w:tab/>
        </w:r>
        <w:fldSimple w:instr=" PAGE   \* MERGEFORMAT ">
          <w:r w:rsidR="0098151F">
            <w:rPr>
              <w:noProof/>
            </w:rPr>
            <w:t>26</w:t>
          </w:r>
        </w:fldSimple>
      </w:sdtContent>
    </w:sdt>
  </w:p>
  <w:p w:rsidR="004B5AB1" w:rsidRDefault="004B5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0354"/>
      <w:docPartObj>
        <w:docPartGallery w:val="Page Numbers (Top of Page)"/>
        <w:docPartUnique/>
      </w:docPartObj>
    </w:sdtPr>
    <w:sdtContent>
      <w:p w:rsidR="004B5AB1" w:rsidRDefault="00BD5BE4">
        <w:pPr>
          <w:pStyle w:val="a3"/>
          <w:jc w:val="center"/>
        </w:pPr>
        <w:fldSimple w:instr=" PAGE   \* MERGEFORMAT ">
          <w:r w:rsidR="00121EBE">
            <w:rPr>
              <w:noProof/>
            </w:rPr>
            <w:t>27</w:t>
          </w:r>
        </w:fldSimple>
      </w:p>
    </w:sdtContent>
  </w:sdt>
  <w:p w:rsidR="004B5AB1" w:rsidRDefault="004B5A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674E7"/>
    <w:multiLevelType w:val="hybridMultilevel"/>
    <w:tmpl w:val="2036FA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25CEC"/>
    <w:multiLevelType w:val="hybridMultilevel"/>
    <w:tmpl w:val="95F8DFD2"/>
    <w:lvl w:ilvl="0" w:tplc="EAAEB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453DE"/>
    <w:multiLevelType w:val="hybridMultilevel"/>
    <w:tmpl w:val="108E9712"/>
    <w:lvl w:ilvl="0" w:tplc="993E8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3F2027"/>
    <w:multiLevelType w:val="hybridMultilevel"/>
    <w:tmpl w:val="3E581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16B9"/>
    <w:multiLevelType w:val="hybridMultilevel"/>
    <w:tmpl w:val="7EECC418"/>
    <w:lvl w:ilvl="0" w:tplc="30FC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E4E00"/>
    <w:multiLevelType w:val="hybridMultilevel"/>
    <w:tmpl w:val="4E12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E032F"/>
    <w:multiLevelType w:val="hybridMultilevel"/>
    <w:tmpl w:val="7436BC3A"/>
    <w:lvl w:ilvl="0" w:tplc="04741E4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BB4768D"/>
    <w:multiLevelType w:val="hybridMultilevel"/>
    <w:tmpl w:val="99BC5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4366D"/>
    <w:multiLevelType w:val="hybridMultilevel"/>
    <w:tmpl w:val="1CDA3E04"/>
    <w:lvl w:ilvl="0" w:tplc="801C1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F2454C"/>
    <w:multiLevelType w:val="hybridMultilevel"/>
    <w:tmpl w:val="AC666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B65233"/>
    <w:rsid w:val="00000655"/>
    <w:rsid w:val="0000070B"/>
    <w:rsid w:val="00000D59"/>
    <w:rsid w:val="000013AC"/>
    <w:rsid w:val="00002129"/>
    <w:rsid w:val="000045BF"/>
    <w:rsid w:val="00004632"/>
    <w:rsid w:val="00004ADA"/>
    <w:rsid w:val="00005515"/>
    <w:rsid w:val="00005DE0"/>
    <w:rsid w:val="00006849"/>
    <w:rsid w:val="00007280"/>
    <w:rsid w:val="00007C31"/>
    <w:rsid w:val="0001062F"/>
    <w:rsid w:val="000128AB"/>
    <w:rsid w:val="00012E1E"/>
    <w:rsid w:val="00013372"/>
    <w:rsid w:val="00013C1F"/>
    <w:rsid w:val="00013F31"/>
    <w:rsid w:val="00014AA0"/>
    <w:rsid w:val="00015489"/>
    <w:rsid w:val="00015F8D"/>
    <w:rsid w:val="000165D9"/>
    <w:rsid w:val="000172A9"/>
    <w:rsid w:val="00017CC7"/>
    <w:rsid w:val="000200C8"/>
    <w:rsid w:val="000209E3"/>
    <w:rsid w:val="00020A9B"/>
    <w:rsid w:val="0002130E"/>
    <w:rsid w:val="00021756"/>
    <w:rsid w:val="00021F1B"/>
    <w:rsid w:val="00023DD5"/>
    <w:rsid w:val="000242EB"/>
    <w:rsid w:val="00027CE1"/>
    <w:rsid w:val="000304B9"/>
    <w:rsid w:val="000307B5"/>
    <w:rsid w:val="00030952"/>
    <w:rsid w:val="00031442"/>
    <w:rsid w:val="000325AB"/>
    <w:rsid w:val="00032B6E"/>
    <w:rsid w:val="00033705"/>
    <w:rsid w:val="00033CF0"/>
    <w:rsid w:val="00035605"/>
    <w:rsid w:val="00036A2F"/>
    <w:rsid w:val="00036BBF"/>
    <w:rsid w:val="00037454"/>
    <w:rsid w:val="000409D0"/>
    <w:rsid w:val="00040F2E"/>
    <w:rsid w:val="000416E3"/>
    <w:rsid w:val="00041C43"/>
    <w:rsid w:val="00041E31"/>
    <w:rsid w:val="0004216B"/>
    <w:rsid w:val="00043761"/>
    <w:rsid w:val="0004383D"/>
    <w:rsid w:val="00043A86"/>
    <w:rsid w:val="00043BE3"/>
    <w:rsid w:val="000442F5"/>
    <w:rsid w:val="000445E0"/>
    <w:rsid w:val="00045278"/>
    <w:rsid w:val="0004581E"/>
    <w:rsid w:val="00046BAF"/>
    <w:rsid w:val="000477CD"/>
    <w:rsid w:val="0005081A"/>
    <w:rsid w:val="00052377"/>
    <w:rsid w:val="00052B1B"/>
    <w:rsid w:val="00053810"/>
    <w:rsid w:val="00053CE9"/>
    <w:rsid w:val="00053F27"/>
    <w:rsid w:val="00054C53"/>
    <w:rsid w:val="00056EE2"/>
    <w:rsid w:val="0005717D"/>
    <w:rsid w:val="000603F1"/>
    <w:rsid w:val="00060BCF"/>
    <w:rsid w:val="00062560"/>
    <w:rsid w:val="00062787"/>
    <w:rsid w:val="0006303C"/>
    <w:rsid w:val="00063B51"/>
    <w:rsid w:val="000640CC"/>
    <w:rsid w:val="000642F0"/>
    <w:rsid w:val="00066904"/>
    <w:rsid w:val="00067E24"/>
    <w:rsid w:val="0007173E"/>
    <w:rsid w:val="0007292A"/>
    <w:rsid w:val="00074819"/>
    <w:rsid w:val="00075762"/>
    <w:rsid w:val="00075895"/>
    <w:rsid w:val="000802EF"/>
    <w:rsid w:val="00080F74"/>
    <w:rsid w:val="000819EB"/>
    <w:rsid w:val="000822CB"/>
    <w:rsid w:val="00082456"/>
    <w:rsid w:val="000827EE"/>
    <w:rsid w:val="0008315B"/>
    <w:rsid w:val="00083EE8"/>
    <w:rsid w:val="0008400A"/>
    <w:rsid w:val="000870FB"/>
    <w:rsid w:val="00087801"/>
    <w:rsid w:val="000879B5"/>
    <w:rsid w:val="00087A53"/>
    <w:rsid w:val="00087E6E"/>
    <w:rsid w:val="000901B3"/>
    <w:rsid w:val="00090469"/>
    <w:rsid w:val="0009339F"/>
    <w:rsid w:val="0009363F"/>
    <w:rsid w:val="00093850"/>
    <w:rsid w:val="00093CDB"/>
    <w:rsid w:val="000940ED"/>
    <w:rsid w:val="00094768"/>
    <w:rsid w:val="00094DF0"/>
    <w:rsid w:val="000951A0"/>
    <w:rsid w:val="00095A50"/>
    <w:rsid w:val="00095CD8"/>
    <w:rsid w:val="000974F8"/>
    <w:rsid w:val="00097ABE"/>
    <w:rsid w:val="000A0263"/>
    <w:rsid w:val="000A14F5"/>
    <w:rsid w:val="000A19F0"/>
    <w:rsid w:val="000A1BBA"/>
    <w:rsid w:val="000A26D3"/>
    <w:rsid w:val="000A28B3"/>
    <w:rsid w:val="000A2CD4"/>
    <w:rsid w:val="000A38D1"/>
    <w:rsid w:val="000A3F65"/>
    <w:rsid w:val="000A4790"/>
    <w:rsid w:val="000A57BE"/>
    <w:rsid w:val="000A5A0D"/>
    <w:rsid w:val="000A604C"/>
    <w:rsid w:val="000A7166"/>
    <w:rsid w:val="000A77D6"/>
    <w:rsid w:val="000A7992"/>
    <w:rsid w:val="000A7D78"/>
    <w:rsid w:val="000B0CB0"/>
    <w:rsid w:val="000B11A6"/>
    <w:rsid w:val="000B1E0C"/>
    <w:rsid w:val="000B2B92"/>
    <w:rsid w:val="000B57E3"/>
    <w:rsid w:val="000B6D29"/>
    <w:rsid w:val="000B716D"/>
    <w:rsid w:val="000B7A07"/>
    <w:rsid w:val="000C045B"/>
    <w:rsid w:val="000C0EA7"/>
    <w:rsid w:val="000C1094"/>
    <w:rsid w:val="000C1113"/>
    <w:rsid w:val="000C1799"/>
    <w:rsid w:val="000C1C6A"/>
    <w:rsid w:val="000C2222"/>
    <w:rsid w:val="000C2B08"/>
    <w:rsid w:val="000C2B6C"/>
    <w:rsid w:val="000C2C9F"/>
    <w:rsid w:val="000C35AA"/>
    <w:rsid w:val="000C5263"/>
    <w:rsid w:val="000C53AE"/>
    <w:rsid w:val="000C5B71"/>
    <w:rsid w:val="000C5FA2"/>
    <w:rsid w:val="000C6169"/>
    <w:rsid w:val="000D100B"/>
    <w:rsid w:val="000D1E8D"/>
    <w:rsid w:val="000D26B6"/>
    <w:rsid w:val="000D27D3"/>
    <w:rsid w:val="000D2A50"/>
    <w:rsid w:val="000D3461"/>
    <w:rsid w:val="000D3C8C"/>
    <w:rsid w:val="000D4F8C"/>
    <w:rsid w:val="000D57D3"/>
    <w:rsid w:val="000D58D2"/>
    <w:rsid w:val="000D609F"/>
    <w:rsid w:val="000D7D28"/>
    <w:rsid w:val="000E05A1"/>
    <w:rsid w:val="000E0D05"/>
    <w:rsid w:val="000E1342"/>
    <w:rsid w:val="000E16C7"/>
    <w:rsid w:val="000E1857"/>
    <w:rsid w:val="000E1CC3"/>
    <w:rsid w:val="000E1E58"/>
    <w:rsid w:val="000E234B"/>
    <w:rsid w:val="000E24CD"/>
    <w:rsid w:val="000E3259"/>
    <w:rsid w:val="000E414D"/>
    <w:rsid w:val="000E576F"/>
    <w:rsid w:val="000E62E1"/>
    <w:rsid w:val="000E768A"/>
    <w:rsid w:val="000F0D72"/>
    <w:rsid w:val="000F13F9"/>
    <w:rsid w:val="000F2A86"/>
    <w:rsid w:val="000F2D3B"/>
    <w:rsid w:val="000F3C24"/>
    <w:rsid w:val="000F4100"/>
    <w:rsid w:val="000F7672"/>
    <w:rsid w:val="00101746"/>
    <w:rsid w:val="001018FC"/>
    <w:rsid w:val="001019E9"/>
    <w:rsid w:val="0010287A"/>
    <w:rsid w:val="00104710"/>
    <w:rsid w:val="00105DB4"/>
    <w:rsid w:val="00106DEC"/>
    <w:rsid w:val="00107183"/>
    <w:rsid w:val="00107C36"/>
    <w:rsid w:val="00110465"/>
    <w:rsid w:val="00110F3B"/>
    <w:rsid w:val="00111767"/>
    <w:rsid w:val="00112164"/>
    <w:rsid w:val="00112399"/>
    <w:rsid w:val="001146ED"/>
    <w:rsid w:val="00115E16"/>
    <w:rsid w:val="001168E5"/>
    <w:rsid w:val="00116A7B"/>
    <w:rsid w:val="00116A83"/>
    <w:rsid w:val="001205DB"/>
    <w:rsid w:val="00120D67"/>
    <w:rsid w:val="0012115B"/>
    <w:rsid w:val="00121A41"/>
    <w:rsid w:val="00121EBE"/>
    <w:rsid w:val="0012207B"/>
    <w:rsid w:val="00122735"/>
    <w:rsid w:val="00122DA2"/>
    <w:rsid w:val="00123FA5"/>
    <w:rsid w:val="001242ED"/>
    <w:rsid w:val="00125799"/>
    <w:rsid w:val="00125B5B"/>
    <w:rsid w:val="001263E1"/>
    <w:rsid w:val="00126955"/>
    <w:rsid w:val="00127367"/>
    <w:rsid w:val="00127434"/>
    <w:rsid w:val="0012747D"/>
    <w:rsid w:val="001277F8"/>
    <w:rsid w:val="00127A0C"/>
    <w:rsid w:val="00130F4D"/>
    <w:rsid w:val="00131143"/>
    <w:rsid w:val="00131C8C"/>
    <w:rsid w:val="0013267A"/>
    <w:rsid w:val="00133A05"/>
    <w:rsid w:val="001341EB"/>
    <w:rsid w:val="00134C5D"/>
    <w:rsid w:val="00134DAF"/>
    <w:rsid w:val="00135121"/>
    <w:rsid w:val="001354B1"/>
    <w:rsid w:val="001354EA"/>
    <w:rsid w:val="001370A1"/>
    <w:rsid w:val="00140CD8"/>
    <w:rsid w:val="00140D54"/>
    <w:rsid w:val="00143E69"/>
    <w:rsid w:val="00144B15"/>
    <w:rsid w:val="0014553E"/>
    <w:rsid w:val="00145CD8"/>
    <w:rsid w:val="00146720"/>
    <w:rsid w:val="001468E9"/>
    <w:rsid w:val="00147184"/>
    <w:rsid w:val="001478FC"/>
    <w:rsid w:val="0015012B"/>
    <w:rsid w:val="001506D1"/>
    <w:rsid w:val="00150A49"/>
    <w:rsid w:val="0015105D"/>
    <w:rsid w:val="00152146"/>
    <w:rsid w:val="00152770"/>
    <w:rsid w:val="00152C34"/>
    <w:rsid w:val="00152CAF"/>
    <w:rsid w:val="00153619"/>
    <w:rsid w:val="00154E8B"/>
    <w:rsid w:val="00156F77"/>
    <w:rsid w:val="00161960"/>
    <w:rsid w:val="00161BCA"/>
    <w:rsid w:val="0016245B"/>
    <w:rsid w:val="00162473"/>
    <w:rsid w:val="00162759"/>
    <w:rsid w:val="00162BAA"/>
    <w:rsid w:val="0016315D"/>
    <w:rsid w:val="001638B4"/>
    <w:rsid w:val="00164ED4"/>
    <w:rsid w:val="00165CD3"/>
    <w:rsid w:val="00165F71"/>
    <w:rsid w:val="001661A0"/>
    <w:rsid w:val="001661DE"/>
    <w:rsid w:val="00167607"/>
    <w:rsid w:val="00173B9F"/>
    <w:rsid w:val="0017484B"/>
    <w:rsid w:val="00174F17"/>
    <w:rsid w:val="00175434"/>
    <w:rsid w:val="00175BC8"/>
    <w:rsid w:val="001762DE"/>
    <w:rsid w:val="00176867"/>
    <w:rsid w:val="00176B0E"/>
    <w:rsid w:val="001770D3"/>
    <w:rsid w:val="00177FF4"/>
    <w:rsid w:val="00180496"/>
    <w:rsid w:val="00180CE5"/>
    <w:rsid w:val="00181691"/>
    <w:rsid w:val="00181CDB"/>
    <w:rsid w:val="00184A00"/>
    <w:rsid w:val="00184D24"/>
    <w:rsid w:val="001862C0"/>
    <w:rsid w:val="00190083"/>
    <w:rsid w:val="0019013A"/>
    <w:rsid w:val="001904E8"/>
    <w:rsid w:val="00190A4F"/>
    <w:rsid w:val="001914D2"/>
    <w:rsid w:val="001918CA"/>
    <w:rsid w:val="0019201F"/>
    <w:rsid w:val="00192465"/>
    <w:rsid w:val="00192598"/>
    <w:rsid w:val="00192DA5"/>
    <w:rsid w:val="00193A20"/>
    <w:rsid w:val="00193EBE"/>
    <w:rsid w:val="00194C48"/>
    <w:rsid w:val="00195F59"/>
    <w:rsid w:val="0019610A"/>
    <w:rsid w:val="001966FB"/>
    <w:rsid w:val="00196DC6"/>
    <w:rsid w:val="001A0502"/>
    <w:rsid w:val="001A05B0"/>
    <w:rsid w:val="001A0DF1"/>
    <w:rsid w:val="001A158B"/>
    <w:rsid w:val="001A284B"/>
    <w:rsid w:val="001A3BC0"/>
    <w:rsid w:val="001B05C7"/>
    <w:rsid w:val="001B0C34"/>
    <w:rsid w:val="001B0FB9"/>
    <w:rsid w:val="001B1992"/>
    <w:rsid w:val="001B3704"/>
    <w:rsid w:val="001B464C"/>
    <w:rsid w:val="001B5A8A"/>
    <w:rsid w:val="001B6018"/>
    <w:rsid w:val="001B67C4"/>
    <w:rsid w:val="001B6DE2"/>
    <w:rsid w:val="001B75ED"/>
    <w:rsid w:val="001C1B89"/>
    <w:rsid w:val="001C1E8A"/>
    <w:rsid w:val="001C27AC"/>
    <w:rsid w:val="001C3605"/>
    <w:rsid w:val="001C475C"/>
    <w:rsid w:val="001C49F3"/>
    <w:rsid w:val="001C4FA8"/>
    <w:rsid w:val="001C502A"/>
    <w:rsid w:val="001C5A8E"/>
    <w:rsid w:val="001C5A96"/>
    <w:rsid w:val="001D1163"/>
    <w:rsid w:val="001D155F"/>
    <w:rsid w:val="001D190F"/>
    <w:rsid w:val="001D205F"/>
    <w:rsid w:val="001D2177"/>
    <w:rsid w:val="001D2C18"/>
    <w:rsid w:val="001D38D4"/>
    <w:rsid w:val="001D4F42"/>
    <w:rsid w:val="001D5B29"/>
    <w:rsid w:val="001D720B"/>
    <w:rsid w:val="001E0304"/>
    <w:rsid w:val="001E1E4B"/>
    <w:rsid w:val="001E305A"/>
    <w:rsid w:val="001E3558"/>
    <w:rsid w:val="001E4F12"/>
    <w:rsid w:val="001E54AF"/>
    <w:rsid w:val="001E5940"/>
    <w:rsid w:val="001E616B"/>
    <w:rsid w:val="001E61F4"/>
    <w:rsid w:val="001E6B0F"/>
    <w:rsid w:val="001E7193"/>
    <w:rsid w:val="001E746A"/>
    <w:rsid w:val="001E7BEA"/>
    <w:rsid w:val="001F0890"/>
    <w:rsid w:val="001F3C05"/>
    <w:rsid w:val="001F445C"/>
    <w:rsid w:val="001F48D4"/>
    <w:rsid w:val="001F7B24"/>
    <w:rsid w:val="001F7CDD"/>
    <w:rsid w:val="001F7F0C"/>
    <w:rsid w:val="002004C7"/>
    <w:rsid w:val="002015F7"/>
    <w:rsid w:val="00202487"/>
    <w:rsid w:val="0020261F"/>
    <w:rsid w:val="0020263F"/>
    <w:rsid w:val="00202932"/>
    <w:rsid w:val="00204756"/>
    <w:rsid w:val="00204CB4"/>
    <w:rsid w:val="002054A2"/>
    <w:rsid w:val="00205828"/>
    <w:rsid w:val="00205CEA"/>
    <w:rsid w:val="00206AAF"/>
    <w:rsid w:val="00207375"/>
    <w:rsid w:val="0020768A"/>
    <w:rsid w:val="00210E57"/>
    <w:rsid w:val="00211414"/>
    <w:rsid w:val="00211A26"/>
    <w:rsid w:val="00211CB8"/>
    <w:rsid w:val="00212100"/>
    <w:rsid w:val="0021247D"/>
    <w:rsid w:val="00212BD1"/>
    <w:rsid w:val="00215794"/>
    <w:rsid w:val="00215B5B"/>
    <w:rsid w:val="00216672"/>
    <w:rsid w:val="00217BA8"/>
    <w:rsid w:val="00220656"/>
    <w:rsid w:val="002207D3"/>
    <w:rsid w:val="00220F0B"/>
    <w:rsid w:val="002224F8"/>
    <w:rsid w:val="00223B35"/>
    <w:rsid w:val="0022614D"/>
    <w:rsid w:val="00226739"/>
    <w:rsid w:val="00226FB1"/>
    <w:rsid w:val="00227A1B"/>
    <w:rsid w:val="00227A6A"/>
    <w:rsid w:val="002304E5"/>
    <w:rsid w:val="00230B87"/>
    <w:rsid w:val="00232803"/>
    <w:rsid w:val="00232AF1"/>
    <w:rsid w:val="002346E6"/>
    <w:rsid w:val="00234746"/>
    <w:rsid w:val="00235CE0"/>
    <w:rsid w:val="00235D25"/>
    <w:rsid w:val="00235D2A"/>
    <w:rsid w:val="00235DA1"/>
    <w:rsid w:val="00235E7B"/>
    <w:rsid w:val="00236B27"/>
    <w:rsid w:val="0023740B"/>
    <w:rsid w:val="00240188"/>
    <w:rsid w:val="00240358"/>
    <w:rsid w:val="00240AB6"/>
    <w:rsid w:val="00240E5B"/>
    <w:rsid w:val="00242346"/>
    <w:rsid w:val="00243259"/>
    <w:rsid w:val="00243872"/>
    <w:rsid w:val="00244BFC"/>
    <w:rsid w:val="0024559C"/>
    <w:rsid w:val="00245790"/>
    <w:rsid w:val="00245C29"/>
    <w:rsid w:val="00246582"/>
    <w:rsid w:val="00246AAE"/>
    <w:rsid w:val="00246C86"/>
    <w:rsid w:val="002510A6"/>
    <w:rsid w:val="002518DC"/>
    <w:rsid w:val="00254826"/>
    <w:rsid w:val="002558FA"/>
    <w:rsid w:val="0025628A"/>
    <w:rsid w:val="002564D2"/>
    <w:rsid w:val="00256A0B"/>
    <w:rsid w:val="00257FD0"/>
    <w:rsid w:val="0026009B"/>
    <w:rsid w:val="0026081F"/>
    <w:rsid w:val="00260F72"/>
    <w:rsid w:val="00261B18"/>
    <w:rsid w:val="00261F9F"/>
    <w:rsid w:val="00263F0C"/>
    <w:rsid w:val="002645C7"/>
    <w:rsid w:val="002645F3"/>
    <w:rsid w:val="00265164"/>
    <w:rsid w:val="00265A15"/>
    <w:rsid w:val="00265C2B"/>
    <w:rsid w:val="00265C43"/>
    <w:rsid w:val="00265C44"/>
    <w:rsid w:val="002661A2"/>
    <w:rsid w:val="00266CEC"/>
    <w:rsid w:val="002677E7"/>
    <w:rsid w:val="00267AC5"/>
    <w:rsid w:val="00267E32"/>
    <w:rsid w:val="00270062"/>
    <w:rsid w:val="002702DF"/>
    <w:rsid w:val="002715B1"/>
    <w:rsid w:val="0027184B"/>
    <w:rsid w:val="0027185E"/>
    <w:rsid w:val="00271AF3"/>
    <w:rsid w:val="0027318C"/>
    <w:rsid w:val="00273560"/>
    <w:rsid w:val="00274241"/>
    <w:rsid w:val="002748B0"/>
    <w:rsid w:val="00274DB2"/>
    <w:rsid w:val="00276568"/>
    <w:rsid w:val="00276885"/>
    <w:rsid w:val="0028043D"/>
    <w:rsid w:val="00281849"/>
    <w:rsid w:val="00282B79"/>
    <w:rsid w:val="00282FF5"/>
    <w:rsid w:val="0028319B"/>
    <w:rsid w:val="00283A10"/>
    <w:rsid w:val="00283B23"/>
    <w:rsid w:val="002843D7"/>
    <w:rsid w:val="002874DE"/>
    <w:rsid w:val="00287C4E"/>
    <w:rsid w:val="00291D28"/>
    <w:rsid w:val="00292551"/>
    <w:rsid w:val="00293A29"/>
    <w:rsid w:val="00293D00"/>
    <w:rsid w:val="002940F3"/>
    <w:rsid w:val="00294613"/>
    <w:rsid w:val="00295316"/>
    <w:rsid w:val="00297300"/>
    <w:rsid w:val="002976C7"/>
    <w:rsid w:val="00297AE2"/>
    <w:rsid w:val="00297BBA"/>
    <w:rsid w:val="002A114C"/>
    <w:rsid w:val="002A148B"/>
    <w:rsid w:val="002A18A2"/>
    <w:rsid w:val="002A1B48"/>
    <w:rsid w:val="002A4523"/>
    <w:rsid w:val="002A5944"/>
    <w:rsid w:val="002A5BC4"/>
    <w:rsid w:val="002A6FFB"/>
    <w:rsid w:val="002B0070"/>
    <w:rsid w:val="002B1571"/>
    <w:rsid w:val="002B23EE"/>
    <w:rsid w:val="002B25E9"/>
    <w:rsid w:val="002B34CF"/>
    <w:rsid w:val="002B3622"/>
    <w:rsid w:val="002B4480"/>
    <w:rsid w:val="002B5D16"/>
    <w:rsid w:val="002B630B"/>
    <w:rsid w:val="002C0902"/>
    <w:rsid w:val="002C1F96"/>
    <w:rsid w:val="002C22C2"/>
    <w:rsid w:val="002C3320"/>
    <w:rsid w:val="002C3F96"/>
    <w:rsid w:val="002C5098"/>
    <w:rsid w:val="002C59CE"/>
    <w:rsid w:val="002C7CA0"/>
    <w:rsid w:val="002D1B0A"/>
    <w:rsid w:val="002D1C2A"/>
    <w:rsid w:val="002D1C62"/>
    <w:rsid w:val="002D239F"/>
    <w:rsid w:val="002D24C9"/>
    <w:rsid w:val="002D288B"/>
    <w:rsid w:val="002D2B41"/>
    <w:rsid w:val="002D2FB1"/>
    <w:rsid w:val="002D3AD0"/>
    <w:rsid w:val="002D4659"/>
    <w:rsid w:val="002D4DFF"/>
    <w:rsid w:val="002D5082"/>
    <w:rsid w:val="002D6000"/>
    <w:rsid w:val="002D60C7"/>
    <w:rsid w:val="002D6C8E"/>
    <w:rsid w:val="002D7E00"/>
    <w:rsid w:val="002D7FB1"/>
    <w:rsid w:val="002E0CC2"/>
    <w:rsid w:val="002E2020"/>
    <w:rsid w:val="002E2C46"/>
    <w:rsid w:val="002E41A1"/>
    <w:rsid w:val="002E5102"/>
    <w:rsid w:val="002E692D"/>
    <w:rsid w:val="002E6BFF"/>
    <w:rsid w:val="002E7F8A"/>
    <w:rsid w:val="002F015D"/>
    <w:rsid w:val="002F1109"/>
    <w:rsid w:val="002F1A59"/>
    <w:rsid w:val="002F2439"/>
    <w:rsid w:val="002F27CD"/>
    <w:rsid w:val="002F3899"/>
    <w:rsid w:val="002F5533"/>
    <w:rsid w:val="002F5771"/>
    <w:rsid w:val="002F767D"/>
    <w:rsid w:val="002F7CAC"/>
    <w:rsid w:val="003007FD"/>
    <w:rsid w:val="0030133F"/>
    <w:rsid w:val="003015B7"/>
    <w:rsid w:val="0030165D"/>
    <w:rsid w:val="00302228"/>
    <w:rsid w:val="00303830"/>
    <w:rsid w:val="00303A7D"/>
    <w:rsid w:val="003047CC"/>
    <w:rsid w:val="00305AF8"/>
    <w:rsid w:val="00306B8D"/>
    <w:rsid w:val="00307028"/>
    <w:rsid w:val="0031061E"/>
    <w:rsid w:val="00310F4C"/>
    <w:rsid w:val="00311560"/>
    <w:rsid w:val="00312108"/>
    <w:rsid w:val="00312C11"/>
    <w:rsid w:val="00312DA0"/>
    <w:rsid w:val="00313CAB"/>
    <w:rsid w:val="00314D8B"/>
    <w:rsid w:val="0031623A"/>
    <w:rsid w:val="00316F3E"/>
    <w:rsid w:val="003170C0"/>
    <w:rsid w:val="003204D4"/>
    <w:rsid w:val="00321512"/>
    <w:rsid w:val="00321D48"/>
    <w:rsid w:val="00321E99"/>
    <w:rsid w:val="00322D16"/>
    <w:rsid w:val="003251E7"/>
    <w:rsid w:val="00326911"/>
    <w:rsid w:val="003273AD"/>
    <w:rsid w:val="003274DA"/>
    <w:rsid w:val="003276D9"/>
    <w:rsid w:val="0032789F"/>
    <w:rsid w:val="003278F1"/>
    <w:rsid w:val="00327E2F"/>
    <w:rsid w:val="00330221"/>
    <w:rsid w:val="0033158C"/>
    <w:rsid w:val="00332C74"/>
    <w:rsid w:val="0033358F"/>
    <w:rsid w:val="00333DAE"/>
    <w:rsid w:val="00334808"/>
    <w:rsid w:val="0033556B"/>
    <w:rsid w:val="00336DBC"/>
    <w:rsid w:val="0034030D"/>
    <w:rsid w:val="00340423"/>
    <w:rsid w:val="003406DE"/>
    <w:rsid w:val="00341C6B"/>
    <w:rsid w:val="00342094"/>
    <w:rsid w:val="00342BB0"/>
    <w:rsid w:val="00342CE2"/>
    <w:rsid w:val="00342E22"/>
    <w:rsid w:val="003454EA"/>
    <w:rsid w:val="0034599B"/>
    <w:rsid w:val="003464B9"/>
    <w:rsid w:val="00350150"/>
    <w:rsid w:val="00351379"/>
    <w:rsid w:val="00351F16"/>
    <w:rsid w:val="003520FB"/>
    <w:rsid w:val="00352776"/>
    <w:rsid w:val="0035366A"/>
    <w:rsid w:val="00353CD6"/>
    <w:rsid w:val="00354279"/>
    <w:rsid w:val="003545E9"/>
    <w:rsid w:val="0035562D"/>
    <w:rsid w:val="0036012A"/>
    <w:rsid w:val="00360DC0"/>
    <w:rsid w:val="00360E7A"/>
    <w:rsid w:val="00361470"/>
    <w:rsid w:val="00362246"/>
    <w:rsid w:val="003623F0"/>
    <w:rsid w:val="00363426"/>
    <w:rsid w:val="00364E57"/>
    <w:rsid w:val="00366821"/>
    <w:rsid w:val="00366C94"/>
    <w:rsid w:val="00370A59"/>
    <w:rsid w:val="00370C82"/>
    <w:rsid w:val="003735BB"/>
    <w:rsid w:val="00373D7C"/>
    <w:rsid w:val="00374044"/>
    <w:rsid w:val="00374589"/>
    <w:rsid w:val="0037478A"/>
    <w:rsid w:val="0037535A"/>
    <w:rsid w:val="003764A7"/>
    <w:rsid w:val="0037756A"/>
    <w:rsid w:val="00377AA2"/>
    <w:rsid w:val="00381758"/>
    <w:rsid w:val="00382044"/>
    <w:rsid w:val="00382511"/>
    <w:rsid w:val="00382A5C"/>
    <w:rsid w:val="003833F6"/>
    <w:rsid w:val="00383990"/>
    <w:rsid w:val="00385333"/>
    <w:rsid w:val="00385490"/>
    <w:rsid w:val="00385DD5"/>
    <w:rsid w:val="00385DDF"/>
    <w:rsid w:val="00386106"/>
    <w:rsid w:val="00386A20"/>
    <w:rsid w:val="00386BBA"/>
    <w:rsid w:val="00386CFB"/>
    <w:rsid w:val="00386FE9"/>
    <w:rsid w:val="00390A7A"/>
    <w:rsid w:val="00391BEE"/>
    <w:rsid w:val="00392512"/>
    <w:rsid w:val="00392D11"/>
    <w:rsid w:val="00392E5C"/>
    <w:rsid w:val="00393DBF"/>
    <w:rsid w:val="00396AAC"/>
    <w:rsid w:val="00396BEE"/>
    <w:rsid w:val="00396E33"/>
    <w:rsid w:val="00396EFE"/>
    <w:rsid w:val="00397382"/>
    <w:rsid w:val="003A0E7C"/>
    <w:rsid w:val="003A109F"/>
    <w:rsid w:val="003A1ECE"/>
    <w:rsid w:val="003A206F"/>
    <w:rsid w:val="003A2321"/>
    <w:rsid w:val="003A24DD"/>
    <w:rsid w:val="003A3F9B"/>
    <w:rsid w:val="003A4863"/>
    <w:rsid w:val="003A48AC"/>
    <w:rsid w:val="003A4DB8"/>
    <w:rsid w:val="003A584D"/>
    <w:rsid w:val="003A5CD9"/>
    <w:rsid w:val="003A7496"/>
    <w:rsid w:val="003B01B4"/>
    <w:rsid w:val="003B03E8"/>
    <w:rsid w:val="003B0573"/>
    <w:rsid w:val="003B11ED"/>
    <w:rsid w:val="003B16EA"/>
    <w:rsid w:val="003B2108"/>
    <w:rsid w:val="003B2421"/>
    <w:rsid w:val="003B313C"/>
    <w:rsid w:val="003B3256"/>
    <w:rsid w:val="003B375C"/>
    <w:rsid w:val="003B444F"/>
    <w:rsid w:val="003B465E"/>
    <w:rsid w:val="003B4A12"/>
    <w:rsid w:val="003B4C65"/>
    <w:rsid w:val="003B58A5"/>
    <w:rsid w:val="003B5DE0"/>
    <w:rsid w:val="003B6B0F"/>
    <w:rsid w:val="003B6CB5"/>
    <w:rsid w:val="003C07D6"/>
    <w:rsid w:val="003C0C60"/>
    <w:rsid w:val="003C18E9"/>
    <w:rsid w:val="003C1DDA"/>
    <w:rsid w:val="003C2845"/>
    <w:rsid w:val="003C2FAB"/>
    <w:rsid w:val="003C4661"/>
    <w:rsid w:val="003C4A09"/>
    <w:rsid w:val="003C5E30"/>
    <w:rsid w:val="003C5E35"/>
    <w:rsid w:val="003C6B02"/>
    <w:rsid w:val="003C6DF0"/>
    <w:rsid w:val="003C7CDF"/>
    <w:rsid w:val="003D049D"/>
    <w:rsid w:val="003D07B7"/>
    <w:rsid w:val="003D0FC9"/>
    <w:rsid w:val="003D13BB"/>
    <w:rsid w:val="003D168F"/>
    <w:rsid w:val="003D1C4A"/>
    <w:rsid w:val="003D1E4E"/>
    <w:rsid w:val="003D2431"/>
    <w:rsid w:val="003D35D1"/>
    <w:rsid w:val="003D449C"/>
    <w:rsid w:val="003D4522"/>
    <w:rsid w:val="003D4A36"/>
    <w:rsid w:val="003D4EA3"/>
    <w:rsid w:val="003D5DBE"/>
    <w:rsid w:val="003D5DFC"/>
    <w:rsid w:val="003D5FE3"/>
    <w:rsid w:val="003D6F40"/>
    <w:rsid w:val="003D70F7"/>
    <w:rsid w:val="003D7F0B"/>
    <w:rsid w:val="003E0549"/>
    <w:rsid w:val="003E1652"/>
    <w:rsid w:val="003E1A83"/>
    <w:rsid w:val="003E1B37"/>
    <w:rsid w:val="003E21BE"/>
    <w:rsid w:val="003E4111"/>
    <w:rsid w:val="003E466C"/>
    <w:rsid w:val="003E516E"/>
    <w:rsid w:val="003E5271"/>
    <w:rsid w:val="003E568C"/>
    <w:rsid w:val="003E5F9D"/>
    <w:rsid w:val="003E6A4F"/>
    <w:rsid w:val="003F02D3"/>
    <w:rsid w:val="003F0C3F"/>
    <w:rsid w:val="003F15ED"/>
    <w:rsid w:val="003F1723"/>
    <w:rsid w:val="003F17F8"/>
    <w:rsid w:val="003F1F45"/>
    <w:rsid w:val="003F3206"/>
    <w:rsid w:val="003F33CF"/>
    <w:rsid w:val="003F3983"/>
    <w:rsid w:val="003F525B"/>
    <w:rsid w:val="003F5902"/>
    <w:rsid w:val="003F5AF5"/>
    <w:rsid w:val="003F5FD1"/>
    <w:rsid w:val="00401098"/>
    <w:rsid w:val="00401EB3"/>
    <w:rsid w:val="00402265"/>
    <w:rsid w:val="004053EF"/>
    <w:rsid w:val="00406104"/>
    <w:rsid w:val="004078BC"/>
    <w:rsid w:val="004102D6"/>
    <w:rsid w:val="00410851"/>
    <w:rsid w:val="004109EA"/>
    <w:rsid w:val="0041145D"/>
    <w:rsid w:val="00412553"/>
    <w:rsid w:val="004125C5"/>
    <w:rsid w:val="00412DCC"/>
    <w:rsid w:val="004138C6"/>
    <w:rsid w:val="004140EC"/>
    <w:rsid w:val="00415E20"/>
    <w:rsid w:val="00417331"/>
    <w:rsid w:val="00420023"/>
    <w:rsid w:val="00421119"/>
    <w:rsid w:val="00421268"/>
    <w:rsid w:val="004215C8"/>
    <w:rsid w:val="00422745"/>
    <w:rsid w:val="00424341"/>
    <w:rsid w:val="00424AD4"/>
    <w:rsid w:val="00425C4A"/>
    <w:rsid w:val="00425ED9"/>
    <w:rsid w:val="00425F40"/>
    <w:rsid w:val="00426065"/>
    <w:rsid w:val="0042650E"/>
    <w:rsid w:val="0042670F"/>
    <w:rsid w:val="00426807"/>
    <w:rsid w:val="00430255"/>
    <w:rsid w:val="0043029E"/>
    <w:rsid w:val="004304D8"/>
    <w:rsid w:val="00431E47"/>
    <w:rsid w:val="004325CE"/>
    <w:rsid w:val="00434E76"/>
    <w:rsid w:val="00436498"/>
    <w:rsid w:val="00436531"/>
    <w:rsid w:val="00436C80"/>
    <w:rsid w:val="004370B8"/>
    <w:rsid w:val="0043759C"/>
    <w:rsid w:val="00440152"/>
    <w:rsid w:val="0044169E"/>
    <w:rsid w:val="00441C6A"/>
    <w:rsid w:val="00442179"/>
    <w:rsid w:val="004422FF"/>
    <w:rsid w:val="00442B2C"/>
    <w:rsid w:val="004433FE"/>
    <w:rsid w:val="004438EA"/>
    <w:rsid w:val="00444232"/>
    <w:rsid w:val="004450CE"/>
    <w:rsid w:val="004463ED"/>
    <w:rsid w:val="00447465"/>
    <w:rsid w:val="0044759F"/>
    <w:rsid w:val="004476BF"/>
    <w:rsid w:val="0044797D"/>
    <w:rsid w:val="0045021D"/>
    <w:rsid w:val="00450B4B"/>
    <w:rsid w:val="00450C15"/>
    <w:rsid w:val="00451755"/>
    <w:rsid w:val="004517B9"/>
    <w:rsid w:val="00451C8D"/>
    <w:rsid w:val="00452CD8"/>
    <w:rsid w:val="004532BC"/>
    <w:rsid w:val="00453891"/>
    <w:rsid w:val="0045395C"/>
    <w:rsid w:val="00453CAA"/>
    <w:rsid w:val="004540CA"/>
    <w:rsid w:val="004550F2"/>
    <w:rsid w:val="0045531C"/>
    <w:rsid w:val="0045563E"/>
    <w:rsid w:val="00455758"/>
    <w:rsid w:val="004560F2"/>
    <w:rsid w:val="004578EF"/>
    <w:rsid w:val="00457F1F"/>
    <w:rsid w:val="00460132"/>
    <w:rsid w:val="0046016C"/>
    <w:rsid w:val="004606DF"/>
    <w:rsid w:val="00460ABC"/>
    <w:rsid w:val="00460BFC"/>
    <w:rsid w:val="0046106E"/>
    <w:rsid w:val="00462AF9"/>
    <w:rsid w:val="004640D8"/>
    <w:rsid w:val="00465363"/>
    <w:rsid w:val="00465855"/>
    <w:rsid w:val="00466A11"/>
    <w:rsid w:val="00470238"/>
    <w:rsid w:val="00470C52"/>
    <w:rsid w:val="00470E10"/>
    <w:rsid w:val="0047112D"/>
    <w:rsid w:val="00471B32"/>
    <w:rsid w:val="004725A6"/>
    <w:rsid w:val="00472BA4"/>
    <w:rsid w:val="00472E5C"/>
    <w:rsid w:val="0047334E"/>
    <w:rsid w:val="00473AA3"/>
    <w:rsid w:val="004743C6"/>
    <w:rsid w:val="00475328"/>
    <w:rsid w:val="004758C0"/>
    <w:rsid w:val="00475A72"/>
    <w:rsid w:val="00475C1C"/>
    <w:rsid w:val="00475E0E"/>
    <w:rsid w:val="00477158"/>
    <w:rsid w:val="0048234E"/>
    <w:rsid w:val="00482C31"/>
    <w:rsid w:val="00483469"/>
    <w:rsid w:val="0048445C"/>
    <w:rsid w:val="00485839"/>
    <w:rsid w:val="0048655E"/>
    <w:rsid w:val="00486FFF"/>
    <w:rsid w:val="00487554"/>
    <w:rsid w:val="00487CAF"/>
    <w:rsid w:val="00487EB9"/>
    <w:rsid w:val="00490B23"/>
    <w:rsid w:val="00491CD7"/>
    <w:rsid w:val="00491CF0"/>
    <w:rsid w:val="00492CAB"/>
    <w:rsid w:val="004939F2"/>
    <w:rsid w:val="004A01B6"/>
    <w:rsid w:val="004A02D8"/>
    <w:rsid w:val="004A0431"/>
    <w:rsid w:val="004A0637"/>
    <w:rsid w:val="004A0666"/>
    <w:rsid w:val="004A26CE"/>
    <w:rsid w:val="004A3CB5"/>
    <w:rsid w:val="004A52D9"/>
    <w:rsid w:val="004A560D"/>
    <w:rsid w:val="004A5642"/>
    <w:rsid w:val="004A5B34"/>
    <w:rsid w:val="004A5B81"/>
    <w:rsid w:val="004A64A3"/>
    <w:rsid w:val="004A6983"/>
    <w:rsid w:val="004B09A6"/>
    <w:rsid w:val="004B1911"/>
    <w:rsid w:val="004B1A30"/>
    <w:rsid w:val="004B1CED"/>
    <w:rsid w:val="004B2985"/>
    <w:rsid w:val="004B2B8D"/>
    <w:rsid w:val="004B4EF0"/>
    <w:rsid w:val="004B5AB1"/>
    <w:rsid w:val="004B7684"/>
    <w:rsid w:val="004B7D06"/>
    <w:rsid w:val="004C0399"/>
    <w:rsid w:val="004C0A0C"/>
    <w:rsid w:val="004C1EBD"/>
    <w:rsid w:val="004C311E"/>
    <w:rsid w:val="004C3716"/>
    <w:rsid w:val="004C3CCA"/>
    <w:rsid w:val="004C486E"/>
    <w:rsid w:val="004C48BB"/>
    <w:rsid w:val="004C4A15"/>
    <w:rsid w:val="004C614B"/>
    <w:rsid w:val="004C6502"/>
    <w:rsid w:val="004C666E"/>
    <w:rsid w:val="004D0304"/>
    <w:rsid w:val="004D1775"/>
    <w:rsid w:val="004D17A0"/>
    <w:rsid w:val="004D21BA"/>
    <w:rsid w:val="004D26BE"/>
    <w:rsid w:val="004D2F2A"/>
    <w:rsid w:val="004D31B7"/>
    <w:rsid w:val="004D37C2"/>
    <w:rsid w:val="004D3AA6"/>
    <w:rsid w:val="004D4F4C"/>
    <w:rsid w:val="004D50FB"/>
    <w:rsid w:val="004D6207"/>
    <w:rsid w:val="004D6708"/>
    <w:rsid w:val="004D6F56"/>
    <w:rsid w:val="004D77A9"/>
    <w:rsid w:val="004D7C09"/>
    <w:rsid w:val="004D7E03"/>
    <w:rsid w:val="004E0108"/>
    <w:rsid w:val="004E0125"/>
    <w:rsid w:val="004E0F00"/>
    <w:rsid w:val="004E26F8"/>
    <w:rsid w:val="004E3D85"/>
    <w:rsid w:val="004E462F"/>
    <w:rsid w:val="004E4D4C"/>
    <w:rsid w:val="004E4DD4"/>
    <w:rsid w:val="004E57EB"/>
    <w:rsid w:val="004E5A44"/>
    <w:rsid w:val="004E698D"/>
    <w:rsid w:val="004E7BBE"/>
    <w:rsid w:val="004F0AEA"/>
    <w:rsid w:val="004F0F85"/>
    <w:rsid w:val="004F15C1"/>
    <w:rsid w:val="004F1CDF"/>
    <w:rsid w:val="004F3FC2"/>
    <w:rsid w:val="004F4FFC"/>
    <w:rsid w:val="004F543D"/>
    <w:rsid w:val="004F5E48"/>
    <w:rsid w:val="004F6366"/>
    <w:rsid w:val="004F65CF"/>
    <w:rsid w:val="004F71A0"/>
    <w:rsid w:val="004F7439"/>
    <w:rsid w:val="004F7C2B"/>
    <w:rsid w:val="00500D30"/>
    <w:rsid w:val="00503AE5"/>
    <w:rsid w:val="0050477A"/>
    <w:rsid w:val="00505071"/>
    <w:rsid w:val="005063CA"/>
    <w:rsid w:val="005065E7"/>
    <w:rsid w:val="00506AE0"/>
    <w:rsid w:val="00507308"/>
    <w:rsid w:val="00510724"/>
    <w:rsid w:val="00510ED1"/>
    <w:rsid w:val="00511AA6"/>
    <w:rsid w:val="00512168"/>
    <w:rsid w:val="0051282B"/>
    <w:rsid w:val="00512AF5"/>
    <w:rsid w:val="00513601"/>
    <w:rsid w:val="00513F49"/>
    <w:rsid w:val="005140AA"/>
    <w:rsid w:val="00515836"/>
    <w:rsid w:val="005169E4"/>
    <w:rsid w:val="005175C8"/>
    <w:rsid w:val="00517E21"/>
    <w:rsid w:val="00520199"/>
    <w:rsid w:val="005204AE"/>
    <w:rsid w:val="005211C9"/>
    <w:rsid w:val="0052235A"/>
    <w:rsid w:val="00523234"/>
    <w:rsid w:val="00525CBB"/>
    <w:rsid w:val="005262C3"/>
    <w:rsid w:val="005264D9"/>
    <w:rsid w:val="005268ED"/>
    <w:rsid w:val="00527F22"/>
    <w:rsid w:val="0053074E"/>
    <w:rsid w:val="00530D59"/>
    <w:rsid w:val="00531DB1"/>
    <w:rsid w:val="00532CAE"/>
    <w:rsid w:val="00533315"/>
    <w:rsid w:val="00533654"/>
    <w:rsid w:val="00533826"/>
    <w:rsid w:val="00534331"/>
    <w:rsid w:val="00534FE5"/>
    <w:rsid w:val="00535B33"/>
    <w:rsid w:val="00535B60"/>
    <w:rsid w:val="00535E22"/>
    <w:rsid w:val="00535ECE"/>
    <w:rsid w:val="00536A8C"/>
    <w:rsid w:val="005374D7"/>
    <w:rsid w:val="005404E9"/>
    <w:rsid w:val="00542B29"/>
    <w:rsid w:val="00543E82"/>
    <w:rsid w:val="00544214"/>
    <w:rsid w:val="00546B76"/>
    <w:rsid w:val="00550BA7"/>
    <w:rsid w:val="005518CA"/>
    <w:rsid w:val="00552B79"/>
    <w:rsid w:val="00552D46"/>
    <w:rsid w:val="005531CE"/>
    <w:rsid w:val="00553360"/>
    <w:rsid w:val="00554481"/>
    <w:rsid w:val="00554A97"/>
    <w:rsid w:val="00554E04"/>
    <w:rsid w:val="00555CC3"/>
    <w:rsid w:val="00556D69"/>
    <w:rsid w:val="005606D8"/>
    <w:rsid w:val="00560CA6"/>
    <w:rsid w:val="0056280B"/>
    <w:rsid w:val="0056282E"/>
    <w:rsid w:val="00562A5F"/>
    <w:rsid w:val="00562AA8"/>
    <w:rsid w:val="00562C9E"/>
    <w:rsid w:val="00564894"/>
    <w:rsid w:val="00565069"/>
    <w:rsid w:val="00565710"/>
    <w:rsid w:val="00567381"/>
    <w:rsid w:val="00570C7A"/>
    <w:rsid w:val="00570F0E"/>
    <w:rsid w:val="005715B7"/>
    <w:rsid w:val="00573884"/>
    <w:rsid w:val="0057421B"/>
    <w:rsid w:val="00575023"/>
    <w:rsid w:val="00576E9A"/>
    <w:rsid w:val="005773B1"/>
    <w:rsid w:val="005773CD"/>
    <w:rsid w:val="005774EB"/>
    <w:rsid w:val="00580091"/>
    <w:rsid w:val="00580453"/>
    <w:rsid w:val="005804D5"/>
    <w:rsid w:val="005817D9"/>
    <w:rsid w:val="00582635"/>
    <w:rsid w:val="00582CAF"/>
    <w:rsid w:val="0058304D"/>
    <w:rsid w:val="00585170"/>
    <w:rsid w:val="005863B6"/>
    <w:rsid w:val="0058792B"/>
    <w:rsid w:val="00587DD0"/>
    <w:rsid w:val="00590200"/>
    <w:rsid w:val="00591C38"/>
    <w:rsid w:val="00592679"/>
    <w:rsid w:val="00593205"/>
    <w:rsid w:val="0059437B"/>
    <w:rsid w:val="00594631"/>
    <w:rsid w:val="00594B7B"/>
    <w:rsid w:val="00595105"/>
    <w:rsid w:val="0059529C"/>
    <w:rsid w:val="0059577E"/>
    <w:rsid w:val="00595FBC"/>
    <w:rsid w:val="00596010"/>
    <w:rsid w:val="005A0C64"/>
    <w:rsid w:val="005A104A"/>
    <w:rsid w:val="005A1163"/>
    <w:rsid w:val="005A18FB"/>
    <w:rsid w:val="005A2A9F"/>
    <w:rsid w:val="005A3818"/>
    <w:rsid w:val="005A3E95"/>
    <w:rsid w:val="005A4EEF"/>
    <w:rsid w:val="005A55E0"/>
    <w:rsid w:val="005A5ECC"/>
    <w:rsid w:val="005A643F"/>
    <w:rsid w:val="005A6631"/>
    <w:rsid w:val="005A6B5D"/>
    <w:rsid w:val="005A6D59"/>
    <w:rsid w:val="005A7051"/>
    <w:rsid w:val="005B0A5C"/>
    <w:rsid w:val="005B26B3"/>
    <w:rsid w:val="005B2B89"/>
    <w:rsid w:val="005B2FB0"/>
    <w:rsid w:val="005B381C"/>
    <w:rsid w:val="005B539C"/>
    <w:rsid w:val="005B6DEF"/>
    <w:rsid w:val="005B7459"/>
    <w:rsid w:val="005B7F6C"/>
    <w:rsid w:val="005C0248"/>
    <w:rsid w:val="005C1B77"/>
    <w:rsid w:val="005C2AF6"/>
    <w:rsid w:val="005C3BB4"/>
    <w:rsid w:val="005C40F0"/>
    <w:rsid w:val="005C40F1"/>
    <w:rsid w:val="005C5A58"/>
    <w:rsid w:val="005C6632"/>
    <w:rsid w:val="005C664B"/>
    <w:rsid w:val="005D1C3D"/>
    <w:rsid w:val="005D2024"/>
    <w:rsid w:val="005D26D1"/>
    <w:rsid w:val="005D3CC2"/>
    <w:rsid w:val="005D3D12"/>
    <w:rsid w:val="005D3D1D"/>
    <w:rsid w:val="005D4460"/>
    <w:rsid w:val="005D5479"/>
    <w:rsid w:val="005D5805"/>
    <w:rsid w:val="005D5D45"/>
    <w:rsid w:val="005D7031"/>
    <w:rsid w:val="005E3E1E"/>
    <w:rsid w:val="005E3F83"/>
    <w:rsid w:val="005E4730"/>
    <w:rsid w:val="005E4735"/>
    <w:rsid w:val="005E4762"/>
    <w:rsid w:val="005E5507"/>
    <w:rsid w:val="005E5615"/>
    <w:rsid w:val="005E5DCB"/>
    <w:rsid w:val="005E60E9"/>
    <w:rsid w:val="005E66FA"/>
    <w:rsid w:val="005E7E80"/>
    <w:rsid w:val="005F0031"/>
    <w:rsid w:val="005F02E0"/>
    <w:rsid w:val="005F0520"/>
    <w:rsid w:val="005F0A2C"/>
    <w:rsid w:val="005F0C2E"/>
    <w:rsid w:val="005F1FCC"/>
    <w:rsid w:val="005F2910"/>
    <w:rsid w:val="005F321F"/>
    <w:rsid w:val="005F4306"/>
    <w:rsid w:val="005F4D6F"/>
    <w:rsid w:val="005F6308"/>
    <w:rsid w:val="005F6413"/>
    <w:rsid w:val="005F6D43"/>
    <w:rsid w:val="00600838"/>
    <w:rsid w:val="006014EC"/>
    <w:rsid w:val="00601E39"/>
    <w:rsid w:val="00603062"/>
    <w:rsid w:val="006030F5"/>
    <w:rsid w:val="00603958"/>
    <w:rsid w:val="00603F7C"/>
    <w:rsid w:val="006048F1"/>
    <w:rsid w:val="00606A2B"/>
    <w:rsid w:val="00607B0D"/>
    <w:rsid w:val="0061097D"/>
    <w:rsid w:val="00611047"/>
    <w:rsid w:val="00611664"/>
    <w:rsid w:val="00611B6B"/>
    <w:rsid w:val="00612CE1"/>
    <w:rsid w:val="006134C6"/>
    <w:rsid w:val="00613641"/>
    <w:rsid w:val="00613A9A"/>
    <w:rsid w:val="00613FB3"/>
    <w:rsid w:val="00614613"/>
    <w:rsid w:val="00614A11"/>
    <w:rsid w:val="0061534D"/>
    <w:rsid w:val="00616A12"/>
    <w:rsid w:val="006174EF"/>
    <w:rsid w:val="00621328"/>
    <w:rsid w:val="00621F4F"/>
    <w:rsid w:val="00622171"/>
    <w:rsid w:val="00623832"/>
    <w:rsid w:val="006238AB"/>
    <w:rsid w:val="00623DDA"/>
    <w:rsid w:val="00624B77"/>
    <w:rsid w:val="00625325"/>
    <w:rsid w:val="00626498"/>
    <w:rsid w:val="006265F6"/>
    <w:rsid w:val="00626829"/>
    <w:rsid w:val="0062717D"/>
    <w:rsid w:val="00627F9E"/>
    <w:rsid w:val="006304ED"/>
    <w:rsid w:val="006317C7"/>
    <w:rsid w:val="00633FB4"/>
    <w:rsid w:val="0063425C"/>
    <w:rsid w:val="00634334"/>
    <w:rsid w:val="0063437E"/>
    <w:rsid w:val="006349C7"/>
    <w:rsid w:val="00634D4D"/>
    <w:rsid w:val="006360B1"/>
    <w:rsid w:val="006368DB"/>
    <w:rsid w:val="00636903"/>
    <w:rsid w:val="00636D47"/>
    <w:rsid w:val="00640107"/>
    <w:rsid w:val="00640820"/>
    <w:rsid w:val="00640C8B"/>
    <w:rsid w:val="006415F1"/>
    <w:rsid w:val="00641EA7"/>
    <w:rsid w:val="00642896"/>
    <w:rsid w:val="00643E2B"/>
    <w:rsid w:val="006444A1"/>
    <w:rsid w:val="00644788"/>
    <w:rsid w:val="00644EA5"/>
    <w:rsid w:val="006452B7"/>
    <w:rsid w:val="006456AB"/>
    <w:rsid w:val="006473D1"/>
    <w:rsid w:val="00647EF1"/>
    <w:rsid w:val="00650A42"/>
    <w:rsid w:val="00651315"/>
    <w:rsid w:val="00652078"/>
    <w:rsid w:val="006527CC"/>
    <w:rsid w:val="006536CB"/>
    <w:rsid w:val="00653864"/>
    <w:rsid w:val="00653AFA"/>
    <w:rsid w:val="00653B21"/>
    <w:rsid w:val="00653B3A"/>
    <w:rsid w:val="006548F6"/>
    <w:rsid w:val="00654AD2"/>
    <w:rsid w:val="0065615D"/>
    <w:rsid w:val="006566A4"/>
    <w:rsid w:val="00657768"/>
    <w:rsid w:val="00657A80"/>
    <w:rsid w:val="006606B6"/>
    <w:rsid w:val="00661C14"/>
    <w:rsid w:val="00661D6C"/>
    <w:rsid w:val="00662CD3"/>
    <w:rsid w:val="00664E05"/>
    <w:rsid w:val="00665F2A"/>
    <w:rsid w:val="006661CE"/>
    <w:rsid w:val="00667FA9"/>
    <w:rsid w:val="0067414D"/>
    <w:rsid w:val="006741FB"/>
    <w:rsid w:val="00674971"/>
    <w:rsid w:val="006750BC"/>
    <w:rsid w:val="00682084"/>
    <w:rsid w:val="00682193"/>
    <w:rsid w:val="00682D67"/>
    <w:rsid w:val="00683452"/>
    <w:rsid w:val="006835A5"/>
    <w:rsid w:val="0068411A"/>
    <w:rsid w:val="006860DC"/>
    <w:rsid w:val="0068636F"/>
    <w:rsid w:val="00686F18"/>
    <w:rsid w:val="006871A9"/>
    <w:rsid w:val="006871F5"/>
    <w:rsid w:val="00687EF1"/>
    <w:rsid w:val="0069075E"/>
    <w:rsid w:val="00690896"/>
    <w:rsid w:val="006922E1"/>
    <w:rsid w:val="00693682"/>
    <w:rsid w:val="0069490A"/>
    <w:rsid w:val="00694EA3"/>
    <w:rsid w:val="006954AB"/>
    <w:rsid w:val="006957E9"/>
    <w:rsid w:val="00695C62"/>
    <w:rsid w:val="00696243"/>
    <w:rsid w:val="006967DC"/>
    <w:rsid w:val="00696E94"/>
    <w:rsid w:val="006977CE"/>
    <w:rsid w:val="0069794E"/>
    <w:rsid w:val="00697EF9"/>
    <w:rsid w:val="006A009F"/>
    <w:rsid w:val="006A06E4"/>
    <w:rsid w:val="006A1179"/>
    <w:rsid w:val="006A16B0"/>
    <w:rsid w:val="006A1813"/>
    <w:rsid w:val="006A32E6"/>
    <w:rsid w:val="006A38A5"/>
    <w:rsid w:val="006A3FFB"/>
    <w:rsid w:val="006A44D9"/>
    <w:rsid w:val="006A6729"/>
    <w:rsid w:val="006A70EE"/>
    <w:rsid w:val="006A7E5D"/>
    <w:rsid w:val="006B11B8"/>
    <w:rsid w:val="006B1781"/>
    <w:rsid w:val="006B1BB0"/>
    <w:rsid w:val="006B5C18"/>
    <w:rsid w:val="006B5ED9"/>
    <w:rsid w:val="006B6763"/>
    <w:rsid w:val="006B7B1F"/>
    <w:rsid w:val="006C07FF"/>
    <w:rsid w:val="006C26C3"/>
    <w:rsid w:val="006C2CB3"/>
    <w:rsid w:val="006C30A6"/>
    <w:rsid w:val="006C34A8"/>
    <w:rsid w:val="006C3C08"/>
    <w:rsid w:val="006C50BD"/>
    <w:rsid w:val="006C5652"/>
    <w:rsid w:val="006C5D5D"/>
    <w:rsid w:val="006C65C6"/>
    <w:rsid w:val="006C744F"/>
    <w:rsid w:val="006C7E08"/>
    <w:rsid w:val="006D0763"/>
    <w:rsid w:val="006D2102"/>
    <w:rsid w:val="006D260B"/>
    <w:rsid w:val="006D308C"/>
    <w:rsid w:val="006D3700"/>
    <w:rsid w:val="006D52F0"/>
    <w:rsid w:val="006D6638"/>
    <w:rsid w:val="006D68FE"/>
    <w:rsid w:val="006E0082"/>
    <w:rsid w:val="006E0A61"/>
    <w:rsid w:val="006E18A8"/>
    <w:rsid w:val="006E1DBD"/>
    <w:rsid w:val="006E28EA"/>
    <w:rsid w:val="006E2E2E"/>
    <w:rsid w:val="006E3C83"/>
    <w:rsid w:val="006E3D60"/>
    <w:rsid w:val="006E5E86"/>
    <w:rsid w:val="006E6246"/>
    <w:rsid w:val="006E656A"/>
    <w:rsid w:val="006E7B3A"/>
    <w:rsid w:val="006E7CAF"/>
    <w:rsid w:val="006F042E"/>
    <w:rsid w:val="006F09F6"/>
    <w:rsid w:val="006F0D15"/>
    <w:rsid w:val="006F13C2"/>
    <w:rsid w:val="006F1BB8"/>
    <w:rsid w:val="006F2FCD"/>
    <w:rsid w:val="006F41A3"/>
    <w:rsid w:val="006F4968"/>
    <w:rsid w:val="006F4B4F"/>
    <w:rsid w:val="006F4DBC"/>
    <w:rsid w:val="006F5B37"/>
    <w:rsid w:val="006F616E"/>
    <w:rsid w:val="006F78A4"/>
    <w:rsid w:val="006F7A28"/>
    <w:rsid w:val="007000CE"/>
    <w:rsid w:val="0070011E"/>
    <w:rsid w:val="0070279F"/>
    <w:rsid w:val="00702AD2"/>
    <w:rsid w:val="007033A0"/>
    <w:rsid w:val="00703450"/>
    <w:rsid w:val="00706626"/>
    <w:rsid w:val="0070695A"/>
    <w:rsid w:val="00706A3F"/>
    <w:rsid w:val="007072E1"/>
    <w:rsid w:val="00707440"/>
    <w:rsid w:val="00710EEC"/>
    <w:rsid w:val="00711EA0"/>
    <w:rsid w:val="00712422"/>
    <w:rsid w:val="007125B9"/>
    <w:rsid w:val="007126C3"/>
    <w:rsid w:val="0071335E"/>
    <w:rsid w:val="00713844"/>
    <w:rsid w:val="00714507"/>
    <w:rsid w:val="0071525A"/>
    <w:rsid w:val="00715810"/>
    <w:rsid w:val="00715D93"/>
    <w:rsid w:val="007164A1"/>
    <w:rsid w:val="00717AB0"/>
    <w:rsid w:val="00720E04"/>
    <w:rsid w:val="00721699"/>
    <w:rsid w:val="0072293B"/>
    <w:rsid w:val="00722D5C"/>
    <w:rsid w:val="00722E86"/>
    <w:rsid w:val="00722F7C"/>
    <w:rsid w:val="007232EF"/>
    <w:rsid w:val="00723A9C"/>
    <w:rsid w:val="007254D4"/>
    <w:rsid w:val="00727EC6"/>
    <w:rsid w:val="0073106E"/>
    <w:rsid w:val="0073114B"/>
    <w:rsid w:val="0073170D"/>
    <w:rsid w:val="00735210"/>
    <w:rsid w:val="00735B71"/>
    <w:rsid w:val="00735E8C"/>
    <w:rsid w:val="0073608B"/>
    <w:rsid w:val="007377D4"/>
    <w:rsid w:val="007379C0"/>
    <w:rsid w:val="007400D2"/>
    <w:rsid w:val="007402FC"/>
    <w:rsid w:val="0074064B"/>
    <w:rsid w:val="00740AE3"/>
    <w:rsid w:val="00740C3E"/>
    <w:rsid w:val="00741198"/>
    <w:rsid w:val="00741353"/>
    <w:rsid w:val="00741430"/>
    <w:rsid w:val="007417D5"/>
    <w:rsid w:val="00742245"/>
    <w:rsid w:val="00742FA9"/>
    <w:rsid w:val="00744F8B"/>
    <w:rsid w:val="007456BB"/>
    <w:rsid w:val="00745874"/>
    <w:rsid w:val="00745FC0"/>
    <w:rsid w:val="00746123"/>
    <w:rsid w:val="007461E4"/>
    <w:rsid w:val="0074628B"/>
    <w:rsid w:val="00746732"/>
    <w:rsid w:val="00746943"/>
    <w:rsid w:val="0074701A"/>
    <w:rsid w:val="00747502"/>
    <w:rsid w:val="0075153B"/>
    <w:rsid w:val="007530A6"/>
    <w:rsid w:val="00753977"/>
    <w:rsid w:val="00755054"/>
    <w:rsid w:val="00755116"/>
    <w:rsid w:val="007552F3"/>
    <w:rsid w:val="007556B3"/>
    <w:rsid w:val="00755FD8"/>
    <w:rsid w:val="00756353"/>
    <w:rsid w:val="00757526"/>
    <w:rsid w:val="00757906"/>
    <w:rsid w:val="0076131C"/>
    <w:rsid w:val="007617E8"/>
    <w:rsid w:val="00761861"/>
    <w:rsid w:val="00762DDD"/>
    <w:rsid w:val="00763BAF"/>
    <w:rsid w:val="0076575B"/>
    <w:rsid w:val="007671D3"/>
    <w:rsid w:val="00770EBA"/>
    <w:rsid w:val="00772271"/>
    <w:rsid w:val="00774138"/>
    <w:rsid w:val="007741E7"/>
    <w:rsid w:val="0077559A"/>
    <w:rsid w:val="00775A66"/>
    <w:rsid w:val="00775FF7"/>
    <w:rsid w:val="00782496"/>
    <w:rsid w:val="007837DC"/>
    <w:rsid w:val="00783BA8"/>
    <w:rsid w:val="00784A2C"/>
    <w:rsid w:val="00785A61"/>
    <w:rsid w:val="00786AA1"/>
    <w:rsid w:val="00787C96"/>
    <w:rsid w:val="007910A1"/>
    <w:rsid w:val="0079199D"/>
    <w:rsid w:val="00791EF7"/>
    <w:rsid w:val="007925F6"/>
    <w:rsid w:val="00793BAC"/>
    <w:rsid w:val="00793C7B"/>
    <w:rsid w:val="007942AA"/>
    <w:rsid w:val="0079574E"/>
    <w:rsid w:val="00795787"/>
    <w:rsid w:val="00795BC9"/>
    <w:rsid w:val="00796437"/>
    <w:rsid w:val="00796A2D"/>
    <w:rsid w:val="007A01ED"/>
    <w:rsid w:val="007A32BD"/>
    <w:rsid w:val="007A32E7"/>
    <w:rsid w:val="007A3666"/>
    <w:rsid w:val="007A3875"/>
    <w:rsid w:val="007A55CD"/>
    <w:rsid w:val="007A6001"/>
    <w:rsid w:val="007A64F0"/>
    <w:rsid w:val="007A792B"/>
    <w:rsid w:val="007B0EAE"/>
    <w:rsid w:val="007B0F29"/>
    <w:rsid w:val="007B1340"/>
    <w:rsid w:val="007B19B3"/>
    <w:rsid w:val="007B37C7"/>
    <w:rsid w:val="007B45E9"/>
    <w:rsid w:val="007B49A1"/>
    <w:rsid w:val="007B581F"/>
    <w:rsid w:val="007B6CA8"/>
    <w:rsid w:val="007B7FCF"/>
    <w:rsid w:val="007C26F3"/>
    <w:rsid w:val="007C28BB"/>
    <w:rsid w:val="007C3033"/>
    <w:rsid w:val="007C321D"/>
    <w:rsid w:val="007C3771"/>
    <w:rsid w:val="007C483A"/>
    <w:rsid w:val="007C531B"/>
    <w:rsid w:val="007C5326"/>
    <w:rsid w:val="007C594E"/>
    <w:rsid w:val="007C5ABD"/>
    <w:rsid w:val="007C5DB0"/>
    <w:rsid w:val="007C5F5D"/>
    <w:rsid w:val="007C628B"/>
    <w:rsid w:val="007C67E1"/>
    <w:rsid w:val="007D03AC"/>
    <w:rsid w:val="007D08E0"/>
    <w:rsid w:val="007D10E5"/>
    <w:rsid w:val="007D13A7"/>
    <w:rsid w:val="007D216B"/>
    <w:rsid w:val="007D23F7"/>
    <w:rsid w:val="007D3C2F"/>
    <w:rsid w:val="007D3D09"/>
    <w:rsid w:val="007D3ED4"/>
    <w:rsid w:val="007D42FC"/>
    <w:rsid w:val="007D6A99"/>
    <w:rsid w:val="007D6E6B"/>
    <w:rsid w:val="007D6F1D"/>
    <w:rsid w:val="007E0959"/>
    <w:rsid w:val="007E1BE8"/>
    <w:rsid w:val="007E2258"/>
    <w:rsid w:val="007E2CFD"/>
    <w:rsid w:val="007E3478"/>
    <w:rsid w:val="007E367B"/>
    <w:rsid w:val="007E38B3"/>
    <w:rsid w:val="007E4866"/>
    <w:rsid w:val="007E4D4B"/>
    <w:rsid w:val="007E50AB"/>
    <w:rsid w:val="007F0643"/>
    <w:rsid w:val="007F0D22"/>
    <w:rsid w:val="007F0E1A"/>
    <w:rsid w:val="007F2160"/>
    <w:rsid w:val="007F3D1D"/>
    <w:rsid w:val="007F45FB"/>
    <w:rsid w:val="007F4611"/>
    <w:rsid w:val="007F479E"/>
    <w:rsid w:val="007F4900"/>
    <w:rsid w:val="007F5A58"/>
    <w:rsid w:val="007F6983"/>
    <w:rsid w:val="007F783C"/>
    <w:rsid w:val="00802141"/>
    <w:rsid w:val="0080217B"/>
    <w:rsid w:val="008023E7"/>
    <w:rsid w:val="00802CE1"/>
    <w:rsid w:val="00804383"/>
    <w:rsid w:val="008055FB"/>
    <w:rsid w:val="00805F5F"/>
    <w:rsid w:val="0080661B"/>
    <w:rsid w:val="00806C40"/>
    <w:rsid w:val="00806C73"/>
    <w:rsid w:val="008075F7"/>
    <w:rsid w:val="00810385"/>
    <w:rsid w:val="00811058"/>
    <w:rsid w:val="008114FB"/>
    <w:rsid w:val="00812EC0"/>
    <w:rsid w:val="00813920"/>
    <w:rsid w:val="00813B45"/>
    <w:rsid w:val="00814A4B"/>
    <w:rsid w:val="00816098"/>
    <w:rsid w:val="00816B59"/>
    <w:rsid w:val="00816E69"/>
    <w:rsid w:val="008201BC"/>
    <w:rsid w:val="008204B2"/>
    <w:rsid w:val="00820674"/>
    <w:rsid w:val="00820C95"/>
    <w:rsid w:val="00822C4F"/>
    <w:rsid w:val="00823839"/>
    <w:rsid w:val="00823F50"/>
    <w:rsid w:val="0082552D"/>
    <w:rsid w:val="00826161"/>
    <w:rsid w:val="00830159"/>
    <w:rsid w:val="00830C2C"/>
    <w:rsid w:val="00831C40"/>
    <w:rsid w:val="008324DF"/>
    <w:rsid w:val="008326DE"/>
    <w:rsid w:val="00833A88"/>
    <w:rsid w:val="00833B93"/>
    <w:rsid w:val="00834059"/>
    <w:rsid w:val="0083494D"/>
    <w:rsid w:val="008367B0"/>
    <w:rsid w:val="00837F91"/>
    <w:rsid w:val="00840046"/>
    <w:rsid w:val="00840982"/>
    <w:rsid w:val="0084163B"/>
    <w:rsid w:val="008419FE"/>
    <w:rsid w:val="008426C2"/>
    <w:rsid w:val="00843272"/>
    <w:rsid w:val="00843CBB"/>
    <w:rsid w:val="008448C6"/>
    <w:rsid w:val="00844C10"/>
    <w:rsid w:val="00845E26"/>
    <w:rsid w:val="008465A9"/>
    <w:rsid w:val="00846A87"/>
    <w:rsid w:val="00847426"/>
    <w:rsid w:val="00847446"/>
    <w:rsid w:val="00851783"/>
    <w:rsid w:val="00854143"/>
    <w:rsid w:val="00854D5E"/>
    <w:rsid w:val="00854E95"/>
    <w:rsid w:val="008558B4"/>
    <w:rsid w:val="008564CD"/>
    <w:rsid w:val="00856A45"/>
    <w:rsid w:val="0085750C"/>
    <w:rsid w:val="00857547"/>
    <w:rsid w:val="008578FD"/>
    <w:rsid w:val="00857F87"/>
    <w:rsid w:val="00860078"/>
    <w:rsid w:val="00860570"/>
    <w:rsid w:val="008606FD"/>
    <w:rsid w:val="00860A43"/>
    <w:rsid w:val="00860A7D"/>
    <w:rsid w:val="00860F81"/>
    <w:rsid w:val="00861C01"/>
    <w:rsid w:val="00862DC5"/>
    <w:rsid w:val="008657DD"/>
    <w:rsid w:val="00865960"/>
    <w:rsid w:val="00865C39"/>
    <w:rsid w:val="008665FC"/>
    <w:rsid w:val="00866AAA"/>
    <w:rsid w:val="008672D7"/>
    <w:rsid w:val="0086754E"/>
    <w:rsid w:val="0086757B"/>
    <w:rsid w:val="00867B12"/>
    <w:rsid w:val="00870BE9"/>
    <w:rsid w:val="00870C01"/>
    <w:rsid w:val="008715F8"/>
    <w:rsid w:val="00871CA3"/>
    <w:rsid w:val="0087203D"/>
    <w:rsid w:val="00872E0C"/>
    <w:rsid w:val="008731A4"/>
    <w:rsid w:val="008739E5"/>
    <w:rsid w:val="00873B21"/>
    <w:rsid w:val="00876725"/>
    <w:rsid w:val="008768D9"/>
    <w:rsid w:val="008777F8"/>
    <w:rsid w:val="00877E2F"/>
    <w:rsid w:val="008806CD"/>
    <w:rsid w:val="00880999"/>
    <w:rsid w:val="00880D9C"/>
    <w:rsid w:val="00881F35"/>
    <w:rsid w:val="00886595"/>
    <w:rsid w:val="00890915"/>
    <w:rsid w:val="008922E5"/>
    <w:rsid w:val="00892574"/>
    <w:rsid w:val="008929C0"/>
    <w:rsid w:val="00892DE4"/>
    <w:rsid w:val="00892EAE"/>
    <w:rsid w:val="0089372F"/>
    <w:rsid w:val="008961C0"/>
    <w:rsid w:val="008965EA"/>
    <w:rsid w:val="0089670F"/>
    <w:rsid w:val="008A0DFF"/>
    <w:rsid w:val="008A0F96"/>
    <w:rsid w:val="008A1FB4"/>
    <w:rsid w:val="008A2A25"/>
    <w:rsid w:val="008A4DBD"/>
    <w:rsid w:val="008A5CF5"/>
    <w:rsid w:val="008A6139"/>
    <w:rsid w:val="008A64E9"/>
    <w:rsid w:val="008A771A"/>
    <w:rsid w:val="008B31AC"/>
    <w:rsid w:val="008B3B14"/>
    <w:rsid w:val="008B457D"/>
    <w:rsid w:val="008B49C1"/>
    <w:rsid w:val="008B5C6B"/>
    <w:rsid w:val="008B6472"/>
    <w:rsid w:val="008B6877"/>
    <w:rsid w:val="008B7362"/>
    <w:rsid w:val="008B7598"/>
    <w:rsid w:val="008C1206"/>
    <w:rsid w:val="008C1B64"/>
    <w:rsid w:val="008C23F3"/>
    <w:rsid w:val="008C2F88"/>
    <w:rsid w:val="008C3568"/>
    <w:rsid w:val="008C3D7E"/>
    <w:rsid w:val="008C3FC7"/>
    <w:rsid w:val="008C45D7"/>
    <w:rsid w:val="008C47D9"/>
    <w:rsid w:val="008C4881"/>
    <w:rsid w:val="008C5299"/>
    <w:rsid w:val="008C5A00"/>
    <w:rsid w:val="008C7412"/>
    <w:rsid w:val="008C7609"/>
    <w:rsid w:val="008C79AA"/>
    <w:rsid w:val="008D1D0C"/>
    <w:rsid w:val="008D2233"/>
    <w:rsid w:val="008D23BB"/>
    <w:rsid w:val="008D2531"/>
    <w:rsid w:val="008D2A69"/>
    <w:rsid w:val="008D2D3C"/>
    <w:rsid w:val="008D382B"/>
    <w:rsid w:val="008D39F5"/>
    <w:rsid w:val="008D590E"/>
    <w:rsid w:val="008D595A"/>
    <w:rsid w:val="008D62D2"/>
    <w:rsid w:val="008D7EC5"/>
    <w:rsid w:val="008E09A7"/>
    <w:rsid w:val="008E1119"/>
    <w:rsid w:val="008E1397"/>
    <w:rsid w:val="008E17F3"/>
    <w:rsid w:val="008E282B"/>
    <w:rsid w:val="008E2891"/>
    <w:rsid w:val="008E2FD3"/>
    <w:rsid w:val="008E3021"/>
    <w:rsid w:val="008E36D4"/>
    <w:rsid w:val="008E4075"/>
    <w:rsid w:val="008E4B9C"/>
    <w:rsid w:val="008E6659"/>
    <w:rsid w:val="008E7145"/>
    <w:rsid w:val="008E72CE"/>
    <w:rsid w:val="008F121B"/>
    <w:rsid w:val="008F1935"/>
    <w:rsid w:val="008F1F16"/>
    <w:rsid w:val="008F2313"/>
    <w:rsid w:val="008F2563"/>
    <w:rsid w:val="008F2CD7"/>
    <w:rsid w:val="008F308E"/>
    <w:rsid w:val="008F314B"/>
    <w:rsid w:val="008F34FF"/>
    <w:rsid w:val="008F3951"/>
    <w:rsid w:val="008F5834"/>
    <w:rsid w:val="008F5FC1"/>
    <w:rsid w:val="008F69E5"/>
    <w:rsid w:val="008F6B08"/>
    <w:rsid w:val="0090045C"/>
    <w:rsid w:val="00901432"/>
    <w:rsid w:val="00901609"/>
    <w:rsid w:val="00901AAB"/>
    <w:rsid w:val="00902AE5"/>
    <w:rsid w:val="00903B0C"/>
    <w:rsid w:val="00904C25"/>
    <w:rsid w:val="00904F38"/>
    <w:rsid w:val="00905793"/>
    <w:rsid w:val="00905972"/>
    <w:rsid w:val="00905C76"/>
    <w:rsid w:val="00905D55"/>
    <w:rsid w:val="00905DCF"/>
    <w:rsid w:val="009073BA"/>
    <w:rsid w:val="0091002C"/>
    <w:rsid w:val="00910278"/>
    <w:rsid w:val="00910749"/>
    <w:rsid w:val="00911111"/>
    <w:rsid w:val="00911C4D"/>
    <w:rsid w:val="00912356"/>
    <w:rsid w:val="0091284B"/>
    <w:rsid w:val="00912AE8"/>
    <w:rsid w:val="00912B2A"/>
    <w:rsid w:val="009136FD"/>
    <w:rsid w:val="0091383F"/>
    <w:rsid w:val="00913D55"/>
    <w:rsid w:val="0091483C"/>
    <w:rsid w:val="00915168"/>
    <w:rsid w:val="009159C7"/>
    <w:rsid w:val="009165FC"/>
    <w:rsid w:val="009169A4"/>
    <w:rsid w:val="0091734E"/>
    <w:rsid w:val="00920AA5"/>
    <w:rsid w:val="00920AAF"/>
    <w:rsid w:val="009228B8"/>
    <w:rsid w:val="00923AB0"/>
    <w:rsid w:val="00923B5C"/>
    <w:rsid w:val="00923F42"/>
    <w:rsid w:val="009241F8"/>
    <w:rsid w:val="00924C86"/>
    <w:rsid w:val="0092500E"/>
    <w:rsid w:val="0092541E"/>
    <w:rsid w:val="0092580E"/>
    <w:rsid w:val="00925DAC"/>
    <w:rsid w:val="0092619A"/>
    <w:rsid w:val="00926666"/>
    <w:rsid w:val="009269D5"/>
    <w:rsid w:val="00927916"/>
    <w:rsid w:val="00927B97"/>
    <w:rsid w:val="0093074E"/>
    <w:rsid w:val="00931275"/>
    <w:rsid w:val="009314EC"/>
    <w:rsid w:val="0093285A"/>
    <w:rsid w:val="0093319B"/>
    <w:rsid w:val="009335AF"/>
    <w:rsid w:val="00933D3D"/>
    <w:rsid w:val="009344EE"/>
    <w:rsid w:val="009349F6"/>
    <w:rsid w:val="00936CC2"/>
    <w:rsid w:val="009415A5"/>
    <w:rsid w:val="009421C1"/>
    <w:rsid w:val="009437B3"/>
    <w:rsid w:val="0094644D"/>
    <w:rsid w:val="009470CC"/>
    <w:rsid w:val="0094717C"/>
    <w:rsid w:val="00947693"/>
    <w:rsid w:val="00947754"/>
    <w:rsid w:val="009501BB"/>
    <w:rsid w:val="00950738"/>
    <w:rsid w:val="009509C6"/>
    <w:rsid w:val="00950FA6"/>
    <w:rsid w:val="0095141E"/>
    <w:rsid w:val="00953975"/>
    <w:rsid w:val="009543A5"/>
    <w:rsid w:val="009545BD"/>
    <w:rsid w:val="0095496E"/>
    <w:rsid w:val="00954CAB"/>
    <w:rsid w:val="00955133"/>
    <w:rsid w:val="00956DC4"/>
    <w:rsid w:val="00956E11"/>
    <w:rsid w:val="00957060"/>
    <w:rsid w:val="00957BA6"/>
    <w:rsid w:val="00960025"/>
    <w:rsid w:val="00962324"/>
    <w:rsid w:val="00962858"/>
    <w:rsid w:val="00962BDB"/>
    <w:rsid w:val="00962C26"/>
    <w:rsid w:val="009634B4"/>
    <w:rsid w:val="0096598A"/>
    <w:rsid w:val="00967259"/>
    <w:rsid w:val="00970970"/>
    <w:rsid w:val="00970F07"/>
    <w:rsid w:val="0097225D"/>
    <w:rsid w:val="009725BA"/>
    <w:rsid w:val="009726FD"/>
    <w:rsid w:val="009727DA"/>
    <w:rsid w:val="00973037"/>
    <w:rsid w:val="009731FC"/>
    <w:rsid w:val="00973318"/>
    <w:rsid w:val="00973EBD"/>
    <w:rsid w:val="00974CD4"/>
    <w:rsid w:val="00974EFD"/>
    <w:rsid w:val="00976AC5"/>
    <w:rsid w:val="00976C7D"/>
    <w:rsid w:val="00976F3B"/>
    <w:rsid w:val="00977384"/>
    <w:rsid w:val="009800CD"/>
    <w:rsid w:val="0098021C"/>
    <w:rsid w:val="00980465"/>
    <w:rsid w:val="0098074C"/>
    <w:rsid w:val="0098151F"/>
    <w:rsid w:val="00981B91"/>
    <w:rsid w:val="00983228"/>
    <w:rsid w:val="00983883"/>
    <w:rsid w:val="00983E68"/>
    <w:rsid w:val="00984550"/>
    <w:rsid w:val="009846EB"/>
    <w:rsid w:val="00985609"/>
    <w:rsid w:val="00985CCE"/>
    <w:rsid w:val="00987D0B"/>
    <w:rsid w:val="009900C7"/>
    <w:rsid w:val="00990276"/>
    <w:rsid w:val="00990A42"/>
    <w:rsid w:val="00990A44"/>
    <w:rsid w:val="00990EEA"/>
    <w:rsid w:val="00990F17"/>
    <w:rsid w:val="00992C8C"/>
    <w:rsid w:val="00993EBD"/>
    <w:rsid w:val="0099415E"/>
    <w:rsid w:val="009951F1"/>
    <w:rsid w:val="00996287"/>
    <w:rsid w:val="00996F56"/>
    <w:rsid w:val="009A04FD"/>
    <w:rsid w:val="009A2469"/>
    <w:rsid w:val="009A44BA"/>
    <w:rsid w:val="009A603A"/>
    <w:rsid w:val="009A6D9B"/>
    <w:rsid w:val="009B0840"/>
    <w:rsid w:val="009B16BD"/>
    <w:rsid w:val="009B294F"/>
    <w:rsid w:val="009B3B85"/>
    <w:rsid w:val="009B40FF"/>
    <w:rsid w:val="009B4221"/>
    <w:rsid w:val="009B48CB"/>
    <w:rsid w:val="009B4925"/>
    <w:rsid w:val="009B5105"/>
    <w:rsid w:val="009B5C40"/>
    <w:rsid w:val="009B62BB"/>
    <w:rsid w:val="009C03A7"/>
    <w:rsid w:val="009C059D"/>
    <w:rsid w:val="009C12B4"/>
    <w:rsid w:val="009C1630"/>
    <w:rsid w:val="009C1840"/>
    <w:rsid w:val="009C27A5"/>
    <w:rsid w:val="009C352B"/>
    <w:rsid w:val="009C36CF"/>
    <w:rsid w:val="009C3B26"/>
    <w:rsid w:val="009C6A0A"/>
    <w:rsid w:val="009C71F9"/>
    <w:rsid w:val="009C762D"/>
    <w:rsid w:val="009D1E08"/>
    <w:rsid w:val="009D224A"/>
    <w:rsid w:val="009D23FE"/>
    <w:rsid w:val="009D388A"/>
    <w:rsid w:val="009D3AED"/>
    <w:rsid w:val="009D3E3A"/>
    <w:rsid w:val="009D44A5"/>
    <w:rsid w:val="009D6976"/>
    <w:rsid w:val="009D77F9"/>
    <w:rsid w:val="009E0994"/>
    <w:rsid w:val="009E12AF"/>
    <w:rsid w:val="009E3303"/>
    <w:rsid w:val="009E3383"/>
    <w:rsid w:val="009E3732"/>
    <w:rsid w:val="009E4F17"/>
    <w:rsid w:val="009E5FC1"/>
    <w:rsid w:val="009E7513"/>
    <w:rsid w:val="009F14F5"/>
    <w:rsid w:val="009F21E1"/>
    <w:rsid w:val="009F263F"/>
    <w:rsid w:val="009F379E"/>
    <w:rsid w:val="009F3AF6"/>
    <w:rsid w:val="009F3FC0"/>
    <w:rsid w:val="009F54B9"/>
    <w:rsid w:val="009F59BB"/>
    <w:rsid w:val="009F6BAC"/>
    <w:rsid w:val="009F6BF3"/>
    <w:rsid w:val="00A00995"/>
    <w:rsid w:val="00A00CE7"/>
    <w:rsid w:val="00A00D84"/>
    <w:rsid w:val="00A015C1"/>
    <w:rsid w:val="00A01957"/>
    <w:rsid w:val="00A019A2"/>
    <w:rsid w:val="00A01D48"/>
    <w:rsid w:val="00A0244B"/>
    <w:rsid w:val="00A02590"/>
    <w:rsid w:val="00A026B8"/>
    <w:rsid w:val="00A05129"/>
    <w:rsid w:val="00A05353"/>
    <w:rsid w:val="00A05D54"/>
    <w:rsid w:val="00A05E99"/>
    <w:rsid w:val="00A05F71"/>
    <w:rsid w:val="00A06759"/>
    <w:rsid w:val="00A073B4"/>
    <w:rsid w:val="00A07E69"/>
    <w:rsid w:val="00A100C8"/>
    <w:rsid w:val="00A101B3"/>
    <w:rsid w:val="00A11D06"/>
    <w:rsid w:val="00A11FF5"/>
    <w:rsid w:val="00A13237"/>
    <w:rsid w:val="00A13DCC"/>
    <w:rsid w:val="00A141ED"/>
    <w:rsid w:val="00A1483E"/>
    <w:rsid w:val="00A14999"/>
    <w:rsid w:val="00A1512A"/>
    <w:rsid w:val="00A15F8B"/>
    <w:rsid w:val="00A16989"/>
    <w:rsid w:val="00A16B6F"/>
    <w:rsid w:val="00A171D9"/>
    <w:rsid w:val="00A202C2"/>
    <w:rsid w:val="00A20844"/>
    <w:rsid w:val="00A210D0"/>
    <w:rsid w:val="00A2117E"/>
    <w:rsid w:val="00A21563"/>
    <w:rsid w:val="00A2254E"/>
    <w:rsid w:val="00A235DF"/>
    <w:rsid w:val="00A258A9"/>
    <w:rsid w:val="00A26742"/>
    <w:rsid w:val="00A269E4"/>
    <w:rsid w:val="00A27855"/>
    <w:rsid w:val="00A27CE0"/>
    <w:rsid w:val="00A27F16"/>
    <w:rsid w:val="00A3041D"/>
    <w:rsid w:val="00A30935"/>
    <w:rsid w:val="00A30A24"/>
    <w:rsid w:val="00A32BB6"/>
    <w:rsid w:val="00A3307E"/>
    <w:rsid w:val="00A33466"/>
    <w:rsid w:val="00A340DF"/>
    <w:rsid w:val="00A355AA"/>
    <w:rsid w:val="00A35C20"/>
    <w:rsid w:val="00A36384"/>
    <w:rsid w:val="00A36574"/>
    <w:rsid w:val="00A36D99"/>
    <w:rsid w:val="00A36FD4"/>
    <w:rsid w:val="00A37897"/>
    <w:rsid w:val="00A37A6F"/>
    <w:rsid w:val="00A37B8E"/>
    <w:rsid w:val="00A40305"/>
    <w:rsid w:val="00A407AA"/>
    <w:rsid w:val="00A4203B"/>
    <w:rsid w:val="00A4588C"/>
    <w:rsid w:val="00A45E44"/>
    <w:rsid w:val="00A51125"/>
    <w:rsid w:val="00A51EF4"/>
    <w:rsid w:val="00A51FAF"/>
    <w:rsid w:val="00A5240D"/>
    <w:rsid w:val="00A53926"/>
    <w:rsid w:val="00A53FF2"/>
    <w:rsid w:val="00A5525D"/>
    <w:rsid w:val="00A55D7A"/>
    <w:rsid w:val="00A572E4"/>
    <w:rsid w:val="00A60BF0"/>
    <w:rsid w:val="00A61810"/>
    <w:rsid w:val="00A61A4C"/>
    <w:rsid w:val="00A61F42"/>
    <w:rsid w:val="00A62709"/>
    <w:rsid w:val="00A6359B"/>
    <w:rsid w:val="00A636D0"/>
    <w:rsid w:val="00A63B33"/>
    <w:rsid w:val="00A63F88"/>
    <w:rsid w:val="00A64C5A"/>
    <w:rsid w:val="00A651C8"/>
    <w:rsid w:val="00A66CDD"/>
    <w:rsid w:val="00A67872"/>
    <w:rsid w:val="00A679A3"/>
    <w:rsid w:val="00A67EDB"/>
    <w:rsid w:val="00A70836"/>
    <w:rsid w:val="00A70E37"/>
    <w:rsid w:val="00A723DD"/>
    <w:rsid w:val="00A72460"/>
    <w:rsid w:val="00A72D06"/>
    <w:rsid w:val="00A74030"/>
    <w:rsid w:val="00A75A9A"/>
    <w:rsid w:val="00A763B3"/>
    <w:rsid w:val="00A77245"/>
    <w:rsid w:val="00A773A5"/>
    <w:rsid w:val="00A80F08"/>
    <w:rsid w:val="00A81D57"/>
    <w:rsid w:val="00A81D7B"/>
    <w:rsid w:val="00A825CC"/>
    <w:rsid w:val="00A8277A"/>
    <w:rsid w:val="00A8326F"/>
    <w:rsid w:val="00A8372A"/>
    <w:rsid w:val="00A839B6"/>
    <w:rsid w:val="00A845D5"/>
    <w:rsid w:val="00A84BEA"/>
    <w:rsid w:val="00A84F42"/>
    <w:rsid w:val="00A861CB"/>
    <w:rsid w:val="00A871BE"/>
    <w:rsid w:val="00A87231"/>
    <w:rsid w:val="00A87E69"/>
    <w:rsid w:val="00A9047C"/>
    <w:rsid w:val="00A9227F"/>
    <w:rsid w:val="00A92A48"/>
    <w:rsid w:val="00A92C29"/>
    <w:rsid w:val="00A93116"/>
    <w:rsid w:val="00A94097"/>
    <w:rsid w:val="00A943F3"/>
    <w:rsid w:val="00A94873"/>
    <w:rsid w:val="00A95C35"/>
    <w:rsid w:val="00A95DD0"/>
    <w:rsid w:val="00A96C43"/>
    <w:rsid w:val="00A97B40"/>
    <w:rsid w:val="00AA12F5"/>
    <w:rsid w:val="00AA1811"/>
    <w:rsid w:val="00AA1EDC"/>
    <w:rsid w:val="00AA1F3D"/>
    <w:rsid w:val="00AA2084"/>
    <w:rsid w:val="00AA2299"/>
    <w:rsid w:val="00AA36D1"/>
    <w:rsid w:val="00AA3A3F"/>
    <w:rsid w:val="00AA3ED3"/>
    <w:rsid w:val="00AA48F6"/>
    <w:rsid w:val="00AA5481"/>
    <w:rsid w:val="00AA6769"/>
    <w:rsid w:val="00AA721E"/>
    <w:rsid w:val="00AB088D"/>
    <w:rsid w:val="00AB128D"/>
    <w:rsid w:val="00AB16CD"/>
    <w:rsid w:val="00AB1D77"/>
    <w:rsid w:val="00AB3B17"/>
    <w:rsid w:val="00AB4AA2"/>
    <w:rsid w:val="00AB5575"/>
    <w:rsid w:val="00AB635C"/>
    <w:rsid w:val="00AB75A1"/>
    <w:rsid w:val="00AB7C96"/>
    <w:rsid w:val="00AC0294"/>
    <w:rsid w:val="00AC0871"/>
    <w:rsid w:val="00AC1203"/>
    <w:rsid w:val="00AC13F6"/>
    <w:rsid w:val="00AC1851"/>
    <w:rsid w:val="00AC1C40"/>
    <w:rsid w:val="00AC1DF8"/>
    <w:rsid w:val="00AC318D"/>
    <w:rsid w:val="00AC3B81"/>
    <w:rsid w:val="00AC4050"/>
    <w:rsid w:val="00AC5208"/>
    <w:rsid w:val="00AC541A"/>
    <w:rsid w:val="00AC5775"/>
    <w:rsid w:val="00AC631C"/>
    <w:rsid w:val="00AC691E"/>
    <w:rsid w:val="00AC6A0E"/>
    <w:rsid w:val="00AD097B"/>
    <w:rsid w:val="00AD0D80"/>
    <w:rsid w:val="00AD12BD"/>
    <w:rsid w:val="00AD12E7"/>
    <w:rsid w:val="00AD185A"/>
    <w:rsid w:val="00AD1E36"/>
    <w:rsid w:val="00AD39B6"/>
    <w:rsid w:val="00AD3AA2"/>
    <w:rsid w:val="00AD420D"/>
    <w:rsid w:val="00AD5DC4"/>
    <w:rsid w:val="00AD66E2"/>
    <w:rsid w:val="00AD7CB1"/>
    <w:rsid w:val="00AE0F1B"/>
    <w:rsid w:val="00AE22D0"/>
    <w:rsid w:val="00AE28E8"/>
    <w:rsid w:val="00AE2AC9"/>
    <w:rsid w:val="00AE3A1C"/>
    <w:rsid w:val="00AE42A5"/>
    <w:rsid w:val="00AE5146"/>
    <w:rsid w:val="00AE54A5"/>
    <w:rsid w:val="00AE5881"/>
    <w:rsid w:val="00AE5D34"/>
    <w:rsid w:val="00AE6A69"/>
    <w:rsid w:val="00AF0F71"/>
    <w:rsid w:val="00AF217F"/>
    <w:rsid w:val="00AF251C"/>
    <w:rsid w:val="00AF2F9B"/>
    <w:rsid w:val="00AF368E"/>
    <w:rsid w:val="00AF3E45"/>
    <w:rsid w:val="00AF4186"/>
    <w:rsid w:val="00AF4ACD"/>
    <w:rsid w:val="00AF4EA8"/>
    <w:rsid w:val="00AF7763"/>
    <w:rsid w:val="00AF7DC2"/>
    <w:rsid w:val="00AF7E77"/>
    <w:rsid w:val="00AF7F17"/>
    <w:rsid w:val="00B01657"/>
    <w:rsid w:val="00B03897"/>
    <w:rsid w:val="00B0446C"/>
    <w:rsid w:val="00B04DA2"/>
    <w:rsid w:val="00B051E0"/>
    <w:rsid w:val="00B0521E"/>
    <w:rsid w:val="00B059AD"/>
    <w:rsid w:val="00B06193"/>
    <w:rsid w:val="00B061CD"/>
    <w:rsid w:val="00B0689F"/>
    <w:rsid w:val="00B07200"/>
    <w:rsid w:val="00B10FDB"/>
    <w:rsid w:val="00B11710"/>
    <w:rsid w:val="00B13018"/>
    <w:rsid w:val="00B13A21"/>
    <w:rsid w:val="00B13D5C"/>
    <w:rsid w:val="00B141DF"/>
    <w:rsid w:val="00B164C1"/>
    <w:rsid w:val="00B169EF"/>
    <w:rsid w:val="00B17841"/>
    <w:rsid w:val="00B20798"/>
    <w:rsid w:val="00B21235"/>
    <w:rsid w:val="00B215A0"/>
    <w:rsid w:val="00B23C3A"/>
    <w:rsid w:val="00B263AE"/>
    <w:rsid w:val="00B278EF"/>
    <w:rsid w:val="00B309BB"/>
    <w:rsid w:val="00B31303"/>
    <w:rsid w:val="00B31FB9"/>
    <w:rsid w:val="00B32E60"/>
    <w:rsid w:val="00B33AFD"/>
    <w:rsid w:val="00B34221"/>
    <w:rsid w:val="00B34C8E"/>
    <w:rsid w:val="00B37C03"/>
    <w:rsid w:val="00B37D57"/>
    <w:rsid w:val="00B37E01"/>
    <w:rsid w:val="00B37F64"/>
    <w:rsid w:val="00B40650"/>
    <w:rsid w:val="00B40F96"/>
    <w:rsid w:val="00B4134E"/>
    <w:rsid w:val="00B4136C"/>
    <w:rsid w:val="00B41796"/>
    <w:rsid w:val="00B42312"/>
    <w:rsid w:val="00B4271F"/>
    <w:rsid w:val="00B42ADB"/>
    <w:rsid w:val="00B4380B"/>
    <w:rsid w:val="00B44A65"/>
    <w:rsid w:val="00B44E8E"/>
    <w:rsid w:val="00B458A7"/>
    <w:rsid w:val="00B464F8"/>
    <w:rsid w:val="00B469B9"/>
    <w:rsid w:val="00B473E6"/>
    <w:rsid w:val="00B479E1"/>
    <w:rsid w:val="00B47CF7"/>
    <w:rsid w:val="00B51F4F"/>
    <w:rsid w:val="00B52020"/>
    <w:rsid w:val="00B53EC8"/>
    <w:rsid w:val="00B547F6"/>
    <w:rsid w:val="00B55CDF"/>
    <w:rsid w:val="00B563F8"/>
    <w:rsid w:val="00B56499"/>
    <w:rsid w:val="00B5768C"/>
    <w:rsid w:val="00B6075A"/>
    <w:rsid w:val="00B61348"/>
    <w:rsid w:val="00B61519"/>
    <w:rsid w:val="00B61996"/>
    <w:rsid w:val="00B621B4"/>
    <w:rsid w:val="00B62B87"/>
    <w:rsid w:val="00B62DA9"/>
    <w:rsid w:val="00B650F2"/>
    <w:rsid w:val="00B65233"/>
    <w:rsid w:val="00B6576F"/>
    <w:rsid w:val="00B657EA"/>
    <w:rsid w:val="00B6581E"/>
    <w:rsid w:val="00B66602"/>
    <w:rsid w:val="00B6783E"/>
    <w:rsid w:val="00B67B70"/>
    <w:rsid w:val="00B705E4"/>
    <w:rsid w:val="00B70CBC"/>
    <w:rsid w:val="00B71573"/>
    <w:rsid w:val="00B71757"/>
    <w:rsid w:val="00B734A2"/>
    <w:rsid w:val="00B747D7"/>
    <w:rsid w:val="00B75832"/>
    <w:rsid w:val="00B75EF0"/>
    <w:rsid w:val="00B7660F"/>
    <w:rsid w:val="00B7670F"/>
    <w:rsid w:val="00B7692A"/>
    <w:rsid w:val="00B77091"/>
    <w:rsid w:val="00B777DF"/>
    <w:rsid w:val="00B77D76"/>
    <w:rsid w:val="00B804D2"/>
    <w:rsid w:val="00B807E4"/>
    <w:rsid w:val="00B8110B"/>
    <w:rsid w:val="00B820A1"/>
    <w:rsid w:val="00B82536"/>
    <w:rsid w:val="00B82E33"/>
    <w:rsid w:val="00B84DC4"/>
    <w:rsid w:val="00B84F5E"/>
    <w:rsid w:val="00B85082"/>
    <w:rsid w:val="00B8533E"/>
    <w:rsid w:val="00B85AF1"/>
    <w:rsid w:val="00B86A86"/>
    <w:rsid w:val="00B87FE1"/>
    <w:rsid w:val="00B90856"/>
    <w:rsid w:val="00B909C8"/>
    <w:rsid w:val="00B91459"/>
    <w:rsid w:val="00B916AC"/>
    <w:rsid w:val="00B91B62"/>
    <w:rsid w:val="00B931EA"/>
    <w:rsid w:val="00B93B2F"/>
    <w:rsid w:val="00B93DC1"/>
    <w:rsid w:val="00B95CAA"/>
    <w:rsid w:val="00B96091"/>
    <w:rsid w:val="00B96226"/>
    <w:rsid w:val="00B97DF3"/>
    <w:rsid w:val="00BA0116"/>
    <w:rsid w:val="00BA0F54"/>
    <w:rsid w:val="00BA2560"/>
    <w:rsid w:val="00BA4038"/>
    <w:rsid w:val="00BA5E80"/>
    <w:rsid w:val="00BA6C1E"/>
    <w:rsid w:val="00BA7AC4"/>
    <w:rsid w:val="00BA7F38"/>
    <w:rsid w:val="00BB04ED"/>
    <w:rsid w:val="00BB0B42"/>
    <w:rsid w:val="00BB1491"/>
    <w:rsid w:val="00BB1E9B"/>
    <w:rsid w:val="00BB393F"/>
    <w:rsid w:val="00BB4172"/>
    <w:rsid w:val="00BB5415"/>
    <w:rsid w:val="00BB5DF0"/>
    <w:rsid w:val="00BB68C5"/>
    <w:rsid w:val="00BB7474"/>
    <w:rsid w:val="00BB7AF5"/>
    <w:rsid w:val="00BC1219"/>
    <w:rsid w:val="00BC13B9"/>
    <w:rsid w:val="00BC22DD"/>
    <w:rsid w:val="00BC2853"/>
    <w:rsid w:val="00BC382B"/>
    <w:rsid w:val="00BC5C09"/>
    <w:rsid w:val="00BC699F"/>
    <w:rsid w:val="00BC6A01"/>
    <w:rsid w:val="00BC6D7C"/>
    <w:rsid w:val="00BC7225"/>
    <w:rsid w:val="00BD0AA8"/>
    <w:rsid w:val="00BD0BB8"/>
    <w:rsid w:val="00BD0EB9"/>
    <w:rsid w:val="00BD2910"/>
    <w:rsid w:val="00BD3DAD"/>
    <w:rsid w:val="00BD4160"/>
    <w:rsid w:val="00BD4786"/>
    <w:rsid w:val="00BD4DC7"/>
    <w:rsid w:val="00BD4E8C"/>
    <w:rsid w:val="00BD5BE4"/>
    <w:rsid w:val="00BD6616"/>
    <w:rsid w:val="00BD7C26"/>
    <w:rsid w:val="00BE122D"/>
    <w:rsid w:val="00BE20A8"/>
    <w:rsid w:val="00BE304D"/>
    <w:rsid w:val="00BE3ADA"/>
    <w:rsid w:val="00BE4F12"/>
    <w:rsid w:val="00BE59E7"/>
    <w:rsid w:val="00BE673A"/>
    <w:rsid w:val="00BE6B17"/>
    <w:rsid w:val="00BE7483"/>
    <w:rsid w:val="00BE7B92"/>
    <w:rsid w:val="00BE7E2F"/>
    <w:rsid w:val="00BF0359"/>
    <w:rsid w:val="00BF14CD"/>
    <w:rsid w:val="00BF18C2"/>
    <w:rsid w:val="00BF3FD1"/>
    <w:rsid w:val="00BF53CC"/>
    <w:rsid w:val="00BF59EC"/>
    <w:rsid w:val="00BF5DF8"/>
    <w:rsid w:val="00BF66B6"/>
    <w:rsid w:val="00BF6F7B"/>
    <w:rsid w:val="00BF7603"/>
    <w:rsid w:val="00BF7D31"/>
    <w:rsid w:val="00BF7DAE"/>
    <w:rsid w:val="00BF7DC7"/>
    <w:rsid w:val="00C003CB"/>
    <w:rsid w:val="00C0140D"/>
    <w:rsid w:val="00C02879"/>
    <w:rsid w:val="00C03060"/>
    <w:rsid w:val="00C043D3"/>
    <w:rsid w:val="00C04AC3"/>
    <w:rsid w:val="00C06187"/>
    <w:rsid w:val="00C065E2"/>
    <w:rsid w:val="00C06777"/>
    <w:rsid w:val="00C067D1"/>
    <w:rsid w:val="00C06B5C"/>
    <w:rsid w:val="00C06F68"/>
    <w:rsid w:val="00C07582"/>
    <w:rsid w:val="00C10243"/>
    <w:rsid w:val="00C114A9"/>
    <w:rsid w:val="00C11950"/>
    <w:rsid w:val="00C12CBF"/>
    <w:rsid w:val="00C12FDC"/>
    <w:rsid w:val="00C137DB"/>
    <w:rsid w:val="00C14FD0"/>
    <w:rsid w:val="00C167E3"/>
    <w:rsid w:val="00C168AC"/>
    <w:rsid w:val="00C204DF"/>
    <w:rsid w:val="00C21E6E"/>
    <w:rsid w:val="00C22CDB"/>
    <w:rsid w:val="00C23F5D"/>
    <w:rsid w:val="00C2405E"/>
    <w:rsid w:val="00C24609"/>
    <w:rsid w:val="00C247EA"/>
    <w:rsid w:val="00C26D19"/>
    <w:rsid w:val="00C3068B"/>
    <w:rsid w:val="00C31079"/>
    <w:rsid w:val="00C314A2"/>
    <w:rsid w:val="00C32A9C"/>
    <w:rsid w:val="00C32D04"/>
    <w:rsid w:val="00C32D6E"/>
    <w:rsid w:val="00C33378"/>
    <w:rsid w:val="00C34B88"/>
    <w:rsid w:val="00C34E15"/>
    <w:rsid w:val="00C34E2B"/>
    <w:rsid w:val="00C35923"/>
    <w:rsid w:val="00C3779A"/>
    <w:rsid w:val="00C37DDF"/>
    <w:rsid w:val="00C40829"/>
    <w:rsid w:val="00C41BF1"/>
    <w:rsid w:val="00C41D68"/>
    <w:rsid w:val="00C429A1"/>
    <w:rsid w:val="00C44724"/>
    <w:rsid w:val="00C448CC"/>
    <w:rsid w:val="00C45378"/>
    <w:rsid w:val="00C45DA3"/>
    <w:rsid w:val="00C46121"/>
    <w:rsid w:val="00C46961"/>
    <w:rsid w:val="00C46BA9"/>
    <w:rsid w:val="00C47916"/>
    <w:rsid w:val="00C47E81"/>
    <w:rsid w:val="00C47F4A"/>
    <w:rsid w:val="00C5132E"/>
    <w:rsid w:val="00C51D8B"/>
    <w:rsid w:val="00C51DCF"/>
    <w:rsid w:val="00C51DEA"/>
    <w:rsid w:val="00C52B34"/>
    <w:rsid w:val="00C532F5"/>
    <w:rsid w:val="00C53BF5"/>
    <w:rsid w:val="00C53C8A"/>
    <w:rsid w:val="00C53F5E"/>
    <w:rsid w:val="00C542A6"/>
    <w:rsid w:val="00C54D1D"/>
    <w:rsid w:val="00C55D6B"/>
    <w:rsid w:val="00C56083"/>
    <w:rsid w:val="00C56725"/>
    <w:rsid w:val="00C56EFA"/>
    <w:rsid w:val="00C578A7"/>
    <w:rsid w:val="00C6040C"/>
    <w:rsid w:val="00C60464"/>
    <w:rsid w:val="00C60B54"/>
    <w:rsid w:val="00C616DE"/>
    <w:rsid w:val="00C62465"/>
    <w:rsid w:val="00C62B35"/>
    <w:rsid w:val="00C62BFA"/>
    <w:rsid w:val="00C63333"/>
    <w:rsid w:val="00C63468"/>
    <w:rsid w:val="00C63800"/>
    <w:rsid w:val="00C63A87"/>
    <w:rsid w:val="00C64F82"/>
    <w:rsid w:val="00C64FF9"/>
    <w:rsid w:val="00C650A8"/>
    <w:rsid w:val="00C665FB"/>
    <w:rsid w:val="00C66A55"/>
    <w:rsid w:val="00C66CA7"/>
    <w:rsid w:val="00C672C4"/>
    <w:rsid w:val="00C67A60"/>
    <w:rsid w:val="00C711B6"/>
    <w:rsid w:val="00C7153A"/>
    <w:rsid w:val="00C71608"/>
    <w:rsid w:val="00C71A59"/>
    <w:rsid w:val="00C71F2B"/>
    <w:rsid w:val="00C7240F"/>
    <w:rsid w:val="00C72956"/>
    <w:rsid w:val="00C72F95"/>
    <w:rsid w:val="00C7474B"/>
    <w:rsid w:val="00C74CC0"/>
    <w:rsid w:val="00C76817"/>
    <w:rsid w:val="00C769F9"/>
    <w:rsid w:val="00C77643"/>
    <w:rsid w:val="00C77A16"/>
    <w:rsid w:val="00C805D4"/>
    <w:rsid w:val="00C8163D"/>
    <w:rsid w:val="00C816B7"/>
    <w:rsid w:val="00C82538"/>
    <w:rsid w:val="00C8281B"/>
    <w:rsid w:val="00C8303E"/>
    <w:rsid w:val="00C835F0"/>
    <w:rsid w:val="00C83DE0"/>
    <w:rsid w:val="00C84783"/>
    <w:rsid w:val="00C854BD"/>
    <w:rsid w:val="00C86013"/>
    <w:rsid w:val="00C8620C"/>
    <w:rsid w:val="00C869DC"/>
    <w:rsid w:val="00C91F50"/>
    <w:rsid w:val="00C92181"/>
    <w:rsid w:val="00C928FC"/>
    <w:rsid w:val="00C9356C"/>
    <w:rsid w:val="00C93682"/>
    <w:rsid w:val="00C947D5"/>
    <w:rsid w:val="00C94BB7"/>
    <w:rsid w:val="00C9585E"/>
    <w:rsid w:val="00C96A30"/>
    <w:rsid w:val="00C96B15"/>
    <w:rsid w:val="00C9752F"/>
    <w:rsid w:val="00C97CD2"/>
    <w:rsid w:val="00CA0AEA"/>
    <w:rsid w:val="00CA12F2"/>
    <w:rsid w:val="00CA1B6B"/>
    <w:rsid w:val="00CA349B"/>
    <w:rsid w:val="00CA37CC"/>
    <w:rsid w:val="00CA4155"/>
    <w:rsid w:val="00CA560F"/>
    <w:rsid w:val="00CA5970"/>
    <w:rsid w:val="00CB15EB"/>
    <w:rsid w:val="00CB21F9"/>
    <w:rsid w:val="00CB23ED"/>
    <w:rsid w:val="00CB2537"/>
    <w:rsid w:val="00CB3C4E"/>
    <w:rsid w:val="00CB5EA0"/>
    <w:rsid w:val="00CB68E5"/>
    <w:rsid w:val="00CC092A"/>
    <w:rsid w:val="00CC1167"/>
    <w:rsid w:val="00CC15CF"/>
    <w:rsid w:val="00CC1D69"/>
    <w:rsid w:val="00CC2E43"/>
    <w:rsid w:val="00CC2F11"/>
    <w:rsid w:val="00CC2F6B"/>
    <w:rsid w:val="00CC437D"/>
    <w:rsid w:val="00CC4D51"/>
    <w:rsid w:val="00CC5846"/>
    <w:rsid w:val="00CC612C"/>
    <w:rsid w:val="00CC61D0"/>
    <w:rsid w:val="00CC6E80"/>
    <w:rsid w:val="00CC732E"/>
    <w:rsid w:val="00CD164E"/>
    <w:rsid w:val="00CD17C9"/>
    <w:rsid w:val="00CD2B63"/>
    <w:rsid w:val="00CD3285"/>
    <w:rsid w:val="00CD3828"/>
    <w:rsid w:val="00CD4938"/>
    <w:rsid w:val="00CD4DBE"/>
    <w:rsid w:val="00CD4F64"/>
    <w:rsid w:val="00CD6313"/>
    <w:rsid w:val="00CD64F2"/>
    <w:rsid w:val="00CD6525"/>
    <w:rsid w:val="00CD6DAE"/>
    <w:rsid w:val="00CD708F"/>
    <w:rsid w:val="00CE01F5"/>
    <w:rsid w:val="00CE0D26"/>
    <w:rsid w:val="00CE0DBB"/>
    <w:rsid w:val="00CE1E67"/>
    <w:rsid w:val="00CE221C"/>
    <w:rsid w:val="00CE3228"/>
    <w:rsid w:val="00CE39AD"/>
    <w:rsid w:val="00CE44E3"/>
    <w:rsid w:val="00CE5A31"/>
    <w:rsid w:val="00CE6C64"/>
    <w:rsid w:val="00CE6EE3"/>
    <w:rsid w:val="00CE73B3"/>
    <w:rsid w:val="00CE76DE"/>
    <w:rsid w:val="00CF028D"/>
    <w:rsid w:val="00CF036A"/>
    <w:rsid w:val="00CF3274"/>
    <w:rsid w:val="00CF388F"/>
    <w:rsid w:val="00CF3980"/>
    <w:rsid w:val="00CF6207"/>
    <w:rsid w:val="00CF68BE"/>
    <w:rsid w:val="00D0030D"/>
    <w:rsid w:val="00D00D2C"/>
    <w:rsid w:val="00D00FA5"/>
    <w:rsid w:val="00D02951"/>
    <w:rsid w:val="00D0297A"/>
    <w:rsid w:val="00D03829"/>
    <w:rsid w:val="00D03DFD"/>
    <w:rsid w:val="00D04E73"/>
    <w:rsid w:val="00D06114"/>
    <w:rsid w:val="00D066ED"/>
    <w:rsid w:val="00D07710"/>
    <w:rsid w:val="00D07EDE"/>
    <w:rsid w:val="00D122EE"/>
    <w:rsid w:val="00D125CD"/>
    <w:rsid w:val="00D13ED5"/>
    <w:rsid w:val="00D15568"/>
    <w:rsid w:val="00D15E3A"/>
    <w:rsid w:val="00D168F2"/>
    <w:rsid w:val="00D20203"/>
    <w:rsid w:val="00D213DB"/>
    <w:rsid w:val="00D21492"/>
    <w:rsid w:val="00D21C5A"/>
    <w:rsid w:val="00D2370A"/>
    <w:rsid w:val="00D23871"/>
    <w:rsid w:val="00D23AA0"/>
    <w:rsid w:val="00D244A8"/>
    <w:rsid w:val="00D24884"/>
    <w:rsid w:val="00D25139"/>
    <w:rsid w:val="00D2559C"/>
    <w:rsid w:val="00D26002"/>
    <w:rsid w:val="00D26BC2"/>
    <w:rsid w:val="00D26CEC"/>
    <w:rsid w:val="00D2799E"/>
    <w:rsid w:val="00D27C91"/>
    <w:rsid w:val="00D27CA3"/>
    <w:rsid w:val="00D27E82"/>
    <w:rsid w:val="00D30D0A"/>
    <w:rsid w:val="00D31732"/>
    <w:rsid w:val="00D31B24"/>
    <w:rsid w:val="00D375B2"/>
    <w:rsid w:val="00D4087E"/>
    <w:rsid w:val="00D41D98"/>
    <w:rsid w:val="00D41DDC"/>
    <w:rsid w:val="00D42577"/>
    <w:rsid w:val="00D42D8F"/>
    <w:rsid w:val="00D4316D"/>
    <w:rsid w:val="00D43DC7"/>
    <w:rsid w:val="00D4487C"/>
    <w:rsid w:val="00D44CE8"/>
    <w:rsid w:val="00D45AEF"/>
    <w:rsid w:val="00D46442"/>
    <w:rsid w:val="00D4682A"/>
    <w:rsid w:val="00D4799A"/>
    <w:rsid w:val="00D5040F"/>
    <w:rsid w:val="00D5051A"/>
    <w:rsid w:val="00D51F8A"/>
    <w:rsid w:val="00D53DD8"/>
    <w:rsid w:val="00D55D90"/>
    <w:rsid w:val="00D55FF9"/>
    <w:rsid w:val="00D56D18"/>
    <w:rsid w:val="00D56EC4"/>
    <w:rsid w:val="00D57E58"/>
    <w:rsid w:val="00D605E1"/>
    <w:rsid w:val="00D606BC"/>
    <w:rsid w:val="00D6087E"/>
    <w:rsid w:val="00D6101A"/>
    <w:rsid w:val="00D620AA"/>
    <w:rsid w:val="00D6231A"/>
    <w:rsid w:val="00D6235D"/>
    <w:rsid w:val="00D6463A"/>
    <w:rsid w:val="00D66FBA"/>
    <w:rsid w:val="00D67027"/>
    <w:rsid w:val="00D67EE9"/>
    <w:rsid w:val="00D70A60"/>
    <w:rsid w:val="00D711AD"/>
    <w:rsid w:val="00D7241B"/>
    <w:rsid w:val="00D73242"/>
    <w:rsid w:val="00D734D8"/>
    <w:rsid w:val="00D73C31"/>
    <w:rsid w:val="00D73FA7"/>
    <w:rsid w:val="00D74155"/>
    <w:rsid w:val="00D75298"/>
    <w:rsid w:val="00D75E37"/>
    <w:rsid w:val="00D75F58"/>
    <w:rsid w:val="00D7614C"/>
    <w:rsid w:val="00D76E3B"/>
    <w:rsid w:val="00D77177"/>
    <w:rsid w:val="00D8040A"/>
    <w:rsid w:val="00D80986"/>
    <w:rsid w:val="00D80D1A"/>
    <w:rsid w:val="00D815D9"/>
    <w:rsid w:val="00D82015"/>
    <w:rsid w:val="00D83FD4"/>
    <w:rsid w:val="00D858E7"/>
    <w:rsid w:val="00D85CDA"/>
    <w:rsid w:val="00D86A60"/>
    <w:rsid w:val="00D86BE3"/>
    <w:rsid w:val="00D873B0"/>
    <w:rsid w:val="00D87A2E"/>
    <w:rsid w:val="00D87C4C"/>
    <w:rsid w:val="00D90211"/>
    <w:rsid w:val="00D906E5"/>
    <w:rsid w:val="00D91060"/>
    <w:rsid w:val="00D92788"/>
    <w:rsid w:val="00D92A0F"/>
    <w:rsid w:val="00D93D44"/>
    <w:rsid w:val="00D94BEA"/>
    <w:rsid w:val="00D94CEA"/>
    <w:rsid w:val="00D95940"/>
    <w:rsid w:val="00D968E9"/>
    <w:rsid w:val="00D96D81"/>
    <w:rsid w:val="00D96EF7"/>
    <w:rsid w:val="00D96F86"/>
    <w:rsid w:val="00D97B89"/>
    <w:rsid w:val="00DA00C7"/>
    <w:rsid w:val="00DA06B0"/>
    <w:rsid w:val="00DA0C48"/>
    <w:rsid w:val="00DA3C08"/>
    <w:rsid w:val="00DA4C2F"/>
    <w:rsid w:val="00DA5692"/>
    <w:rsid w:val="00DA6274"/>
    <w:rsid w:val="00DA6C1E"/>
    <w:rsid w:val="00DA747D"/>
    <w:rsid w:val="00DA7C3F"/>
    <w:rsid w:val="00DB007B"/>
    <w:rsid w:val="00DB0EB4"/>
    <w:rsid w:val="00DB0EFE"/>
    <w:rsid w:val="00DB25C0"/>
    <w:rsid w:val="00DB2F54"/>
    <w:rsid w:val="00DB31F1"/>
    <w:rsid w:val="00DB424D"/>
    <w:rsid w:val="00DB4ABE"/>
    <w:rsid w:val="00DB4DC0"/>
    <w:rsid w:val="00DB740B"/>
    <w:rsid w:val="00DB7B4B"/>
    <w:rsid w:val="00DC0790"/>
    <w:rsid w:val="00DC15EF"/>
    <w:rsid w:val="00DC1FE4"/>
    <w:rsid w:val="00DC2400"/>
    <w:rsid w:val="00DC29B9"/>
    <w:rsid w:val="00DC4030"/>
    <w:rsid w:val="00DC40F5"/>
    <w:rsid w:val="00DC4648"/>
    <w:rsid w:val="00DC5FC6"/>
    <w:rsid w:val="00DC624D"/>
    <w:rsid w:val="00DC6530"/>
    <w:rsid w:val="00DC6A44"/>
    <w:rsid w:val="00DC73F6"/>
    <w:rsid w:val="00DC7D0F"/>
    <w:rsid w:val="00DC7FFE"/>
    <w:rsid w:val="00DD0240"/>
    <w:rsid w:val="00DD0F33"/>
    <w:rsid w:val="00DD1D07"/>
    <w:rsid w:val="00DD1DF2"/>
    <w:rsid w:val="00DD21DC"/>
    <w:rsid w:val="00DD22F8"/>
    <w:rsid w:val="00DD2946"/>
    <w:rsid w:val="00DD32FD"/>
    <w:rsid w:val="00DD3581"/>
    <w:rsid w:val="00DD3AC7"/>
    <w:rsid w:val="00DD5070"/>
    <w:rsid w:val="00DD5440"/>
    <w:rsid w:val="00DD6931"/>
    <w:rsid w:val="00DD6AEF"/>
    <w:rsid w:val="00DD785C"/>
    <w:rsid w:val="00DD7EA3"/>
    <w:rsid w:val="00DE020E"/>
    <w:rsid w:val="00DE069E"/>
    <w:rsid w:val="00DE0C27"/>
    <w:rsid w:val="00DE0E77"/>
    <w:rsid w:val="00DE1249"/>
    <w:rsid w:val="00DE13CE"/>
    <w:rsid w:val="00DE20FA"/>
    <w:rsid w:val="00DE3610"/>
    <w:rsid w:val="00DE36FC"/>
    <w:rsid w:val="00DE38EB"/>
    <w:rsid w:val="00DE4160"/>
    <w:rsid w:val="00DE4400"/>
    <w:rsid w:val="00DF4361"/>
    <w:rsid w:val="00DF5607"/>
    <w:rsid w:val="00DF58D4"/>
    <w:rsid w:val="00DF6001"/>
    <w:rsid w:val="00DF75A7"/>
    <w:rsid w:val="00DF7776"/>
    <w:rsid w:val="00DF7D96"/>
    <w:rsid w:val="00E00CF5"/>
    <w:rsid w:val="00E00E9F"/>
    <w:rsid w:val="00E01241"/>
    <w:rsid w:val="00E02913"/>
    <w:rsid w:val="00E032A2"/>
    <w:rsid w:val="00E0353F"/>
    <w:rsid w:val="00E035C7"/>
    <w:rsid w:val="00E04C0D"/>
    <w:rsid w:val="00E07077"/>
    <w:rsid w:val="00E07783"/>
    <w:rsid w:val="00E10C27"/>
    <w:rsid w:val="00E10DDB"/>
    <w:rsid w:val="00E117E1"/>
    <w:rsid w:val="00E1274B"/>
    <w:rsid w:val="00E12D2D"/>
    <w:rsid w:val="00E138BA"/>
    <w:rsid w:val="00E15D58"/>
    <w:rsid w:val="00E15F75"/>
    <w:rsid w:val="00E16476"/>
    <w:rsid w:val="00E1737A"/>
    <w:rsid w:val="00E17ADA"/>
    <w:rsid w:val="00E20934"/>
    <w:rsid w:val="00E20B2A"/>
    <w:rsid w:val="00E20B5C"/>
    <w:rsid w:val="00E21346"/>
    <w:rsid w:val="00E2191D"/>
    <w:rsid w:val="00E21BA8"/>
    <w:rsid w:val="00E252C9"/>
    <w:rsid w:val="00E25789"/>
    <w:rsid w:val="00E25B12"/>
    <w:rsid w:val="00E26645"/>
    <w:rsid w:val="00E26BC5"/>
    <w:rsid w:val="00E27340"/>
    <w:rsid w:val="00E27681"/>
    <w:rsid w:val="00E30C31"/>
    <w:rsid w:val="00E3282B"/>
    <w:rsid w:val="00E3282F"/>
    <w:rsid w:val="00E32BCF"/>
    <w:rsid w:val="00E32DFC"/>
    <w:rsid w:val="00E332F4"/>
    <w:rsid w:val="00E33A58"/>
    <w:rsid w:val="00E33EB3"/>
    <w:rsid w:val="00E34076"/>
    <w:rsid w:val="00E35AEC"/>
    <w:rsid w:val="00E3730C"/>
    <w:rsid w:val="00E37A7F"/>
    <w:rsid w:val="00E37AEE"/>
    <w:rsid w:val="00E400D4"/>
    <w:rsid w:val="00E4075A"/>
    <w:rsid w:val="00E409A7"/>
    <w:rsid w:val="00E4133E"/>
    <w:rsid w:val="00E4164B"/>
    <w:rsid w:val="00E4173C"/>
    <w:rsid w:val="00E43284"/>
    <w:rsid w:val="00E44474"/>
    <w:rsid w:val="00E45298"/>
    <w:rsid w:val="00E46B2D"/>
    <w:rsid w:val="00E474D8"/>
    <w:rsid w:val="00E50117"/>
    <w:rsid w:val="00E50179"/>
    <w:rsid w:val="00E505F7"/>
    <w:rsid w:val="00E50894"/>
    <w:rsid w:val="00E50DBE"/>
    <w:rsid w:val="00E51160"/>
    <w:rsid w:val="00E51782"/>
    <w:rsid w:val="00E51D65"/>
    <w:rsid w:val="00E51D82"/>
    <w:rsid w:val="00E52A73"/>
    <w:rsid w:val="00E52F90"/>
    <w:rsid w:val="00E536AC"/>
    <w:rsid w:val="00E5457E"/>
    <w:rsid w:val="00E54F69"/>
    <w:rsid w:val="00E55EA5"/>
    <w:rsid w:val="00E55F5A"/>
    <w:rsid w:val="00E56B1A"/>
    <w:rsid w:val="00E56F08"/>
    <w:rsid w:val="00E5715E"/>
    <w:rsid w:val="00E57C1F"/>
    <w:rsid w:val="00E62225"/>
    <w:rsid w:val="00E62CBD"/>
    <w:rsid w:val="00E63441"/>
    <w:rsid w:val="00E6455D"/>
    <w:rsid w:val="00E64F53"/>
    <w:rsid w:val="00E677B9"/>
    <w:rsid w:val="00E707AB"/>
    <w:rsid w:val="00E710C3"/>
    <w:rsid w:val="00E71465"/>
    <w:rsid w:val="00E730B5"/>
    <w:rsid w:val="00E74F77"/>
    <w:rsid w:val="00E75180"/>
    <w:rsid w:val="00E753B4"/>
    <w:rsid w:val="00E76481"/>
    <w:rsid w:val="00E80F5A"/>
    <w:rsid w:val="00E8130B"/>
    <w:rsid w:val="00E813DB"/>
    <w:rsid w:val="00E81A23"/>
    <w:rsid w:val="00E82DC4"/>
    <w:rsid w:val="00E8337D"/>
    <w:rsid w:val="00E841C4"/>
    <w:rsid w:val="00E84A0D"/>
    <w:rsid w:val="00E8558E"/>
    <w:rsid w:val="00E85685"/>
    <w:rsid w:val="00E86211"/>
    <w:rsid w:val="00E865D6"/>
    <w:rsid w:val="00E86D28"/>
    <w:rsid w:val="00E86D8A"/>
    <w:rsid w:val="00E8752C"/>
    <w:rsid w:val="00E876AC"/>
    <w:rsid w:val="00E87DA5"/>
    <w:rsid w:val="00E904C3"/>
    <w:rsid w:val="00E905B8"/>
    <w:rsid w:val="00E912A1"/>
    <w:rsid w:val="00E915C2"/>
    <w:rsid w:val="00E91665"/>
    <w:rsid w:val="00E92FCC"/>
    <w:rsid w:val="00E9328F"/>
    <w:rsid w:val="00E934DA"/>
    <w:rsid w:val="00E94032"/>
    <w:rsid w:val="00E9408A"/>
    <w:rsid w:val="00E9530C"/>
    <w:rsid w:val="00E95AC2"/>
    <w:rsid w:val="00E9646B"/>
    <w:rsid w:val="00E96AF1"/>
    <w:rsid w:val="00E972C4"/>
    <w:rsid w:val="00E97403"/>
    <w:rsid w:val="00EA063B"/>
    <w:rsid w:val="00EA1B7F"/>
    <w:rsid w:val="00EA29F6"/>
    <w:rsid w:val="00EA3009"/>
    <w:rsid w:val="00EA3D11"/>
    <w:rsid w:val="00EB01B2"/>
    <w:rsid w:val="00EB056A"/>
    <w:rsid w:val="00EB126F"/>
    <w:rsid w:val="00EB2771"/>
    <w:rsid w:val="00EB2F0E"/>
    <w:rsid w:val="00EB2F4B"/>
    <w:rsid w:val="00EB310E"/>
    <w:rsid w:val="00EB3327"/>
    <w:rsid w:val="00EB4BF0"/>
    <w:rsid w:val="00EB6717"/>
    <w:rsid w:val="00EB6893"/>
    <w:rsid w:val="00EB7AAC"/>
    <w:rsid w:val="00EB7D80"/>
    <w:rsid w:val="00EC0A40"/>
    <w:rsid w:val="00EC144D"/>
    <w:rsid w:val="00EC2F27"/>
    <w:rsid w:val="00EC4DB3"/>
    <w:rsid w:val="00EC5339"/>
    <w:rsid w:val="00EC59E9"/>
    <w:rsid w:val="00EC673B"/>
    <w:rsid w:val="00EC7318"/>
    <w:rsid w:val="00ED0097"/>
    <w:rsid w:val="00ED082B"/>
    <w:rsid w:val="00ED0F9A"/>
    <w:rsid w:val="00ED108B"/>
    <w:rsid w:val="00ED1520"/>
    <w:rsid w:val="00ED18BB"/>
    <w:rsid w:val="00ED48C5"/>
    <w:rsid w:val="00ED6157"/>
    <w:rsid w:val="00ED70E2"/>
    <w:rsid w:val="00ED79C0"/>
    <w:rsid w:val="00ED7B51"/>
    <w:rsid w:val="00EE0745"/>
    <w:rsid w:val="00EE1B63"/>
    <w:rsid w:val="00EE2FD1"/>
    <w:rsid w:val="00EE4946"/>
    <w:rsid w:val="00EE5497"/>
    <w:rsid w:val="00EE705D"/>
    <w:rsid w:val="00EE7574"/>
    <w:rsid w:val="00EE7673"/>
    <w:rsid w:val="00EE79E9"/>
    <w:rsid w:val="00EE7A32"/>
    <w:rsid w:val="00EE7C9B"/>
    <w:rsid w:val="00EE7E24"/>
    <w:rsid w:val="00EF173F"/>
    <w:rsid w:val="00EF2717"/>
    <w:rsid w:val="00EF2B74"/>
    <w:rsid w:val="00EF2BEA"/>
    <w:rsid w:val="00EF3E3B"/>
    <w:rsid w:val="00EF5153"/>
    <w:rsid w:val="00EF5458"/>
    <w:rsid w:val="00EF5ECB"/>
    <w:rsid w:val="00EF62A6"/>
    <w:rsid w:val="00EF6673"/>
    <w:rsid w:val="00EF6CAE"/>
    <w:rsid w:val="00EF732C"/>
    <w:rsid w:val="00F00311"/>
    <w:rsid w:val="00F00369"/>
    <w:rsid w:val="00F00BA7"/>
    <w:rsid w:val="00F00D1D"/>
    <w:rsid w:val="00F028B2"/>
    <w:rsid w:val="00F02A91"/>
    <w:rsid w:val="00F02BE3"/>
    <w:rsid w:val="00F03275"/>
    <w:rsid w:val="00F03346"/>
    <w:rsid w:val="00F04A5E"/>
    <w:rsid w:val="00F04DE2"/>
    <w:rsid w:val="00F05282"/>
    <w:rsid w:val="00F0597C"/>
    <w:rsid w:val="00F0710E"/>
    <w:rsid w:val="00F0746A"/>
    <w:rsid w:val="00F10843"/>
    <w:rsid w:val="00F10D0B"/>
    <w:rsid w:val="00F10D21"/>
    <w:rsid w:val="00F10DEC"/>
    <w:rsid w:val="00F123AF"/>
    <w:rsid w:val="00F123B5"/>
    <w:rsid w:val="00F138D0"/>
    <w:rsid w:val="00F13E9A"/>
    <w:rsid w:val="00F14090"/>
    <w:rsid w:val="00F1443C"/>
    <w:rsid w:val="00F17052"/>
    <w:rsid w:val="00F204A5"/>
    <w:rsid w:val="00F204F7"/>
    <w:rsid w:val="00F216E8"/>
    <w:rsid w:val="00F21B92"/>
    <w:rsid w:val="00F21EB7"/>
    <w:rsid w:val="00F21EB9"/>
    <w:rsid w:val="00F22A69"/>
    <w:rsid w:val="00F22B76"/>
    <w:rsid w:val="00F22FFB"/>
    <w:rsid w:val="00F2313D"/>
    <w:rsid w:val="00F23150"/>
    <w:rsid w:val="00F23819"/>
    <w:rsid w:val="00F24AAD"/>
    <w:rsid w:val="00F25934"/>
    <w:rsid w:val="00F26060"/>
    <w:rsid w:val="00F26A0E"/>
    <w:rsid w:val="00F27CE2"/>
    <w:rsid w:val="00F3017D"/>
    <w:rsid w:val="00F30BA4"/>
    <w:rsid w:val="00F30D91"/>
    <w:rsid w:val="00F30F1B"/>
    <w:rsid w:val="00F31825"/>
    <w:rsid w:val="00F3244D"/>
    <w:rsid w:val="00F338B3"/>
    <w:rsid w:val="00F34384"/>
    <w:rsid w:val="00F35230"/>
    <w:rsid w:val="00F3718D"/>
    <w:rsid w:val="00F40734"/>
    <w:rsid w:val="00F4083F"/>
    <w:rsid w:val="00F40E01"/>
    <w:rsid w:val="00F41AB5"/>
    <w:rsid w:val="00F41CC1"/>
    <w:rsid w:val="00F426DB"/>
    <w:rsid w:val="00F427BF"/>
    <w:rsid w:val="00F451F6"/>
    <w:rsid w:val="00F4570C"/>
    <w:rsid w:val="00F4595F"/>
    <w:rsid w:val="00F45B5E"/>
    <w:rsid w:val="00F47193"/>
    <w:rsid w:val="00F47884"/>
    <w:rsid w:val="00F50348"/>
    <w:rsid w:val="00F5034C"/>
    <w:rsid w:val="00F51091"/>
    <w:rsid w:val="00F533DB"/>
    <w:rsid w:val="00F53581"/>
    <w:rsid w:val="00F535D1"/>
    <w:rsid w:val="00F53941"/>
    <w:rsid w:val="00F53FC7"/>
    <w:rsid w:val="00F54D1E"/>
    <w:rsid w:val="00F567E3"/>
    <w:rsid w:val="00F56AC7"/>
    <w:rsid w:val="00F56FD9"/>
    <w:rsid w:val="00F5728B"/>
    <w:rsid w:val="00F57584"/>
    <w:rsid w:val="00F57B78"/>
    <w:rsid w:val="00F57CB9"/>
    <w:rsid w:val="00F6037A"/>
    <w:rsid w:val="00F60770"/>
    <w:rsid w:val="00F626E9"/>
    <w:rsid w:val="00F62748"/>
    <w:rsid w:val="00F63209"/>
    <w:rsid w:val="00F64500"/>
    <w:rsid w:val="00F645E6"/>
    <w:rsid w:val="00F64F63"/>
    <w:rsid w:val="00F655CA"/>
    <w:rsid w:val="00F66F93"/>
    <w:rsid w:val="00F6780E"/>
    <w:rsid w:val="00F73364"/>
    <w:rsid w:val="00F73DA3"/>
    <w:rsid w:val="00F73E63"/>
    <w:rsid w:val="00F767B7"/>
    <w:rsid w:val="00F77567"/>
    <w:rsid w:val="00F80440"/>
    <w:rsid w:val="00F822C6"/>
    <w:rsid w:val="00F82765"/>
    <w:rsid w:val="00F83E0A"/>
    <w:rsid w:val="00F8619B"/>
    <w:rsid w:val="00F86629"/>
    <w:rsid w:val="00F86798"/>
    <w:rsid w:val="00F9010B"/>
    <w:rsid w:val="00F90280"/>
    <w:rsid w:val="00F90BD1"/>
    <w:rsid w:val="00F92700"/>
    <w:rsid w:val="00F92AB2"/>
    <w:rsid w:val="00F9314D"/>
    <w:rsid w:val="00F933A8"/>
    <w:rsid w:val="00F938F1"/>
    <w:rsid w:val="00F93C65"/>
    <w:rsid w:val="00F94766"/>
    <w:rsid w:val="00F94C8A"/>
    <w:rsid w:val="00F95B5D"/>
    <w:rsid w:val="00F96089"/>
    <w:rsid w:val="00F963B3"/>
    <w:rsid w:val="00F97AE1"/>
    <w:rsid w:val="00FA0211"/>
    <w:rsid w:val="00FA06A3"/>
    <w:rsid w:val="00FA073A"/>
    <w:rsid w:val="00FA22C0"/>
    <w:rsid w:val="00FA2E05"/>
    <w:rsid w:val="00FA3180"/>
    <w:rsid w:val="00FA35D4"/>
    <w:rsid w:val="00FA4B21"/>
    <w:rsid w:val="00FA5147"/>
    <w:rsid w:val="00FA530C"/>
    <w:rsid w:val="00FA63EA"/>
    <w:rsid w:val="00FA7DCB"/>
    <w:rsid w:val="00FB1475"/>
    <w:rsid w:val="00FB1650"/>
    <w:rsid w:val="00FB243D"/>
    <w:rsid w:val="00FB27C1"/>
    <w:rsid w:val="00FB2CC1"/>
    <w:rsid w:val="00FB30F2"/>
    <w:rsid w:val="00FB5282"/>
    <w:rsid w:val="00FB5650"/>
    <w:rsid w:val="00FB5667"/>
    <w:rsid w:val="00FB5EE5"/>
    <w:rsid w:val="00FB6027"/>
    <w:rsid w:val="00FB6E3D"/>
    <w:rsid w:val="00FB6FB7"/>
    <w:rsid w:val="00FB767E"/>
    <w:rsid w:val="00FB7D25"/>
    <w:rsid w:val="00FC0BD0"/>
    <w:rsid w:val="00FC0FF3"/>
    <w:rsid w:val="00FC102A"/>
    <w:rsid w:val="00FC1A7C"/>
    <w:rsid w:val="00FC351C"/>
    <w:rsid w:val="00FC36F8"/>
    <w:rsid w:val="00FC4687"/>
    <w:rsid w:val="00FC4D5C"/>
    <w:rsid w:val="00FC4F71"/>
    <w:rsid w:val="00FC5E82"/>
    <w:rsid w:val="00FC6AC4"/>
    <w:rsid w:val="00FD0E3E"/>
    <w:rsid w:val="00FD0F14"/>
    <w:rsid w:val="00FD0F8D"/>
    <w:rsid w:val="00FD157E"/>
    <w:rsid w:val="00FD15E7"/>
    <w:rsid w:val="00FD33C3"/>
    <w:rsid w:val="00FD3F1F"/>
    <w:rsid w:val="00FD46D0"/>
    <w:rsid w:val="00FD5D46"/>
    <w:rsid w:val="00FD6B0B"/>
    <w:rsid w:val="00FD6F84"/>
    <w:rsid w:val="00FD7880"/>
    <w:rsid w:val="00FE0494"/>
    <w:rsid w:val="00FE056B"/>
    <w:rsid w:val="00FE1927"/>
    <w:rsid w:val="00FE208E"/>
    <w:rsid w:val="00FE20D4"/>
    <w:rsid w:val="00FE2272"/>
    <w:rsid w:val="00FE37C3"/>
    <w:rsid w:val="00FE3BCF"/>
    <w:rsid w:val="00FE50B1"/>
    <w:rsid w:val="00FE50C7"/>
    <w:rsid w:val="00FE77B4"/>
    <w:rsid w:val="00FE7CE7"/>
    <w:rsid w:val="00FF0532"/>
    <w:rsid w:val="00FF0A76"/>
    <w:rsid w:val="00FF0D98"/>
    <w:rsid w:val="00FF1E7A"/>
    <w:rsid w:val="00FF4119"/>
    <w:rsid w:val="00FF530C"/>
    <w:rsid w:val="00FF5C41"/>
    <w:rsid w:val="00FF5DE5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905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059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74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16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C65C6"/>
  </w:style>
  <w:style w:type="character" w:customStyle="1" w:styleId="WW8Num2z0">
    <w:name w:val="WW8Num2z0"/>
    <w:rsid w:val="006C65C6"/>
    <w:rPr>
      <w:rFonts w:ascii="Symbol" w:hAnsi="Symbol" w:cs="OpenSymbol"/>
    </w:rPr>
  </w:style>
  <w:style w:type="character" w:customStyle="1" w:styleId="WW8Num3z0">
    <w:name w:val="WW8Num3z0"/>
    <w:rsid w:val="006C65C6"/>
    <w:rPr>
      <w:rFonts w:ascii="Symbol" w:hAnsi="Symbol" w:cs="OpenSymbol"/>
    </w:rPr>
  </w:style>
  <w:style w:type="character" w:customStyle="1" w:styleId="WW8Num4z0">
    <w:name w:val="WW8Num4z0"/>
    <w:rsid w:val="006C65C6"/>
    <w:rPr>
      <w:rFonts w:ascii="Symbol" w:hAnsi="Symbol" w:cs="OpenSymbol"/>
    </w:rPr>
  </w:style>
  <w:style w:type="character" w:customStyle="1" w:styleId="WW8Num5z0">
    <w:name w:val="WW8Num5z0"/>
    <w:rsid w:val="006C65C6"/>
    <w:rPr>
      <w:rFonts w:ascii="Symbol" w:hAnsi="Symbol" w:cs="OpenSymbol"/>
    </w:rPr>
  </w:style>
  <w:style w:type="character" w:customStyle="1" w:styleId="3">
    <w:name w:val="Основной шрифт абзаца3"/>
    <w:rsid w:val="006C65C6"/>
  </w:style>
  <w:style w:type="character" w:customStyle="1" w:styleId="21">
    <w:name w:val="Основной шрифт абзаца2"/>
    <w:rsid w:val="006C65C6"/>
  </w:style>
  <w:style w:type="character" w:customStyle="1" w:styleId="WW-Absatz-Standardschriftart">
    <w:name w:val="WW-Absatz-Standardschriftart"/>
    <w:rsid w:val="006C65C6"/>
  </w:style>
  <w:style w:type="character" w:customStyle="1" w:styleId="11">
    <w:name w:val="Основной шрифт абзаца1"/>
    <w:rsid w:val="006C65C6"/>
  </w:style>
  <w:style w:type="character" w:customStyle="1" w:styleId="ab">
    <w:name w:val="Текст Знак"/>
    <w:rsid w:val="006C65C6"/>
    <w:rPr>
      <w:rFonts w:ascii="Courier New" w:hAnsi="Courier New"/>
    </w:rPr>
  </w:style>
  <w:style w:type="character" w:customStyle="1" w:styleId="ac">
    <w:name w:val="Основной текст Знак"/>
    <w:rsid w:val="006C65C6"/>
    <w:rPr>
      <w:rFonts w:ascii="Calibri" w:eastAsia="Times New Roman" w:hAnsi="Calibri" w:cs="Times New Roman"/>
      <w:sz w:val="22"/>
      <w:szCs w:val="22"/>
    </w:rPr>
  </w:style>
  <w:style w:type="character" w:styleId="ad">
    <w:name w:val="Hyperlink"/>
    <w:uiPriority w:val="99"/>
    <w:rsid w:val="006C65C6"/>
    <w:rPr>
      <w:color w:val="0000FF"/>
      <w:u w:val="single"/>
    </w:rPr>
  </w:style>
  <w:style w:type="character" w:customStyle="1" w:styleId="WW8Num4z2">
    <w:name w:val="WW8Num4z2"/>
    <w:rsid w:val="006C65C6"/>
    <w:rPr>
      <w:rFonts w:ascii="Times New Roman" w:hAnsi="Times New Roman" w:cs="Times New Roman"/>
      <w:b w:val="0"/>
      <w:bCs w:val="0"/>
    </w:rPr>
  </w:style>
  <w:style w:type="character" w:customStyle="1" w:styleId="ae">
    <w:name w:val="Маркеры списка"/>
    <w:rsid w:val="006C65C6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6C65C6"/>
  </w:style>
  <w:style w:type="paragraph" w:customStyle="1" w:styleId="af0">
    <w:name w:val="Заголовок"/>
    <w:basedOn w:val="a"/>
    <w:next w:val="af1"/>
    <w:rsid w:val="006C65C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SimSun" w:hAnsi="Arial" w:cs="Mangal"/>
      <w:szCs w:val="28"/>
      <w:lang w:eastAsia="ar-SA"/>
    </w:rPr>
  </w:style>
  <w:style w:type="paragraph" w:styleId="af1">
    <w:name w:val="Body Text"/>
    <w:basedOn w:val="a"/>
    <w:link w:val="12"/>
    <w:rsid w:val="006C65C6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22"/>
      <w:szCs w:val="22"/>
      <w:lang w:eastAsia="ar-SA"/>
    </w:rPr>
  </w:style>
  <w:style w:type="character" w:customStyle="1" w:styleId="12">
    <w:name w:val="Основной текст Знак1"/>
    <w:basedOn w:val="a0"/>
    <w:link w:val="af1"/>
    <w:rsid w:val="006C65C6"/>
    <w:rPr>
      <w:rFonts w:ascii="Calibri" w:eastAsia="Times New Roman" w:hAnsi="Calibri" w:cs="Times New Roman"/>
      <w:lang w:eastAsia="ar-SA"/>
    </w:rPr>
  </w:style>
  <w:style w:type="paragraph" w:styleId="af2">
    <w:name w:val="List"/>
    <w:basedOn w:val="af1"/>
    <w:rsid w:val="006C65C6"/>
    <w:rPr>
      <w:rFonts w:cs="Mangal"/>
    </w:rPr>
  </w:style>
  <w:style w:type="paragraph" w:customStyle="1" w:styleId="30">
    <w:name w:val="Название3"/>
    <w:basedOn w:val="a"/>
    <w:rsid w:val="006C65C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C65C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C65C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6C65C6"/>
    <w:pPr>
      <w:suppressAutoHyphens/>
      <w:overflowPunct/>
      <w:autoSpaceDE/>
      <w:autoSpaceDN/>
      <w:adjustRightInd/>
      <w:ind w:firstLine="851"/>
      <w:jc w:val="both"/>
      <w:textAlignment w:val="auto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6C65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4">
    <w:name w:val="Текст2"/>
    <w:basedOn w:val="a"/>
    <w:rsid w:val="006C65C6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paragraph" w:customStyle="1" w:styleId="02statia2">
    <w:name w:val="02statia2"/>
    <w:basedOn w:val="a"/>
    <w:rsid w:val="006C65C6"/>
    <w:pPr>
      <w:suppressAutoHyphens/>
      <w:overflowPunct/>
      <w:autoSpaceDE/>
      <w:autoSpaceDN/>
      <w:adjustRightInd/>
      <w:spacing w:before="120" w:line="320" w:lineRule="atLeast"/>
      <w:ind w:left="2020" w:hanging="880"/>
      <w:jc w:val="both"/>
      <w:textAlignment w:val="auto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15">
    <w:name w:val="Текст1"/>
    <w:basedOn w:val="a"/>
    <w:rsid w:val="006C65C6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paragraph" w:customStyle="1" w:styleId="af5">
    <w:name w:val="Содержимое таблицы"/>
    <w:basedOn w:val="a"/>
    <w:rsid w:val="006C65C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6C65C6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6C65C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3" Type="http://schemas.openxmlformats.org/officeDocument/2006/relationships/hyperlink" Target="consultantplus://offline/ref=CBA694F6FF5B9DE8B7CF4967271A49B9BA663F697A03A839CAA89CD09DF11E3B88AEF4520A6B858AED46BC98C572C4EAB4C2D70D04F1527588F60DB1y8I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ED49F76BD081E8646C1E56597AF0F4B7E65F0632C10381DAF08B7F91B7821E93B0473A219DA19F6C0273C14B86554C13y5L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77A68640C9841BF9E637C29CA39E5F9C0145792B48B71E9DBC4E5E04BE67DFAACBAC68D7693EBF14DF110159D4A3A9v4XAG" TargetMode="External"/><Relationship Id="rId34" Type="http://schemas.openxmlformats.org/officeDocument/2006/relationships/hyperlink" Target="consultantplus://offline/ref=1412484BF0CDF3DB00A7E443BCF5ED3BEC7C0E82500F5F7A78629F8B37220E1B62B8D13BEDEBA939D0C774376F4F60600DT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EDFDC0A46FA91BCF13B3611F225705938043DA9823474A5DA8191F3D32F8D3A510828F943458867FDB8BC561E90393BE86204AD4989F7C6D5328E3QEI" TargetMode="External"/><Relationship Id="rId17" Type="http://schemas.openxmlformats.org/officeDocument/2006/relationships/hyperlink" Target="consultantplus://offline/ref=CBA694F6FF5B9DE8B7CF4967271A49B9BA663F697A03A839CAA89CD09DF11E3B88AEF4520A6B858AED46BC98C572C4EAB4C2D70D04F1527588F60DB1y8I" TargetMode="External"/><Relationship Id="rId25" Type="http://schemas.openxmlformats.org/officeDocument/2006/relationships/hyperlink" Target="consultantplus://offline/ref=ED49F76BD081E8646C1E56597AF0F4B7E65F0632C10480DCF08B7F91B7821E93B0473A219DA19F6C0273C14B86554C13y5L3L" TargetMode="External"/><Relationship Id="rId33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3BB67DF44C11D30D53AC894ED8BD360BE7091FFF1B1F431B12AC013351FE47919FE997A3EFB9E7EF3E912D17CC4721BBC5CD147C1987653C0722wFy4G" TargetMode="External"/><Relationship Id="rId20" Type="http://schemas.openxmlformats.org/officeDocument/2006/relationships/hyperlink" Target="consultantplus://offline/ref=9777A68640C9841BF9E637C29CA39E5F9C0145792B4CB2199EBC4E5E04BE67DFAACBAC7AD73132BF19C911074C82F2EC16279203B0CDF704C7A8FDvFX8G" TargetMode="External"/><Relationship Id="rId29" Type="http://schemas.openxmlformats.org/officeDocument/2006/relationships/hyperlink" Target="consultantplus://offline/ref=ED49F76BD081E8646C1E56597AF0F4B7E65F0632C00084D9F38B7F91B7821E93B0473A219DA19F6C0273C14B86554C13y5L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EDFDC0A46FA91BCF13B3611F225705938043DA9823474A5DA8191F3D32F8D3A510828F943458867FDB8BC661E90393BE86204AD4989F7C6D5328E3QEI" TargetMode="External"/><Relationship Id="rId24" Type="http://schemas.openxmlformats.org/officeDocument/2006/relationships/hyperlink" Target="consultantplus://offline/ref=ED49F76BD081E8646C1E56597AF0F4B7E65F0632C00682D7F68B7F91B7821E93B0473A219DA19F6C0273C14B86554C13y5L3L" TargetMode="External"/><Relationship Id="rId32" Type="http://schemas.openxmlformats.org/officeDocument/2006/relationships/hyperlink" Target="consultantplus://offline/ref=B9399153A2F86C2B8491BE873B6E2843826FBA5D0DDA4E76C212EAAD654C98E1343272088E379B9DDB3CCB52D8F0F88802CDDD3FDB3EAC5AC9D9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C16BB3F3E5E631B8497666447CAFE6FE05D137DF491250525CEC6756DD078C34C6AE41340870DD6FC654F7D06610BB455DA36FB35F45EB7C4DCk96DI" TargetMode="External"/><Relationship Id="rId23" Type="http://schemas.openxmlformats.org/officeDocument/2006/relationships/hyperlink" Target="consultantplus://offline/ref=ED49F76BD081E8646C1E56597AF0F4B7E65F0632C30680DEF08B7F91B7821E93B0473A219DA19F6C0273C14B86554C13y5L3L" TargetMode="External"/><Relationship Id="rId28" Type="http://schemas.openxmlformats.org/officeDocument/2006/relationships/hyperlink" Target="consultantplus://offline/ref=ED49F76BD081E8646C1E56597AF0F4B7E65F0632C00288D6FF8B7F91B7821E93B0473A219DA19F6C0273C14B86554C13y5L3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9" Type="http://schemas.openxmlformats.org/officeDocument/2006/relationships/hyperlink" Target="consultantplus://offline/ref=929395D666ADB89E43B4AF2467B2EBBBCCBD9C9E36A7A33EFFC81544899A369713ABAA67E16DEE3C019538FC2E167F64fAqDJ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DB1465CF0B263407E381B6CE5101D8177BE7117C490B6CABAE9CAB9067B6C8F4EF7AEE0B5592352485379A20516EB8CB7FLEB5I" TargetMode="External"/><Relationship Id="rId14" Type="http://schemas.openxmlformats.org/officeDocument/2006/relationships/hyperlink" Target="consultantplus://offline/ref=CBA694F6FF5B9DE8B7CF4967271A49B9BA663F697A03A839CAA89CD09DF11E3B88AEF4520A6B858AED46BC98C572C4EAB4C2D70D04F1527588F60DB1y8I" TargetMode="External"/><Relationship Id="rId22" Type="http://schemas.openxmlformats.org/officeDocument/2006/relationships/hyperlink" Target="consultantplus://offline/ref=ED49F76BD081E8646C1E56597AF0F4B7E65F0632C00682D6F08B7F91B7821E93B0473A219DA19F6C0273C14B86554C13y5L3L" TargetMode="External"/><Relationship Id="rId27" Type="http://schemas.openxmlformats.org/officeDocument/2006/relationships/hyperlink" Target="consultantplus://offline/ref=ED49F76BD081E8646C1E56597AF0F4B7E65F0632C10381DAF08B7F91B7821E93B0473A219DA19F6C0273C14B86554C13y5L3L" TargetMode="External"/><Relationship Id="rId30" Type="http://schemas.openxmlformats.org/officeDocument/2006/relationships/hyperlink" Target="consultantplus://offline/ref=ED49F76BD081E8646C1E56597AF0F4B7E65F0632C10386D9F58B7F91B7821E93B0473A339DF9936C0A6DC04F93031D560FAB3E5AA778AF3590E518y2LDL" TargetMode="External"/><Relationship Id="rId35" Type="http://schemas.openxmlformats.org/officeDocument/2006/relationships/hyperlink" Target="consultantplus://offline/ref=281A039693B08F15956398CF10FE4CFB0047B3F495F0769AEF0E5416D3B869DCF7F42948254A1D81265DD6703479CD3DU0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1A208AD-D5B9-4E00-9CD0-ADFB241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12730</Words>
  <Characters>72564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2021-03-10T09:01:00Z</cp:lastPrinted>
  <dcterms:created xsi:type="dcterms:W3CDTF">2021-03-10T09:33:00Z</dcterms:created>
  <dcterms:modified xsi:type="dcterms:W3CDTF">2021-03-10T09:33:00Z</dcterms:modified>
</cp:coreProperties>
</file>