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AC7" w:rsidRDefault="00882AC7" w:rsidP="00882AC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</w:p>
    <w:p w:rsidR="00882AC7" w:rsidRDefault="00882AC7" w:rsidP="00882AC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</w:p>
    <w:p w:rsidR="00882AC7" w:rsidRDefault="00882AC7" w:rsidP="00882AC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Курской области </w:t>
      </w:r>
    </w:p>
    <w:p w:rsidR="00882AC7" w:rsidRDefault="00882AC7" w:rsidP="00882AC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«___»__________20___г. №_____</w:t>
      </w:r>
    </w:p>
    <w:p w:rsidR="00882AC7" w:rsidRDefault="00882AC7" w:rsidP="00882AC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AC7" w:rsidRPr="00AC6113" w:rsidRDefault="00882AC7" w:rsidP="00882AC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61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882AC7" w:rsidRDefault="00882AC7" w:rsidP="00882AC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B1E6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направления средств экономии, сложившейся по итогам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купок товаров, работ, услуг для обеспечения государственных нужд 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области, на дополнительные расходы</w:t>
      </w:r>
    </w:p>
    <w:p w:rsidR="005A00F3" w:rsidRDefault="005A00F3" w:rsidP="00882AC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AC7" w:rsidRDefault="00882AC7" w:rsidP="00882A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Порядок у</w:t>
      </w:r>
      <w:r w:rsidRPr="005B1E6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направления средств экономии, сл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жившейся по итогам закупок товаров, работ, услуг для обеспечения гос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дарственных нужд Курской области, на дополнительные расходы (далее – Порядок) разработан с целью организации работы органов исполнительной власти Курской области по учету экономии бюджетных средств, сложи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шейся у заказчиков Курской области по итогам закупок товаров, работ,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луг для обеспечения государственных нужд Курской области, повышения эффективности бюджетных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средств, а также обеспечения областного бю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жета дополнительными источниками финансирования.</w:t>
      </w:r>
    </w:p>
    <w:p w:rsidR="00882AC7" w:rsidRPr="00766472" w:rsidRDefault="00882AC7" w:rsidP="00882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распространяется на </w:t>
      </w:r>
      <w:r>
        <w:rPr>
          <w:rFonts w:ascii="Times New Roman" w:hAnsi="Times New Roman" w:cs="Times New Roman"/>
          <w:sz w:val="28"/>
          <w:szCs w:val="28"/>
        </w:rPr>
        <w:t>расходы областного бюджета, предусмотренные законом Курской области об областном бю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жете на соответствующий финансовый год и плановый период, </w:t>
      </w:r>
      <w:r w:rsidRPr="00766472">
        <w:rPr>
          <w:rFonts w:ascii="Times New Roman" w:hAnsi="Times New Roman" w:cs="Times New Roman"/>
          <w:sz w:val="28"/>
          <w:szCs w:val="28"/>
        </w:rPr>
        <w:t>за искл</w:t>
      </w:r>
      <w:r w:rsidRPr="00766472">
        <w:rPr>
          <w:rFonts w:ascii="Times New Roman" w:hAnsi="Times New Roman" w:cs="Times New Roman"/>
          <w:sz w:val="28"/>
          <w:szCs w:val="28"/>
        </w:rPr>
        <w:t>ю</w:t>
      </w:r>
      <w:r w:rsidRPr="00766472">
        <w:rPr>
          <w:rFonts w:ascii="Times New Roman" w:hAnsi="Times New Roman" w:cs="Times New Roman"/>
          <w:sz w:val="28"/>
          <w:szCs w:val="28"/>
        </w:rPr>
        <w:t>чением средств межбюджетных трансфертов, имеющих целевое назнач</w:t>
      </w:r>
      <w:r w:rsidRPr="00766472">
        <w:rPr>
          <w:rFonts w:ascii="Times New Roman" w:hAnsi="Times New Roman" w:cs="Times New Roman"/>
          <w:sz w:val="28"/>
          <w:szCs w:val="28"/>
        </w:rPr>
        <w:t>е</w:t>
      </w:r>
      <w:r w:rsidRPr="00766472">
        <w:rPr>
          <w:rFonts w:ascii="Times New Roman" w:hAnsi="Times New Roman" w:cs="Times New Roman"/>
          <w:sz w:val="28"/>
          <w:szCs w:val="28"/>
        </w:rPr>
        <w:t xml:space="preserve">ние, средств на исполнение расходных обязательств, </w:t>
      </w:r>
      <w:proofErr w:type="spellStart"/>
      <w:r w:rsidRPr="00766472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766472">
        <w:rPr>
          <w:rFonts w:ascii="Times New Roman" w:hAnsi="Times New Roman" w:cs="Times New Roman"/>
          <w:sz w:val="28"/>
          <w:szCs w:val="28"/>
        </w:rPr>
        <w:t xml:space="preserve"> которых осуществляется из федерального бюджета, дорожного фонда, р</w:t>
      </w:r>
      <w:r w:rsidRPr="00766472">
        <w:rPr>
          <w:rFonts w:ascii="Times New Roman" w:hAnsi="Times New Roman" w:cs="Times New Roman"/>
          <w:sz w:val="28"/>
          <w:szCs w:val="28"/>
        </w:rPr>
        <w:t>е</w:t>
      </w:r>
      <w:r w:rsidRPr="00766472">
        <w:rPr>
          <w:rFonts w:ascii="Times New Roman" w:hAnsi="Times New Roman" w:cs="Times New Roman"/>
          <w:sz w:val="28"/>
          <w:szCs w:val="28"/>
        </w:rPr>
        <w:t>зервного фонда Администрации Курской области, целевых  безвозмездных поступлений от физических и юридических лиц.</w:t>
      </w:r>
      <w:proofErr w:type="gramEnd"/>
    </w:p>
    <w:p w:rsidR="00882AC7" w:rsidRDefault="00882AC7" w:rsidP="00882A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DB5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целей настоящего Порядка </w:t>
      </w:r>
      <w:r w:rsidR="005A0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заказчиком понимается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ный распорядитель бюджетных средств, областное </w:t>
      </w:r>
      <w:r w:rsidRPr="00DB592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казенное у</w:t>
      </w:r>
      <w:r w:rsidRPr="00DB592E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DB5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реждение, являющиеся получателями бюджетных средств, а также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областное </w:t>
      </w:r>
      <w:r w:rsidRPr="00DB592E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</w:t>
      </w:r>
      <w:r w:rsidRPr="00DB592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B5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номное или бюджетное учреждение,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областное государственное </w:t>
      </w:r>
      <w:r w:rsidRPr="00DB59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</w:t>
      </w:r>
      <w:r w:rsidRPr="00DB592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B592E">
        <w:rPr>
          <w:rFonts w:ascii="Times New Roman" w:eastAsia="Times New Roman" w:hAnsi="Times New Roman" w:cs="Times New Roman"/>
          <w:sz w:val="28"/>
          <w:szCs w:val="28"/>
          <w:lang w:eastAsia="ru-RU"/>
        </w:rPr>
        <w:t>ятие, наделенное полномочиями по реализации бюджетных инв</w:t>
      </w:r>
      <w:r w:rsidRPr="00DB592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B5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стиций в соответствии со </w:t>
      </w:r>
      <w:hyperlink r:id="rId4" w:history="1">
        <w:r w:rsidRPr="00DB592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атьей </w:t>
        </w:r>
        <w:r w:rsidRPr="00DB592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79</w:t>
        </w:r>
      </w:hyperlink>
      <w:r w:rsidRPr="00DB5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</w:t>
      </w:r>
      <w:r w:rsidRPr="00DB592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B592E">
        <w:rPr>
          <w:rFonts w:ascii="Times New Roman" w:eastAsia="Times New Roman" w:hAnsi="Times New Roman" w:cs="Times New Roman"/>
          <w:sz w:val="28"/>
          <w:szCs w:val="28"/>
          <w:lang w:eastAsia="ru-RU"/>
        </w:rPr>
        <w:t>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рации, </w:t>
      </w:r>
      <w:r w:rsidRPr="00DB5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либо в соответствии с </w:t>
      </w:r>
      <w:hyperlink r:id="rId5" w:history="1">
        <w:r w:rsidRPr="00DB592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астью </w:t>
        </w:r>
        <w:r w:rsidRPr="00DB592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 ст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атьи </w:t>
        </w:r>
        <w:r w:rsidRPr="00DB592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15</w:t>
        </w:r>
      </w:hyperlink>
      <w:r w:rsidRPr="00DB5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05.04.2013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DB5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44-ФЗ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B592E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контрактной системе в</w:t>
      </w:r>
      <w:proofErr w:type="gramEnd"/>
      <w:r w:rsidRPr="00DB5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B592E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сфере закупок товаров, р</w:t>
      </w:r>
      <w:r w:rsidRPr="00DB592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B592E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бот, услуг для обеспечения государственных и муниципальных нужд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B5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ластное </w:t>
      </w:r>
      <w:r w:rsidRPr="00DB5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бюджетное учреждение, осуществляющее закупки, а также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стное </w:t>
      </w:r>
      <w:r w:rsidRPr="00DB5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автономное или бюджетное учреждение,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ное государственное </w:t>
      </w:r>
      <w:r w:rsidRPr="00DB59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предприятие, по которым принято решение о предо</w:t>
      </w:r>
      <w:r w:rsidRPr="00DB592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B592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тавлении субсидий на осуществление капитальных вложений в объекты капитального строител</w:t>
      </w:r>
      <w:r w:rsidRPr="00DB592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DB592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 муниципальной собственности и приобрет</w:t>
      </w:r>
      <w:r w:rsidRPr="00DB592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B5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объектов недвижимого имущества в муниципальную собственность в соответствии со </w:t>
      </w:r>
      <w:hyperlink r:id="rId6" w:history="1">
        <w:r w:rsidRPr="00DB592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ст. 78</w:t>
        </w:r>
        <w:r w:rsidRPr="00DB592E">
          <w:rPr>
            <w:rFonts w:ascii="Times New Roman" w:eastAsia="Times New Roman" w:hAnsi="Times New Roman" w:cs="Times New Roman"/>
            <w:sz w:val="28"/>
            <w:szCs w:val="28"/>
            <w:vertAlign w:val="superscript"/>
            <w:lang w:eastAsia="ru-RU"/>
          </w:rPr>
          <w:t>2</w:t>
        </w:r>
      </w:hyperlink>
      <w:r w:rsidRPr="00DB5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882AC7" w:rsidRPr="00DB592E" w:rsidRDefault="00882AC7" w:rsidP="00882A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Экономия </w:t>
      </w:r>
      <w:r w:rsidRPr="00DB592E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бюджетных средств, полученн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DB5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итогам осуществл</w:t>
      </w:r>
      <w:r w:rsidRPr="00DB592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B592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закупок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представляет собой </w:t>
      </w:r>
      <w:r w:rsidRPr="00DB5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остаток средств, полученный в результате </w:t>
      </w:r>
      <w:r w:rsidRPr="00DB59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осуществления закупок за счет разницы между начальной (максимальной) ценой контракта и ценой заключенного контракта.</w:t>
      </w:r>
    </w:p>
    <w:p w:rsidR="00882AC7" w:rsidRPr="00DB592E" w:rsidRDefault="00882AC7" w:rsidP="00882A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B592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заключения контрактов на выполнение работ, оказание у</w:t>
      </w:r>
      <w:r w:rsidRPr="00DB592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B592E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 для обеспечения государственных нужд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Курской области</w:t>
      </w:r>
      <w:r w:rsidRPr="00DB592E">
        <w:rPr>
          <w:rFonts w:ascii="Times New Roman" w:eastAsia="Times New Roman" w:hAnsi="Times New Roman" w:cs="Times New Roman"/>
          <w:sz w:val="28"/>
          <w:szCs w:val="28"/>
          <w:lang w:eastAsia="ru-RU"/>
        </w:rPr>
        <w:t>, длител</w:t>
      </w:r>
      <w:r w:rsidRPr="00DB592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DB592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 производственного цикла выполнения, оказания которых превышает срок действия утвержденных лимитов бюджетных обязательств (далее - государственные контракты длительного срока выполнения), экономия бюджетных средств текущего финансового года определяется пропорци</w:t>
      </w:r>
      <w:r w:rsidRPr="00DB592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B592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нально начальной (максимальной) цене контракта, распределенной по ф</w:t>
      </w:r>
      <w:r w:rsidRPr="00DB592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B592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нансовым годам, согласно следующей формуле:</w:t>
      </w:r>
      <w:proofErr w:type="gramEnd"/>
    </w:p>
    <w:p w:rsidR="00882AC7" w:rsidRPr="00DB592E" w:rsidRDefault="00882AC7" w:rsidP="00882A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ЭБС = ТНМЦК - (СЦК / НМЦК) </w:t>
      </w:r>
      <w:proofErr w:type="spellStart"/>
      <w:r w:rsidRPr="00DB592E">
        <w:rPr>
          <w:rFonts w:ascii="Times New Roman" w:eastAsia="Times New Roman" w:hAnsi="Times New Roman" w:cs="Times New Roman"/>
          <w:sz w:val="28"/>
          <w:szCs w:val="28"/>
          <w:lang w:eastAsia="ru-RU"/>
        </w:rPr>
        <w:t>x</w:t>
      </w:r>
      <w:proofErr w:type="spellEnd"/>
      <w:r w:rsidRPr="00DB5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ТНМЦК,</w:t>
      </w:r>
    </w:p>
    <w:p w:rsidR="00882AC7" w:rsidRPr="00DB592E" w:rsidRDefault="00882AC7" w:rsidP="00882A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92E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882AC7" w:rsidRPr="00DB592E" w:rsidRDefault="00882AC7" w:rsidP="00882A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92E">
        <w:rPr>
          <w:rFonts w:ascii="Times New Roman" w:eastAsia="Times New Roman" w:hAnsi="Times New Roman" w:cs="Times New Roman"/>
          <w:sz w:val="28"/>
          <w:szCs w:val="28"/>
          <w:lang w:eastAsia="ru-RU"/>
        </w:rPr>
        <w:t>ЭБС - экономия бюджетных средств текущего года;</w:t>
      </w:r>
    </w:p>
    <w:p w:rsidR="00882AC7" w:rsidRPr="00DB592E" w:rsidRDefault="00882AC7" w:rsidP="00882A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92E">
        <w:rPr>
          <w:rFonts w:ascii="Times New Roman" w:eastAsia="Times New Roman" w:hAnsi="Times New Roman" w:cs="Times New Roman"/>
          <w:sz w:val="28"/>
          <w:szCs w:val="28"/>
          <w:lang w:eastAsia="ru-RU"/>
        </w:rPr>
        <w:t>ТНМЦК - начальная (максимальная) цена контракта, распределенная на текущий финансовый год;</w:t>
      </w:r>
    </w:p>
    <w:p w:rsidR="00882AC7" w:rsidRPr="00DB592E" w:rsidRDefault="00882AC7" w:rsidP="00882A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92E">
        <w:rPr>
          <w:rFonts w:ascii="Times New Roman" w:eastAsia="Times New Roman" w:hAnsi="Times New Roman" w:cs="Times New Roman"/>
          <w:sz w:val="28"/>
          <w:szCs w:val="28"/>
          <w:lang w:eastAsia="ru-RU"/>
        </w:rPr>
        <w:t>СЦК - цена заключенного контракта;</w:t>
      </w:r>
    </w:p>
    <w:p w:rsidR="00882AC7" w:rsidRDefault="00882AC7" w:rsidP="00882A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92E">
        <w:rPr>
          <w:rFonts w:ascii="Times New Roman" w:eastAsia="Times New Roman" w:hAnsi="Times New Roman" w:cs="Times New Roman"/>
          <w:sz w:val="28"/>
          <w:szCs w:val="28"/>
          <w:lang w:eastAsia="ru-RU"/>
        </w:rPr>
        <w:t>НМЦК - начальная (максимальная) цена контракта.</w:t>
      </w:r>
    </w:p>
    <w:p w:rsidR="00882AC7" w:rsidRDefault="00882AC7" w:rsidP="00882A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AC6113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Экономия бюджетных средств определяется с использованием к</w:t>
      </w:r>
      <w:r w:rsidRPr="00AC611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C611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 бюджетной классификации расходов бюджетов</w:t>
      </w:r>
      <w:r w:rsidRPr="00F659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2AC7" w:rsidRDefault="00882AC7" w:rsidP="00882A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Для учета экономии бюджетных средств, сложившейся по итогам закупок товаров, работ, услуг для обеспечения государственных нужд Курской области:</w:t>
      </w:r>
    </w:p>
    <w:p w:rsidR="00882AC7" w:rsidRDefault="00882AC7" w:rsidP="00882A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главные распорядители бюджетных средств</w:t>
      </w:r>
      <w:r w:rsidRPr="00447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ежеквартально:</w:t>
      </w:r>
    </w:p>
    <w:p w:rsidR="00882AC7" w:rsidRDefault="00882AC7" w:rsidP="00882A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5-го числа месяца, следующего за отчетным кварталом, предста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ляют в комитет по управлению имуществом Курской области информацию об экономии бюджетных средств, сложившейся по итогам закупок, по форме согласно приложению 1 к настоящему Порядку. Сведения по 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квартала представляются до 1</w:t>
      </w:r>
      <w:r w:rsidR="00BC56B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-го января очередного финансового года;</w:t>
      </w:r>
    </w:p>
    <w:p w:rsidR="00882AC7" w:rsidRDefault="00882AC7" w:rsidP="00882A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 10-го числа месяца, следующего за отчетным кварталом, напра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ляют в комитет финансов Курской области</w:t>
      </w:r>
      <w:r w:rsidRPr="00D51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о направлении сумм экономии, сложившейся у главного распорядителя бюджетных средств с учетом подведомственных ему получателей бюджетных средств, а также находящихся в ведении данного главного распорядителя бюдже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средств областных бюджетных и автономных учреждений, областных государственных предприятий, на дополнительные цели либо об уменьш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бюджетных ассигнований и лимитов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бюджетных обязательств на су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 экономии бюджетных средств (далее - предложения главных распор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дителей) по форме согласно приложению 2 к настоящему Порядку. </w:t>
      </w:r>
      <w:r w:rsidR="00BC56B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</w:t>
      </w:r>
      <w:r w:rsidR="00BC56B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C5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по итогам </w:t>
      </w:r>
      <w:r w:rsidR="00BC56B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="00BC5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квартала представляются до 20-го января очередного ф</w:t>
      </w:r>
      <w:r w:rsidR="00BC56B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C56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нансового года;</w:t>
      </w:r>
    </w:p>
    <w:p w:rsidR="00882AC7" w:rsidRDefault="00882AC7" w:rsidP="00882A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комитет по управлению имуществом Курской области ежеква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тально до 10-го числа месяца, следующего за отчетным кварталом, на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новании представленной главными распорядителями бюджетных средств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информации пре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ставляет в комитет финансов Курской области сводную информацию об экономии бюджетных средств, сложившейся по итогам закупок, по форме согласно приложению 3 к настоящему Порядку.</w:t>
      </w:r>
      <w:r w:rsidRPr="00D51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ная информация по итогам года представляется до </w:t>
      </w:r>
      <w:r w:rsidR="00BC56B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-го января очередного финансового года;</w:t>
      </w:r>
    </w:p>
    <w:p w:rsidR="00882AC7" w:rsidRDefault="00882AC7" w:rsidP="00882A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комитет финансов Курской области ежеквартально до 20-го числа месяца, следующего за отчетным кварталом, на основании представленной главными распорядителями бюджетных средств информации направляет сводную информацию о перераспределении сумм экономии  бюджетных средств, сл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жившейся  по итогам закупок, и предложения  о направлении сумм экономии бюджетных средств  либо об уменьшении бюджетных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сигнований и лимитов бюджетных обязательств на сумму экономии бю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жетных средств в Комиссию по  перераспределению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 экономии, сл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жившейся у зака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чиков Курской области (далее - Комиссия).</w:t>
      </w:r>
    </w:p>
    <w:p w:rsidR="00882AC7" w:rsidRPr="00766472" w:rsidRDefault="00882AC7" w:rsidP="00882A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7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Перераспределение суммы экономии бюджетных средств, сложи</w:t>
      </w:r>
      <w:r w:rsidRPr="0076647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66472">
        <w:rPr>
          <w:rFonts w:ascii="Times New Roman" w:eastAsia="Times New Roman" w:hAnsi="Times New Roman" w:cs="Times New Roman"/>
          <w:sz w:val="28"/>
          <w:szCs w:val="28"/>
          <w:lang w:eastAsia="ru-RU"/>
        </w:rPr>
        <w:t>шейся по итогам закупок, и экономии, зарезервированной в областном бюджете, в первоочередном порядке осуществляется на следующие виды расходов:</w:t>
      </w:r>
    </w:p>
    <w:p w:rsidR="00882AC7" w:rsidRPr="00766472" w:rsidRDefault="00882AC7" w:rsidP="00882A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72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увеличение оплаты труда отдельных категорий работников бю</w:t>
      </w:r>
      <w:r w:rsidRPr="0076647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766472">
        <w:rPr>
          <w:rFonts w:ascii="Times New Roman" w:eastAsia="Times New Roman" w:hAnsi="Times New Roman" w:cs="Times New Roman"/>
          <w:sz w:val="28"/>
          <w:szCs w:val="28"/>
          <w:lang w:eastAsia="ru-RU"/>
        </w:rPr>
        <w:t>жетной сферы, повышение оплаты которых предусмотрено указами Пр</w:t>
      </w:r>
      <w:r w:rsidRPr="0076647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66472">
        <w:rPr>
          <w:rFonts w:ascii="Times New Roman" w:eastAsia="Times New Roman" w:hAnsi="Times New Roman" w:cs="Times New Roman"/>
          <w:sz w:val="28"/>
          <w:szCs w:val="28"/>
          <w:lang w:eastAsia="ru-RU"/>
        </w:rPr>
        <w:t>зидента Российской Федерации;</w:t>
      </w:r>
    </w:p>
    <w:p w:rsidR="00882AC7" w:rsidRPr="00766472" w:rsidRDefault="00882AC7" w:rsidP="00882A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7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оплату налога на имущество организаций и других налоговых пл</w:t>
      </w:r>
      <w:r w:rsidRPr="0076647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6647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тежей;</w:t>
      </w:r>
    </w:p>
    <w:p w:rsidR="00882AC7" w:rsidRPr="00766472" w:rsidRDefault="00882AC7" w:rsidP="00882A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7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оплату коммунальных услуг;</w:t>
      </w:r>
    </w:p>
    <w:p w:rsidR="00882AC7" w:rsidRPr="00766472" w:rsidRDefault="00882AC7" w:rsidP="00882A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оплату исполнительных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документов, предусматривающих обращ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взыскания на средства областного бюджета, средства областных бю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жетных и автономных учреждений.</w:t>
      </w:r>
    </w:p>
    <w:p w:rsidR="00882AC7" w:rsidRPr="00766472" w:rsidRDefault="00882AC7" w:rsidP="00882A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Расходование </w:t>
      </w:r>
      <w:r w:rsidRPr="00766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экономии средств от осуществления закупок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принятия решения Комиссией не допускается</w:t>
      </w:r>
      <w:r w:rsidRPr="007664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2AC7" w:rsidRPr="00DB5CF0" w:rsidRDefault="00882AC7" w:rsidP="00882A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 В соответствии с протоколом Комиссии комитет финансов 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области</w:t>
      </w:r>
      <w:r w:rsidRPr="00DB5CF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82AC7" w:rsidRPr="00DB5CF0" w:rsidRDefault="00882AC7" w:rsidP="00882A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принятии Комиссией  предложений главных распорядителей </w:t>
      </w:r>
      <w:r w:rsidRPr="00DB5CF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B5CF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B5CF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рераспределяет суммы экономии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бюджетных средств, сложившейся по итогам закупок, </w:t>
      </w:r>
      <w:r w:rsidRPr="00DB5CF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уведомлениями главных распорядителей бюджетных средств;</w:t>
      </w:r>
    </w:p>
    <w:p w:rsidR="00882AC7" w:rsidRPr="00DB5CF0" w:rsidRDefault="00882AC7" w:rsidP="00882A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отклонении Комиссией предложений главных распорядителей  </w:t>
      </w:r>
      <w:r w:rsidRPr="00DB5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резервирует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областном </w:t>
      </w:r>
      <w:r w:rsidRPr="00DB5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бюджете суммы экономии, сложившейся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гам закупок</w:t>
      </w:r>
      <w:r w:rsidRPr="00DB5CF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82AC7" w:rsidRDefault="00882AC7" w:rsidP="00882A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перераспределяет суммы экономии, зарезервированные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областном бюджете.</w:t>
      </w:r>
    </w:p>
    <w:p w:rsidR="00882AC7" w:rsidRDefault="00882AC7" w:rsidP="00882AC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AC7" w:rsidRDefault="00882AC7" w:rsidP="00882AC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82AC7" w:rsidSect="00882AC7">
          <w:headerReference w:type="default" r:id="rId7"/>
          <w:pgSz w:w="11906" w:h="16838" w:code="9"/>
          <w:pgMar w:top="1134" w:right="1276" w:bottom="1134" w:left="1559" w:header="709" w:footer="709" w:gutter="0"/>
          <w:cols w:space="708"/>
          <w:titlePg/>
          <w:docGrid w:linePitch="360"/>
        </w:sectPr>
      </w:pPr>
    </w:p>
    <w:p w:rsidR="00882AC7" w:rsidRDefault="00882AC7" w:rsidP="00882AC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1 </w:t>
      </w:r>
    </w:p>
    <w:p w:rsidR="00882AC7" w:rsidRDefault="00882AC7" w:rsidP="00882AC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 у</w:t>
      </w:r>
      <w:r w:rsidRPr="005B1E6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направления средств экономии, </w:t>
      </w:r>
    </w:p>
    <w:p w:rsidR="00882AC7" w:rsidRDefault="00882AC7" w:rsidP="00882AC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сложившейся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итогам закупок товаров, работ, услуг</w:t>
      </w:r>
    </w:p>
    <w:p w:rsidR="00882AC7" w:rsidRDefault="00882AC7" w:rsidP="00882AC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обеспечения государственных нужд Курской области, </w:t>
      </w:r>
    </w:p>
    <w:p w:rsidR="00882AC7" w:rsidRDefault="00882AC7" w:rsidP="00882AC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дополнительные расходы</w:t>
      </w:r>
    </w:p>
    <w:p w:rsidR="00882AC7" w:rsidRPr="00AC6113" w:rsidRDefault="00882AC7" w:rsidP="00882A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AC7" w:rsidRDefault="00882AC7" w:rsidP="00882AC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комитет по управлению имуществом </w:t>
      </w:r>
    </w:p>
    <w:p w:rsidR="00882AC7" w:rsidRDefault="00882AC7" w:rsidP="00882AC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Курской области</w:t>
      </w:r>
    </w:p>
    <w:p w:rsidR="00882AC7" w:rsidRPr="00801447" w:rsidRDefault="00882AC7" w:rsidP="00882AC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14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</w:t>
      </w:r>
    </w:p>
    <w:p w:rsidR="00882AC7" w:rsidRDefault="00882AC7" w:rsidP="00882AC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экономии бюджетных средств, сложившейся  по итогам закупок,</w:t>
      </w:r>
    </w:p>
    <w:p w:rsidR="00882AC7" w:rsidRDefault="00882AC7" w:rsidP="00882AC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____ квартал 20___года</w:t>
      </w:r>
    </w:p>
    <w:p w:rsidR="00882AC7" w:rsidRDefault="00882AC7" w:rsidP="00882AC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AC7" w:rsidRDefault="00882AC7" w:rsidP="00882AC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AC7" w:rsidRDefault="00882AC7" w:rsidP="00882AC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распорядитель средств областного бюджета: __________________________________________________</w:t>
      </w:r>
    </w:p>
    <w:p w:rsidR="00882AC7" w:rsidRDefault="00882AC7" w:rsidP="00882AC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              </w:t>
      </w:r>
      <w:r w:rsidRPr="00B74D3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(главный распорядитель средств областного бюджета)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/>
      </w:tblPr>
      <w:tblGrid>
        <w:gridCol w:w="465"/>
        <w:gridCol w:w="1515"/>
        <w:gridCol w:w="1134"/>
        <w:gridCol w:w="1105"/>
        <w:gridCol w:w="1021"/>
        <w:gridCol w:w="1418"/>
        <w:gridCol w:w="1701"/>
        <w:gridCol w:w="1134"/>
        <w:gridCol w:w="1417"/>
        <w:gridCol w:w="1134"/>
        <w:gridCol w:w="851"/>
        <w:gridCol w:w="680"/>
        <w:gridCol w:w="708"/>
        <w:gridCol w:w="993"/>
      </w:tblGrid>
      <w:tr w:rsidR="00882AC7" w:rsidRPr="003552C3" w:rsidTr="005A00F3">
        <w:tc>
          <w:tcPr>
            <w:tcW w:w="465" w:type="dxa"/>
            <w:vMerge w:val="restart"/>
          </w:tcPr>
          <w:p w:rsidR="00882AC7" w:rsidRPr="003552C3" w:rsidRDefault="00882AC7" w:rsidP="00882A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52C3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1515" w:type="dxa"/>
            <w:vMerge w:val="restart"/>
          </w:tcPr>
          <w:p w:rsidR="00882AC7" w:rsidRPr="003552C3" w:rsidRDefault="00882AC7" w:rsidP="00882A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52C3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заказчика</w:t>
            </w:r>
          </w:p>
          <w:p w:rsidR="00882AC7" w:rsidRPr="003552C3" w:rsidRDefault="00882AC7" w:rsidP="00882AC7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552C3">
              <w:rPr>
                <w:rFonts w:ascii="Times New Roman" w:hAnsi="Times New Roman" w:cs="Times New Roman"/>
                <w:i/>
                <w:sz w:val="18"/>
                <w:szCs w:val="18"/>
              </w:rPr>
              <w:t>(ГРБС, в том числе подведо</w:t>
            </w:r>
            <w:r w:rsidRPr="003552C3">
              <w:rPr>
                <w:rFonts w:ascii="Times New Roman" w:hAnsi="Times New Roman" w:cs="Times New Roman"/>
                <w:i/>
                <w:sz w:val="18"/>
                <w:szCs w:val="18"/>
              </w:rPr>
              <w:t>м</w:t>
            </w:r>
            <w:r w:rsidRPr="003552C3">
              <w:rPr>
                <w:rFonts w:ascii="Times New Roman" w:hAnsi="Times New Roman" w:cs="Times New Roman"/>
                <w:i/>
                <w:sz w:val="18"/>
                <w:szCs w:val="18"/>
              </w:rPr>
              <w:t>ственные учр</w:t>
            </w:r>
            <w:r w:rsidRPr="003552C3">
              <w:rPr>
                <w:rFonts w:ascii="Times New Roman" w:hAnsi="Times New Roman" w:cs="Times New Roman"/>
                <w:i/>
                <w:sz w:val="18"/>
                <w:szCs w:val="18"/>
              </w:rPr>
              <w:t>е</w:t>
            </w:r>
            <w:r w:rsidRPr="003552C3">
              <w:rPr>
                <w:rFonts w:ascii="Times New Roman" w:hAnsi="Times New Roman" w:cs="Times New Roman"/>
                <w:i/>
                <w:sz w:val="18"/>
                <w:szCs w:val="18"/>
              </w:rPr>
              <w:t>ждения (орган</w:t>
            </w:r>
            <w:r w:rsidRPr="003552C3">
              <w:rPr>
                <w:rFonts w:ascii="Times New Roman" w:hAnsi="Times New Roman" w:cs="Times New Roman"/>
                <w:i/>
                <w:sz w:val="18"/>
                <w:szCs w:val="18"/>
              </w:rPr>
              <w:t>и</w:t>
            </w:r>
            <w:r w:rsidRPr="003552C3">
              <w:rPr>
                <w:rFonts w:ascii="Times New Roman" w:hAnsi="Times New Roman" w:cs="Times New Roman"/>
                <w:i/>
                <w:sz w:val="18"/>
                <w:szCs w:val="18"/>
              </w:rPr>
              <w:t>зации) детально в разрезе по каждому)</w:t>
            </w:r>
          </w:p>
        </w:tc>
        <w:tc>
          <w:tcPr>
            <w:tcW w:w="1134" w:type="dxa"/>
            <w:vMerge w:val="restart"/>
          </w:tcPr>
          <w:p w:rsidR="00882AC7" w:rsidRPr="003552C3" w:rsidRDefault="00882AC7" w:rsidP="00882A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52C3">
              <w:rPr>
                <w:rFonts w:ascii="Times New Roman" w:hAnsi="Times New Roman" w:cs="Times New Roman"/>
                <w:b/>
                <w:sz w:val="18"/>
                <w:szCs w:val="18"/>
              </w:rPr>
              <w:t>Предмет контракта</w:t>
            </w:r>
          </w:p>
          <w:p w:rsidR="00882AC7" w:rsidRPr="003552C3" w:rsidRDefault="00882AC7" w:rsidP="00882AC7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552C3">
              <w:rPr>
                <w:rFonts w:ascii="Times New Roman" w:hAnsi="Times New Roman" w:cs="Times New Roman"/>
                <w:i/>
                <w:sz w:val="18"/>
                <w:szCs w:val="18"/>
              </w:rPr>
              <w:t>(из извещ</w:t>
            </w:r>
            <w:r w:rsidRPr="003552C3">
              <w:rPr>
                <w:rFonts w:ascii="Times New Roman" w:hAnsi="Times New Roman" w:cs="Times New Roman"/>
                <w:i/>
                <w:sz w:val="18"/>
                <w:szCs w:val="18"/>
              </w:rPr>
              <w:t>е</w:t>
            </w:r>
            <w:r w:rsidRPr="003552C3">
              <w:rPr>
                <w:rFonts w:ascii="Times New Roman" w:hAnsi="Times New Roman" w:cs="Times New Roman"/>
                <w:i/>
                <w:sz w:val="18"/>
                <w:szCs w:val="18"/>
              </w:rPr>
              <w:t>ния)</w:t>
            </w:r>
          </w:p>
        </w:tc>
        <w:tc>
          <w:tcPr>
            <w:tcW w:w="1105" w:type="dxa"/>
            <w:vMerge w:val="restart"/>
          </w:tcPr>
          <w:p w:rsidR="00882AC7" w:rsidRPr="003552C3" w:rsidRDefault="00882AC7" w:rsidP="00882A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52C3">
              <w:rPr>
                <w:rFonts w:ascii="Times New Roman" w:hAnsi="Times New Roman" w:cs="Times New Roman"/>
                <w:b/>
                <w:sz w:val="18"/>
                <w:szCs w:val="18"/>
              </w:rPr>
              <w:t>Источник финанс</w:t>
            </w:r>
            <w:r w:rsidRPr="003552C3"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r w:rsidRPr="003552C3">
              <w:rPr>
                <w:rFonts w:ascii="Times New Roman" w:hAnsi="Times New Roman" w:cs="Times New Roman"/>
                <w:b/>
                <w:sz w:val="18"/>
                <w:szCs w:val="18"/>
              </w:rPr>
              <w:t>рования закупки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*</w:t>
            </w:r>
            <w:r w:rsidRPr="003552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021" w:type="dxa"/>
            <w:vMerge w:val="restart"/>
          </w:tcPr>
          <w:p w:rsidR="00882AC7" w:rsidRPr="003552C3" w:rsidRDefault="00882AC7" w:rsidP="00882A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Код бюдже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ной кла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сифик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ции  ра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ходов бюджета </w:t>
            </w:r>
          </w:p>
        </w:tc>
        <w:tc>
          <w:tcPr>
            <w:tcW w:w="1418" w:type="dxa"/>
            <w:vMerge w:val="restart"/>
          </w:tcPr>
          <w:p w:rsidR="00882AC7" w:rsidRPr="003552C3" w:rsidRDefault="00882AC7" w:rsidP="00882A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52C3">
              <w:rPr>
                <w:rFonts w:ascii="Times New Roman" w:hAnsi="Times New Roman" w:cs="Times New Roman"/>
                <w:b/>
                <w:sz w:val="18"/>
                <w:szCs w:val="18"/>
              </w:rPr>
              <w:t>Способ опр</w:t>
            </w:r>
            <w:r w:rsidRPr="003552C3">
              <w:rPr>
                <w:rFonts w:ascii="Times New Roman" w:hAnsi="Times New Roman" w:cs="Times New Roman"/>
                <w:b/>
                <w:sz w:val="18"/>
                <w:szCs w:val="18"/>
              </w:rPr>
              <w:t>е</w:t>
            </w:r>
            <w:r w:rsidRPr="003552C3">
              <w:rPr>
                <w:rFonts w:ascii="Times New Roman" w:hAnsi="Times New Roman" w:cs="Times New Roman"/>
                <w:b/>
                <w:sz w:val="18"/>
                <w:szCs w:val="18"/>
              </w:rPr>
              <w:t>деления п</w:t>
            </w:r>
            <w:r w:rsidRPr="003552C3"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 w:rsidRPr="003552C3">
              <w:rPr>
                <w:rFonts w:ascii="Times New Roman" w:hAnsi="Times New Roman" w:cs="Times New Roman"/>
                <w:b/>
                <w:sz w:val="18"/>
                <w:szCs w:val="18"/>
              </w:rPr>
              <w:t>ставщика (подрядчика, исполнителя)</w:t>
            </w:r>
          </w:p>
          <w:p w:rsidR="00882AC7" w:rsidRPr="003552C3" w:rsidRDefault="00882AC7" w:rsidP="00882AC7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552C3">
              <w:rPr>
                <w:rFonts w:ascii="Times New Roman" w:hAnsi="Times New Roman" w:cs="Times New Roman"/>
                <w:i/>
                <w:sz w:val="18"/>
                <w:szCs w:val="18"/>
              </w:rPr>
              <w:t>(учитываются только конк</w:t>
            </w:r>
            <w:r w:rsidRPr="003552C3">
              <w:rPr>
                <w:rFonts w:ascii="Times New Roman" w:hAnsi="Times New Roman" w:cs="Times New Roman"/>
                <w:i/>
                <w:sz w:val="18"/>
                <w:szCs w:val="18"/>
              </w:rPr>
              <w:t>у</w:t>
            </w:r>
            <w:r w:rsidRPr="003552C3">
              <w:rPr>
                <w:rFonts w:ascii="Times New Roman" w:hAnsi="Times New Roman" w:cs="Times New Roman"/>
                <w:i/>
                <w:sz w:val="18"/>
                <w:szCs w:val="18"/>
              </w:rPr>
              <w:t>рентные сп</w:t>
            </w:r>
            <w:r w:rsidRPr="003552C3">
              <w:rPr>
                <w:rFonts w:ascii="Times New Roman" w:hAnsi="Times New Roman" w:cs="Times New Roman"/>
                <w:i/>
                <w:sz w:val="18"/>
                <w:szCs w:val="18"/>
              </w:rPr>
              <w:t>о</w:t>
            </w:r>
            <w:r w:rsidRPr="003552C3">
              <w:rPr>
                <w:rFonts w:ascii="Times New Roman" w:hAnsi="Times New Roman" w:cs="Times New Roman"/>
                <w:i/>
                <w:sz w:val="18"/>
                <w:szCs w:val="18"/>
              </w:rPr>
              <w:t>собы)</w:t>
            </w:r>
          </w:p>
        </w:tc>
        <w:tc>
          <w:tcPr>
            <w:tcW w:w="1701" w:type="dxa"/>
            <w:vMerge w:val="restart"/>
          </w:tcPr>
          <w:p w:rsidR="00882AC7" w:rsidRPr="003552C3" w:rsidRDefault="00882AC7" w:rsidP="00882A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52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Организация, проводившая закупку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товаров, работ,</w:t>
            </w:r>
            <w:r w:rsidRPr="003552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услуг </w:t>
            </w:r>
            <w:r w:rsidRPr="003552C3">
              <w:rPr>
                <w:rFonts w:ascii="Times New Roman" w:hAnsi="Times New Roman" w:cs="Times New Roman"/>
                <w:i/>
                <w:sz w:val="18"/>
                <w:szCs w:val="18"/>
              </w:rPr>
              <w:t>(1-уполн</w:t>
            </w:r>
            <w:proofErr w:type="gramStart"/>
            <w:r w:rsidRPr="003552C3">
              <w:rPr>
                <w:rFonts w:ascii="Times New Roman" w:hAnsi="Times New Roman" w:cs="Times New Roman"/>
                <w:i/>
                <w:sz w:val="18"/>
                <w:szCs w:val="18"/>
              </w:rPr>
              <w:t>.о</w:t>
            </w:r>
            <w:proofErr w:type="gramEnd"/>
            <w:r w:rsidRPr="003552C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рган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от 500 тыс.руб.</w:t>
            </w:r>
            <w:r w:rsidRPr="003552C3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proofErr w:type="spellStart"/>
            <w:r w:rsidRPr="003552C3">
              <w:rPr>
                <w:rFonts w:ascii="Times New Roman" w:hAnsi="Times New Roman" w:cs="Times New Roman"/>
                <w:i/>
                <w:sz w:val="18"/>
                <w:szCs w:val="18"/>
              </w:rPr>
              <w:t>спец.орг-ия</w:t>
            </w:r>
            <w:proofErr w:type="spellEnd"/>
            <w:r w:rsidRPr="003552C3">
              <w:rPr>
                <w:rFonts w:ascii="Times New Roman" w:hAnsi="Times New Roman" w:cs="Times New Roman"/>
                <w:i/>
                <w:sz w:val="18"/>
                <w:szCs w:val="18"/>
              </w:rPr>
              <w:t>),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2- самосто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я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тельно)</w:t>
            </w:r>
          </w:p>
        </w:tc>
        <w:tc>
          <w:tcPr>
            <w:tcW w:w="1134" w:type="dxa"/>
            <w:vMerge w:val="restart"/>
          </w:tcPr>
          <w:p w:rsidR="00882AC7" w:rsidRPr="003552C3" w:rsidRDefault="00882AC7" w:rsidP="00882A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52C3">
              <w:rPr>
                <w:rFonts w:ascii="Times New Roman" w:hAnsi="Times New Roman" w:cs="Times New Roman"/>
                <w:b/>
                <w:sz w:val="18"/>
                <w:szCs w:val="18"/>
              </w:rPr>
              <w:t>Начальная (макс</w:t>
            </w:r>
            <w:r w:rsidRPr="003552C3"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r w:rsidRPr="003552C3">
              <w:rPr>
                <w:rFonts w:ascii="Times New Roman" w:hAnsi="Times New Roman" w:cs="Times New Roman"/>
                <w:b/>
                <w:sz w:val="18"/>
                <w:szCs w:val="18"/>
              </w:rPr>
              <w:t>мальная) цена ко</w:t>
            </w:r>
            <w:r w:rsidRPr="003552C3">
              <w:rPr>
                <w:rFonts w:ascii="Times New Roman" w:hAnsi="Times New Roman" w:cs="Times New Roman"/>
                <w:b/>
                <w:sz w:val="18"/>
                <w:szCs w:val="18"/>
              </w:rPr>
              <w:t>н</w:t>
            </w:r>
            <w:r w:rsidRPr="003552C3">
              <w:rPr>
                <w:rFonts w:ascii="Times New Roman" w:hAnsi="Times New Roman" w:cs="Times New Roman"/>
                <w:b/>
                <w:sz w:val="18"/>
                <w:szCs w:val="18"/>
              </w:rPr>
              <w:t>тракта, тыс</w:t>
            </w:r>
            <w:proofErr w:type="gramStart"/>
            <w:r w:rsidRPr="003552C3">
              <w:rPr>
                <w:rFonts w:ascii="Times New Roman" w:hAnsi="Times New Roman" w:cs="Times New Roman"/>
                <w:b/>
                <w:sz w:val="18"/>
                <w:szCs w:val="18"/>
              </w:rPr>
              <w:t>.р</w:t>
            </w:r>
            <w:proofErr w:type="gramEnd"/>
            <w:r w:rsidRPr="003552C3">
              <w:rPr>
                <w:rFonts w:ascii="Times New Roman" w:hAnsi="Times New Roman" w:cs="Times New Roman"/>
                <w:b/>
                <w:sz w:val="18"/>
                <w:szCs w:val="18"/>
              </w:rPr>
              <w:t>уб.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D238F1">
              <w:rPr>
                <w:rFonts w:ascii="Times New Roman" w:hAnsi="Times New Roman" w:cs="Times New Roman"/>
                <w:i/>
                <w:sz w:val="18"/>
                <w:szCs w:val="18"/>
              </w:rPr>
              <w:t>(из извещ</w:t>
            </w:r>
            <w:r w:rsidRPr="00D238F1">
              <w:rPr>
                <w:rFonts w:ascii="Times New Roman" w:hAnsi="Times New Roman" w:cs="Times New Roman"/>
                <w:i/>
                <w:sz w:val="18"/>
                <w:szCs w:val="18"/>
              </w:rPr>
              <w:t>е</w:t>
            </w:r>
            <w:r w:rsidRPr="00D238F1">
              <w:rPr>
                <w:rFonts w:ascii="Times New Roman" w:hAnsi="Times New Roman" w:cs="Times New Roman"/>
                <w:i/>
                <w:sz w:val="18"/>
                <w:szCs w:val="18"/>
              </w:rPr>
              <w:t>ния)</w:t>
            </w:r>
          </w:p>
        </w:tc>
        <w:tc>
          <w:tcPr>
            <w:tcW w:w="1417" w:type="dxa"/>
            <w:vMerge w:val="restart"/>
          </w:tcPr>
          <w:p w:rsidR="00882AC7" w:rsidRPr="003552C3" w:rsidRDefault="00882AC7" w:rsidP="00882A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52C3">
              <w:rPr>
                <w:rFonts w:ascii="Times New Roman" w:hAnsi="Times New Roman" w:cs="Times New Roman"/>
                <w:b/>
                <w:sz w:val="18"/>
                <w:szCs w:val="18"/>
              </w:rPr>
              <w:t>Цена, предл</w:t>
            </w:r>
            <w:r w:rsidRPr="003552C3"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 w:rsidRPr="003552C3">
              <w:rPr>
                <w:rFonts w:ascii="Times New Roman" w:hAnsi="Times New Roman" w:cs="Times New Roman"/>
                <w:b/>
                <w:sz w:val="18"/>
                <w:szCs w:val="18"/>
              </w:rPr>
              <w:t>женная поб</w:t>
            </w:r>
            <w:r w:rsidRPr="003552C3">
              <w:rPr>
                <w:rFonts w:ascii="Times New Roman" w:hAnsi="Times New Roman" w:cs="Times New Roman"/>
                <w:b/>
                <w:sz w:val="18"/>
                <w:szCs w:val="18"/>
              </w:rPr>
              <w:t>е</w:t>
            </w:r>
            <w:r w:rsidRPr="003552C3">
              <w:rPr>
                <w:rFonts w:ascii="Times New Roman" w:hAnsi="Times New Roman" w:cs="Times New Roman"/>
                <w:b/>
                <w:sz w:val="18"/>
                <w:szCs w:val="18"/>
              </w:rPr>
              <w:t>дителем по итогам опр</w:t>
            </w:r>
            <w:r w:rsidRPr="003552C3">
              <w:rPr>
                <w:rFonts w:ascii="Times New Roman" w:hAnsi="Times New Roman" w:cs="Times New Roman"/>
                <w:b/>
                <w:sz w:val="18"/>
                <w:szCs w:val="18"/>
              </w:rPr>
              <w:t>е</w:t>
            </w:r>
            <w:r w:rsidRPr="003552C3">
              <w:rPr>
                <w:rFonts w:ascii="Times New Roman" w:hAnsi="Times New Roman" w:cs="Times New Roman"/>
                <w:b/>
                <w:sz w:val="18"/>
                <w:szCs w:val="18"/>
              </w:rPr>
              <w:t>деления п</w:t>
            </w:r>
            <w:r w:rsidRPr="003552C3"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 w:rsidRPr="003552C3">
              <w:rPr>
                <w:rFonts w:ascii="Times New Roman" w:hAnsi="Times New Roman" w:cs="Times New Roman"/>
                <w:b/>
                <w:sz w:val="18"/>
                <w:szCs w:val="18"/>
              </w:rPr>
              <w:t>ставщика (подрядчика, исполнителя), тыс</w:t>
            </w:r>
            <w:proofErr w:type="gramStart"/>
            <w:r w:rsidRPr="003552C3">
              <w:rPr>
                <w:rFonts w:ascii="Times New Roman" w:hAnsi="Times New Roman" w:cs="Times New Roman"/>
                <w:b/>
                <w:sz w:val="18"/>
                <w:szCs w:val="18"/>
              </w:rPr>
              <w:t>.р</w:t>
            </w:r>
            <w:proofErr w:type="gramEnd"/>
            <w:r w:rsidRPr="003552C3">
              <w:rPr>
                <w:rFonts w:ascii="Times New Roman" w:hAnsi="Times New Roman" w:cs="Times New Roman"/>
                <w:b/>
                <w:sz w:val="18"/>
                <w:szCs w:val="18"/>
              </w:rPr>
              <w:t>уб.</w:t>
            </w:r>
          </w:p>
        </w:tc>
        <w:tc>
          <w:tcPr>
            <w:tcW w:w="1134" w:type="dxa"/>
            <w:vMerge w:val="restart"/>
          </w:tcPr>
          <w:p w:rsidR="00882AC7" w:rsidRPr="003552C3" w:rsidRDefault="00882AC7" w:rsidP="00882A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Сумма заключе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ного ко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тракта, тыс. руб.</w:t>
            </w:r>
          </w:p>
        </w:tc>
        <w:tc>
          <w:tcPr>
            <w:tcW w:w="1531" w:type="dxa"/>
            <w:gridSpan w:val="2"/>
          </w:tcPr>
          <w:p w:rsidR="00882AC7" w:rsidRDefault="00882AC7" w:rsidP="00882A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Реквизиты з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ключенного контракта          </w:t>
            </w:r>
            <w:r w:rsidRPr="00D238F1">
              <w:rPr>
                <w:rFonts w:ascii="Times New Roman" w:hAnsi="Times New Roman" w:cs="Times New Roman"/>
                <w:i/>
                <w:sz w:val="18"/>
                <w:szCs w:val="18"/>
              </w:rPr>
              <w:t>(из реестра контрактов)</w:t>
            </w:r>
          </w:p>
        </w:tc>
        <w:tc>
          <w:tcPr>
            <w:tcW w:w="708" w:type="dxa"/>
            <w:vMerge w:val="restart"/>
          </w:tcPr>
          <w:p w:rsidR="00882AC7" w:rsidRDefault="00882AC7" w:rsidP="00882A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Эк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мия, тыс.</w:t>
            </w:r>
          </w:p>
          <w:p w:rsidR="00882AC7" w:rsidRPr="003552C3" w:rsidRDefault="00882AC7" w:rsidP="00882A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6B586F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гр</w:t>
            </w:r>
            <w:r w:rsidRPr="006B586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8- гр.</w:t>
            </w:r>
            <w:r w:rsidRPr="006B586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10</w:t>
            </w:r>
            <w:r w:rsidRPr="006B586F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993" w:type="dxa"/>
            <w:vMerge w:val="restart"/>
          </w:tcPr>
          <w:p w:rsidR="00882AC7" w:rsidRPr="003552C3" w:rsidRDefault="00882AC7" w:rsidP="00882A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Экон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мия, %</w:t>
            </w:r>
          </w:p>
        </w:tc>
      </w:tr>
      <w:tr w:rsidR="00882AC7" w:rsidRPr="003552C3" w:rsidTr="005A00F3">
        <w:trPr>
          <w:trHeight w:val="906"/>
        </w:trPr>
        <w:tc>
          <w:tcPr>
            <w:tcW w:w="465" w:type="dxa"/>
            <w:vMerge/>
          </w:tcPr>
          <w:p w:rsidR="00882AC7" w:rsidRPr="003552C3" w:rsidRDefault="00882AC7" w:rsidP="00882A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15" w:type="dxa"/>
            <w:vMerge/>
          </w:tcPr>
          <w:p w:rsidR="00882AC7" w:rsidRPr="003552C3" w:rsidRDefault="00882AC7" w:rsidP="00882A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82AC7" w:rsidRPr="003552C3" w:rsidRDefault="00882AC7" w:rsidP="00882A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5" w:type="dxa"/>
            <w:vMerge/>
          </w:tcPr>
          <w:p w:rsidR="00882AC7" w:rsidRPr="003552C3" w:rsidRDefault="00882AC7" w:rsidP="00882A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21" w:type="dxa"/>
            <w:vMerge/>
          </w:tcPr>
          <w:p w:rsidR="00882AC7" w:rsidRPr="003552C3" w:rsidRDefault="00882AC7" w:rsidP="00882A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882AC7" w:rsidRPr="003552C3" w:rsidRDefault="00882AC7" w:rsidP="00882A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82AC7" w:rsidRPr="003552C3" w:rsidRDefault="00882AC7" w:rsidP="00882A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82AC7" w:rsidRPr="003552C3" w:rsidRDefault="00882AC7" w:rsidP="00882A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82AC7" w:rsidRPr="003552C3" w:rsidRDefault="00882AC7" w:rsidP="00882A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82AC7" w:rsidRDefault="00882AC7" w:rsidP="00882A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882AC7" w:rsidRDefault="00882AC7" w:rsidP="00882A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Дата</w:t>
            </w:r>
          </w:p>
          <w:p w:rsidR="00882AC7" w:rsidRPr="00D238F1" w:rsidRDefault="00882AC7" w:rsidP="00882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</w:tcPr>
          <w:p w:rsidR="00882AC7" w:rsidRDefault="00882AC7" w:rsidP="00882A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мер</w:t>
            </w:r>
          </w:p>
        </w:tc>
        <w:tc>
          <w:tcPr>
            <w:tcW w:w="708" w:type="dxa"/>
            <w:vMerge/>
          </w:tcPr>
          <w:p w:rsidR="00882AC7" w:rsidRDefault="00882AC7" w:rsidP="00882A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882AC7" w:rsidRDefault="00882AC7" w:rsidP="00882A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882AC7" w:rsidRDefault="00882AC7" w:rsidP="00882AC7">
      <w:pPr>
        <w:spacing w:after="0" w:line="14" w:lineRule="auto"/>
        <w:contextualSpacing/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/>
      </w:tblPr>
      <w:tblGrid>
        <w:gridCol w:w="464"/>
        <w:gridCol w:w="1515"/>
        <w:gridCol w:w="1134"/>
        <w:gridCol w:w="1106"/>
        <w:gridCol w:w="1021"/>
        <w:gridCol w:w="1418"/>
        <w:gridCol w:w="1701"/>
        <w:gridCol w:w="1134"/>
        <w:gridCol w:w="1417"/>
        <w:gridCol w:w="1134"/>
        <w:gridCol w:w="851"/>
        <w:gridCol w:w="680"/>
        <w:gridCol w:w="708"/>
        <w:gridCol w:w="993"/>
      </w:tblGrid>
      <w:tr w:rsidR="00882AC7" w:rsidRPr="003552C3" w:rsidTr="005A00F3">
        <w:trPr>
          <w:trHeight w:val="199"/>
          <w:tblHeader/>
        </w:trPr>
        <w:tc>
          <w:tcPr>
            <w:tcW w:w="464" w:type="dxa"/>
          </w:tcPr>
          <w:p w:rsidR="00882AC7" w:rsidRPr="005114AF" w:rsidRDefault="00882AC7" w:rsidP="00882A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4AF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515" w:type="dxa"/>
          </w:tcPr>
          <w:p w:rsidR="00882AC7" w:rsidRPr="005114AF" w:rsidRDefault="00882AC7" w:rsidP="00882A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4AF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882AC7" w:rsidRPr="005114AF" w:rsidRDefault="00882AC7" w:rsidP="00882A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4AF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106" w:type="dxa"/>
          </w:tcPr>
          <w:p w:rsidR="00882AC7" w:rsidRPr="005114AF" w:rsidRDefault="00882AC7" w:rsidP="00882A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021" w:type="dxa"/>
          </w:tcPr>
          <w:p w:rsidR="00882AC7" w:rsidRPr="005114AF" w:rsidRDefault="00882AC7" w:rsidP="00882A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882AC7" w:rsidRPr="005114AF" w:rsidRDefault="00882AC7" w:rsidP="00882A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:rsidR="00882AC7" w:rsidRPr="005114AF" w:rsidRDefault="00882AC7" w:rsidP="00882A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882AC7" w:rsidRPr="005114AF" w:rsidRDefault="00882AC7" w:rsidP="00882A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417" w:type="dxa"/>
          </w:tcPr>
          <w:p w:rsidR="00882AC7" w:rsidRPr="005114AF" w:rsidRDefault="00882AC7" w:rsidP="00882A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882AC7" w:rsidRPr="005114AF" w:rsidRDefault="00882AC7" w:rsidP="00882A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882AC7" w:rsidRPr="005114AF" w:rsidRDefault="00882AC7" w:rsidP="00882A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4AF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680" w:type="dxa"/>
          </w:tcPr>
          <w:p w:rsidR="00882AC7" w:rsidRPr="005114AF" w:rsidRDefault="00882AC7" w:rsidP="00882A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4AF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882AC7" w:rsidRPr="005114AF" w:rsidRDefault="00882AC7" w:rsidP="00882A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4AF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993" w:type="dxa"/>
          </w:tcPr>
          <w:p w:rsidR="00882AC7" w:rsidRPr="005114AF" w:rsidRDefault="00882AC7" w:rsidP="00882A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4AF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882AC7" w:rsidRPr="003552C3" w:rsidTr="005A00F3">
        <w:trPr>
          <w:trHeight w:val="387"/>
        </w:trPr>
        <w:tc>
          <w:tcPr>
            <w:tcW w:w="464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5" w:type="dxa"/>
          </w:tcPr>
          <w:p w:rsidR="00882AC7" w:rsidRPr="006E40F1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ГРБС – как 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сударственный заказчик</w:t>
            </w:r>
          </w:p>
        </w:tc>
        <w:tc>
          <w:tcPr>
            <w:tcW w:w="1134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2AC7" w:rsidRPr="003552C3" w:rsidTr="005A00F3">
        <w:trPr>
          <w:trHeight w:val="387"/>
        </w:trPr>
        <w:tc>
          <w:tcPr>
            <w:tcW w:w="464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5" w:type="dxa"/>
          </w:tcPr>
          <w:p w:rsidR="00882AC7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2AC7" w:rsidRPr="003552C3" w:rsidTr="005A00F3">
        <w:trPr>
          <w:trHeight w:val="387"/>
        </w:trPr>
        <w:tc>
          <w:tcPr>
            <w:tcW w:w="464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15" w:type="dxa"/>
          </w:tcPr>
          <w:p w:rsidR="00882AC7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2AC7" w:rsidRPr="003552C3" w:rsidTr="005A00F3">
        <w:trPr>
          <w:trHeight w:val="387"/>
        </w:trPr>
        <w:tc>
          <w:tcPr>
            <w:tcW w:w="464" w:type="dxa"/>
          </w:tcPr>
          <w:p w:rsidR="00882AC7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15" w:type="dxa"/>
          </w:tcPr>
          <w:p w:rsidR="00882AC7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2AC7" w:rsidRPr="003552C3" w:rsidTr="005A00F3">
        <w:trPr>
          <w:trHeight w:val="387"/>
        </w:trPr>
        <w:tc>
          <w:tcPr>
            <w:tcW w:w="464" w:type="dxa"/>
          </w:tcPr>
          <w:p w:rsidR="00882AC7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15" w:type="dxa"/>
          </w:tcPr>
          <w:p w:rsidR="00882AC7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2AC7" w:rsidRPr="003552C3" w:rsidTr="005A00F3">
        <w:trPr>
          <w:trHeight w:val="387"/>
        </w:trPr>
        <w:tc>
          <w:tcPr>
            <w:tcW w:w="464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5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Подведомстве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ные казенные учреждения </w:t>
            </w:r>
            <w:r w:rsidRPr="006E40F1">
              <w:rPr>
                <w:rFonts w:ascii="Times New Roman" w:hAnsi="Times New Roman" w:cs="Times New Roman"/>
                <w:i/>
                <w:sz w:val="18"/>
                <w:szCs w:val="18"/>
              </w:rPr>
              <w:t>(с указание ко</w:t>
            </w:r>
            <w:r w:rsidRPr="006E40F1">
              <w:rPr>
                <w:rFonts w:ascii="Times New Roman" w:hAnsi="Times New Roman" w:cs="Times New Roman"/>
                <w:i/>
                <w:sz w:val="18"/>
                <w:szCs w:val="18"/>
              </w:rPr>
              <w:t>н</w:t>
            </w:r>
            <w:r w:rsidRPr="006E40F1">
              <w:rPr>
                <w:rFonts w:ascii="Times New Roman" w:hAnsi="Times New Roman" w:cs="Times New Roman"/>
                <w:i/>
                <w:sz w:val="18"/>
                <w:szCs w:val="18"/>
              </w:rPr>
              <w:t>кретного учр</w:t>
            </w:r>
            <w:r w:rsidRPr="006E40F1">
              <w:rPr>
                <w:rFonts w:ascii="Times New Roman" w:hAnsi="Times New Roman" w:cs="Times New Roman"/>
                <w:i/>
                <w:sz w:val="18"/>
                <w:szCs w:val="18"/>
              </w:rPr>
              <w:t>е</w:t>
            </w:r>
            <w:r w:rsidRPr="006E40F1">
              <w:rPr>
                <w:rFonts w:ascii="Times New Roman" w:hAnsi="Times New Roman" w:cs="Times New Roman"/>
                <w:i/>
                <w:sz w:val="18"/>
                <w:szCs w:val="18"/>
              </w:rPr>
              <w:t>ждения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2AC7" w:rsidRPr="003552C3" w:rsidTr="005A00F3">
        <w:trPr>
          <w:trHeight w:val="387"/>
        </w:trPr>
        <w:tc>
          <w:tcPr>
            <w:tcW w:w="464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15" w:type="dxa"/>
          </w:tcPr>
          <w:p w:rsidR="00882AC7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2AC7" w:rsidRPr="003552C3" w:rsidTr="005A00F3">
        <w:trPr>
          <w:trHeight w:val="387"/>
        </w:trPr>
        <w:tc>
          <w:tcPr>
            <w:tcW w:w="464" w:type="dxa"/>
          </w:tcPr>
          <w:p w:rsidR="00882AC7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15" w:type="dxa"/>
          </w:tcPr>
          <w:p w:rsidR="00882AC7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2AC7" w:rsidRPr="003552C3" w:rsidTr="005A00F3">
        <w:trPr>
          <w:trHeight w:val="387"/>
        </w:trPr>
        <w:tc>
          <w:tcPr>
            <w:tcW w:w="464" w:type="dxa"/>
          </w:tcPr>
          <w:p w:rsidR="00882AC7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15" w:type="dxa"/>
          </w:tcPr>
          <w:p w:rsidR="00882AC7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2AC7" w:rsidRPr="003552C3" w:rsidTr="005A00F3">
        <w:trPr>
          <w:trHeight w:val="387"/>
        </w:trPr>
        <w:tc>
          <w:tcPr>
            <w:tcW w:w="464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5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Областные 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сударственные  бюджетные  учреждения, находящиеся в ведении ГРБ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6E40F1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proofErr w:type="gramEnd"/>
            <w:r w:rsidRPr="006E40F1">
              <w:rPr>
                <w:rFonts w:ascii="Times New Roman" w:hAnsi="Times New Roman" w:cs="Times New Roman"/>
                <w:i/>
                <w:sz w:val="18"/>
                <w:szCs w:val="18"/>
              </w:rPr>
              <w:t>с указание ко</w:t>
            </w:r>
            <w:r w:rsidRPr="006E40F1">
              <w:rPr>
                <w:rFonts w:ascii="Times New Roman" w:hAnsi="Times New Roman" w:cs="Times New Roman"/>
                <w:i/>
                <w:sz w:val="18"/>
                <w:szCs w:val="18"/>
              </w:rPr>
              <w:t>н</w:t>
            </w:r>
            <w:r w:rsidRPr="006E40F1">
              <w:rPr>
                <w:rFonts w:ascii="Times New Roman" w:hAnsi="Times New Roman" w:cs="Times New Roman"/>
                <w:i/>
                <w:sz w:val="18"/>
                <w:szCs w:val="18"/>
              </w:rPr>
              <w:t>кретного учр</w:t>
            </w:r>
            <w:r w:rsidRPr="006E40F1">
              <w:rPr>
                <w:rFonts w:ascii="Times New Roman" w:hAnsi="Times New Roman" w:cs="Times New Roman"/>
                <w:i/>
                <w:sz w:val="18"/>
                <w:szCs w:val="18"/>
              </w:rPr>
              <w:t>е</w:t>
            </w:r>
            <w:r w:rsidRPr="006E40F1">
              <w:rPr>
                <w:rFonts w:ascii="Times New Roman" w:hAnsi="Times New Roman" w:cs="Times New Roman"/>
                <w:i/>
                <w:sz w:val="18"/>
                <w:szCs w:val="18"/>
              </w:rPr>
              <w:t>ждения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2AC7" w:rsidRPr="003552C3" w:rsidTr="005A00F3">
        <w:trPr>
          <w:trHeight w:val="387"/>
        </w:trPr>
        <w:tc>
          <w:tcPr>
            <w:tcW w:w="464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15" w:type="dxa"/>
          </w:tcPr>
          <w:p w:rsidR="00882AC7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2AC7" w:rsidRPr="003552C3" w:rsidTr="005A00F3">
        <w:trPr>
          <w:trHeight w:val="387"/>
        </w:trPr>
        <w:tc>
          <w:tcPr>
            <w:tcW w:w="464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15" w:type="dxa"/>
          </w:tcPr>
          <w:p w:rsidR="00882AC7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2AC7" w:rsidRPr="003552C3" w:rsidTr="005A00F3">
        <w:trPr>
          <w:trHeight w:val="387"/>
        </w:trPr>
        <w:tc>
          <w:tcPr>
            <w:tcW w:w="464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15" w:type="dxa"/>
          </w:tcPr>
          <w:p w:rsidR="00882AC7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2AC7" w:rsidRPr="003552C3" w:rsidTr="005A00F3">
        <w:trPr>
          <w:trHeight w:val="387"/>
        </w:trPr>
        <w:tc>
          <w:tcPr>
            <w:tcW w:w="464" w:type="dxa"/>
          </w:tcPr>
          <w:p w:rsidR="00882AC7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5" w:type="dxa"/>
          </w:tcPr>
          <w:p w:rsidR="00882AC7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Областные 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сударственные  автономные учреждения, находящиеся в ведении ГРБ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6E40F1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proofErr w:type="gramEnd"/>
            <w:r w:rsidRPr="006E40F1">
              <w:rPr>
                <w:rFonts w:ascii="Times New Roman" w:hAnsi="Times New Roman" w:cs="Times New Roman"/>
                <w:i/>
                <w:sz w:val="18"/>
                <w:szCs w:val="18"/>
              </w:rPr>
              <w:t>с указание ко</w:t>
            </w:r>
            <w:r w:rsidRPr="006E40F1">
              <w:rPr>
                <w:rFonts w:ascii="Times New Roman" w:hAnsi="Times New Roman" w:cs="Times New Roman"/>
                <w:i/>
                <w:sz w:val="18"/>
                <w:szCs w:val="18"/>
              </w:rPr>
              <w:t>н</w:t>
            </w:r>
            <w:r w:rsidRPr="006E40F1">
              <w:rPr>
                <w:rFonts w:ascii="Times New Roman" w:hAnsi="Times New Roman" w:cs="Times New Roman"/>
                <w:i/>
                <w:sz w:val="18"/>
                <w:szCs w:val="18"/>
              </w:rPr>
              <w:t>кретного учр</w:t>
            </w:r>
            <w:r w:rsidRPr="006E40F1">
              <w:rPr>
                <w:rFonts w:ascii="Times New Roman" w:hAnsi="Times New Roman" w:cs="Times New Roman"/>
                <w:i/>
                <w:sz w:val="18"/>
                <w:szCs w:val="18"/>
              </w:rPr>
              <w:t>е</w:t>
            </w:r>
            <w:r w:rsidRPr="006E40F1">
              <w:rPr>
                <w:rFonts w:ascii="Times New Roman" w:hAnsi="Times New Roman" w:cs="Times New Roman"/>
                <w:i/>
                <w:sz w:val="18"/>
                <w:szCs w:val="18"/>
              </w:rPr>
              <w:t>ждения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2AC7" w:rsidRPr="003552C3" w:rsidTr="005A00F3">
        <w:trPr>
          <w:trHeight w:val="387"/>
        </w:trPr>
        <w:tc>
          <w:tcPr>
            <w:tcW w:w="464" w:type="dxa"/>
          </w:tcPr>
          <w:p w:rsidR="00882AC7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15" w:type="dxa"/>
          </w:tcPr>
          <w:p w:rsidR="00882AC7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2AC7" w:rsidRPr="003552C3" w:rsidTr="005A00F3">
        <w:trPr>
          <w:trHeight w:val="387"/>
        </w:trPr>
        <w:tc>
          <w:tcPr>
            <w:tcW w:w="464" w:type="dxa"/>
          </w:tcPr>
          <w:p w:rsidR="00882AC7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15" w:type="dxa"/>
          </w:tcPr>
          <w:p w:rsidR="00882AC7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2AC7" w:rsidRPr="003552C3" w:rsidTr="005A00F3">
        <w:trPr>
          <w:trHeight w:val="387"/>
        </w:trPr>
        <w:tc>
          <w:tcPr>
            <w:tcW w:w="464" w:type="dxa"/>
          </w:tcPr>
          <w:p w:rsidR="00882AC7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15" w:type="dxa"/>
          </w:tcPr>
          <w:p w:rsidR="00882AC7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2AC7" w:rsidRPr="003552C3" w:rsidTr="005A00F3">
        <w:trPr>
          <w:trHeight w:val="387"/>
        </w:trPr>
        <w:tc>
          <w:tcPr>
            <w:tcW w:w="464" w:type="dxa"/>
          </w:tcPr>
          <w:p w:rsidR="00882AC7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5" w:type="dxa"/>
          </w:tcPr>
          <w:p w:rsidR="00882AC7" w:rsidRPr="006E40F1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6E4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бластн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</w:t>
            </w:r>
            <w:r w:rsidRPr="006E4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 г</w:t>
            </w:r>
            <w:r w:rsidRPr="006E4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6E4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сударственн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</w:t>
            </w:r>
            <w:r w:rsidRPr="006E4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 предприяти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я, находящиеся в ведении ГРБ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6E40F1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proofErr w:type="gramEnd"/>
            <w:r w:rsidRPr="006E40F1">
              <w:rPr>
                <w:rFonts w:ascii="Times New Roman" w:hAnsi="Times New Roman" w:cs="Times New Roman"/>
                <w:i/>
                <w:sz w:val="18"/>
                <w:szCs w:val="18"/>
              </w:rPr>
              <w:t>с указание ко</w:t>
            </w:r>
            <w:r w:rsidRPr="006E40F1">
              <w:rPr>
                <w:rFonts w:ascii="Times New Roman" w:hAnsi="Times New Roman" w:cs="Times New Roman"/>
                <w:i/>
                <w:sz w:val="18"/>
                <w:szCs w:val="18"/>
              </w:rPr>
              <w:t>н</w:t>
            </w:r>
            <w:r w:rsidRPr="006E40F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кретного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пре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приятия)</w:t>
            </w:r>
          </w:p>
        </w:tc>
        <w:tc>
          <w:tcPr>
            <w:tcW w:w="1134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2AC7" w:rsidRPr="003552C3" w:rsidTr="005A00F3">
        <w:trPr>
          <w:trHeight w:val="387"/>
        </w:trPr>
        <w:tc>
          <w:tcPr>
            <w:tcW w:w="464" w:type="dxa"/>
          </w:tcPr>
          <w:p w:rsidR="00882AC7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15" w:type="dxa"/>
          </w:tcPr>
          <w:p w:rsidR="00882AC7" w:rsidRDefault="00882AC7" w:rsidP="00882AC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2AC7" w:rsidRPr="003552C3" w:rsidTr="005A00F3">
        <w:trPr>
          <w:trHeight w:val="387"/>
        </w:trPr>
        <w:tc>
          <w:tcPr>
            <w:tcW w:w="464" w:type="dxa"/>
          </w:tcPr>
          <w:p w:rsidR="00882AC7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15" w:type="dxa"/>
          </w:tcPr>
          <w:p w:rsidR="00882AC7" w:rsidRDefault="00882AC7" w:rsidP="00882AC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2AC7" w:rsidRPr="003552C3" w:rsidTr="005A00F3">
        <w:trPr>
          <w:trHeight w:val="387"/>
        </w:trPr>
        <w:tc>
          <w:tcPr>
            <w:tcW w:w="464" w:type="dxa"/>
          </w:tcPr>
          <w:p w:rsidR="00882AC7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15" w:type="dxa"/>
          </w:tcPr>
          <w:p w:rsidR="00882AC7" w:rsidRDefault="00882AC7" w:rsidP="00882AC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2AC7" w:rsidRPr="003552C3" w:rsidTr="005A00F3">
        <w:trPr>
          <w:trHeight w:val="387"/>
        </w:trPr>
        <w:tc>
          <w:tcPr>
            <w:tcW w:w="464" w:type="dxa"/>
          </w:tcPr>
          <w:p w:rsidR="00882AC7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5" w:type="dxa"/>
          </w:tcPr>
          <w:p w:rsidR="00882AC7" w:rsidRDefault="00882AC7" w:rsidP="00882AC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882AC7" w:rsidRPr="003552C3" w:rsidRDefault="00882AC7" w:rsidP="00882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06" w:type="dxa"/>
          </w:tcPr>
          <w:p w:rsidR="00882AC7" w:rsidRPr="003552C3" w:rsidRDefault="00882AC7" w:rsidP="00882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21" w:type="dxa"/>
          </w:tcPr>
          <w:p w:rsidR="00882AC7" w:rsidRPr="003552C3" w:rsidRDefault="00882AC7" w:rsidP="00882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8" w:type="dxa"/>
          </w:tcPr>
          <w:p w:rsidR="00882AC7" w:rsidRPr="003552C3" w:rsidRDefault="00882AC7" w:rsidP="00882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</w:tcPr>
          <w:p w:rsidR="00882AC7" w:rsidRPr="003552C3" w:rsidRDefault="00882AC7" w:rsidP="00882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</w:tcPr>
          <w:p w:rsidR="00882AC7" w:rsidRPr="003552C3" w:rsidRDefault="00882AC7" w:rsidP="00882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882AC7" w:rsidRPr="003552C3" w:rsidRDefault="00882AC7" w:rsidP="00882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82AC7" w:rsidRPr="003552C3" w:rsidRDefault="00882AC7" w:rsidP="00882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82AC7" w:rsidRPr="003552C3" w:rsidRDefault="00882AC7" w:rsidP="00882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80" w:type="dxa"/>
          </w:tcPr>
          <w:p w:rsidR="00882AC7" w:rsidRPr="003552C3" w:rsidRDefault="00882AC7" w:rsidP="00882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8" w:type="dxa"/>
          </w:tcPr>
          <w:p w:rsidR="00882AC7" w:rsidRPr="003552C3" w:rsidRDefault="00882AC7" w:rsidP="00882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882AC7" w:rsidRPr="003552C3" w:rsidRDefault="00882AC7" w:rsidP="00882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82AC7" w:rsidRDefault="00882AC7" w:rsidP="00882A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9F1D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* источник финансирования контракта: федеральный бюджет на условиях </w:t>
      </w:r>
      <w:proofErr w:type="spellStart"/>
      <w:r w:rsidRPr="009F1D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софинансирования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  <w:r w:rsidRPr="009F1D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областной бюджет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622FB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 том числе указать</w:t>
      </w:r>
      <w:r w:rsidRPr="009F1D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вид субсидии (при наличии): субсидия на финансовое обеспечение государственного задания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Pr="009F1D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субсидия на иные цели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бюджетная инвест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ция, субсидия на </w:t>
      </w:r>
      <w:r w:rsidRPr="009F1D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осуществление капитальных вложений в объекты капитального строительства государственной (муниципальной) со</w:t>
      </w:r>
      <w:r>
        <w:rPr>
          <w:rFonts w:ascii="Times New Roman" w:hAnsi="Times New Roman" w:cs="Times New Roman"/>
          <w:i/>
          <w:iCs/>
          <w:sz w:val="24"/>
          <w:szCs w:val="24"/>
        </w:rPr>
        <w:t>б</w:t>
      </w: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>ственности или приобретение объектов недвижимого имущества в государственную (муниципальную) собственность (</w:t>
      </w:r>
      <w:r w:rsidRPr="00622FBF">
        <w:rPr>
          <w:rFonts w:ascii="Times New Roman" w:hAnsi="Times New Roman" w:cs="Times New Roman"/>
          <w:b/>
          <w:i/>
          <w:iCs/>
          <w:sz w:val="24"/>
          <w:szCs w:val="24"/>
        </w:rPr>
        <w:t>например, - обл</w:t>
      </w:r>
      <w:r w:rsidRPr="00622FBF">
        <w:rPr>
          <w:rFonts w:ascii="Times New Roman" w:hAnsi="Times New Roman" w:cs="Times New Roman"/>
          <w:b/>
          <w:i/>
          <w:iCs/>
          <w:sz w:val="24"/>
          <w:szCs w:val="24"/>
        </w:rPr>
        <w:t>а</w:t>
      </w:r>
      <w:r w:rsidRPr="00622FBF">
        <w:rPr>
          <w:rFonts w:ascii="Times New Roman" w:hAnsi="Times New Roman" w:cs="Times New Roman"/>
          <w:b/>
          <w:i/>
          <w:iCs/>
          <w:sz w:val="24"/>
          <w:szCs w:val="24"/>
        </w:rPr>
        <w:t>стной бюджет субсидия на иные цели</w:t>
      </w:r>
      <w:r>
        <w:rPr>
          <w:rFonts w:ascii="Times New Roman" w:hAnsi="Times New Roman" w:cs="Times New Roman"/>
          <w:i/>
          <w:iCs/>
          <w:sz w:val="24"/>
          <w:szCs w:val="24"/>
        </w:rPr>
        <w:t>);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средства государственных внебюджетных фондов (например, ФОМС); средства от оказания платных услуг и т.д.</w:t>
      </w:r>
    </w:p>
    <w:p w:rsidR="00882AC7" w:rsidRPr="009F1D96" w:rsidRDefault="00882AC7" w:rsidP="00882A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82AC7" w:rsidRDefault="00882AC7" w:rsidP="00882A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</w:p>
    <w:p w:rsidR="00882AC7" w:rsidRDefault="00882AC7" w:rsidP="00882A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главного распорядителя бюджетных средств       ______________________________/________________</w:t>
      </w:r>
    </w:p>
    <w:p w:rsidR="00882AC7" w:rsidRPr="009B2079" w:rsidRDefault="00882AC7" w:rsidP="00882A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9B207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</w:t>
      </w:r>
      <w:r w:rsidRPr="009B207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(подпись)                                         (расшифровка подписи)</w:t>
      </w:r>
    </w:p>
    <w:p w:rsidR="00882AC7" w:rsidRDefault="00882AC7" w:rsidP="00882A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бухгалтер </w:t>
      </w:r>
    </w:p>
    <w:p w:rsidR="00882AC7" w:rsidRDefault="00882AC7" w:rsidP="00882A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главного распорядителя бюджетных средств       ______________________________/________________</w:t>
      </w:r>
    </w:p>
    <w:p w:rsidR="00882AC7" w:rsidRPr="009B2079" w:rsidRDefault="00882AC7" w:rsidP="00882A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9B207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</w:t>
      </w:r>
      <w:r w:rsidRPr="009B207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(подпись)                                         (расшифровка подписи)</w:t>
      </w:r>
    </w:p>
    <w:p w:rsidR="00882AC7" w:rsidRDefault="00882AC7" w:rsidP="00882A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882AC7" w:rsidRDefault="00882AC7" w:rsidP="00882A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Исп.          _______________________________________</w:t>
      </w:r>
    </w:p>
    <w:p w:rsidR="00882AC7" w:rsidRDefault="00882AC7" w:rsidP="00882A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Должность_______________________________________</w:t>
      </w:r>
    </w:p>
    <w:p w:rsidR="00882AC7" w:rsidRDefault="00882AC7" w:rsidP="00882A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  _______________________________________</w:t>
      </w:r>
    </w:p>
    <w:p w:rsidR="005A00F3" w:rsidRDefault="005A00F3" w:rsidP="00882A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00F3" w:rsidRDefault="005A00F3" w:rsidP="00882A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00F3" w:rsidRDefault="005A00F3" w:rsidP="00882A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00F3" w:rsidRDefault="005A00F3" w:rsidP="00882A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00F3" w:rsidRDefault="005A00F3" w:rsidP="00882A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00F3" w:rsidRDefault="005A00F3" w:rsidP="00882A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00F3" w:rsidRDefault="005A00F3" w:rsidP="00882A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00F3" w:rsidRDefault="005A00F3" w:rsidP="00882A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00F3" w:rsidRDefault="005A00F3" w:rsidP="00882A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00F3" w:rsidRDefault="005A00F3" w:rsidP="00882A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00F3" w:rsidRDefault="005A00F3" w:rsidP="00882A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00F3" w:rsidRDefault="005A00F3" w:rsidP="00882A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00F3" w:rsidRDefault="005A00F3" w:rsidP="00882A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00F3" w:rsidRDefault="005A00F3" w:rsidP="00882A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00F3" w:rsidRDefault="005A00F3" w:rsidP="00882A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00F3" w:rsidRDefault="005A00F3" w:rsidP="00882A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00F3" w:rsidRDefault="005A00F3" w:rsidP="00882A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00F3" w:rsidRDefault="005A00F3" w:rsidP="00882A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AC7" w:rsidRDefault="00882AC7" w:rsidP="00882AC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2 </w:t>
      </w:r>
    </w:p>
    <w:p w:rsidR="00882AC7" w:rsidRDefault="00882AC7" w:rsidP="00882AC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 у</w:t>
      </w:r>
      <w:r w:rsidRPr="005B1E6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направления средств экономии, </w:t>
      </w:r>
    </w:p>
    <w:p w:rsidR="00882AC7" w:rsidRDefault="00882AC7" w:rsidP="00882AC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сложившейся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итогам закупок товаров, работ, услуг</w:t>
      </w:r>
    </w:p>
    <w:p w:rsidR="00882AC7" w:rsidRDefault="00882AC7" w:rsidP="00882AC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обеспечения государственных нужд Курской области, </w:t>
      </w:r>
    </w:p>
    <w:p w:rsidR="00882AC7" w:rsidRDefault="00882AC7" w:rsidP="00882AC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дополнительные расходы</w:t>
      </w:r>
    </w:p>
    <w:p w:rsidR="00882AC7" w:rsidRDefault="00882AC7" w:rsidP="00882A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AC7" w:rsidRDefault="00882AC7" w:rsidP="00882AC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AC7" w:rsidRDefault="00882AC7" w:rsidP="00882AC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комитет финансов Курской области</w:t>
      </w:r>
    </w:p>
    <w:p w:rsidR="00882AC7" w:rsidRDefault="00882AC7" w:rsidP="00882AC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AC7" w:rsidRPr="00083065" w:rsidRDefault="00882AC7" w:rsidP="00882AC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0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ПРЕДЛОЖЕНИЯ </w:t>
      </w:r>
    </w:p>
    <w:p w:rsidR="00882AC7" w:rsidRDefault="00882AC7" w:rsidP="00882AC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направлении сумм экономии</w:t>
      </w:r>
    </w:p>
    <w:p w:rsidR="00882AC7" w:rsidRDefault="00882AC7" w:rsidP="00882AC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_______ квартал 20___г.</w:t>
      </w:r>
    </w:p>
    <w:p w:rsidR="00882AC7" w:rsidRDefault="00882AC7" w:rsidP="00882A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AC7" w:rsidRDefault="00882AC7" w:rsidP="00882AC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распорядитель средств областного бюджета: __________________________________________________</w:t>
      </w:r>
    </w:p>
    <w:p w:rsidR="00882AC7" w:rsidRPr="00B74D37" w:rsidRDefault="00882AC7" w:rsidP="00882AC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              </w:t>
      </w:r>
      <w:r w:rsidRPr="00B74D3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(главный распорядитель средств областного бюджета)</w:t>
      </w:r>
    </w:p>
    <w:p w:rsidR="00882AC7" w:rsidRDefault="00882AC7" w:rsidP="00882A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7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851"/>
        <w:gridCol w:w="1276"/>
        <w:gridCol w:w="1134"/>
        <w:gridCol w:w="1559"/>
        <w:gridCol w:w="1417"/>
        <w:gridCol w:w="1276"/>
        <w:gridCol w:w="1614"/>
        <w:gridCol w:w="1701"/>
        <w:gridCol w:w="1221"/>
        <w:gridCol w:w="2126"/>
      </w:tblGrid>
      <w:tr w:rsidR="00882AC7" w:rsidRPr="00151009" w:rsidTr="00882AC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C7" w:rsidRPr="00151009" w:rsidRDefault="00882AC7" w:rsidP="00882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9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7269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7269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7269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C7" w:rsidRPr="00303F4D" w:rsidRDefault="00882AC7" w:rsidP="00882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F4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03F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3F4D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 w:rsidRPr="00303F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3F4D"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  <w:r w:rsidRPr="00303F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3F4D">
              <w:rPr>
                <w:rFonts w:ascii="Times New Roman" w:hAnsi="Times New Roman" w:cs="Times New Roman"/>
                <w:sz w:val="24"/>
                <w:szCs w:val="24"/>
              </w:rPr>
              <w:t>ние зака</w:t>
            </w:r>
            <w:r w:rsidRPr="00303F4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03F4D">
              <w:rPr>
                <w:rFonts w:ascii="Times New Roman" w:hAnsi="Times New Roman" w:cs="Times New Roman"/>
                <w:sz w:val="24"/>
                <w:szCs w:val="24"/>
              </w:rPr>
              <w:t>чика</w:t>
            </w:r>
          </w:p>
          <w:p w:rsidR="00882AC7" w:rsidRPr="00303F4D" w:rsidRDefault="00882AC7" w:rsidP="00882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303F4D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r w:rsidRPr="00303F4D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303F4D">
              <w:rPr>
                <w:rFonts w:ascii="Times New Roman" w:hAnsi="Times New Roman" w:cs="Times New Roman"/>
                <w:b/>
                <w:sz w:val="20"/>
                <w:szCs w:val="20"/>
              </w:rPr>
              <w:t>тально в ра</w:t>
            </w:r>
            <w:r w:rsidRPr="00303F4D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 w:rsidRPr="00303F4D">
              <w:rPr>
                <w:rFonts w:ascii="Times New Roman" w:hAnsi="Times New Roman" w:cs="Times New Roman"/>
                <w:b/>
                <w:sz w:val="20"/>
                <w:szCs w:val="20"/>
              </w:rPr>
              <w:t>резе по кажд</w:t>
            </w:r>
            <w:r w:rsidRPr="00303F4D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303F4D">
              <w:rPr>
                <w:rFonts w:ascii="Times New Roman" w:hAnsi="Times New Roman" w:cs="Times New Roman"/>
                <w:b/>
                <w:sz w:val="20"/>
                <w:szCs w:val="20"/>
              </w:rPr>
              <w:t>му</w:t>
            </w:r>
            <w:r w:rsidRPr="00303F4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C7" w:rsidRPr="00672696" w:rsidRDefault="00882AC7" w:rsidP="00882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009">
              <w:rPr>
                <w:rFonts w:ascii="Times New Roman" w:hAnsi="Times New Roman" w:cs="Times New Roman"/>
                <w:sz w:val="24"/>
                <w:szCs w:val="24"/>
              </w:rPr>
              <w:t>Коды бюдже</w:t>
            </w:r>
            <w:r w:rsidRPr="0015100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51009">
              <w:rPr>
                <w:rFonts w:ascii="Times New Roman" w:hAnsi="Times New Roman" w:cs="Times New Roman"/>
                <w:sz w:val="24"/>
                <w:szCs w:val="24"/>
              </w:rPr>
              <w:t>ной кла</w:t>
            </w:r>
            <w:r w:rsidRPr="0015100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51009">
              <w:rPr>
                <w:rFonts w:ascii="Times New Roman" w:hAnsi="Times New Roman" w:cs="Times New Roman"/>
                <w:sz w:val="24"/>
                <w:szCs w:val="24"/>
              </w:rPr>
              <w:t>сификации по бю</w:t>
            </w:r>
            <w:r w:rsidRPr="0015100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51009">
              <w:rPr>
                <w:rFonts w:ascii="Times New Roman" w:hAnsi="Times New Roman" w:cs="Times New Roman"/>
                <w:sz w:val="24"/>
                <w:szCs w:val="24"/>
              </w:rPr>
              <w:t>жетной росписи ГРБС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C7" w:rsidRPr="00672696" w:rsidRDefault="00882AC7" w:rsidP="00882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009">
              <w:rPr>
                <w:rFonts w:ascii="Times New Roman" w:hAnsi="Times New Roman" w:cs="Times New Roman"/>
                <w:sz w:val="24"/>
                <w:szCs w:val="24"/>
              </w:rPr>
              <w:t>Наим</w:t>
            </w:r>
            <w:r w:rsidRPr="0015100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51009">
              <w:rPr>
                <w:rFonts w:ascii="Times New Roman" w:hAnsi="Times New Roman" w:cs="Times New Roman"/>
                <w:sz w:val="24"/>
                <w:szCs w:val="24"/>
              </w:rPr>
              <w:t>нование расходов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C7" w:rsidRPr="00151009" w:rsidRDefault="00882AC7" w:rsidP="00882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009">
              <w:rPr>
                <w:rFonts w:ascii="Times New Roman" w:hAnsi="Times New Roman" w:cs="Times New Roman"/>
                <w:sz w:val="24"/>
                <w:szCs w:val="24"/>
              </w:rPr>
              <w:t>Сумма экономии бюджетных средств нарастающим итогом (</w:t>
            </w:r>
            <w:r w:rsidRPr="0067269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67269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7269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Pr="00151009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C7" w:rsidRPr="00151009" w:rsidRDefault="00882AC7" w:rsidP="00882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</w:t>
            </w:r>
            <w:r w:rsidRPr="00151009">
              <w:rPr>
                <w:rFonts w:ascii="Times New Roman" w:hAnsi="Times New Roman" w:cs="Times New Roman"/>
                <w:sz w:val="24"/>
                <w:szCs w:val="24"/>
              </w:rPr>
              <w:t xml:space="preserve"> экономии бюджетных средств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C7" w:rsidRPr="00151009" w:rsidRDefault="00882AC7" w:rsidP="00882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009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  <w:r w:rsidRPr="0067269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1510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82AC7" w:rsidRPr="00151009" w:rsidTr="00882AC7">
        <w:trPr>
          <w:trHeight w:val="166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C7" w:rsidRPr="00151009" w:rsidRDefault="00882AC7" w:rsidP="00882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C7" w:rsidRPr="00151009" w:rsidRDefault="00882AC7" w:rsidP="00882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C7" w:rsidRPr="00151009" w:rsidRDefault="00882AC7" w:rsidP="00882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C7" w:rsidRPr="00151009" w:rsidRDefault="00882AC7" w:rsidP="00882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C7" w:rsidRPr="00672696" w:rsidRDefault="00882AC7" w:rsidP="00882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96">
              <w:rPr>
                <w:rFonts w:ascii="Times New Roman" w:hAnsi="Times New Roman" w:cs="Times New Roman"/>
                <w:sz w:val="24"/>
                <w:szCs w:val="24"/>
              </w:rPr>
              <w:t>начальная (максимал</w:t>
            </w:r>
            <w:r w:rsidRPr="0067269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72696">
              <w:rPr>
                <w:rFonts w:ascii="Times New Roman" w:hAnsi="Times New Roman" w:cs="Times New Roman"/>
                <w:sz w:val="24"/>
                <w:szCs w:val="24"/>
              </w:rPr>
              <w:t>ная) цена контракта, тыс</w:t>
            </w:r>
            <w:proofErr w:type="gramStart"/>
            <w:r w:rsidRPr="0067269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72696">
              <w:rPr>
                <w:rFonts w:ascii="Times New Roman" w:hAnsi="Times New Roman" w:cs="Times New Roman"/>
                <w:sz w:val="24"/>
                <w:szCs w:val="24"/>
              </w:rPr>
              <w:t xml:space="preserve">уб. </w:t>
            </w:r>
            <w:r w:rsidRPr="00672696">
              <w:rPr>
                <w:rFonts w:ascii="Times New Roman" w:hAnsi="Times New Roman" w:cs="Times New Roman"/>
                <w:i/>
                <w:sz w:val="24"/>
                <w:szCs w:val="24"/>
              </w:rPr>
              <w:t>(из извещения)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C7" w:rsidRPr="00672696" w:rsidRDefault="00882AC7" w:rsidP="00882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72696">
              <w:rPr>
                <w:rFonts w:ascii="Times New Roman" w:hAnsi="Times New Roman" w:cs="Times New Roman"/>
                <w:sz w:val="24"/>
                <w:szCs w:val="24"/>
              </w:rPr>
              <w:t>умма з</w:t>
            </w:r>
            <w:r w:rsidRPr="0067269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72696">
              <w:rPr>
                <w:rFonts w:ascii="Times New Roman" w:hAnsi="Times New Roman" w:cs="Times New Roman"/>
                <w:sz w:val="24"/>
                <w:szCs w:val="24"/>
              </w:rPr>
              <w:t>ключенного контракта, тыс</w:t>
            </w:r>
            <w:proofErr w:type="gramStart"/>
            <w:r w:rsidRPr="0067269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72696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C7" w:rsidRPr="00672696" w:rsidRDefault="00882AC7" w:rsidP="00882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экономии бюдже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ных средств, </w:t>
            </w:r>
            <w:r w:rsidRPr="0067269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67269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72696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C7" w:rsidRPr="00151009" w:rsidRDefault="00882AC7" w:rsidP="00882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009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расходов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C7" w:rsidRPr="00151009" w:rsidRDefault="00882AC7" w:rsidP="00882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009">
              <w:rPr>
                <w:rFonts w:ascii="Times New Roman" w:hAnsi="Times New Roman" w:cs="Times New Roman"/>
                <w:sz w:val="24"/>
                <w:szCs w:val="24"/>
              </w:rPr>
              <w:t>коды бюдже</w:t>
            </w:r>
            <w:r w:rsidRPr="0015100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51009">
              <w:rPr>
                <w:rFonts w:ascii="Times New Roman" w:hAnsi="Times New Roman" w:cs="Times New Roman"/>
                <w:sz w:val="24"/>
                <w:szCs w:val="24"/>
              </w:rPr>
              <w:t>ной классиф</w:t>
            </w:r>
            <w:r w:rsidRPr="0015100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51009">
              <w:rPr>
                <w:rFonts w:ascii="Times New Roman" w:hAnsi="Times New Roman" w:cs="Times New Roman"/>
                <w:sz w:val="24"/>
                <w:szCs w:val="24"/>
              </w:rPr>
              <w:t>кации по бю</w:t>
            </w:r>
            <w:r w:rsidRPr="0015100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51009">
              <w:rPr>
                <w:rFonts w:ascii="Times New Roman" w:hAnsi="Times New Roman" w:cs="Times New Roman"/>
                <w:sz w:val="24"/>
                <w:szCs w:val="24"/>
              </w:rPr>
              <w:t>жетной росп</w:t>
            </w:r>
            <w:r w:rsidRPr="0015100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51009">
              <w:rPr>
                <w:rFonts w:ascii="Times New Roman" w:hAnsi="Times New Roman" w:cs="Times New Roman"/>
                <w:sz w:val="24"/>
                <w:szCs w:val="24"/>
              </w:rPr>
              <w:t>си ГРБС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C7" w:rsidRPr="00151009" w:rsidRDefault="00882AC7" w:rsidP="00882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009">
              <w:rPr>
                <w:rFonts w:ascii="Times New Roman" w:hAnsi="Times New Roman" w:cs="Times New Roman"/>
                <w:sz w:val="24"/>
                <w:szCs w:val="24"/>
              </w:rPr>
              <w:t>сумма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Pr="00151009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C7" w:rsidRPr="00151009" w:rsidRDefault="00882AC7" w:rsidP="00882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2AC7" w:rsidRDefault="00882AC7" w:rsidP="00882AC7">
      <w:pPr>
        <w:spacing w:line="14" w:lineRule="auto"/>
        <w:contextualSpacing/>
      </w:pPr>
    </w:p>
    <w:tbl>
      <w:tblPr>
        <w:tblW w:w="1871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851"/>
        <w:gridCol w:w="1276"/>
        <w:gridCol w:w="1134"/>
        <w:gridCol w:w="1559"/>
        <w:gridCol w:w="1417"/>
        <w:gridCol w:w="1276"/>
        <w:gridCol w:w="1614"/>
        <w:gridCol w:w="1701"/>
        <w:gridCol w:w="1221"/>
        <w:gridCol w:w="2126"/>
        <w:gridCol w:w="993"/>
        <w:gridCol w:w="993"/>
        <w:gridCol w:w="993"/>
        <w:gridCol w:w="993"/>
      </w:tblGrid>
      <w:tr w:rsidR="00882AC7" w:rsidRPr="00151009" w:rsidTr="00882AC7">
        <w:trPr>
          <w:gridAfter w:val="4"/>
          <w:wAfter w:w="3972" w:type="dxa"/>
          <w:trHeight w:val="162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C7" w:rsidRPr="00151009" w:rsidRDefault="00882AC7" w:rsidP="00882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C7" w:rsidRPr="00151009" w:rsidRDefault="00882AC7" w:rsidP="00882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C7" w:rsidRPr="00151009" w:rsidRDefault="00882AC7" w:rsidP="00882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C7" w:rsidRPr="00151009" w:rsidRDefault="00882AC7" w:rsidP="00882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C7" w:rsidRPr="00672696" w:rsidRDefault="00882AC7" w:rsidP="00882AC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C7" w:rsidRPr="00672696" w:rsidRDefault="00882AC7" w:rsidP="00882AC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C7" w:rsidRPr="00672696" w:rsidRDefault="00882AC7" w:rsidP="00882AC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C7" w:rsidRPr="00151009" w:rsidRDefault="00882AC7" w:rsidP="00882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C7" w:rsidRPr="00151009" w:rsidRDefault="00882AC7" w:rsidP="00882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C7" w:rsidRPr="00151009" w:rsidRDefault="00882AC7" w:rsidP="00882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C7" w:rsidRPr="00151009" w:rsidRDefault="00882AC7" w:rsidP="00882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882AC7" w:rsidRPr="00151009" w:rsidTr="00882AC7">
        <w:trPr>
          <w:trHeight w:val="1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C7" w:rsidRPr="006E40F1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ГРБС – как гос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дарс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венный заказчик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C7" w:rsidRPr="003552C3" w:rsidRDefault="00882AC7" w:rsidP="00882AC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2AC7" w:rsidRPr="00151009" w:rsidTr="00882AC7">
        <w:trPr>
          <w:trHeight w:val="1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C7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C7" w:rsidRPr="003552C3" w:rsidRDefault="00882AC7" w:rsidP="00882AC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2AC7" w:rsidRPr="00151009" w:rsidTr="00882A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C7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C7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C7" w:rsidRPr="003552C3" w:rsidRDefault="00882AC7" w:rsidP="00882AC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2AC7" w:rsidRPr="00151009" w:rsidTr="00882AC7">
        <w:trPr>
          <w:trHeight w:val="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C7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C7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C7" w:rsidRPr="003552C3" w:rsidRDefault="00882AC7" w:rsidP="00882AC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2AC7" w:rsidRPr="00151009" w:rsidTr="00882A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домс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венные казенные учре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дения </w:t>
            </w:r>
            <w:r w:rsidRPr="006E40F1">
              <w:rPr>
                <w:rFonts w:ascii="Times New Roman" w:hAnsi="Times New Roman" w:cs="Times New Roman"/>
                <w:i/>
                <w:sz w:val="18"/>
                <w:szCs w:val="18"/>
              </w:rPr>
              <w:t>(с указание ко</w:t>
            </w:r>
            <w:r w:rsidRPr="006E40F1">
              <w:rPr>
                <w:rFonts w:ascii="Times New Roman" w:hAnsi="Times New Roman" w:cs="Times New Roman"/>
                <w:i/>
                <w:sz w:val="18"/>
                <w:szCs w:val="18"/>
              </w:rPr>
              <w:t>н</w:t>
            </w:r>
            <w:r w:rsidRPr="006E40F1">
              <w:rPr>
                <w:rFonts w:ascii="Times New Roman" w:hAnsi="Times New Roman" w:cs="Times New Roman"/>
                <w:i/>
                <w:sz w:val="18"/>
                <w:szCs w:val="18"/>
              </w:rPr>
              <w:t>кретного учре</w:t>
            </w:r>
            <w:r w:rsidRPr="006E40F1">
              <w:rPr>
                <w:rFonts w:ascii="Times New Roman" w:hAnsi="Times New Roman" w:cs="Times New Roman"/>
                <w:i/>
                <w:sz w:val="18"/>
                <w:szCs w:val="18"/>
              </w:rPr>
              <w:t>ж</w:t>
            </w:r>
            <w:r w:rsidRPr="006E40F1">
              <w:rPr>
                <w:rFonts w:ascii="Times New Roman" w:hAnsi="Times New Roman" w:cs="Times New Roman"/>
                <w:i/>
                <w:sz w:val="18"/>
                <w:szCs w:val="18"/>
              </w:rPr>
              <w:t>дения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C7" w:rsidRPr="003552C3" w:rsidRDefault="00882AC7" w:rsidP="00882AC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2AC7" w:rsidRPr="00151009" w:rsidTr="00882A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C7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C7" w:rsidRPr="003552C3" w:rsidRDefault="00882AC7" w:rsidP="00882AC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2AC7" w:rsidRPr="00151009" w:rsidTr="00882A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C7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C7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C7" w:rsidRPr="003552C3" w:rsidRDefault="00882AC7" w:rsidP="00882AC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2AC7" w:rsidRPr="00151009" w:rsidTr="00882A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C7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C7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C7" w:rsidRPr="003552C3" w:rsidRDefault="00882AC7" w:rsidP="00882AC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2AC7" w:rsidRPr="00151009" w:rsidTr="00882A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Облас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ные 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сударс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венные  бюдже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ные  учре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дения, наход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щиеся в ведении ГРБ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6E40F1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proofErr w:type="gramEnd"/>
            <w:r w:rsidRPr="006E40F1">
              <w:rPr>
                <w:rFonts w:ascii="Times New Roman" w:hAnsi="Times New Roman" w:cs="Times New Roman"/>
                <w:i/>
                <w:sz w:val="18"/>
                <w:szCs w:val="18"/>
              </w:rPr>
              <w:t>с указание ко</w:t>
            </w:r>
            <w:r w:rsidRPr="006E40F1">
              <w:rPr>
                <w:rFonts w:ascii="Times New Roman" w:hAnsi="Times New Roman" w:cs="Times New Roman"/>
                <w:i/>
                <w:sz w:val="18"/>
                <w:szCs w:val="18"/>
              </w:rPr>
              <w:t>н</w:t>
            </w:r>
            <w:r w:rsidRPr="006E40F1">
              <w:rPr>
                <w:rFonts w:ascii="Times New Roman" w:hAnsi="Times New Roman" w:cs="Times New Roman"/>
                <w:i/>
                <w:sz w:val="18"/>
                <w:szCs w:val="18"/>
              </w:rPr>
              <w:t>кретного учре</w:t>
            </w:r>
            <w:r w:rsidRPr="006E40F1">
              <w:rPr>
                <w:rFonts w:ascii="Times New Roman" w:hAnsi="Times New Roman" w:cs="Times New Roman"/>
                <w:i/>
                <w:sz w:val="18"/>
                <w:szCs w:val="18"/>
              </w:rPr>
              <w:t>ж</w:t>
            </w:r>
            <w:r w:rsidRPr="006E40F1">
              <w:rPr>
                <w:rFonts w:ascii="Times New Roman" w:hAnsi="Times New Roman" w:cs="Times New Roman"/>
                <w:i/>
                <w:sz w:val="18"/>
                <w:szCs w:val="18"/>
              </w:rPr>
              <w:t>дения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C7" w:rsidRPr="003552C3" w:rsidRDefault="00882AC7" w:rsidP="00882AC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2AC7" w:rsidRPr="00151009" w:rsidTr="00882A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C7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C7" w:rsidRPr="003552C3" w:rsidRDefault="00882AC7" w:rsidP="00882AC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2AC7" w:rsidRPr="00151009" w:rsidTr="00882A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C7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C7" w:rsidRPr="003552C3" w:rsidRDefault="00882AC7" w:rsidP="00882AC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2AC7" w:rsidRPr="00151009" w:rsidTr="00882A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C7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C7" w:rsidRPr="003552C3" w:rsidRDefault="00882AC7" w:rsidP="00882AC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2AC7" w:rsidRPr="00151009" w:rsidTr="00882A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C7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C7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Облас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ные 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сударс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венные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авт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номные учре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дения, наход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щиеся в ведении ГРБ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6E40F1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proofErr w:type="gramEnd"/>
            <w:r w:rsidRPr="006E40F1">
              <w:rPr>
                <w:rFonts w:ascii="Times New Roman" w:hAnsi="Times New Roman" w:cs="Times New Roman"/>
                <w:i/>
                <w:sz w:val="18"/>
                <w:szCs w:val="18"/>
              </w:rPr>
              <w:t>с указание ко</w:t>
            </w:r>
            <w:r w:rsidRPr="006E40F1">
              <w:rPr>
                <w:rFonts w:ascii="Times New Roman" w:hAnsi="Times New Roman" w:cs="Times New Roman"/>
                <w:i/>
                <w:sz w:val="18"/>
                <w:szCs w:val="18"/>
              </w:rPr>
              <w:t>н</w:t>
            </w:r>
            <w:r w:rsidRPr="006E40F1">
              <w:rPr>
                <w:rFonts w:ascii="Times New Roman" w:hAnsi="Times New Roman" w:cs="Times New Roman"/>
                <w:i/>
                <w:sz w:val="18"/>
                <w:szCs w:val="18"/>
              </w:rPr>
              <w:t>кретного учре</w:t>
            </w:r>
            <w:r w:rsidRPr="006E40F1">
              <w:rPr>
                <w:rFonts w:ascii="Times New Roman" w:hAnsi="Times New Roman" w:cs="Times New Roman"/>
                <w:i/>
                <w:sz w:val="18"/>
                <w:szCs w:val="18"/>
              </w:rPr>
              <w:t>ж</w:t>
            </w:r>
            <w:r w:rsidRPr="006E40F1">
              <w:rPr>
                <w:rFonts w:ascii="Times New Roman" w:hAnsi="Times New Roman" w:cs="Times New Roman"/>
                <w:i/>
                <w:sz w:val="18"/>
                <w:szCs w:val="18"/>
              </w:rPr>
              <w:t>дения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C7" w:rsidRPr="003552C3" w:rsidRDefault="00882AC7" w:rsidP="00882AC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C7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2AC7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2AC7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2AC7" w:rsidRPr="00151009" w:rsidTr="00882A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C7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C7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C7" w:rsidRPr="003552C3" w:rsidRDefault="00882AC7" w:rsidP="00882AC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2AC7" w:rsidRPr="00151009" w:rsidTr="00882A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C7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C7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C7" w:rsidRPr="003552C3" w:rsidRDefault="00882AC7" w:rsidP="00882AC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2AC7" w:rsidRPr="00151009" w:rsidTr="00882A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C7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C7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C7" w:rsidRPr="003552C3" w:rsidRDefault="00882AC7" w:rsidP="00882AC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2AC7" w:rsidRPr="00151009" w:rsidTr="00882A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C7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C7" w:rsidRPr="006E40F1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6E4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блас</w:t>
            </w:r>
            <w:r w:rsidRPr="006E4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6E4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</w:t>
            </w:r>
            <w:r w:rsidRPr="006E4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 г</w:t>
            </w:r>
            <w:r w:rsidRPr="006E4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6E4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сударс</w:t>
            </w:r>
            <w:r w:rsidRPr="006E4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6E4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венн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</w:t>
            </w:r>
            <w:r w:rsidRPr="006E4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 предпр</w:t>
            </w:r>
            <w:r w:rsidRPr="006E4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6E4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яти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я, наход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щиеся в ведении ГРБ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6E40F1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proofErr w:type="gramEnd"/>
            <w:r w:rsidRPr="006E40F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 указание </w:t>
            </w:r>
            <w:r w:rsidRPr="006E40F1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ко</w:t>
            </w:r>
            <w:r w:rsidRPr="006E40F1">
              <w:rPr>
                <w:rFonts w:ascii="Times New Roman" w:hAnsi="Times New Roman" w:cs="Times New Roman"/>
                <w:i/>
                <w:sz w:val="18"/>
                <w:szCs w:val="18"/>
              </w:rPr>
              <w:t>н</w:t>
            </w:r>
            <w:r w:rsidRPr="006E40F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кретного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предпр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ятия)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C7" w:rsidRPr="003552C3" w:rsidRDefault="00882AC7" w:rsidP="00882AC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2AC7" w:rsidRPr="00151009" w:rsidTr="00882A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C7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C7" w:rsidRDefault="00882AC7" w:rsidP="00882AC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C7" w:rsidRPr="003552C3" w:rsidRDefault="00882AC7" w:rsidP="00882AC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2AC7" w:rsidRPr="00151009" w:rsidTr="00882A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C7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C7" w:rsidRDefault="00882AC7" w:rsidP="00882AC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C7" w:rsidRPr="003552C3" w:rsidRDefault="00882AC7" w:rsidP="00882AC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2AC7" w:rsidRPr="00151009" w:rsidTr="00882AC7">
        <w:trPr>
          <w:trHeight w:val="4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C7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C7" w:rsidRDefault="00882AC7" w:rsidP="00882AC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C7" w:rsidRPr="003552C3" w:rsidRDefault="00882AC7" w:rsidP="00882AC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2AC7" w:rsidRPr="00151009" w:rsidTr="00882AC7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C7" w:rsidRDefault="00882AC7" w:rsidP="00882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C7" w:rsidRDefault="00882AC7" w:rsidP="00882AC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C7" w:rsidRPr="003552C3" w:rsidRDefault="00882AC7" w:rsidP="00882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C7" w:rsidRPr="003552C3" w:rsidRDefault="00882AC7" w:rsidP="00882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C7" w:rsidRPr="003552C3" w:rsidRDefault="00882AC7" w:rsidP="00882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C7" w:rsidRPr="003552C3" w:rsidRDefault="00882AC7" w:rsidP="00882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C7" w:rsidRPr="003552C3" w:rsidRDefault="00882AC7" w:rsidP="00882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C7" w:rsidRPr="003552C3" w:rsidRDefault="00882AC7" w:rsidP="00882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C7" w:rsidRPr="003552C3" w:rsidRDefault="00882AC7" w:rsidP="00882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C7" w:rsidRPr="003552C3" w:rsidRDefault="00882AC7" w:rsidP="00882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C7" w:rsidRPr="003552C3" w:rsidRDefault="00882AC7" w:rsidP="00882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3" w:type="dxa"/>
            <w:vMerge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82AC7" w:rsidRDefault="00882AC7" w:rsidP="00882AC7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72696">
        <w:rPr>
          <w:rFonts w:ascii="Times New Roman" w:hAnsi="Times New Roman" w:cs="Times New Roman"/>
          <w:sz w:val="20"/>
          <w:szCs w:val="20"/>
        </w:rPr>
        <w:t>* - указываются причины отклонений суммы по</w:t>
      </w:r>
      <w:r>
        <w:rPr>
          <w:rFonts w:ascii="Times New Roman" w:hAnsi="Times New Roman" w:cs="Times New Roman"/>
          <w:sz w:val="20"/>
          <w:szCs w:val="20"/>
        </w:rPr>
        <w:t xml:space="preserve"> графе 10 от суммы по графе 6 </w:t>
      </w:r>
    </w:p>
    <w:p w:rsidR="00882AC7" w:rsidRDefault="00882AC7" w:rsidP="00882A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</w:p>
    <w:p w:rsidR="00882AC7" w:rsidRDefault="00882AC7" w:rsidP="00882A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главного распорядителя бюджетных средств       ______________________________/________________</w:t>
      </w:r>
    </w:p>
    <w:p w:rsidR="00882AC7" w:rsidRPr="009B2079" w:rsidRDefault="00882AC7" w:rsidP="00882A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9B207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</w:t>
      </w:r>
      <w:r w:rsidRPr="009B207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(подпись)                                         (расшифровка подписи)</w:t>
      </w:r>
    </w:p>
    <w:p w:rsidR="00882AC7" w:rsidRDefault="00882AC7" w:rsidP="00882A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AC7" w:rsidRDefault="00882AC7" w:rsidP="00882A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бухгалтер </w:t>
      </w:r>
    </w:p>
    <w:p w:rsidR="00882AC7" w:rsidRDefault="00882AC7" w:rsidP="00882A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главного распорядителя бюджетных средств       ______________________________/________________</w:t>
      </w:r>
    </w:p>
    <w:p w:rsidR="00882AC7" w:rsidRPr="009B2079" w:rsidRDefault="00882AC7" w:rsidP="00882A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9B207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</w:t>
      </w:r>
      <w:r w:rsidRPr="009B207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(подпись)                                         (расшифровка подписи)</w:t>
      </w:r>
    </w:p>
    <w:p w:rsidR="00882AC7" w:rsidRDefault="00882AC7" w:rsidP="00882A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882AC7" w:rsidRDefault="00882AC7" w:rsidP="00882A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Исп.          _______________________________________</w:t>
      </w:r>
    </w:p>
    <w:p w:rsidR="00882AC7" w:rsidRDefault="00882AC7" w:rsidP="00882A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Должность_______________________________________</w:t>
      </w:r>
    </w:p>
    <w:p w:rsidR="00882AC7" w:rsidRDefault="00882AC7" w:rsidP="00882A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  _______________________________________</w:t>
      </w:r>
    </w:p>
    <w:p w:rsidR="00882AC7" w:rsidRDefault="00882AC7" w:rsidP="00882A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AC7" w:rsidRDefault="00882AC7" w:rsidP="00882AC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3 </w:t>
      </w:r>
    </w:p>
    <w:p w:rsidR="00882AC7" w:rsidRDefault="00882AC7" w:rsidP="00882AC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 у</w:t>
      </w:r>
      <w:r w:rsidRPr="005B1E6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направления средств экономии, </w:t>
      </w:r>
    </w:p>
    <w:p w:rsidR="00882AC7" w:rsidRDefault="00882AC7" w:rsidP="00882AC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сложившейся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итогам закупок товаров, работ, услуг</w:t>
      </w:r>
    </w:p>
    <w:p w:rsidR="00882AC7" w:rsidRDefault="00882AC7" w:rsidP="00882AC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обеспечения государственных нужд Курской области, </w:t>
      </w:r>
    </w:p>
    <w:p w:rsidR="00882AC7" w:rsidRDefault="00882AC7" w:rsidP="00882AC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дополнительные расходы</w:t>
      </w:r>
    </w:p>
    <w:p w:rsidR="00882AC7" w:rsidRDefault="00882AC7" w:rsidP="00882A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AC7" w:rsidRDefault="00882AC7" w:rsidP="00882AC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комитет финансов Курской области</w:t>
      </w:r>
    </w:p>
    <w:p w:rsidR="00882AC7" w:rsidRPr="00F90B0C" w:rsidRDefault="00882AC7" w:rsidP="00882AC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0B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СВОДНАЯ ИНФОРМАЦИЯ</w:t>
      </w:r>
    </w:p>
    <w:p w:rsidR="00882AC7" w:rsidRDefault="00882AC7" w:rsidP="00882AC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экономии бюджетных средств, сложившейся  по итогам закупок,</w:t>
      </w:r>
    </w:p>
    <w:p w:rsidR="00882AC7" w:rsidRDefault="00882AC7" w:rsidP="00882AC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______ квартал 20___г.</w:t>
      </w:r>
    </w:p>
    <w:p w:rsidR="00882AC7" w:rsidRDefault="00882AC7" w:rsidP="00882AC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/>
      </w:tblPr>
      <w:tblGrid>
        <w:gridCol w:w="465"/>
        <w:gridCol w:w="1515"/>
        <w:gridCol w:w="1134"/>
        <w:gridCol w:w="1105"/>
        <w:gridCol w:w="1021"/>
        <w:gridCol w:w="1418"/>
        <w:gridCol w:w="1701"/>
        <w:gridCol w:w="1134"/>
        <w:gridCol w:w="1417"/>
        <w:gridCol w:w="1134"/>
        <w:gridCol w:w="851"/>
        <w:gridCol w:w="680"/>
        <w:gridCol w:w="708"/>
        <w:gridCol w:w="993"/>
      </w:tblGrid>
      <w:tr w:rsidR="00882AC7" w:rsidRPr="003552C3" w:rsidTr="00FE6F9F">
        <w:tc>
          <w:tcPr>
            <w:tcW w:w="465" w:type="dxa"/>
            <w:vMerge w:val="restart"/>
          </w:tcPr>
          <w:p w:rsidR="00882AC7" w:rsidRPr="003552C3" w:rsidRDefault="00882AC7" w:rsidP="00882A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52C3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1515" w:type="dxa"/>
            <w:vMerge w:val="restart"/>
          </w:tcPr>
          <w:p w:rsidR="00882AC7" w:rsidRPr="003552C3" w:rsidRDefault="00882AC7" w:rsidP="00882A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52C3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заказчика</w:t>
            </w:r>
          </w:p>
          <w:p w:rsidR="00882AC7" w:rsidRPr="003552C3" w:rsidRDefault="00882AC7" w:rsidP="00882AC7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552C3">
              <w:rPr>
                <w:rFonts w:ascii="Times New Roman" w:hAnsi="Times New Roman" w:cs="Times New Roman"/>
                <w:i/>
                <w:sz w:val="18"/>
                <w:szCs w:val="18"/>
              </w:rPr>
              <w:t>(ГРБС, в том числе подведо</w:t>
            </w:r>
            <w:r w:rsidRPr="003552C3">
              <w:rPr>
                <w:rFonts w:ascii="Times New Roman" w:hAnsi="Times New Roman" w:cs="Times New Roman"/>
                <w:i/>
                <w:sz w:val="18"/>
                <w:szCs w:val="18"/>
              </w:rPr>
              <w:t>м</w:t>
            </w:r>
            <w:r w:rsidRPr="003552C3">
              <w:rPr>
                <w:rFonts w:ascii="Times New Roman" w:hAnsi="Times New Roman" w:cs="Times New Roman"/>
                <w:i/>
                <w:sz w:val="18"/>
                <w:szCs w:val="18"/>
              </w:rPr>
              <w:t>ственные учр</w:t>
            </w:r>
            <w:r w:rsidRPr="003552C3">
              <w:rPr>
                <w:rFonts w:ascii="Times New Roman" w:hAnsi="Times New Roman" w:cs="Times New Roman"/>
                <w:i/>
                <w:sz w:val="18"/>
                <w:szCs w:val="18"/>
              </w:rPr>
              <w:t>е</w:t>
            </w:r>
            <w:r w:rsidRPr="003552C3">
              <w:rPr>
                <w:rFonts w:ascii="Times New Roman" w:hAnsi="Times New Roman" w:cs="Times New Roman"/>
                <w:i/>
                <w:sz w:val="18"/>
                <w:szCs w:val="18"/>
              </w:rPr>
              <w:t>ждения (орган</w:t>
            </w:r>
            <w:r w:rsidRPr="003552C3">
              <w:rPr>
                <w:rFonts w:ascii="Times New Roman" w:hAnsi="Times New Roman" w:cs="Times New Roman"/>
                <w:i/>
                <w:sz w:val="18"/>
                <w:szCs w:val="18"/>
              </w:rPr>
              <w:t>и</w:t>
            </w:r>
            <w:r w:rsidRPr="003552C3">
              <w:rPr>
                <w:rFonts w:ascii="Times New Roman" w:hAnsi="Times New Roman" w:cs="Times New Roman"/>
                <w:i/>
                <w:sz w:val="18"/>
                <w:szCs w:val="18"/>
              </w:rPr>
              <w:t>зации) детально в разрезе по каждому)</w:t>
            </w:r>
          </w:p>
        </w:tc>
        <w:tc>
          <w:tcPr>
            <w:tcW w:w="1134" w:type="dxa"/>
            <w:vMerge w:val="restart"/>
          </w:tcPr>
          <w:p w:rsidR="00882AC7" w:rsidRPr="003552C3" w:rsidRDefault="00882AC7" w:rsidP="00882A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52C3">
              <w:rPr>
                <w:rFonts w:ascii="Times New Roman" w:hAnsi="Times New Roman" w:cs="Times New Roman"/>
                <w:b/>
                <w:sz w:val="18"/>
                <w:szCs w:val="18"/>
              </w:rPr>
              <w:t>Предмет контракта</w:t>
            </w:r>
          </w:p>
          <w:p w:rsidR="00882AC7" w:rsidRPr="003552C3" w:rsidRDefault="00882AC7" w:rsidP="00882AC7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552C3">
              <w:rPr>
                <w:rFonts w:ascii="Times New Roman" w:hAnsi="Times New Roman" w:cs="Times New Roman"/>
                <w:i/>
                <w:sz w:val="18"/>
                <w:szCs w:val="18"/>
              </w:rPr>
              <w:t>(из извещ</w:t>
            </w:r>
            <w:r w:rsidRPr="003552C3">
              <w:rPr>
                <w:rFonts w:ascii="Times New Roman" w:hAnsi="Times New Roman" w:cs="Times New Roman"/>
                <w:i/>
                <w:sz w:val="18"/>
                <w:szCs w:val="18"/>
              </w:rPr>
              <w:t>е</w:t>
            </w:r>
            <w:r w:rsidRPr="003552C3">
              <w:rPr>
                <w:rFonts w:ascii="Times New Roman" w:hAnsi="Times New Roman" w:cs="Times New Roman"/>
                <w:i/>
                <w:sz w:val="18"/>
                <w:szCs w:val="18"/>
              </w:rPr>
              <w:t>ния)</w:t>
            </w:r>
          </w:p>
        </w:tc>
        <w:tc>
          <w:tcPr>
            <w:tcW w:w="1105" w:type="dxa"/>
            <w:vMerge w:val="restart"/>
          </w:tcPr>
          <w:p w:rsidR="00882AC7" w:rsidRPr="003552C3" w:rsidRDefault="00882AC7" w:rsidP="00882A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52C3">
              <w:rPr>
                <w:rFonts w:ascii="Times New Roman" w:hAnsi="Times New Roman" w:cs="Times New Roman"/>
                <w:b/>
                <w:sz w:val="18"/>
                <w:szCs w:val="18"/>
              </w:rPr>
              <w:t>Источник финанс</w:t>
            </w:r>
            <w:r w:rsidRPr="003552C3"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r w:rsidRPr="003552C3">
              <w:rPr>
                <w:rFonts w:ascii="Times New Roman" w:hAnsi="Times New Roman" w:cs="Times New Roman"/>
                <w:b/>
                <w:sz w:val="18"/>
                <w:szCs w:val="18"/>
              </w:rPr>
              <w:t>рования закупки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*</w:t>
            </w:r>
            <w:r w:rsidRPr="003552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021" w:type="dxa"/>
            <w:vMerge w:val="restart"/>
          </w:tcPr>
          <w:p w:rsidR="00882AC7" w:rsidRPr="003552C3" w:rsidRDefault="00882AC7" w:rsidP="00882A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Код бюдже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ной кла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сифик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ции  ра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ходов бюджета </w:t>
            </w:r>
          </w:p>
        </w:tc>
        <w:tc>
          <w:tcPr>
            <w:tcW w:w="1418" w:type="dxa"/>
            <w:vMerge w:val="restart"/>
          </w:tcPr>
          <w:p w:rsidR="00882AC7" w:rsidRPr="003552C3" w:rsidRDefault="00882AC7" w:rsidP="00882A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52C3">
              <w:rPr>
                <w:rFonts w:ascii="Times New Roman" w:hAnsi="Times New Roman" w:cs="Times New Roman"/>
                <w:b/>
                <w:sz w:val="18"/>
                <w:szCs w:val="18"/>
              </w:rPr>
              <w:t>Способ опр</w:t>
            </w:r>
            <w:r w:rsidRPr="003552C3">
              <w:rPr>
                <w:rFonts w:ascii="Times New Roman" w:hAnsi="Times New Roman" w:cs="Times New Roman"/>
                <w:b/>
                <w:sz w:val="18"/>
                <w:szCs w:val="18"/>
              </w:rPr>
              <w:t>е</w:t>
            </w:r>
            <w:r w:rsidRPr="003552C3">
              <w:rPr>
                <w:rFonts w:ascii="Times New Roman" w:hAnsi="Times New Roman" w:cs="Times New Roman"/>
                <w:b/>
                <w:sz w:val="18"/>
                <w:szCs w:val="18"/>
              </w:rPr>
              <w:t>деления п</w:t>
            </w:r>
            <w:r w:rsidRPr="003552C3"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 w:rsidRPr="003552C3">
              <w:rPr>
                <w:rFonts w:ascii="Times New Roman" w:hAnsi="Times New Roman" w:cs="Times New Roman"/>
                <w:b/>
                <w:sz w:val="18"/>
                <w:szCs w:val="18"/>
              </w:rPr>
              <w:t>ставщика (подрядчика, исполнителя)</w:t>
            </w:r>
          </w:p>
          <w:p w:rsidR="00882AC7" w:rsidRPr="003552C3" w:rsidRDefault="00882AC7" w:rsidP="00882AC7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552C3">
              <w:rPr>
                <w:rFonts w:ascii="Times New Roman" w:hAnsi="Times New Roman" w:cs="Times New Roman"/>
                <w:i/>
                <w:sz w:val="18"/>
                <w:szCs w:val="18"/>
              </w:rPr>
              <w:t>(учитываются только конк</w:t>
            </w:r>
            <w:r w:rsidRPr="003552C3">
              <w:rPr>
                <w:rFonts w:ascii="Times New Roman" w:hAnsi="Times New Roman" w:cs="Times New Roman"/>
                <w:i/>
                <w:sz w:val="18"/>
                <w:szCs w:val="18"/>
              </w:rPr>
              <w:t>у</w:t>
            </w:r>
            <w:r w:rsidRPr="003552C3">
              <w:rPr>
                <w:rFonts w:ascii="Times New Roman" w:hAnsi="Times New Roman" w:cs="Times New Roman"/>
                <w:i/>
                <w:sz w:val="18"/>
                <w:szCs w:val="18"/>
              </w:rPr>
              <w:t>рентные сп</w:t>
            </w:r>
            <w:r w:rsidRPr="003552C3">
              <w:rPr>
                <w:rFonts w:ascii="Times New Roman" w:hAnsi="Times New Roman" w:cs="Times New Roman"/>
                <w:i/>
                <w:sz w:val="18"/>
                <w:szCs w:val="18"/>
              </w:rPr>
              <w:t>о</w:t>
            </w:r>
            <w:r w:rsidRPr="003552C3">
              <w:rPr>
                <w:rFonts w:ascii="Times New Roman" w:hAnsi="Times New Roman" w:cs="Times New Roman"/>
                <w:i/>
                <w:sz w:val="18"/>
                <w:szCs w:val="18"/>
              </w:rPr>
              <w:t>собы)</w:t>
            </w:r>
          </w:p>
        </w:tc>
        <w:tc>
          <w:tcPr>
            <w:tcW w:w="1701" w:type="dxa"/>
            <w:vMerge w:val="restart"/>
          </w:tcPr>
          <w:p w:rsidR="00882AC7" w:rsidRPr="003552C3" w:rsidRDefault="00882AC7" w:rsidP="00882A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52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Организация, проводившая закупку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товаров, работ,</w:t>
            </w:r>
            <w:r w:rsidRPr="003552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услуг </w:t>
            </w:r>
            <w:r w:rsidRPr="003552C3">
              <w:rPr>
                <w:rFonts w:ascii="Times New Roman" w:hAnsi="Times New Roman" w:cs="Times New Roman"/>
                <w:i/>
                <w:sz w:val="18"/>
                <w:szCs w:val="18"/>
              </w:rPr>
              <w:t>(1-уполн</w:t>
            </w:r>
            <w:proofErr w:type="gramStart"/>
            <w:r w:rsidRPr="003552C3">
              <w:rPr>
                <w:rFonts w:ascii="Times New Roman" w:hAnsi="Times New Roman" w:cs="Times New Roman"/>
                <w:i/>
                <w:sz w:val="18"/>
                <w:szCs w:val="18"/>
              </w:rPr>
              <w:t>.о</w:t>
            </w:r>
            <w:proofErr w:type="gramEnd"/>
            <w:r w:rsidRPr="003552C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рган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от 500 тыс.руб.</w:t>
            </w:r>
            <w:r w:rsidRPr="003552C3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proofErr w:type="spellStart"/>
            <w:r w:rsidRPr="003552C3">
              <w:rPr>
                <w:rFonts w:ascii="Times New Roman" w:hAnsi="Times New Roman" w:cs="Times New Roman"/>
                <w:i/>
                <w:sz w:val="18"/>
                <w:szCs w:val="18"/>
              </w:rPr>
              <w:t>спец.орг-ия</w:t>
            </w:r>
            <w:proofErr w:type="spellEnd"/>
            <w:r w:rsidRPr="003552C3">
              <w:rPr>
                <w:rFonts w:ascii="Times New Roman" w:hAnsi="Times New Roman" w:cs="Times New Roman"/>
                <w:i/>
                <w:sz w:val="18"/>
                <w:szCs w:val="18"/>
              </w:rPr>
              <w:t>),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2- самосто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я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тельно)</w:t>
            </w:r>
          </w:p>
        </w:tc>
        <w:tc>
          <w:tcPr>
            <w:tcW w:w="1134" w:type="dxa"/>
            <w:vMerge w:val="restart"/>
          </w:tcPr>
          <w:p w:rsidR="00882AC7" w:rsidRPr="003552C3" w:rsidRDefault="00882AC7" w:rsidP="00882A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52C3">
              <w:rPr>
                <w:rFonts w:ascii="Times New Roman" w:hAnsi="Times New Roman" w:cs="Times New Roman"/>
                <w:b/>
                <w:sz w:val="18"/>
                <w:szCs w:val="18"/>
              </w:rPr>
              <w:t>Начальная (макс</w:t>
            </w:r>
            <w:r w:rsidRPr="003552C3"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r w:rsidRPr="003552C3">
              <w:rPr>
                <w:rFonts w:ascii="Times New Roman" w:hAnsi="Times New Roman" w:cs="Times New Roman"/>
                <w:b/>
                <w:sz w:val="18"/>
                <w:szCs w:val="18"/>
              </w:rPr>
              <w:t>мальная) цена ко</w:t>
            </w:r>
            <w:r w:rsidRPr="003552C3">
              <w:rPr>
                <w:rFonts w:ascii="Times New Roman" w:hAnsi="Times New Roman" w:cs="Times New Roman"/>
                <w:b/>
                <w:sz w:val="18"/>
                <w:szCs w:val="18"/>
              </w:rPr>
              <w:t>н</w:t>
            </w:r>
            <w:r w:rsidRPr="003552C3">
              <w:rPr>
                <w:rFonts w:ascii="Times New Roman" w:hAnsi="Times New Roman" w:cs="Times New Roman"/>
                <w:b/>
                <w:sz w:val="18"/>
                <w:szCs w:val="18"/>
              </w:rPr>
              <w:t>тракта, тыс</w:t>
            </w:r>
            <w:proofErr w:type="gramStart"/>
            <w:r w:rsidRPr="003552C3">
              <w:rPr>
                <w:rFonts w:ascii="Times New Roman" w:hAnsi="Times New Roman" w:cs="Times New Roman"/>
                <w:b/>
                <w:sz w:val="18"/>
                <w:szCs w:val="18"/>
              </w:rPr>
              <w:t>.р</w:t>
            </w:r>
            <w:proofErr w:type="gramEnd"/>
            <w:r w:rsidRPr="003552C3">
              <w:rPr>
                <w:rFonts w:ascii="Times New Roman" w:hAnsi="Times New Roman" w:cs="Times New Roman"/>
                <w:b/>
                <w:sz w:val="18"/>
                <w:szCs w:val="18"/>
              </w:rPr>
              <w:t>уб.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D238F1">
              <w:rPr>
                <w:rFonts w:ascii="Times New Roman" w:hAnsi="Times New Roman" w:cs="Times New Roman"/>
                <w:i/>
                <w:sz w:val="18"/>
                <w:szCs w:val="18"/>
              </w:rPr>
              <w:t>(из извещ</w:t>
            </w:r>
            <w:r w:rsidRPr="00D238F1">
              <w:rPr>
                <w:rFonts w:ascii="Times New Roman" w:hAnsi="Times New Roman" w:cs="Times New Roman"/>
                <w:i/>
                <w:sz w:val="18"/>
                <w:szCs w:val="18"/>
              </w:rPr>
              <w:t>е</w:t>
            </w:r>
            <w:r w:rsidRPr="00D238F1">
              <w:rPr>
                <w:rFonts w:ascii="Times New Roman" w:hAnsi="Times New Roman" w:cs="Times New Roman"/>
                <w:i/>
                <w:sz w:val="18"/>
                <w:szCs w:val="18"/>
              </w:rPr>
              <w:t>ния)</w:t>
            </w:r>
          </w:p>
        </w:tc>
        <w:tc>
          <w:tcPr>
            <w:tcW w:w="1417" w:type="dxa"/>
            <w:vMerge w:val="restart"/>
          </w:tcPr>
          <w:p w:rsidR="00882AC7" w:rsidRPr="003552C3" w:rsidRDefault="00882AC7" w:rsidP="00882A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52C3">
              <w:rPr>
                <w:rFonts w:ascii="Times New Roman" w:hAnsi="Times New Roman" w:cs="Times New Roman"/>
                <w:b/>
                <w:sz w:val="18"/>
                <w:szCs w:val="18"/>
              </w:rPr>
              <w:t>Цена, предл</w:t>
            </w:r>
            <w:r w:rsidRPr="003552C3"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 w:rsidRPr="003552C3">
              <w:rPr>
                <w:rFonts w:ascii="Times New Roman" w:hAnsi="Times New Roman" w:cs="Times New Roman"/>
                <w:b/>
                <w:sz w:val="18"/>
                <w:szCs w:val="18"/>
              </w:rPr>
              <w:t>женная поб</w:t>
            </w:r>
            <w:r w:rsidRPr="003552C3">
              <w:rPr>
                <w:rFonts w:ascii="Times New Roman" w:hAnsi="Times New Roman" w:cs="Times New Roman"/>
                <w:b/>
                <w:sz w:val="18"/>
                <w:szCs w:val="18"/>
              </w:rPr>
              <w:t>е</w:t>
            </w:r>
            <w:r w:rsidRPr="003552C3">
              <w:rPr>
                <w:rFonts w:ascii="Times New Roman" w:hAnsi="Times New Roman" w:cs="Times New Roman"/>
                <w:b/>
                <w:sz w:val="18"/>
                <w:szCs w:val="18"/>
              </w:rPr>
              <w:t>дителем по итогам опр</w:t>
            </w:r>
            <w:r w:rsidRPr="003552C3">
              <w:rPr>
                <w:rFonts w:ascii="Times New Roman" w:hAnsi="Times New Roman" w:cs="Times New Roman"/>
                <w:b/>
                <w:sz w:val="18"/>
                <w:szCs w:val="18"/>
              </w:rPr>
              <w:t>е</w:t>
            </w:r>
            <w:r w:rsidRPr="003552C3">
              <w:rPr>
                <w:rFonts w:ascii="Times New Roman" w:hAnsi="Times New Roman" w:cs="Times New Roman"/>
                <w:b/>
                <w:sz w:val="18"/>
                <w:szCs w:val="18"/>
              </w:rPr>
              <w:t>деления п</w:t>
            </w:r>
            <w:r w:rsidRPr="003552C3"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 w:rsidRPr="003552C3">
              <w:rPr>
                <w:rFonts w:ascii="Times New Roman" w:hAnsi="Times New Roman" w:cs="Times New Roman"/>
                <w:b/>
                <w:sz w:val="18"/>
                <w:szCs w:val="18"/>
              </w:rPr>
              <w:t>ставщика (подрядчика, исполнителя), тыс</w:t>
            </w:r>
            <w:proofErr w:type="gramStart"/>
            <w:r w:rsidRPr="003552C3">
              <w:rPr>
                <w:rFonts w:ascii="Times New Roman" w:hAnsi="Times New Roman" w:cs="Times New Roman"/>
                <w:b/>
                <w:sz w:val="18"/>
                <w:szCs w:val="18"/>
              </w:rPr>
              <w:t>.р</w:t>
            </w:r>
            <w:proofErr w:type="gramEnd"/>
            <w:r w:rsidRPr="003552C3">
              <w:rPr>
                <w:rFonts w:ascii="Times New Roman" w:hAnsi="Times New Roman" w:cs="Times New Roman"/>
                <w:b/>
                <w:sz w:val="18"/>
                <w:szCs w:val="18"/>
              </w:rPr>
              <w:t>уб.</w:t>
            </w:r>
          </w:p>
        </w:tc>
        <w:tc>
          <w:tcPr>
            <w:tcW w:w="1134" w:type="dxa"/>
            <w:vMerge w:val="restart"/>
          </w:tcPr>
          <w:p w:rsidR="00882AC7" w:rsidRPr="003552C3" w:rsidRDefault="00882AC7" w:rsidP="00882A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Сумма заключе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ного ко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тракта, тыс. руб.</w:t>
            </w:r>
          </w:p>
        </w:tc>
        <w:tc>
          <w:tcPr>
            <w:tcW w:w="1531" w:type="dxa"/>
            <w:gridSpan w:val="2"/>
          </w:tcPr>
          <w:p w:rsidR="00882AC7" w:rsidRDefault="00882AC7" w:rsidP="00882A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Реквизиты з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ключенного контракта          </w:t>
            </w:r>
            <w:r w:rsidRPr="00D238F1">
              <w:rPr>
                <w:rFonts w:ascii="Times New Roman" w:hAnsi="Times New Roman" w:cs="Times New Roman"/>
                <w:i/>
                <w:sz w:val="18"/>
                <w:szCs w:val="18"/>
              </w:rPr>
              <w:t>(из реестра контрактов)</w:t>
            </w:r>
          </w:p>
        </w:tc>
        <w:tc>
          <w:tcPr>
            <w:tcW w:w="708" w:type="dxa"/>
            <w:vMerge w:val="restart"/>
          </w:tcPr>
          <w:p w:rsidR="00882AC7" w:rsidRDefault="00882AC7" w:rsidP="00882A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Эк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мия, тыс.</w:t>
            </w:r>
          </w:p>
          <w:p w:rsidR="00882AC7" w:rsidRPr="003552C3" w:rsidRDefault="00882AC7" w:rsidP="00882A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6B586F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гр</w:t>
            </w:r>
            <w:r w:rsidRPr="006B586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8- гр.</w:t>
            </w:r>
            <w:r w:rsidRPr="006B586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10</w:t>
            </w:r>
            <w:r w:rsidRPr="006B586F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993" w:type="dxa"/>
            <w:vMerge w:val="restart"/>
          </w:tcPr>
          <w:p w:rsidR="00882AC7" w:rsidRPr="003552C3" w:rsidRDefault="00882AC7" w:rsidP="00882A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Экон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мия, %</w:t>
            </w:r>
          </w:p>
        </w:tc>
      </w:tr>
      <w:tr w:rsidR="00882AC7" w:rsidRPr="003552C3" w:rsidTr="00FE6F9F">
        <w:trPr>
          <w:trHeight w:val="906"/>
        </w:trPr>
        <w:tc>
          <w:tcPr>
            <w:tcW w:w="465" w:type="dxa"/>
            <w:vMerge/>
          </w:tcPr>
          <w:p w:rsidR="00882AC7" w:rsidRPr="003552C3" w:rsidRDefault="00882AC7" w:rsidP="00882A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15" w:type="dxa"/>
            <w:vMerge/>
          </w:tcPr>
          <w:p w:rsidR="00882AC7" w:rsidRPr="003552C3" w:rsidRDefault="00882AC7" w:rsidP="00882A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82AC7" w:rsidRPr="003552C3" w:rsidRDefault="00882AC7" w:rsidP="00882A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5" w:type="dxa"/>
            <w:vMerge/>
          </w:tcPr>
          <w:p w:rsidR="00882AC7" w:rsidRPr="003552C3" w:rsidRDefault="00882AC7" w:rsidP="00882A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21" w:type="dxa"/>
            <w:vMerge/>
          </w:tcPr>
          <w:p w:rsidR="00882AC7" w:rsidRPr="003552C3" w:rsidRDefault="00882AC7" w:rsidP="00882A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882AC7" w:rsidRPr="003552C3" w:rsidRDefault="00882AC7" w:rsidP="00882A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82AC7" w:rsidRPr="003552C3" w:rsidRDefault="00882AC7" w:rsidP="00882A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82AC7" w:rsidRPr="003552C3" w:rsidRDefault="00882AC7" w:rsidP="00882A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82AC7" w:rsidRPr="003552C3" w:rsidRDefault="00882AC7" w:rsidP="00882A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82AC7" w:rsidRDefault="00882AC7" w:rsidP="00882A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882AC7" w:rsidRDefault="00882AC7" w:rsidP="00882A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Дата</w:t>
            </w:r>
          </w:p>
          <w:p w:rsidR="00882AC7" w:rsidRPr="00D238F1" w:rsidRDefault="00882AC7" w:rsidP="00882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</w:tcPr>
          <w:p w:rsidR="00882AC7" w:rsidRDefault="00882AC7" w:rsidP="00882A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мер</w:t>
            </w:r>
          </w:p>
        </w:tc>
        <w:tc>
          <w:tcPr>
            <w:tcW w:w="708" w:type="dxa"/>
            <w:vMerge/>
          </w:tcPr>
          <w:p w:rsidR="00882AC7" w:rsidRDefault="00882AC7" w:rsidP="00882A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882AC7" w:rsidRDefault="00882AC7" w:rsidP="00882A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882AC7" w:rsidRDefault="00882AC7" w:rsidP="00882AC7">
      <w:pPr>
        <w:spacing w:after="0" w:line="14" w:lineRule="auto"/>
        <w:contextualSpacing/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/>
      </w:tblPr>
      <w:tblGrid>
        <w:gridCol w:w="464"/>
        <w:gridCol w:w="1515"/>
        <w:gridCol w:w="1134"/>
        <w:gridCol w:w="1106"/>
        <w:gridCol w:w="1021"/>
        <w:gridCol w:w="1418"/>
        <w:gridCol w:w="1701"/>
        <w:gridCol w:w="1134"/>
        <w:gridCol w:w="1417"/>
        <w:gridCol w:w="1134"/>
        <w:gridCol w:w="851"/>
        <w:gridCol w:w="680"/>
        <w:gridCol w:w="708"/>
        <w:gridCol w:w="993"/>
      </w:tblGrid>
      <w:tr w:rsidR="00882AC7" w:rsidRPr="003552C3" w:rsidTr="00FE6F9F">
        <w:trPr>
          <w:trHeight w:val="199"/>
          <w:tblHeader/>
        </w:trPr>
        <w:tc>
          <w:tcPr>
            <w:tcW w:w="464" w:type="dxa"/>
          </w:tcPr>
          <w:p w:rsidR="00882AC7" w:rsidRPr="005114AF" w:rsidRDefault="00882AC7" w:rsidP="00882A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4AF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515" w:type="dxa"/>
          </w:tcPr>
          <w:p w:rsidR="00882AC7" w:rsidRPr="005114AF" w:rsidRDefault="00882AC7" w:rsidP="00882A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4AF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882AC7" w:rsidRPr="005114AF" w:rsidRDefault="00882AC7" w:rsidP="00882A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4AF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106" w:type="dxa"/>
          </w:tcPr>
          <w:p w:rsidR="00882AC7" w:rsidRPr="005114AF" w:rsidRDefault="00882AC7" w:rsidP="00882A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021" w:type="dxa"/>
          </w:tcPr>
          <w:p w:rsidR="00882AC7" w:rsidRPr="005114AF" w:rsidRDefault="00882AC7" w:rsidP="00882A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882AC7" w:rsidRPr="005114AF" w:rsidRDefault="00882AC7" w:rsidP="00882A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:rsidR="00882AC7" w:rsidRPr="005114AF" w:rsidRDefault="00882AC7" w:rsidP="00882A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882AC7" w:rsidRPr="005114AF" w:rsidRDefault="00882AC7" w:rsidP="00882A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417" w:type="dxa"/>
          </w:tcPr>
          <w:p w:rsidR="00882AC7" w:rsidRPr="005114AF" w:rsidRDefault="00882AC7" w:rsidP="00882A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882AC7" w:rsidRPr="005114AF" w:rsidRDefault="00882AC7" w:rsidP="00882A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882AC7" w:rsidRPr="005114AF" w:rsidRDefault="00882AC7" w:rsidP="00882A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4AF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680" w:type="dxa"/>
          </w:tcPr>
          <w:p w:rsidR="00882AC7" w:rsidRPr="005114AF" w:rsidRDefault="00882AC7" w:rsidP="00882A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4AF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882AC7" w:rsidRPr="005114AF" w:rsidRDefault="00882AC7" w:rsidP="00882A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4AF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993" w:type="dxa"/>
          </w:tcPr>
          <w:p w:rsidR="00882AC7" w:rsidRPr="005114AF" w:rsidRDefault="00882AC7" w:rsidP="00882A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4AF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882AC7" w:rsidRPr="003552C3" w:rsidTr="00FE6F9F">
        <w:trPr>
          <w:trHeight w:val="199"/>
          <w:tblHeader/>
        </w:trPr>
        <w:tc>
          <w:tcPr>
            <w:tcW w:w="15276" w:type="dxa"/>
            <w:gridSpan w:val="14"/>
          </w:tcPr>
          <w:p w:rsidR="00FE6F9F" w:rsidRDefault="00882AC7" w:rsidP="00FE6F9F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1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Главный распорядитель средств областного бюджета: __________________________________________________</w:t>
            </w:r>
          </w:p>
          <w:p w:rsidR="00882AC7" w:rsidRPr="005114AF" w:rsidRDefault="00882AC7" w:rsidP="00FE6F9F">
            <w:pPr>
              <w:ind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 xml:space="preserve">                                                                                                                                           ( наименование </w:t>
            </w:r>
            <w:r w:rsidRPr="0080144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главн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ого</w:t>
            </w:r>
            <w:r w:rsidRPr="0080144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 xml:space="preserve"> распорядител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я</w:t>
            </w:r>
            <w:r w:rsidRPr="0080144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 xml:space="preserve"> средств областного бюджета)</w:t>
            </w:r>
          </w:p>
        </w:tc>
      </w:tr>
      <w:tr w:rsidR="00882AC7" w:rsidRPr="003552C3" w:rsidTr="00FE6F9F">
        <w:trPr>
          <w:trHeight w:val="387"/>
        </w:trPr>
        <w:tc>
          <w:tcPr>
            <w:tcW w:w="464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5" w:type="dxa"/>
          </w:tcPr>
          <w:p w:rsidR="00882AC7" w:rsidRPr="006E40F1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ГРБС – как 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сударственный заказчик</w:t>
            </w:r>
          </w:p>
        </w:tc>
        <w:tc>
          <w:tcPr>
            <w:tcW w:w="1134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2AC7" w:rsidRPr="003552C3" w:rsidTr="00FE6F9F">
        <w:trPr>
          <w:trHeight w:val="387"/>
        </w:trPr>
        <w:tc>
          <w:tcPr>
            <w:tcW w:w="464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5" w:type="dxa"/>
          </w:tcPr>
          <w:p w:rsidR="00882AC7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2AC7" w:rsidRPr="003552C3" w:rsidTr="00FE6F9F">
        <w:trPr>
          <w:trHeight w:val="387"/>
        </w:trPr>
        <w:tc>
          <w:tcPr>
            <w:tcW w:w="464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515" w:type="dxa"/>
          </w:tcPr>
          <w:p w:rsidR="00882AC7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2AC7" w:rsidRPr="003552C3" w:rsidTr="00FE6F9F">
        <w:trPr>
          <w:trHeight w:val="387"/>
        </w:trPr>
        <w:tc>
          <w:tcPr>
            <w:tcW w:w="464" w:type="dxa"/>
          </w:tcPr>
          <w:p w:rsidR="00882AC7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15" w:type="dxa"/>
          </w:tcPr>
          <w:p w:rsidR="00882AC7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2AC7" w:rsidRPr="003552C3" w:rsidTr="00FE6F9F">
        <w:trPr>
          <w:trHeight w:val="387"/>
        </w:trPr>
        <w:tc>
          <w:tcPr>
            <w:tcW w:w="464" w:type="dxa"/>
          </w:tcPr>
          <w:p w:rsidR="00882AC7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15" w:type="dxa"/>
          </w:tcPr>
          <w:p w:rsidR="00882AC7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2AC7" w:rsidRPr="003552C3" w:rsidTr="00FE6F9F">
        <w:trPr>
          <w:trHeight w:val="387"/>
        </w:trPr>
        <w:tc>
          <w:tcPr>
            <w:tcW w:w="464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5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Подведомстве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ные казенные учреждения </w:t>
            </w:r>
            <w:r w:rsidRPr="006E40F1">
              <w:rPr>
                <w:rFonts w:ascii="Times New Roman" w:hAnsi="Times New Roman" w:cs="Times New Roman"/>
                <w:i/>
                <w:sz w:val="18"/>
                <w:szCs w:val="18"/>
              </w:rPr>
              <w:t>(с указание ко</w:t>
            </w:r>
            <w:r w:rsidRPr="006E40F1">
              <w:rPr>
                <w:rFonts w:ascii="Times New Roman" w:hAnsi="Times New Roman" w:cs="Times New Roman"/>
                <w:i/>
                <w:sz w:val="18"/>
                <w:szCs w:val="18"/>
              </w:rPr>
              <w:t>н</w:t>
            </w:r>
            <w:r w:rsidRPr="006E40F1">
              <w:rPr>
                <w:rFonts w:ascii="Times New Roman" w:hAnsi="Times New Roman" w:cs="Times New Roman"/>
                <w:i/>
                <w:sz w:val="18"/>
                <w:szCs w:val="18"/>
              </w:rPr>
              <w:t>кретного учр</w:t>
            </w:r>
            <w:r w:rsidRPr="006E40F1">
              <w:rPr>
                <w:rFonts w:ascii="Times New Roman" w:hAnsi="Times New Roman" w:cs="Times New Roman"/>
                <w:i/>
                <w:sz w:val="18"/>
                <w:szCs w:val="18"/>
              </w:rPr>
              <w:t>е</w:t>
            </w:r>
            <w:r w:rsidRPr="006E40F1">
              <w:rPr>
                <w:rFonts w:ascii="Times New Roman" w:hAnsi="Times New Roman" w:cs="Times New Roman"/>
                <w:i/>
                <w:sz w:val="18"/>
                <w:szCs w:val="18"/>
              </w:rPr>
              <w:t>ждения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2AC7" w:rsidRPr="003552C3" w:rsidTr="00FE6F9F">
        <w:trPr>
          <w:trHeight w:val="387"/>
        </w:trPr>
        <w:tc>
          <w:tcPr>
            <w:tcW w:w="464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15" w:type="dxa"/>
          </w:tcPr>
          <w:p w:rsidR="00882AC7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2AC7" w:rsidRPr="003552C3" w:rsidTr="00FE6F9F">
        <w:trPr>
          <w:trHeight w:val="387"/>
        </w:trPr>
        <w:tc>
          <w:tcPr>
            <w:tcW w:w="464" w:type="dxa"/>
          </w:tcPr>
          <w:p w:rsidR="00882AC7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15" w:type="dxa"/>
          </w:tcPr>
          <w:p w:rsidR="00882AC7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2AC7" w:rsidRPr="003552C3" w:rsidTr="00FE6F9F">
        <w:trPr>
          <w:trHeight w:val="387"/>
        </w:trPr>
        <w:tc>
          <w:tcPr>
            <w:tcW w:w="464" w:type="dxa"/>
          </w:tcPr>
          <w:p w:rsidR="00882AC7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15" w:type="dxa"/>
          </w:tcPr>
          <w:p w:rsidR="00882AC7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2AC7" w:rsidRPr="003552C3" w:rsidTr="00FE6F9F">
        <w:trPr>
          <w:trHeight w:val="387"/>
        </w:trPr>
        <w:tc>
          <w:tcPr>
            <w:tcW w:w="464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5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Областные 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сударственные  бюджетные  учреждения, находящиеся в ведении ГРБ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6E40F1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proofErr w:type="gramEnd"/>
            <w:r w:rsidRPr="006E40F1">
              <w:rPr>
                <w:rFonts w:ascii="Times New Roman" w:hAnsi="Times New Roman" w:cs="Times New Roman"/>
                <w:i/>
                <w:sz w:val="18"/>
                <w:szCs w:val="18"/>
              </w:rPr>
              <w:t>с указание ко</w:t>
            </w:r>
            <w:r w:rsidRPr="006E40F1">
              <w:rPr>
                <w:rFonts w:ascii="Times New Roman" w:hAnsi="Times New Roman" w:cs="Times New Roman"/>
                <w:i/>
                <w:sz w:val="18"/>
                <w:szCs w:val="18"/>
              </w:rPr>
              <w:t>н</w:t>
            </w:r>
            <w:r w:rsidRPr="006E40F1">
              <w:rPr>
                <w:rFonts w:ascii="Times New Roman" w:hAnsi="Times New Roman" w:cs="Times New Roman"/>
                <w:i/>
                <w:sz w:val="18"/>
                <w:szCs w:val="18"/>
              </w:rPr>
              <w:t>кретного учр</w:t>
            </w:r>
            <w:r w:rsidRPr="006E40F1">
              <w:rPr>
                <w:rFonts w:ascii="Times New Roman" w:hAnsi="Times New Roman" w:cs="Times New Roman"/>
                <w:i/>
                <w:sz w:val="18"/>
                <w:szCs w:val="18"/>
              </w:rPr>
              <w:t>е</w:t>
            </w:r>
            <w:r w:rsidRPr="006E40F1">
              <w:rPr>
                <w:rFonts w:ascii="Times New Roman" w:hAnsi="Times New Roman" w:cs="Times New Roman"/>
                <w:i/>
                <w:sz w:val="18"/>
                <w:szCs w:val="18"/>
              </w:rPr>
              <w:t>ждения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2AC7" w:rsidRPr="003552C3" w:rsidTr="00FE6F9F">
        <w:trPr>
          <w:trHeight w:val="387"/>
        </w:trPr>
        <w:tc>
          <w:tcPr>
            <w:tcW w:w="464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15" w:type="dxa"/>
          </w:tcPr>
          <w:p w:rsidR="00882AC7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2AC7" w:rsidRPr="003552C3" w:rsidTr="00FE6F9F">
        <w:trPr>
          <w:trHeight w:val="387"/>
        </w:trPr>
        <w:tc>
          <w:tcPr>
            <w:tcW w:w="464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15" w:type="dxa"/>
          </w:tcPr>
          <w:p w:rsidR="00882AC7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2AC7" w:rsidRPr="003552C3" w:rsidTr="00FE6F9F">
        <w:trPr>
          <w:trHeight w:val="387"/>
        </w:trPr>
        <w:tc>
          <w:tcPr>
            <w:tcW w:w="464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1515" w:type="dxa"/>
          </w:tcPr>
          <w:p w:rsidR="00882AC7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2AC7" w:rsidRPr="003552C3" w:rsidTr="00FE6F9F">
        <w:trPr>
          <w:trHeight w:val="387"/>
        </w:trPr>
        <w:tc>
          <w:tcPr>
            <w:tcW w:w="464" w:type="dxa"/>
          </w:tcPr>
          <w:p w:rsidR="00882AC7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5" w:type="dxa"/>
          </w:tcPr>
          <w:p w:rsidR="00882AC7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Областные 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сударственные  автономные учреждения, находящиеся в ведении ГРБ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6E40F1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proofErr w:type="gramEnd"/>
            <w:r w:rsidRPr="006E40F1">
              <w:rPr>
                <w:rFonts w:ascii="Times New Roman" w:hAnsi="Times New Roman" w:cs="Times New Roman"/>
                <w:i/>
                <w:sz w:val="18"/>
                <w:szCs w:val="18"/>
              </w:rPr>
              <w:t>с указание ко</w:t>
            </w:r>
            <w:r w:rsidRPr="006E40F1">
              <w:rPr>
                <w:rFonts w:ascii="Times New Roman" w:hAnsi="Times New Roman" w:cs="Times New Roman"/>
                <w:i/>
                <w:sz w:val="18"/>
                <w:szCs w:val="18"/>
              </w:rPr>
              <w:t>н</w:t>
            </w:r>
            <w:r w:rsidRPr="006E40F1">
              <w:rPr>
                <w:rFonts w:ascii="Times New Roman" w:hAnsi="Times New Roman" w:cs="Times New Roman"/>
                <w:i/>
                <w:sz w:val="18"/>
                <w:szCs w:val="18"/>
              </w:rPr>
              <w:t>кретного учр</w:t>
            </w:r>
            <w:r w:rsidRPr="006E40F1">
              <w:rPr>
                <w:rFonts w:ascii="Times New Roman" w:hAnsi="Times New Roman" w:cs="Times New Roman"/>
                <w:i/>
                <w:sz w:val="18"/>
                <w:szCs w:val="18"/>
              </w:rPr>
              <w:t>е</w:t>
            </w:r>
            <w:r w:rsidRPr="006E40F1">
              <w:rPr>
                <w:rFonts w:ascii="Times New Roman" w:hAnsi="Times New Roman" w:cs="Times New Roman"/>
                <w:i/>
                <w:sz w:val="18"/>
                <w:szCs w:val="18"/>
              </w:rPr>
              <w:t>ждения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2AC7" w:rsidRPr="003552C3" w:rsidTr="00FE6F9F">
        <w:trPr>
          <w:trHeight w:val="387"/>
        </w:trPr>
        <w:tc>
          <w:tcPr>
            <w:tcW w:w="464" w:type="dxa"/>
          </w:tcPr>
          <w:p w:rsidR="00882AC7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15" w:type="dxa"/>
          </w:tcPr>
          <w:p w:rsidR="00882AC7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2AC7" w:rsidRPr="003552C3" w:rsidTr="00FE6F9F">
        <w:trPr>
          <w:trHeight w:val="387"/>
        </w:trPr>
        <w:tc>
          <w:tcPr>
            <w:tcW w:w="464" w:type="dxa"/>
          </w:tcPr>
          <w:p w:rsidR="00882AC7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15" w:type="dxa"/>
          </w:tcPr>
          <w:p w:rsidR="00882AC7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2AC7" w:rsidRPr="003552C3" w:rsidTr="00FE6F9F">
        <w:trPr>
          <w:trHeight w:val="387"/>
        </w:trPr>
        <w:tc>
          <w:tcPr>
            <w:tcW w:w="464" w:type="dxa"/>
          </w:tcPr>
          <w:p w:rsidR="00882AC7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15" w:type="dxa"/>
          </w:tcPr>
          <w:p w:rsidR="00882AC7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2AC7" w:rsidRPr="003552C3" w:rsidTr="00FE6F9F">
        <w:trPr>
          <w:trHeight w:val="387"/>
        </w:trPr>
        <w:tc>
          <w:tcPr>
            <w:tcW w:w="464" w:type="dxa"/>
          </w:tcPr>
          <w:p w:rsidR="00882AC7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5" w:type="dxa"/>
          </w:tcPr>
          <w:p w:rsidR="00882AC7" w:rsidRPr="006E40F1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6E4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бластн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</w:t>
            </w:r>
            <w:r w:rsidRPr="006E4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 г</w:t>
            </w:r>
            <w:r w:rsidRPr="006E4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6E4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сударственн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</w:t>
            </w:r>
            <w:r w:rsidRPr="006E4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 предприяти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я, находящиеся в ведении ГРБ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6E40F1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proofErr w:type="gramEnd"/>
            <w:r w:rsidRPr="006E40F1">
              <w:rPr>
                <w:rFonts w:ascii="Times New Roman" w:hAnsi="Times New Roman" w:cs="Times New Roman"/>
                <w:i/>
                <w:sz w:val="18"/>
                <w:szCs w:val="18"/>
              </w:rPr>
              <w:t>с указание ко</w:t>
            </w:r>
            <w:r w:rsidRPr="006E40F1">
              <w:rPr>
                <w:rFonts w:ascii="Times New Roman" w:hAnsi="Times New Roman" w:cs="Times New Roman"/>
                <w:i/>
                <w:sz w:val="18"/>
                <w:szCs w:val="18"/>
              </w:rPr>
              <w:t>н</w:t>
            </w:r>
            <w:r w:rsidRPr="006E40F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кретного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пре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приятия)</w:t>
            </w:r>
          </w:p>
        </w:tc>
        <w:tc>
          <w:tcPr>
            <w:tcW w:w="1134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2AC7" w:rsidRPr="003552C3" w:rsidTr="00FE6F9F">
        <w:trPr>
          <w:trHeight w:val="387"/>
        </w:trPr>
        <w:tc>
          <w:tcPr>
            <w:tcW w:w="464" w:type="dxa"/>
          </w:tcPr>
          <w:p w:rsidR="00882AC7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15" w:type="dxa"/>
          </w:tcPr>
          <w:p w:rsidR="00882AC7" w:rsidRDefault="00882AC7" w:rsidP="00882AC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2AC7" w:rsidRPr="003552C3" w:rsidTr="00FE6F9F">
        <w:trPr>
          <w:trHeight w:val="387"/>
        </w:trPr>
        <w:tc>
          <w:tcPr>
            <w:tcW w:w="464" w:type="dxa"/>
          </w:tcPr>
          <w:p w:rsidR="00882AC7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15" w:type="dxa"/>
          </w:tcPr>
          <w:p w:rsidR="00882AC7" w:rsidRDefault="00882AC7" w:rsidP="00882AC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2AC7" w:rsidRPr="003552C3" w:rsidTr="00FE6F9F">
        <w:trPr>
          <w:trHeight w:val="387"/>
        </w:trPr>
        <w:tc>
          <w:tcPr>
            <w:tcW w:w="464" w:type="dxa"/>
          </w:tcPr>
          <w:p w:rsidR="00882AC7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15" w:type="dxa"/>
          </w:tcPr>
          <w:p w:rsidR="00882AC7" w:rsidRDefault="00882AC7" w:rsidP="00882AC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882AC7" w:rsidRPr="003552C3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2AC7" w:rsidRPr="003552C3" w:rsidTr="00FE6F9F">
        <w:trPr>
          <w:trHeight w:val="387"/>
        </w:trPr>
        <w:tc>
          <w:tcPr>
            <w:tcW w:w="464" w:type="dxa"/>
          </w:tcPr>
          <w:p w:rsidR="00882AC7" w:rsidRDefault="00882AC7" w:rsidP="00882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5" w:type="dxa"/>
          </w:tcPr>
          <w:p w:rsidR="00882AC7" w:rsidRDefault="00882AC7" w:rsidP="00882AC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882AC7" w:rsidRPr="003552C3" w:rsidRDefault="00882AC7" w:rsidP="00882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06" w:type="dxa"/>
          </w:tcPr>
          <w:p w:rsidR="00882AC7" w:rsidRPr="003552C3" w:rsidRDefault="00882AC7" w:rsidP="00882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21" w:type="dxa"/>
          </w:tcPr>
          <w:p w:rsidR="00882AC7" w:rsidRPr="003552C3" w:rsidRDefault="00882AC7" w:rsidP="00882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8" w:type="dxa"/>
          </w:tcPr>
          <w:p w:rsidR="00882AC7" w:rsidRPr="003552C3" w:rsidRDefault="00882AC7" w:rsidP="00882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</w:tcPr>
          <w:p w:rsidR="00882AC7" w:rsidRPr="003552C3" w:rsidRDefault="00882AC7" w:rsidP="00882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</w:tcPr>
          <w:p w:rsidR="00882AC7" w:rsidRPr="003552C3" w:rsidRDefault="00882AC7" w:rsidP="00882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882AC7" w:rsidRPr="003552C3" w:rsidRDefault="00882AC7" w:rsidP="00882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82AC7" w:rsidRPr="003552C3" w:rsidRDefault="00882AC7" w:rsidP="00882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82AC7" w:rsidRPr="003552C3" w:rsidRDefault="00882AC7" w:rsidP="00882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80" w:type="dxa"/>
          </w:tcPr>
          <w:p w:rsidR="00882AC7" w:rsidRPr="003552C3" w:rsidRDefault="00882AC7" w:rsidP="00882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8" w:type="dxa"/>
          </w:tcPr>
          <w:p w:rsidR="00882AC7" w:rsidRPr="003552C3" w:rsidRDefault="00882AC7" w:rsidP="00882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882AC7" w:rsidRPr="003552C3" w:rsidRDefault="00882AC7" w:rsidP="00882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82AC7" w:rsidRDefault="00882AC7" w:rsidP="00882A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9F1D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* источник финансирования контракта: федеральный бюджет на условиях </w:t>
      </w:r>
      <w:proofErr w:type="spellStart"/>
      <w:r w:rsidRPr="009F1D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софинансирования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  <w:r w:rsidRPr="009F1D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областной бюджет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622FB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 том числе указать</w:t>
      </w:r>
      <w:r w:rsidRPr="009F1D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вид субсидии (при наличии): субсидия на финансовое обеспечение государственного задания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Pr="009F1D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субсидия на иные цели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бюджетная инвест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ция, субсидия на </w:t>
      </w:r>
      <w:r w:rsidRPr="009F1D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осуществление капитальных вложений в объекты капитального строительства государственной (муниципальной) со</w:t>
      </w:r>
      <w:r>
        <w:rPr>
          <w:rFonts w:ascii="Times New Roman" w:hAnsi="Times New Roman" w:cs="Times New Roman"/>
          <w:i/>
          <w:iCs/>
          <w:sz w:val="24"/>
          <w:szCs w:val="24"/>
        </w:rPr>
        <w:t>б</w:t>
      </w:r>
      <w:r>
        <w:rPr>
          <w:rFonts w:ascii="Times New Roman" w:hAnsi="Times New Roman" w:cs="Times New Roman"/>
          <w:i/>
          <w:iCs/>
          <w:sz w:val="24"/>
          <w:szCs w:val="24"/>
        </w:rPr>
        <w:t>ственности или приобретение объектов недвижимого имущества в государственную (муниципальную) собственность (</w:t>
      </w:r>
      <w:r w:rsidRPr="00622FBF">
        <w:rPr>
          <w:rFonts w:ascii="Times New Roman" w:hAnsi="Times New Roman" w:cs="Times New Roman"/>
          <w:b/>
          <w:i/>
          <w:iCs/>
          <w:sz w:val="24"/>
          <w:szCs w:val="24"/>
        </w:rPr>
        <w:t>например, - обл</w:t>
      </w:r>
      <w:r w:rsidRPr="00622FBF">
        <w:rPr>
          <w:rFonts w:ascii="Times New Roman" w:hAnsi="Times New Roman" w:cs="Times New Roman"/>
          <w:b/>
          <w:i/>
          <w:iCs/>
          <w:sz w:val="24"/>
          <w:szCs w:val="24"/>
        </w:rPr>
        <w:t>а</w:t>
      </w:r>
      <w:r w:rsidRPr="00622FBF">
        <w:rPr>
          <w:rFonts w:ascii="Times New Roman" w:hAnsi="Times New Roman" w:cs="Times New Roman"/>
          <w:b/>
          <w:i/>
          <w:iCs/>
          <w:sz w:val="24"/>
          <w:szCs w:val="24"/>
        </w:rPr>
        <w:t>стной бюджет субсидия на иные цели</w:t>
      </w:r>
      <w:r>
        <w:rPr>
          <w:rFonts w:ascii="Times New Roman" w:hAnsi="Times New Roman" w:cs="Times New Roman"/>
          <w:i/>
          <w:iCs/>
          <w:sz w:val="24"/>
          <w:szCs w:val="24"/>
        </w:rPr>
        <w:t>);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средства государственных внебюджетных фондов (например, ФОМС); средства от оказания платных услуг и т.д.</w:t>
      </w:r>
    </w:p>
    <w:p w:rsidR="00882AC7" w:rsidRDefault="00882AC7" w:rsidP="00882A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</w:p>
    <w:p w:rsidR="00882AC7" w:rsidRDefault="00882AC7" w:rsidP="00882A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 по управления имуществом</w:t>
      </w:r>
    </w:p>
    <w:p w:rsidR="00882AC7" w:rsidRDefault="00882AC7" w:rsidP="00882A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Курской области                                                       ______________________________/________________</w:t>
      </w:r>
    </w:p>
    <w:p w:rsidR="00882AC7" w:rsidRPr="009B2079" w:rsidRDefault="00882AC7" w:rsidP="00882A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9B207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</w:t>
      </w:r>
      <w:r w:rsidRPr="009B207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</w:t>
      </w:r>
      <w:r w:rsidRPr="009B207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(подпись)                                         (расшифровка подписи)</w:t>
      </w:r>
    </w:p>
    <w:p w:rsidR="00882AC7" w:rsidRDefault="00882AC7" w:rsidP="00882A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Исп.          _______________________________________                                                     М.П.</w:t>
      </w:r>
    </w:p>
    <w:p w:rsidR="00882AC7" w:rsidRDefault="00882AC7" w:rsidP="00882A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Должность_______________________________________</w:t>
      </w:r>
    </w:p>
    <w:p w:rsidR="00882AC7" w:rsidRDefault="00882AC7" w:rsidP="00882A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  _______________________________________</w:t>
      </w:r>
    </w:p>
    <w:p w:rsidR="00882AC7" w:rsidRDefault="00882AC7" w:rsidP="00882AC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82AC7" w:rsidSect="00882AC7">
          <w:pgSz w:w="16838" w:h="11906" w:orient="landscape" w:code="9"/>
          <w:pgMar w:top="1559" w:right="1134" w:bottom="1276" w:left="1134" w:header="709" w:footer="709" w:gutter="0"/>
          <w:cols w:space="708"/>
          <w:titlePg/>
          <w:docGrid w:linePitch="360"/>
        </w:sectPr>
      </w:pPr>
    </w:p>
    <w:p w:rsidR="00882AC7" w:rsidRDefault="00882AC7" w:rsidP="00882AC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882AC7" w:rsidRDefault="00882AC7" w:rsidP="00882AC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</w:p>
    <w:p w:rsidR="00882AC7" w:rsidRDefault="00882AC7" w:rsidP="00882AC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Курской области </w:t>
      </w:r>
    </w:p>
    <w:p w:rsidR="00882AC7" w:rsidRDefault="00882AC7" w:rsidP="00882AC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«___»__________20___г. №_____</w:t>
      </w:r>
    </w:p>
    <w:p w:rsidR="00882AC7" w:rsidRDefault="00882AC7" w:rsidP="00882AC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AC7" w:rsidRDefault="00882AC7" w:rsidP="00882AC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AC7" w:rsidRDefault="00882AC7" w:rsidP="00882AC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AC7" w:rsidRDefault="00882AC7" w:rsidP="00882AC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AC7" w:rsidRPr="00776061" w:rsidRDefault="00882AC7" w:rsidP="00882A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6061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882AC7" w:rsidRDefault="00882AC7" w:rsidP="00882A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Комиссии по  перераспределению сумм экономии, </w:t>
      </w:r>
    </w:p>
    <w:p w:rsidR="00882AC7" w:rsidRDefault="00882AC7" w:rsidP="00882A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сложившейся у заказчиков Курской области по итогам закупок</w:t>
      </w:r>
    </w:p>
    <w:p w:rsidR="00882AC7" w:rsidRDefault="00882AC7" w:rsidP="00882A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AC7" w:rsidRPr="00776061" w:rsidRDefault="00882AC7" w:rsidP="00882A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AC7" w:rsidRPr="00776061" w:rsidRDefault="00882AC7" w:rsidP="00882A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061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Настоящее Положение определяет цели, задачи, функции, полн</w:t>
      </w:r>
      <w:r w:rsidRPr="0077606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76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мочия и порядок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по  перераспределению сумм экономии, сложившейся у заказчиков Курской области по итогам закупок </w:t>
      </w:r>
      <w:r w:rsidRPr="00776061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Комиссия).</w:t>
      </w:r>
    </w:p>
    <w:p w:rsidR="00882AC7" w:rsidRPr="00776061" w:rsidRDefault="00882AC7" w:rsidP="00882A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061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Комиссия создается с целью рассмотрения предложений главных распорядителей бюджетных средств о перераспределении сумм экономии, сложившейся у главного распорядителя с учетом подведомственных ему получателей бюджетных средств,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находящихся в его ведении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ластных бюджетных и автономных учреждений, областных государстве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предприятий</w:t>
      </w:r>
      <w:r w:rsidRPr="007760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2AC7" w:rsidRPr="00776061" w:rsidRDefault="00882AC7" w:rsidP="00882A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061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своей деятельности Комиссия руководствуется принципом э</w:t>
      </w:r>
      <w:r w:rsidRPr="00776061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776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фективности и экономичности использования средств, выделенных из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ластного </w:t>
      </w:r>
      <w:r w:rsidRPr="00776061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бюджета.</w:t>
      </w:r>
    </w:p>
    <w:p w:rsidR="00882AC7" w:rsidRPr="00776061" w:rsidRDefault="00882AC7" w:rsidP="00882A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061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Комиссия является коллегиальным органом и действует на пост</w:t>
      </w:r>
      <w:r w:rsidRPr="0077606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76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янной основе. Состав Комиссии утверждается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Курской области</w:t>
      </w:r>
      <w:r w:rsidRPr="007760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6F9F" w:rsidRDefault="00882AC7" w:rsidP="00882A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061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Комиссия правомочна осуществлять свои функции, если на зас</w:t>
      </w:r>
      <w:r w:rsidRPr="0077606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76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дании Комиссии присутствует не менее чем </w:t>
      </w:r>
      <w:r w:rsidR="00FE6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1/2 </w:t>
      </w:r>
      <w:r w:rsidRPr="0077606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 числа ее членов. Принятие решения членами Комиссии путем проведения заочного голос</w:t>
      </w:r>
      <w:r w:rsidRPr="0077606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7606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вания, а также делегирование ими своих полномочий иным лицам не д</w:t>
      </w:r>
      <w:r w:rsidRPr="0077606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76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пускаются. </w:t>
      </w:r>
    </w:p>
    <w:p w:rsidR="00FE6F9F" w:rsidRDefault="00882AC7" w:rsidP="00882A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06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Комиссия принима</w:t>
      </w:r>
      <w:r w:rsidR="00FE6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ются </w:t>
      </w:r>
      <w:r w:rsidRPr="0077606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большинством голосов членов К</w:t>
      </w:r>
      <w:r w:rsidRPr="0077606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76061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миссии, присутствующих на заседании. В случае равенства голосов членов Комиссии решающее значение имеет голос председательствующ</w:t>
      </w:r>
      <w:r w:rsidRPr="0077606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76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го. </w:t>
      </w:r>
    </w:p>
    <w:p w:rsidR="00882AC7" w:rsidRPr="00776061" w:rsidRDefault="00882AC7" w:rsidP="00882A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несогласия члена </w:t>
      </w:r>
      <w:r w:rsidR="005A00F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76061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 с принятым решением на зас</w:t>
      </w:r>
      <w:r w:rsidRPr="0077606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7606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дании комиссии член комиссии вправе изложить в письменном виде свое особое мнение, которое должно быть приобщено к протоколу заседания комиссии.</w:t>
      </w:r>
    </w:p>
    <w:p w:rsidR="00882AC7" w:rsidRPr="0041048D" w:rsidRDefault="00882AC7" w:rsidP="00882A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061">
        <w:rPr>
          <w:rFonts w:ascii="Times New Roman" w:eastAsia="Times New Roman" w:hAnsi="Times New Roman" w:cs="Times New Roman"/>
          <w:sz w:val="28"/>
          <w:szCs w:val="28"/>
          <w:lang w:eastAsia="ru-RU"/>
        </w:rPr>
        <w:t>6. Заседания Комиссии проводятся в течение месяца со дня получ</w:t>
      </w:r>
      <w:r w:rsidRPr="0077606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76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 </w:t>
      </w:r>
      <w:r w:rsidRPr="00776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Курской области </w:t>
      </w:r>
      <w:r w:rsidRPr="007760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предложений о перераспред</w:t>
      </w:r>
      <w:r w:rsidRPr="0077606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76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лении сумм экономии, сложившейся по итогам осуществления закупок. О </w:t>
      </w:r>
      <w:r w:rsidRPr="007760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дате, времени и месте проведения заседания Комиссии члены Комиссии уведомляются не позднее одного рабочего дня до заседания Комиссии.</w:t>
      </w:r>
    </w:p>
    <w:p w:rsidR="00882AC7" w:rsidRPr="0041048D" w:rsidRDefault="00882AC7" w:rsidP="00882A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заседание Комиссии приглашаются главные распорядители бю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жетных средств, представившие предложения  </w:t>
      </w:r>
      <w:r w:rsidRPr="00776061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перераспределении сумм экономии, сложившейся по итогам осуществления закупок.</w:t>
      </w:r>
    </w:p>
    <w:p w:rsidR="00882AC7" w:rsidRPr="00776061" w:rsidRDefault="00882AC7" w:rsidP="00882A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Комиссия рассматривает предложения главных распорядителей бюджетных средств,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 </w:t>
      </w:r>
      <w:r w:rsidRPr="00776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Курской области</w:t>
      </w:r>
      <w:r w:rsidRPr="00776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принимает одно из следующих решений:</w:t>
      </w:r>
    </w:p>
    <w:p w:rsidR="00882AC7" w:rsidRPr="00776061" w:rsidRDefault="00882AC7" w:rsidP="00882A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0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предложения главных распорядителей бюджетных средств о перераспределении сумм экономии, сложившейся по итогам осуществл</w:t>
      </w:r>
      <w:r w:rsidRPr="0077606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76061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закупок, полностью или частично;</w:t>
      </w:r>
    </w:p>
    <w:p w:rsidR="00882AC7" w:rsidRPr="00776061" w:rsidRDefault="00882AC7" w:rsidP="00882A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отклонить предложения главных распорядителей бюджетных средств о перераспределении сумм экономии, сложившейся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осуществления закупок;</w:t>
      </w:r>
    </w:p>
    <w:p w:rsidR="00882AC7" w:rsidRPr="00776061" w:rsidRDefault="00882AC7" w:rsidP="00882A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предложения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 </w:t>
      </w:r>
      <w:r w:rsidRPr="00776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Курской области </w:t>
      </w:r>
      <w:r w:rsidRPr="00776061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пер</w:t>
      </w:r>
      <w:r w:rsidRPr="0077606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76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распределении суммы экономии, зарезервированной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областном </w:t>
      </w:r>
      <w:r w:rsidRPr="00776061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бюджете;</w:t>
      </w:r>
    </w:p>
    <w:p w:rsidR="00882AC7" w:rsidRDefault="00882AC7" w:rsidP="00882A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отклонить предложения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 </w:t>
      </w:r>
      <w:r w:rsidRPr="00776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Курской</w:t>
      </w:r>
      <w:r w:rsidRPr="00776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о п</w:t>
      </w:r>
      <w:r w:rsidRPr="0077606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76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рераспределении суммы экономии, зарезервированной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областном </w:t>
      </w:r>
      <w:r w:rsidRPr="00776061">
        <w:rPr>
          <w:rFonts w:ascii="Times New Roman" w:eastAsia="Times New Roman" w:hAnsi="Times New Roman" w:cs="Times New Roman"/>
          <w:sz w:val="28"/>
          <w:szCs w:val="28"/>
          <w:lang w:eastAsia="ru-RU"/>
        </w:rPr>
        <w:t>бю</w:t>
      </w:r>
      <w:r w:rsidRPr="0077606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776061">
        <w:rPr>
          <w:rFonts w:ascii="Times New Roman" w:eastAsia="Times New Roman" w:hAnsi="Times New Roman" w:cs="Times New Roman"/>
          <w:sz w:val="28"/>
          <w:szCs w:val="28"/>
          <w:lang w:eastAsia="ru-RU"/>
        </w:rPr>
        <w:t>жете.</w:t>
      </w:r>
    </w:p>
    <w:p w:rsidR="00882AC7" w:rsidRPr="00776061" w:rsidRDefault="005A00F3" w:rsidP="00882A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="00882AC7" w:rsidRPr="0077606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рассмотрения Комиссией предложений о перераспр</w:t>
      </w:r>
      <w:r w:rsidR="00882AC7" w:rsidRPr="0077606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82AC7" w:rsidRPr="00776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делении сумм экономии, сложившейся по итогам осуществления закупок, и предложений о перераспределении сумм экономии, зарезервированных в </w:t>
      </w:r>
      <w:r w:rsidR="00882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областном </w:t>
      </w:r>
      <w:r w:rsidR="00882AC7" w:rsidRPr="00776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бюджете, оформляются протоколом в течение </w:t>
      </w:r>
      <w:r w:rsidR="00882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пяти </w:t>
      </w:r>
      <w:r w:rsidR="00882AC7" w:rsidRPr="0077606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 дней. Протокол подписывается председателем и секретарем Комиссии. Указанный протокол в течение одного рабочего дня со дня подписания н</w:t>
      </w:r>
      <w:r w:rsidR="00882AC7" w:rsidRPr="0077606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82AC7" w:rsidRPr="00776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правляется в </w:t>
      </w:r>
      <w:r w:rsidR="00882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 финансов Курск</w:t>
      </w:r>
      <w:r w:rsidR="00882AC7" w:rsidRPr="00776061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области.</w:t>
      </w:r>
    </w:p>
    <w:p w:rsidR="00882AC7" w:rsidRPr="00776061" w:rsidRDefault="00882AC7" w:rsidP="00882A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Материально-техническое обеспечение деятельности Комиссии осуществляется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комитетом </w:t>
      </w:r>
      <w:r w:rsidRPr="00776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Курской</w:t>
      </w:r>
      <w:r w:rsidRPr="00776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области.</w:t>
      </w:r>
    </w:p>
    <w:p w:rsidR="00882AC7" w:rsidRDefault="00882AC7" w:rsidP="00882A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AC7" w:rsidRDefault="00882AC7" w:rsidP="00882AC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AC7" w:rsidRDefault="00882AC7" w:rsidP="00882AC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AC7" w:rsidRDefault="00882AC7" w:rsidP="00882AC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AC7" w:rsidRDefault="00882AC7" w:rsidP="00882AC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AC7" w:rsidRDefault="00882AC7" w:rsidP="00882AC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AC7" w:rsidRDefault="00882AC7" w:rsidP="00882AC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AC7" w:rsidRDefault="00882AC7" w:rsidP="00882AC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AC7" w:rsidRDefault="00882AC7" w:rsidP="00882AC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AC7" w:rsidRDefault="00882AC7" w:rsidP="00882AC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AC7" w:rsidRDefault="00882AC7" w:rsidP="00882AC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AC7" w:rsidRDefault="00882AC7" w:rsidP="00882AC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AC7" w:rsidRDefault="00882AC7" w:rsidP="00882AC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0F3" w:rsidRDefault="005A00F3" w:rsidP="00882AC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0F3" w:rsidRDefault="005A00F3" w:rsidP="00882AC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0F3" w:rsidRDefault="005A00F3" w:rsidP="00882AC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AC7" w:rsidRDefault="00882AC7" w:rsidP="00882AC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 w:rsidR="005A00F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882AC7" w:rsidRDefault="00882AC7" w:rsidP="00882AC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</w:p>
    <w:p w:rsidR="00882AC7" w:rsidRDefault="00882AC7" w:rsidP="00882AC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Курской области </w:t>
      </w:r>
    </w:p>
    <w:p w:rsidR="00882AC7" w:rsidRPr="00C82A34" w:rsidRDefault="00882AC7" w:rsidP="00882AC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«___»__________20___г. №_____</w:t>
      </w:r>
    </w:p>
    <w:p w:rsidR="00882AC7" w:rsidRPr="00C82A34" w:rsidRDefault="00882AC7" w:rsidP="00882AC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AC7" w:rsidRPr="00151009" w:rsidRDefault="00882AC7" w:rsidP="00882A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100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</w:t>
      </w:r>
      <w:r w:rsidRPr="001510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ОСТАВ</w:t>
      </w:r>
    </w:p>
    <w:p w:rsidR="00882AC7" w:rsidRDefault="00882AC7" w:rsidP="00882A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по перераспределению сумм экономии, </w:t>
      </w:r>
    </w:p>
    <w:p w:rsidR="00882AC7" w:rsidRDefault="00882AC7" w:rsidP="00882A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сложившейся у заказчиков Курской области по итогам закупок</w:t>
      </w:r>
    </w:p>
    <w:tbl>
      <w:tblPr>
        <w:tblpPr w:leftFromText="180" w:rightFromText="180" w:vertAnchor="text" w:horzAnchor="margin" w:tblpY="466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75"/>
        <w:gridCol w:w="425"/>
        <w:gridCol w:w="5443"/>
      </w:tblGrid>
      <w:tr w:rsidR="00882AC7" w:rsidRPr="008C1873" w:rsidTr="00882AC7">
        <w:tc>
          <w:tcPr>
            <w:tcW w:w="3175" w:type="dxa"/>
          </w:tcPr>
          <w:p w:rsidR="00882AC7" w:rsidRDefault="00882AC7" w:rsidP="00882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Зубарев </w:t>
            </w:r>
          </w:p>
          <w:p w:rsidR="00882AC7" w:rsidRPr="008C1873" w:rsidRDefault="00882AC7" w:rsidP="00882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Сергеевич</w:t>
            </w:r>
          </w:p>
        </w:tc>
        <w:tc>
          <w:tcPr>
            <w:tcW w:w="425" w:type="dxa"/>
          </w:tcPr>
          <w:p w:rsidR="00882AC7" w:rsidRPr="008C1873" w:rsidRDefault="00882AC7" w:rsidP="00882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87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43" w:type="dxa"/>
          </w:tcPr>
          <w:p w:rsidR="00882AC7" w:rsidRPr="008C1873" w:rsidRDefault="00882AC7" w:rsidP="00882A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873">
              <w:rPr>
                <w:rFonts w:ascii="Times New Roman" w:hAnsi="Times New Roman" w:cs="Times New Roman"/>
                <w:sz w:val="28"/>
                <w:szCs w:val="28"/>
              </w:rPr>
              <w:t xml:space="preserve">первый заместитель Губернатора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Курской </w:t>
            </w:r>
            <w:r w:rsidRPr="008C1873">
              <w:rPr>
                <w:rFonts w:ascii="Times New Roman" w:hAnsi="Times New Roman" w:cs="Times New Roman"/>
                <w:sz w:val="28"/>
                <w:szCs w:val="28"/>
              </w:rPr>
              <w:t>области, председатель Комиссии</w:t>
            </w:r>
          </w:p>
        </w:tc>
      </w:tr>
      <w:tr w:rsidR="00882AC7" w:rsidRPr="008C1873" w:rsidTr="00882AC7">
        <w:tc>
          <w:tcPr>
            <w:tcW w:w="3175" w:type="dxa"/>
          </w:tcPr>
          <w:p w:rsidR="00882AC7" w:rsidRDefault="00882AC7" w:rsidP="00882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Нордстрем </w:t>
            </w:r>
          </w:p>
          <w:p w:rsidR="00882AC7" w:rsidRPr="008C1873" w:rsidRDefault="00882AC7" w:rsidP="00882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Валентина Ивановна </w:t>
            </w:r>
          </w:p>
        </w:tc>
        <w:tc>
          <w:tcPr>
            <w:tcW w:w="425" w:type="dxa"/>
          </w:tcPr>
          <w:p w:rsidR="00882AC7" w:rsidRPr="008C1873" w:rsidRDefault="00882AC7" w:rsidP="00882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87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43" w:type="dxa"/>
          </w:tcPr>
          <w:p w:rsidR="00882AC7" w:rsidRPr="008C1873" w:rsidRDefault="00882AC7" w:rsidP="00882A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873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Губернатора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Курской </w:t>
            </w:r>
            <w:r w:rsidRPr="008C1873">
              <w:rPr>
                <w:rFonts w:ascii="Times New Roman" w:hAnsi="Times New Roman" w:cs="Times New Roman"/>
                <w:sz w:val="28"/>
                <w:szCs w:val="28"/>
              </w:rPr>
              <w:t>области,  заместитель председателя Комиссии</w:t>
            </w:r>
          </w:p>
        </w:tc>
      </w:tr>
      <w:tr w:rsidR="00882AC7" w:rsidRPr="008C1873" w:rsidTr="00882AC7">
        <w:tc>
          <w:tcPr>
            <w:tcW w:w="3175" w:type="dxa"/>
          </w:tcPr>
          <w:p w:rsidR="00882AC7" w:rsidRDefault="00882AC7" w:rsidP="00882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Апонасенко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82AC7" w:rsidRPr="008C1873" w:rsidRDefault="00882AC7" w:rsidP="00882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Инна Юрьевна </w:t>
            </w:r>
          </w:p>
          <w:p w:rsidR="00882AC7" w:rsidRPr="008C1873" w:rsidRDefault="00882AC7" w:rsidP="00882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882AC7" w:rsidRPr="008C1873" w:rsidRDefault="00882AC7" w:rsidP="00882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87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43" w:type="dxa"/>
          </w:tcPr>
          <w:p w:rsidR="00882AC7" w:rsidRPr="008C1873" w:rsidRDefault="00882AC7" w:rsidP="00882A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заместитель председателя комитета финансов Курской области</w:t>
            </w:r>
            <w:r w:rsidRPr="008C1873">
              <w:rPr>
                <w:rFonts w:ascii="Times New Roman" w:hAnsi="Times New Roman" w:cs="Times New Roman"/>
                <w:sz w:val="28"/>
                <w:szCs w:val="28"/>
              </w:rPr>
              <w:t>, секретарь К</w:t>
            </w:r>
            <w:r w:rsidRPr="008C187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C1873">
              <w:rPr>
                <w:rFonts w:ascii="Times New Roman" w:hAnsi="Times New Roman" w:cs="Times New Roman"/>
                <w:sz w:val="28"/>
                <w:szCs w:val="28"/>
              </w:rPr>
              <w:t>миссии</w:t>
            </w:r>
          </w:p>
        </w:tc>
      </w:tr>
      <w:tr w:rsidR="00882AC7" w:rsidRPr="008C1873" w:rsidTr="00882AC7">
        <w:tc>
          <w:tcPr>
            <w:tcW w:w="9043" w:type="dxa"/>
            <w:gridSpan w:val="3"/>
          </w:tcPr>
          <w:p w:rsidR="00882AC7" w:rsidRPr="008C1873" w:rsidRDefault="00882AC7" w:rsidP="00882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873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</w:tr>
      <w:tr w:rsidR="00882AC7" w:rsidRPr="008C1873" w:rsidTr="00882AC7">
        <w:tc>
          <w:tcPr>
            <w:tcW w:w="3175" w:type="dxa"/>
          </w:tcPr>
          <w:p w:rsidR="00882AC7" w:rsidRDefault="00882AC7" w:rsidP="00882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Демин </w:t>
            </w:r>
          </w:p>
          <w:p w:rsidR="00882AC7" w:rsidRPr="008C1873" w:rsidRDefault="00882AC7" w:rsidP="00882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 Петрович   </w:t>
            </w:r>
          </w:p>
        </w:tc>
        <w:tc>
          <w:tcPr>
            <w:tcW w:w="425" w:type="dxa"/>
          </w:tcPr>
          <w:p w:rsidR="00882AC7" w:rsidRPr="008C1873" w:rsidRDefault="00882AC7" w:rsidP="00882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87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43" w:type="dxa"/>
          </w:tcPr>
          <w:p w:rsidR="00882AC7" w:rsidRPr="008C1873" w:rsidRDefault="00882AC7" w:rsidP="00882A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873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Губернатора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Курской</w:t>
            </w:r>
            <w:r w:rsidRPr="008C1873">
              <w:rPr>
                <w:rFonts w:ascii="Times New Roman" w:hAnsi="Times New Roman" w:cs="Times New Roman"/>
                <w:sz w:val="28"/>
                <w:szCs w:val="28"/>
              </w:rPr>
              <w:t xml:space="preserve"> области </w:t>
            </w:r>
          </w:p>
        </w:tc>
      </w:tr>
      <w:tr w:rsidR="00882AC7" w:rsidRPr="008C1873" w:rsidTr="00882AC7">
        <w:tc>
          <w:tcPr>
            <w:tcW w:w="3175" w:type="dxa"/>
          </w:tcPr>
          <w:p w:rsidR="00882AC7" w:rsidRDefault="00882AC7" w:rsidP="00882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Дюмин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882AC7" w:rsidRPr="008C1873" w:rsidRDefault="00882AC7" w:rsidP="00882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 Александрович</w:t>
            </w:r>
          </w:p>
        </w:tc>
        <w:tc>
          <w:tcPr>
            <w:tcW w:w="425" w:type="dxa"/>
          </w:tcPr>
          <w:p w:rsidR="00882AC7" w:rsidRPr="008C1873" w:rsidRDefault="00882AC7" w:rsidP="00882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187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43" w:type="dxa"/>
          </w:tcPr>
          <w:p w:rsidR="00882AC7" w:rsidRPr="008C1873" w:rsidRDefault="00882AC7" w:rsidP="00882A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873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Губернатора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Курской</w:t>
            </w:r>
            <w:r w:rsidRPr="008C1873">
              <w:rPr>
                <w:rFonts w:ascii="Times New Roman" w:hAnsi="Times New Roman" w:cs="Times New Roman"/>
                <w:sz w:val="28"/>
                <w:szCs w:val="28"/>
              </w:rPr>
              <w:t xml:space="preserve"> области</w:t>
            </w:r>
          </w:p>
        </w:tc>
      </w:tr>
      <w:tr w:rsidR="00882AC7" w:rsidRPr="008C1873" w:rsidTr="00882AC7">
        <w:tc>
          <w:tcPr>
            <w:tcW w:w="3175" w:type="dxa"/>
          </w:tcPr>
          <w:p w:rsidR="00882AC7" w:rsidRDefault="00882AC7" w:rsidP="00882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Золотарев </w:t>
            </w:r>
          </w:p>
          <w:p w:rsidR="00882AC7" w:rsidRPr="008C1873" w:rsidRDefault="00882AC7" w:rsidP="00882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Алексей Михайлович</w:t>
            </w:r>
          </w:p>
        </w:tc>
        <w:tc>
          <w:tcPr>
            <w:tcW w:w="425" w:type="dxa"/>
          </w:tcPr>
          <w:p w:rsidR="00882AC7" w:rsidRPr="008C1873" w:rsidRDefault="00882AC7" w:rsidP="00882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87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43" w:type="dxa"/>
          </w:tcPr>
          <w:p w:rsidR="00882AC7" w:rsidRPr="008C1873" w:rsidRDefault="00882AC7" w:rsidP="00882A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873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Губернатора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Курской</w:t>
            </w:r>
            <w:r w:rsidRPr="008C1873">
              <w:rPr>
                <w:rFonts w:ascii="Times New Roman" w:hAnsi="Times New Roman" w:cs="Times New Roman"/>
                <w:sz w:val="28"/>
                <w:szCs w:val="28"/>
              </w:rPr>
              <w:t xml:space="preserve"> области</w:t>
            </w:r>
          </w:p>
        </w:tc>
      </w:tr>
      <w:tr w:rsidR="00882AC7" w:rsidRPr="008C1873" w:rsidTr="00882AC7">
        <w:tc>
          <w:tcPr>
            <w:tcW w:w="3175" w:type="dxa"/>
          </w:tcPr>
          <w:p w:rsidR="00882AC7" w:rsidRDefault="00882AC7" w:rsidP="00882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Проскурин </w:t>
            </w:r>
          </w:p>
          <w:p w:rsidR="00882AC7" w:rsidRPr="008C1873" w:rsidRDefault="00882AC7" w:rsidP="00882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Владимир Викторович </w:t>
            </w:r>
          </w:p>
        </w:tc>
        <w:tc>
          <w:tcPr>
            <w:tcW w:w="425" w:type="dxa"/>
          </w:tcPr>
          <w:p w:rsidR="00882AC7" w:rsidRPr="008C1873" w:rsidRDefault="00882AC7" w:rsidP="00882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87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43" w:type="dxa"/>
          </w:tcPr>
          <w:p w:rsidR="00882AC7" w:rsidRPr="008C1873" w:rsidRDefault="00882AC7" w:rsidP="00882A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873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Губернатора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Курской</w:t>
            </w:r>
            <w:r w:rsidRPr="008C1873">
              <w:rPr>
                <w:rFonts w:ascii="Times New Roman" w:hAnsi="Times New Roman" w:cs="Times New Roman"/>
                <w:sz w:val="28"/>
                <w:szCs w:val="28"/>
              </w:rPr>
              <w:t xml:space="preserve"> области</w:t>
            </w:r>
          </w:p>
        </w:tc>
      </w:tr>
      <w:tr w:rsidR="00882AC7" w:rsidRPr="008C1873" w:rsidTr="00882AC7">
        <w:tc>
          <w:tcPr>
            <w:tcW w:w="3175" w:type="dxa"/>
          </w:tcPr>
          <w:p w:rsidR="00882AC7" w:rsidRPr="008C1873" w:rsidRDefault="00882AC7" w:rsidP="00882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Ерменчук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Валентинович</w:t>
            </w:r>
          </w:p>
        </w:tc>
        <w:tc>
          <w:tcPr>
            <w:tcW w:w="425" w:type="dxa"/>
          </w:tcPr>
          <w:p w:rsidR="00882AC7" w:rsidRPr="008C1873" w:rsidRDefault="00882AC7" w:rsidP="00882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87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43" w:type="dxa"/>
          </w:tcPr>
          <w:p w:rsidR="00882AC7" w:rsidRPr="008C1873" w:rsidRDefault="00882AC7" w:rsidP="00882A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873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административно-правового комитета Администрации Курской области</w:t>
            </w:r>
          </w:p>
        </w:tc>
      </w:tr>
      <w:tr w:rsidR="00882AC7" w:rsidRPr="008C1873" w:rsidTr="00882AC7">
        <w:tc>
          <w:tcPr>
            <w:tcW w:w="3175" w:type="dxa"/>
          </w:tcPr>
          <w:p w:rsidR="00882AC7" w:rsidRDefault="00882AC7" w:rsidP="00882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Костенкова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82AC7" w:rsidRDefault="00882AC7" w:rsidP="00882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Викторовна</w:t>
            </w:r>
          </w:p>
        </w:tc>
        <w:tc>
          <w:tcPr>
            <w:tcW w:w="425" w:type="dxa"/>
          </w:tcPr>
          <w:p w:rsidR="00882AC7" w:rsidRPr="008C1873" w:rsidRDefault="00882AC7" w:rsidP="00882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43" w:type="dxa"/>
          </w:tcPr>
          <w:p w:rsidR="00882AC7" w:rsidRPr="008C1873" w:rsidRDefault="00882AC7" w:rsidP="00882A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департамента финансово-бюджетного контроля Курской области</w:t>
            </w:r>
          </w:p>
        </w:tc>
      </w:tr>
      <w:tr w:rsidR="00882AC7" w:rsidRPr="008C1873" w:rsidTr="00882AC7">
        <w:tc>
          <w:tcPr>
            <w:tcW w:w="3175" w:type="dxa"/>
          </w:tcPr>
          <w:p w:rsidR="00882AC7" w:rsidRDefault="00882AC7" w:rsidP="00882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Моисеев </w:t>
            </w:r>
          </w:p>
          <w:p w:rsidR="00882AC7" w:rsidRDefault="00882AC7" w:rsidP="00882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Павел Юрьевич</w:t>
            </w:r>
          </w:p>
        </w:tc>
        <w:tc>
          <w:tcPr>
            <w:tcW w:w="425" w:type="dxa"/>
          </w:tcPr>
          <w:p w:rsidR="00882AC7" w:rsidRDefault="00882AC7" w:rsidP="00882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43" w:type="dxa"/>
          </w:tcPr>
          <w:p w:rsidR="00882AC7" w:rsidRDefault="00882AC7" w:rsidP="00882A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по управлению имуществом Курской области</w:t>
            </w:r>
          </w:p>
        </w:tc>
      </w:tr>
      <w:tr w:rsidR="00882AC7" w:rsidRPr="008C1873" w:rsidTr="00882AC7">
        <w:tc>
          <w:tcPr>
            <w:tcW w:w="3175" w:type="dxa"/>
          </w:tcPr>
          <w:p w:rsidR="00882AC7" w:rsidRDefault="00882AC7" w:rsidP="00882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Положенцева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82AC7" w:rsidRPr="008C1873" w:rsidRDefault="00882AC7" w:rsidP="00882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Людмила Васильевна </w:t>
            </w:r>
          </w:p>
        </w:tc>
        <w:tc>
          <w:tcPr>
            <w:tcW w:w="425" w:type="dxa"/>
          </w:tcPr>
          <w:p w:rsidR="00882AC7" w:rsidRPr="008C1873" w:rsidRDefault="00882AC7" w:rsidP="00882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87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43" w:type="dxa"/>
          </w:tcPr>
          <w:p w:rsidR="00882AC7" w:rsidRPr="008C1873" w:rsidRDefault="00882AC7" w:rsidP="00882A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комитета финансов Курской области </w:t>
            </w:r>
          </w:p>
        </w:tc>
      </w:tr>
      <w:tr w:rsidR="00882AC7" w:rsidRPr="008C1873" w:rsidTr="00882AC7">
        <w:tc>
          <w:tcPr>
            <w:tcW w:w="3175" w:type="dxa"/>
          </w:tcPr>
          <w:p w:rsidR="00882AC7" w:rsidRDefault="00882AC7" w:rsidP="00882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Типикина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82AC7" w:rsidRDefault="00882AC7" w:rsidP="00882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Юлия Александровна</w:t>
            </w:r>
          </w:p>
        </w:tc>
        <w:tc>
          <w:tcPr>
            <w:tcW w:w="425" w:type="dxa"/>
          </w:tcPr>
          <w:p w:rsidR="00882AC7" w:rsidRPr="008C1873" w:rsidRDefault="00882AC7" w:rsidP="00882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43" w:type="dxa"/>
          </w:tcPr>
          <w:p w:rsidR="00882AC7" w:rsidRDefault="00882AC7" w:rsidP="00882A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по экономике и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витию Курской области</w:t>
            </w:r>
          </w:p>
        </w:tc>
      </w:tr>
      <w:tr w:rsidR="00882AC7" w:rsidRPr="008C1873" w:rsidTr="00882AC7">
        <w:tc>
          <w:tcPr>
            <w:tcW w:w="3175" w:type="dxa"/>
          </w:tcPr>
          <w:p w:rsidR="00882AC7" w:rsidRDefault="00882AC7" w:rsidP="00882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Дремова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82AC7" w:rsidRDefault="00882AC7" w:rsidP="00882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Валентина Леонидовна</w:t>
            </w:r>
          </w:p>
        </w:tc>
        <w:tc>
          <w:tcPr>
            <w:tcW w:w="425" w:type="dxa"/>
          </w:tcPr>
          <w:p w:rsidR="00882AC7" w:rsidRDefault="00882AC7" w:rsidP="00882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43" w:type="dxa"/>
          </w:tcPr>
          <w:p w:rsidR="00882AC7" w:rsidRDefault="00882AC7" w:rsidP="00882A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комитета фина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 Курской области</w:t>
            </w:r>
          </w:p>
        </w:tc>
      </w:tr>
      <w:tr w:rsidR="00882AC7" w:rsidRPr="008C1873" w:rsidTr="00882AC7">
        <w:tc>
          <w:tcPr>
            <w:tcW w:w="3175" w:type="dxa"/>
          </w:tcPr>
          <w:p w:rsidR="00882AC7" w:rsidRDefault="00882AC7" w:rsidP="00882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Сивцева </w:t>
            </w:r>
          </w:p>
          <w:p w:rsidR="00882AC7" w:rsidRDefault="00882AC7" w:rsidP="00882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Алла Дмитриевна</w:t>
            </w:r>
          </w:p>
        </w:tc>
        <w:tc>
          <w:tcPr>
            <w:tcW w:w="425" w:type="dxa"/>
          </w:tcPr>
          <w:p w:rsidR="00882AC7" w:rsidRDefault="00882AC7" w:rsidP="00882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43" w:type="dxa"/>
          </w:tcPr>
          <w:p w:rsidR="00882AC7" w:rsidRDefault="00882AC7" w:rsidP="00882A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комитета,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чальник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управления отраслевого финанс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рования комитета финансов Курской обла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  <w:proofErr w:type="gramEnd"/>
          </w:p>
        </w:tc>
      </w:tr>
    </w:tbl>
    <w:p w:rsidR="00882AC7" w:rsidRDefault="00882AC7" w:rsidP="00882AC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AC7" w:rsidRPr="00151009" w:rsidRDefault="00882AC7" w:rsidP="00882AC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AC7" w:rsidRDefault="00882AC7" w:rsidP="00882AC7"/>
    <w:p w:rsidR="00882AC7" w:rsidRDefault="00882AC7" w:rsidP="00882AC7"/>
    <w:p w:rsidR="00882AC7" w:rsidRDefault="00882AC7"/>
    <w:sectPr w:rsidR="00882AC7" w:rsidSect="00882AC7">
      <w:pgSz w:w="11906" w:h="16838" w:code="9"/>
      <w:pgMar w:top="1134" w:right="1276" w:bottom="1134" w:left="1559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37744"/>
      <w:docPartObj>
        <w:docPartGallery w:val="Page Numbers (Top of Page)"/>
        <w:docPartUnique/>
      </w:docPartObj>
    </w:sdtPr>
    <w:sdtContent>
      <w:p w:rsidR="00882AC7" w:rsidRDefault="00882AC7">
        <w:pPr>
          <w:pStyle w:val="a4"/>
          <w:jc w:val="center"/>
        </w:pPr>
        <w:fldSimple w:instr=" PAGE   \* MERGEFORMAT ">
          <w:r w:rsidR="00BC56BE">
            <w:rPr>
              <w:noProof/>
            </w:rPr>
            <w:t>2</w:t>
          </w:r>
        </w:fldSimple>
      </w:p>
    </w:sdtContent>
  </w:sdt>
  <w:p w:rsidR="00882AC7" w:rsidRDefault="00882AC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882AC7"/>
    <w:rsid w:val="002F7E56"/>
    <w:rsid w:val="003373A8"/>
    <w:rsid w:val="00550A48"/>
    <w:rsid w:val="005A00F3"/>
    <w:rsid w:val="00612DDA"/>
    <w:rsid w:val="00690F9D"/>
    <w:rsid w:val="00882AC7"/>
    <w:rsid w:val="009A3B34"/>
    <w:rsid w:val="00B47D4D"/>
    <w:rsid w:val="00BC56BE"/>
    <w:rsid w:val="00D22286"/>
    <w:rsid w:val="00F8057F"/>
    <w:rsid w:val="00FE6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A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882AC7"/>
  </w:style>
  <w:style w:type="paragraph" w:styleId="a4">
    <w:name w:val="header"/>
    <w:basedOn w:val="a"/>
    <w:link w:val="a3"/>
    <w:uiPriority w:val="99"/>
    <w:unhideWhenUsed/>
    <w:rsid w:val="00882A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6"/>
    <w:uiPriority w:val="99"/>
    <w:semiHidden/>
    <w:rsid w:val="00882AC7"/>
  </w:style>
  <w:style w:type="paragraph" w:styleId="a6">
    <w:name w:val="footer"/>
    <w:basedOn w:val="a"/>
    <w:link w:val="a5"/>
    <w:uiPriority w:val="99"/>
    <w:semiHidden/>
    <w:unhideWhenUsed/>
    <w:rsid w:val="00882AC7"/>
    <w:pPr>
      <w:tabs>
        <w:tab w:val="center" w:pos="4677"/>
        <w:tab w:val="right" w:pos="9355"/>
      </w:tabs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5A8F3EF20CC1B52A27FDE7AC27D175986DDBBB93D44F68A35FDC0B1DFFDFB0708820A2C1D51CD48s5QBR" TargetMode="External"/><Relationship Id="rId5" Type="http://schemas.openxmlformats.org/officeDocument/2006/relationships/hyperlink" Target="consultantplus://offline/ref=D5A8F3EF20CC1B52A27FDE7AC27D175986DCB5BF3F43F68A35FDC0B1DFFDFB0708820A2C1D52C849s5QBR" TargetMode="External"/><Relationship Id="rId4" Type="http://schemas.openxmlformats.org/officeDocument/2006/relationships/hyperlink" Target="consultantplus://offline/ref=D5A8F3EF20CC1B52A27FDE7AC27D175986DDBBB93D44F68A35FDC0B1DFFDFB0708820A2C1D51CD4Es5Q0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20</Pages>
  <Words>3428</Words>
  <Characters>19544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Петровна Красникова</dc:creator>
  <cp:lastModifiedBy>Наталия Петровна Красникова</cp:lastModifiedBy>
  <cp:revision>1</cp:revision>
  <cp:lastPrinted>2018-09-28T14:25:00Z</cp:lastPrinted>
  <dcterms:created xsi:type="dcterms:W3CDTF">2018-09-28T13:57:00Z</dcterms:created>
  <dcterms:modified xsi:type="dcterms:W3CDTF">2018-09-28T14:29:00Z</dcterms:modified>
</cp:coreProperties>
</file>