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85"/>
        <w:gridCol w:w="5294"/>
      </w:tblGrid>
      <w:tr>
        <w:trPr/>
        <w:tc>
          <w:tcPr>
            <w:tcW w:w="3885" w:type="dxa"/>
            <w:tcBorders/>
            <w:shd w:fill="auto" w:val="clear"/>
          </w:tcPr>
          <w:p>
            <w:pPr>
              <w:pStyle w:val="Normal"/>
              <w:keepNext w:val="true"/>
              <w:spacing w:before="0" w:after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94" w:type="dxa"/>
            <w:tcBorders/>
            <w:shd w:fill="auto" w:val="clear"/>
          </w:tcPr>
          <w:p>
            <w:pPr>
              <w:pStyle w:val="Normal"/>
              <w:keepNext w:val="tru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>
            <w:pPr>
              <w:pStyle w:val="Normal"/>
              <w:keepNext w:val="tru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keepNext w:val="tru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Курской области</w:t>
            </w:r>
          </w:p>
          <w:p>
            <w:pPr>
              <w:pStyle w:val="Normal"/>
              <w:keepNext w:val="tru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от _______________ № ___________</w:t>
            </w:r>
          </w:p>
        </w:tc>
      </w:tr>
    </w:tbl>
    <w:p>
      <w:pPr>
        <w:pStyle w:val="Normal"/>
        <w:keepNext w:val="true"/>
        <w:widowControl w:val="false"/>
        <w:spacing w:lineRule="auto" w:line="240" w:before="0"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widowControl w:val="false"/>
        <w:spacing w:lineRule="auto" w:line="240" w:before="0"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памятника природы регионального значения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«Озеро «Линево»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13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55"/>
        <w:gridCol w:w="8079"/>
      </w:tblGrid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«Озеро «Линево»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  <w:p>
            <w:pPr>
              <w:pStyle w:val="1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 природы 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  <w:p>
            <w:pPr>
              <w:pStyle w:val="1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</w:p>
          <w:p>
            <w:pPr>
              <w:pStyle w:val="1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16,6198 га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Кластерность</w:t>
            </w:r>
          </w:p>
          <w:p>
            <w:pPr>
              <w:pStyle w:val="1"/>
              <w:widowControl w:val="false"/>
              <w:tabs>
                <w:tab w:val="clear" w:pos="408"/>
                <w:tab w:val="left" w:pos="404" w:leader="none"/>
              </w:tabs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 участок площадью 16,6198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Месторасположение </w:t>
            </w:r>
          </w:p>
          <w:p>
            <w:pPr>
              <w:pStyle w:val="1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Клюквинского сельсовета Курского района Курской области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A"/>
                <w:spacing w:val="-6"/>
                <w:sz w:val="28"/>
                <w:szCs w:val="28"/>
              </w:rPr>
              <w:t>Описание границ с указанием географических координат поворотных точек границ земельного участка, объекта землеустройства в соответствии с основными географическими азимутами в градусах, минутах и секундах</w:t>
            </w:r>
          </w:p>
          <w:p>
            <w:pPr>
              <w:pStyle w:val="Normal"/>
              <w:keepNext w:val="true"/>
              <w:spacing w:lineRule="auto" w:line="240" w:before="0" w:after="0"/>
              <w:ind w:left="0" w:right="0" w:firstLine="425"/>
              <w:jc w:val="both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Памятник природы регионального значения </w:t>
            </w:r>
            <w:r>
              <w:rPr>
                <w:rFonts w:ascii="Times New Roman" w:hAnsi="Times New Roman"/>
                <w:b w:val="false"/>
                <w:bCs w:val="false"/>
                <w:color w:val="00000A"/>
                <w:sz w:val="28"/>
                <w:szCs w:val="28"/>
              </w:rPr>
              <w:t>«Озеро «Линево»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color w:val="00000A"/>
                <w:sz w:val="28"/>
                <w:szCs w:val="28"/>
              </w:rPr>
              <w:t>расположен в Курском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районе</w:t>
            </w:r>
            <w:r>
              <w:rPr>
                <w:rFonts w:eastAsia="Calibri" w:ascii="Times New Roman" w:hAnsi="Times New Roman"/>
                <w:color w:val="00000A"/>
                <w:sz w:val="28"/>
                <w:szCs w:val="28"/>
              </w:rPr>
              <w:t xml:space="preserve"> Курской обл</w:t>
            </w: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 xml:space="preserve">асти,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востоку от города Курска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1"/>
              <w:widowControl w:val="false"/>
              <w:spacing w:lineRule="auto" w:line="240" w:before="0" w:after="0"/>
              <w:ind w:left="0" w:right="0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Граница территории памятника природы проходит </w:t>
            </w: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</w:rPr>
              <w:t xml:space="preserve">по окаймляющим озеро ивнякам, находящимся на расстоянии         15–20 метров от уреза воды,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от точки 1 (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43'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0,3163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с.ш. 36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14'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3,1393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в.д.) (северо-западный угол участка) в юго-восточном направлении вдоль озера до точки 39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42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15,27890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с.ш. 36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15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26,0916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затем вдоль озера от точки 39 до точки 41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42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14,52410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с.ш. 36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15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24,1155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 в юго-западном направлении, далее от точки 41 в северо-западном направлении  до точки 49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42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19,26540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с.ш. 36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15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15,5358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затем от точки 49 в юго-западном направлении до точки 51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42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18,88830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с.ш. 36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15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12,0080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далее в северо-западном направлении от точки 51 до точки 80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42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59,25560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с.ш. 36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position w:val="0"/>
                <w:sz w:val="28"/>
                <w:sz w:val="28"/>
                <w:szCs w:val="28"/>
                <w:vertAlign w:val="baseline"/>
              </w:rPr>
              <w:t>14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</w:rPr>
              <w:t>2,9097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затем от точки 80 в северо-восточном направлении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до исходной точки 1.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Природные особенности территории</w:t>
            </w:r>
          </w:p>
          <w:p>
            <w:pPr>
              <w:pStyle w:val="NormalWeb"/>
              <w:widowControl w:val="false"/>
              <w:spacing w:lineRule="auto" w:line="240" w:before="0" w:after="0"/>
              <w:ind w:left="0" w:right="0" w:firstLine="425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П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амятник природы «Озеро Линево»</w:t>
            </w:r>
            <w:r>
              <w:rPr>
                <w:rFonts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 xml:space="preserve"> по конфигурации состоит из единого участка </w:t>
            </w:r>
            <w:r>
              <w:rPr>
                <w:rFonts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и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 xml:space="preserve"> представляет собой типичное старичное притеррасное озеро, расположенное вдоль подножия песчаной надпойменной террасы р. Сейм и находящееся на одной из стадий зарастания.</w:t>
            </w:r>
          </w:p>
          <w:p>
            <w:pPr>
              <w:pStyle w:val="Normal"/>
              <w:keepNext w:val="true"/>
              <w:spacing w:lineRule="auto" w:line="240" w:before="0" w:after="0"/>
              <w:ind w:left="0" w:right="0" w:firstLine="425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ландшафтной точки зрения,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территория памятника природы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состоит из нескольких взаимосвязанных урочищ. 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Наибольший интерес представляет акватория озера «Линево» с водной и прибрежно-водной растительностью и пойменно-болотными почвами, а также пр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и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 xml:space="preserve">мыкающие к 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озеру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 xml:space="preserve"> с северо-восточной стороны участки хвойного и лиственного леса с западинами суфф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 xml:space="preserve">зионного происхождения на слабо сформировавшихся песчаных почвах надпойменных террас и торфяно-болотными почвами в западинах. </w:t>
            </w:r>
          </w:p>
          <w:p>
            <w:pPr>
              <w:pStyle w:val="Normal"/>
              <w:spacing w:lineRule="auto" w:line="240" w:before="0" w:after="0"/>
              <w:ind w:left="0" w:right="0" w:firstLine="425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  <w:lang w:val="ru-RU" w:eastAsia="ru-RU"/>
              </w:rPr>
              <w:t>Н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  <w:lang w:val="ru-RU" w:eastAsia="ru-RU"/>
              </w:rPr>
              <w:t xml:space="preserve">а территории 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  <w:lang w:val="ru-RU" w:eastAsia="ru-RU"/>
              </w:rPr>
              <w:t>памятника природы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  <w:lang w:val="ru-RU" w:eastAsia="ru-RU"/>
              </w:rPr>
              <w:t xml:space="preserve"> отмечен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  <w:lang w:val="ru-RU" w:eastAsia="ru-RU"/>
              </w:rPr>
              <w:t>ы:</w:t>
            </w:r>
          </w:p>
          <w:p>
            <w:pPr>
              <w:pStyle w:val="Normal"/>
              <w:spacing w:lineRule="auto" w:line="240" w:before="0" w:after="0"/>
              <w:ind w:left="0" w:right="0" w:firstLine="425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  <w:lang w:val="ru-RU" w:eastAsia="ru-RU"/>
              </w:rPr>
              <w:t>-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  <w:lang w:val="ru-RU" w:eastAsia="ru-RU"/>
              </w:rPr>
              <w:t xml:space="preserve"> 406 видов сосудистых растений, из которых 12 видов внесены в 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 xml:space="preserve">Красную книгу Курской области 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(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2017), в том числе        1 вид (ковыль перистый) – в Красную книгу Росси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>йской Федерации (2008);</w:t>
            </w:r>
          </w:p>
          <w:p>
            <w:pPr>
              <w:pStyle w:val="Normal"/>
              <w:spacing w:lineRule="auto" w:line="240" w:before="0" w:after="0"/>
              <w:ind w:left="0" w:right="0" w:firstLine="425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 xml:space="preserve">- 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81 вид беспозвоночных животных, из которых 4 вида внесены в Красную книгу Курской области (2017) </w:t>
            </w:r>
            <w:r>
              <w:rPr>
                <w:rFonts w:eastAsia="Calibri" w:cs="Times New Roman" w:ascii="Times New Roman" w:hAnsi="Times New Roman"/>
                <w:b w:val="false"/>
                <w:color w:val="000000" w:themeShade="bf"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>восковик перевязанный (обыкновенный), водолюб черный большой,  махаон и подалирий;</w:t>
            </w:r>
          </w:p>
          <w:p>
            <w:pPr>
              <w:pStyle w:val="Normal"/>
              <w:spacing w:lineRule="auto" w:line="240" w:before="0" w:after="0"/>
              <w:ind w:left="0" w:right="0" w:firstLine="425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- 107 видов позвоночных животных, 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из которых в Красную книгу Курской области (2017) внесены: 1 вид земноводных (жаба серая), 1 вид пресмыкающихся (ящерица живородящая), 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>9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 видов птиц (цапля большая белая, волчок (малая выпь), осоед обыкновенный, пустельга обыкновенная, дятел седой, желна, дятел средний, славка ястребиная, ремез обыкновенный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>)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>1 вид млекопитающих (белка обыкновенная). Дятел средний внесен также в Красную книгу Российской Федерации.</w:t>
            </w:r>
          </w:p>
          <w:p>
            <w:pPr>
              <w:pStyle w:val="Normal"/>
              <w:spacing w:lineRule="auto" w:line="240" w:before="0" w:after="0"/>
              <w:ind w:left="0" w:right="0" w:firstLine="425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>На территории памятника природы встречаются виды, внесенные в Перечень видов и таксонов животных, нуждающихся в особом внимании к их состоянию в природной среде, утвержденный приказом департамента экологической безопасности и природопользования Курской области от 27.05.2013 № 109/01-11 (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</w:rPr>
              <w:t>краснобрюхая жерлянка, тритон обыкновенный, аист белый, коростель, вальдшнеп, заяц-русак).</w:t>
            </w:r>
          </w:p>
        </w:tc>
      </w:tr>
      <w:tr>
        <w:trPr>
          <w:trHeight w:val="1935" w:hRule="atLeast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9.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Сведения о собственниках, пользователях, арендаторах земельных участков, на которых расположена особо охраняемая природная территория</w:t>
            </w:r>
          </w:p>
          <w:p>
            <w:pPr>
              <w:pStyle w:val="Normal"/>
              <w:keepNext w:val="true"/>
              <w:shd w:val="clear" w:color="auto" w:fill="auto"/>
              <w:spacing w:lineRule="auto" w:line="240" w:before="0" w:after="0"/>
              <w:ind w:left="0" w:right="0" w:firstLine="425"/>
              <w:jc w:val="both"/>
              <w:rPr/>
            </w:pP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>Памятник природы «</w:t>
            </w: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>Озеро «Линево</w:t>
            </w: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 xml:space="preserve">» </w:t>
            </w: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>расположен</w:t>
            </w: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 xml:space="preserve"> в кадастров</w:t>
            </w: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>ом</w:t>
            </w: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 xml:space="preserve"> квартал</w:t>
            </w: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 xml:space="preserve"> 46:</w:t>
            </w: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>11:071301 на территории земельного участка с кадастровым номером 46:11:071301:2504 общей площадью 6436073 кв. м, находящегося в собственности Российской Федерации, категория земель: земли промышленности и иного специального назначения, разрешенное использование (по документу): Курское военное лесничество.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ind w:left="0" w:right="0" w:firstLine="425"/>
              <w:jc w:val="both"/>
              <w:rPr/>
            </w:pPr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 xml:space="preserve">Данный земельный участок принадлежит на праве постоянного (бессрочного) пользования </w:t>
            </w:r>
            <w:bookmarkStart w:id="0" w:name="__DdeLink__437_1414337137"/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>ФГКУ «Управление лесного хозяйства и природопользования» Министерства обороны Российской Федерации</w:t>
            </w:r>
            <w:bookmarkEnd w:id="0"/>
            <w:r>
              <w:rPr>
                <w:rFonts w:cs="Times New Roman" w:ascii="Times New Roman" w:hAnsi="Times New Roman"/>
                <w:color w:val="000000" w:themeShade="bf"/>
                <w:spacing w:val="0"/>
                <w:sz w:val="28"/>
                <w:szCs w:val="28"/>
              </w:rPr>
              <w:t xml:space="preserve"> (выписка из ЕГРП от 26.02.2018 № 46/001/009/2018-17197).</w:t>
            </w:r>
          </w:p>
        </w:tc>
      </w:tr>
    </w:tbl>
    <w:p>
      <w:pPr>
        <w:pStyle w:val="Normal"/>
        <w:keepNext w:val="true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spacing w:lineRule="auto" w:line="360" w:before="0" w:after="20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559" w:right="1276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suppressAutoHyphens w:val="true"/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888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before="0" w:after="20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78pt;margin-top:0.05pt;width:97.4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before="0" w:after="20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t>3</w: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35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locked/>
    <w:rsid w:val="00615e4f"/>
    <w:rPr>
      <w:rFonts w:cs="Times New Roman"/>
      <w:lang w:eastAsia="en-US"/>
    </w:rPr>
  </w:style>
  <w:style w:type="character" w:styleId="Style15" w:customStyle="1">
    <w:name w:val="Обычный (веб) Знак"/>
    <w:link w:val="a6"/>
    <w:uiPriority w:val="99"/>
    <w:qFormat/>
    <w:locked/>
    <w:rsid w:val="00b9065f"/>
    <w:rPr>
      <w:sz w:val="24"/>
      <w:lang w:val="ru-RU" w:eastAsia="zh-CN"/>
    </w:rPr>
  </w:style>
  <w:style w:type="character" w:styleId="BodyTextIndentChar" w:customStyle="1">
    <w:name w:val="Body Text Indent Char"/>
    <w:basedOn w:val="DefaultParagraphFont"/>
    <w:uiPriority w:val="99"/>
    <w:semiHidden/>
    <w:qFormat/>
    <w:locked/>
    <w:rsid w:val="00d2543e"/>
    <w:rPr>
      <w:rFonts w:cs="Times New Roman"/>
      <w:lang w:eastAsia="en-US"/>
    </w:rPr>
  </w:style>
  <w:style w:type="character" w:styleId="Style16" w:customStyle="1">
    <w:name w:val="Основной текст с отступом Знак"/>
    <w:link w:val="a8"/>
    <w:uiPriority w:val="99"/>
    <w:semiHidden/>
    <w:qFormat/>
    <w:locked/>
    <w:rsid w:val="00177991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qFormat/>
    <w:rsid w:val="00477a9f"/>
    <w:rPr>
      <w:rFonts w:cs="Times New Roman"/>
    </w:rPr>
  </w:style>
  <w:style w:type="character" w:styleId="ListLabel1" w:customStyle="1">
    <w:name w:val="ListLabel 1"/>
    <w:qFormat/>
    <w:rPr>
      <w:rFonts w:cs="Times New Roman"/>
      <w:b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  <w:b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eastAsia="Times New Roman"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Style17" w:customStyle="1">
    <w:name w:val="Нижний колонтитул Знак"/>
    <w:basedOn w:val="DefaultParagraphFont"/>
    <w:link w:val="af2"/>
    <w:uiPriority w:val="99"/>
    <w:qFormat/>
    <w:rsid w:val="009c096e"/>
    <w:rPr>
      <w:color w:val="00000A"/>
      <w:sz w:val="22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qFormat/>
    <w:rsid w:val="00a9224b"/>
    <w:pPr>
      <w:spacing w:before="0" w:after="200"/>
      <w:ind w:left="720" w:hanging="0"/>
      <w:contextualSpacing/>
    </w:pPr>
    <w:rPr/>
  </w:style>
  <w:style w:type="paragraph" w:styleId="1" w:customStyle="1">
    <w:name w:val="Абзац списка1"/>
    <w:basedOn w:val="Normal"/>
    <w:uiPriority w:val="99"/>
    <w:qFormat/>
    <w:rsid w:val="00b9065f"/>
    <w:pPr>
      <w:spacing w:before="0" w:after="200"/>
      <w:ind w:left="720" w:hanging="0"/>
      <w:contextualSpacing/>
    </w:pPr>
    <w:rPr>
      <w:rFonts w:eastAsia="Times New Roman"/>
    </w:rPr>
  </w:style>
  <w:style w:type="paragraph" w:styleId="Style24">
    <w:name w:val="Header"/>
    <w:basedOn w:val="Normal"/>
    <w:link w:val="a3"/>
    <w:uiPriority w:val="99"/>
    <w:rsid w:val="00b9065f"/>
    <w:pPr>
      <w:tabs>
        <w:tab w:val="clear" w:pos="408"/>
        <w:tab w:val="center" w:pos="4677" w:leader="none"/>
        <w:tab w:val="right" w:pos="9355" w:leader="none"/>
      </w:tabs>
      <w:suppressAutoHyphens w:val="true"/>
    </w:pPr>
    <w:rPr>
      <w:rFonts w:eastAsia="Times New Roman" w:cs="Calibri"/>
      <w:lang w:eastAsia="zh-CN"/>
    </w:rPr>
  </w:style>
  <w:style w:type="paragraph" w:styleId="NormalWeb">
    <w:name w:val="Normal (Web)"/>
    <w:basedOn w:val="Normal"/>
    <w:link w:val="a5"/>
    <w:uiPriority w:val="99"/>
    <w:qFormat/>
    <w:rsid w:val="00b9065f"/>
    <w:pPr>
      <w:suppressAutoHyphens w:val="true"/>
      <w:spacing w:lineRule="auto" w:line="240" w:before="280" w:after="280"/>
    </w:pPr>
    <w:rPr>
      <w:sz w:val="24"/>
      <w:szCs w:val="20"/>
      <w:lang w:eastAsia="zh-CN"/>
    </w:rPr>
  </w:style>
  <w:style w:type="paragraph" w:styleId="Style25">
    <w:name w:val="Body Text Indent"/>
    <w:basedOn w:val="Normal"/>
    <w:link w:val="a7"/>
    <w:uiPriority w:val="99"/>
    <w:semiHidden/>
    <w:rsid w:val="00177991"/>
    <w:pPr>
      <w:spacing w:lineRule="auto" w:line="240" w:before="0" w:after="0"/>
      <w:ind w:firstLine="708"/>
      <w:jc w:val="both"/>
    </w:pPr>
    <w:rPr>
      <w:sz w:val="24"/>
      <w:szCs w:val="20"/>
      <w:lang w:eastAsia="ru-RU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3" w:customStyle="1">
    <w:name w:val="Основной текст3"/>
    <w:basedOn w:val="Normal"/>
    <w:qFormat/>
    <w:rsid w:val="009c096e"/>
    <w:pPr>
      <w:widowControl w:val="false"/>
      <w:shd w:val="clear" w:color="auto" w:fill="FFFFFF"/>
      <w:suppressAutoHyphens w:val="true"/>
      <w:spacing w:lineRule="auto" w:line="240" w:before="0" w:after="1320"/>
      <w:ind w:hanging="1720"/>
      <w:jc w:val="both"/>
    </w:pPr>
    <w:rPr>
      <w:rFonts w:eastAsia="Times New Roman" w:cs="Calibri"/>
      <w:color w:val="00000A"/>
      <w:spacing w:val="3"/>
      <w:shd w:fill="FFFFFF" w:val="clear"/>
      <w:lang w:eastAsia="zh-CN"/>
    </w:rPr>
  </w:style>
  <w:style w:type="paragraph" w:styleId="Style27">
    <w:name w:val="Footer"/>
    <w:basedOn w:val="Normal"/>
    <w:link w:val="af3"/>
    <w:uiPriority w:val="99"/>
    <w:unhideWhenUsed/>
    <w:rsid w:val="009c096e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 w:customStyle="1">
    <w:name w:val="Текст таблицы"/>
    <w:basedOn w:val="Normal"/>
    <w:qFormat/>
    <w:rsid w:val="00982c13"/>
    <w:pPr>
      <w:spacing w:lineRule="auto" w:line="240" w:before="0" w:after="0"/>
    </w:pPr>
    <w:rPr>
      <w:rFonts w:ascii="Times New Roman" w:hAnsi="Times New Roman" w:eastAsia="Times New Roman"/>
      <w:szCs w:val="20"/>
      <w:lang w:eastAsia="ru-RU"/>
    </w:rPr>
  </w:style>
  <w:style w:type="paragraph" w:styleId="2">
    <w:name w:val="Основной текст (2)"/>
    <w:basedOn w:val="Normal"/>
    <w:qFormat/>
    <w:pPr>
      <w:widowControl w:val="false"/>
      <w:shd w:val="clear" w:color="auto" w:fill="FFFFFF"/>
      <w:spacing w:lineRule="exact" w:line="307" w:before="1320" w:after="240"/>
      <w:ind w:hanging="1960"/>
      <w:jc w:val="both"/>
    </w:pPr>
    <w:rPr>
      <w:b/>
      <w:bCs/>
      <w:spacing w:val="6"/>
      <w:sz w:val="20"/>
      <w:szCs w:val="20"/>
      <w:shd w:fill="FFFFFF" w:val="cle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b9065f"/>
    <w:pPr>
      <w:jc w:val="both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Application>LibreOffice/6.1.1.2$Windows_x86 LibreOffice_project/5d19a1bfa650b796764388cd8b33a5af1f5baa1b</Application>
  <Pages>3</Pages>
  <Words>539</Words>
  <Characters>3748</Characters>
  <CharactersWithSpaces>4325</CharactersWithSpaces>
  <Paragraphs>43</Paragraphs>
  <Company>Anheuser-Busch InBev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2017-11-29T03:11:00Z</dcterms:created>
  <dc:creator>Valued Acer Customer</dc:creator>
  <dc:description/>
  <dc:language>ru-RU</dc:language>
  <cp:lastModifiedBy/>
  <cp:lastPrinted>2017-11-29T02:33:00Z</cp:lastPrinted>
  <dcterms:modified xsi:type="dcterms:W3CDTF">2018-10-09T12:24:42Z</dcterms:modified>
  <cp:revision>89</cp:revision>
  <dc:subject/>
  <dc:title>                                                             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Anheuser-Busch InBev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