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4" w:rsidRPr="00F824A8" w:rsidRDefault="00CF5F34" w:rsidP="00CF5F34">
      <w:pPr>
        <w:jc w:val="center"/>
        <w:rPr>
          <w:b/>
          <w:bCs/>
          <w:sz w:val="26"/>
          <w:szCs w:val="26"/>
        </w:rPr>
      </w:pPr>
      <w:r w:rsidRPr="00F824A8">
        <w:rPr>
          <w:b/>
          <w:bCs/>
          <w:sz w:val="26"/>
          <w:szCs w:val="26"/>
        </w:rPr>
        <w:t>Пояснительная записка</w:t>
      </w:r>
    </w:p>
    <w:p w:rsidR="00CF5F34" w:rsidRPr="00F824A8" w:rsidRDefault="00CF5F34" w:rsidP="00CF5F34">
      <w:pPr>
        <w:jc w:val="center"/>
        <w:rPr>
          <w:b/>
          <w:bCs/>
          <w:sz w:val="26"/>
          <w:szCs w:val="26"/>
        </w:rPr>
      </w:pPr>
      <w:r w:rsidRPr="00F824A8">
        <w:rPr>
          <w:b/>
          <w:bCs/>
          <w:sz w:val="26"/>
          <w:szCs w:val="26"/>
        </w:rPr>
        <w:t xml:space="preserve">к проекту постановления Губернатора Курской области </w:t>
      </w:r>
    </w:p>
    <w:p w:rsidR="00CF5F34" w:rsidRPr="00F824A8" w:rsidRDefault="00CF5F34" w:rsidP="00CF5F34">
      <w:pPr>
        <w:ind w:firstLine="709"/>
        <w:jc w:val="center"/>
        <w:rPr>
          <w:b/>
          <w:color w:val="000000"/>
          <w:sz w:val="26"/>
          <w:szCs w:val="26"/>
        </w:rPr>
      </w:pPr>
      <w:proofErr w:type="gramStart"/>
      <w:r w:rsidRPr="00F824A8">
        <w:rPr>
          <w:b/>
          <w:sz w:val="26"/>
          <w:szCs w:val="26"/>
        </w:rPr>
        <w:t>«О внесении изменений в прогнозный план (программу) приватизации областного имущества и основные направления приватизации областного имущества на 2018 – 2020 годы</w:t>
      </w:r>
      <w:r w:rsidRPr="00F824A8">
        <w:rPr>
          <w:b/>
          <w:color w:val="000000"/>
          <w:sz w:val="26"/>
          <w:szCs w:val="26"/>
        </w:rPr>
        <w:t>»</w:t>
      </w:r>
      <w:proofErr w:type="gramEnd"/>
    </w:p>
    <w:p w:rsidR="00CF5F34" w:rsidRPr="00F824A8" w:rsidRDefault="00CF5F34" w:rsidP="00CF5F34">
      <w:pPr>
        <w:ind w:firstLine="709"/>
        <w:jc w:val="center"/>
        <w:rPr>
          <w:b/>
          <w:bCs/>
          <w:sz w:val="26"/>
          <w:szCs w:val="26"/>
        </w:rPr>
      </w:pPr>
    </w:p>
    <w:p w:rsidR="0083684B" w:rsidRPr="00F824A8" w:rsidRDefault="0083684B" w:rsidP="00DC0CEB">
      <w:pPr>
        <w:spacing w:line="276" w:lineRule="auto"/>
        <w:ind w:firstLine="708"/>
        <w:jc w:val="both"/>
        <w:rPr>
          <w:sz w:val="26"/>
          <w:szCs w:val="26"/>
        </w:rPr>
      </w:pPr>
      <w:r w:rsidRPr="00F824A8">
        <w:rPr>
          <w:sz w:val="26"/>
          <w:szCs w:val="26"/>
        </w:rPr>
        <w:t>Прогнозный план (программа) приватизации и основные направления приватизации областного имущества на 2018-2020 годы, утвержден постановлением Губернатора Курской области  от 28.04.2017 №152-пг (далее – План).</w:t>
      </w:r>
    </w:p>
    <w:p w:rsidR="003C7A3E" w:rsidRPr="00F824A8" w:rsidRDefault="0083684B" w:rsidP="00DC0CEB">
      <w:pPr>
        <w:spacing w:line="276" w:lineRule="auto"/>
        <w:ind w:firstLine="720"/>
        <w:jc w:val="both"/>
        <w:rPr>
          <w:sz w:val="26"/>
          <w:szCs w:val="26"/>
        </w:rPr>
      </w:pPr>
      <w:r w:rsidRPr="00F824A8">
        <w:rPr>
          <w:sz w:val="26"/>
          <w:szCs w:val="26"/>
        </w:rPr>
        <w:t>Во исполнение Плана мероприятий (</w:t>
      </w:r>
      <w:r w:rsidR="00F824A8">
        <w:rPr>
          <w:sz w:val="26"/>
          <w:szCs w:val="26"/>
        </w:rPr>
        <w:t>дорожн</w:t>
      </w:r>
      <w:r w:rsidR="00DC0CEB">
        <w:rPr>
          <w:sz w:val="26"/>
          <w:szCs w:val="26"/>
        </w:rPr>
        <w:t>ой</w:t>
      </w:r>
      <w:r w:rsidR="00F824A8">
        <w:rPr>
          <w:sz w:val="26"/>
          <w:szCs w:val="26"/>
        </w:rPr>
        <w:t xml:space="preserve"> карт</w:t>
      </w:r>
      <w:r w:rsidR="00DC0CEB">
        <w:rPr>
          <w:sz w:val="26"/>
          <w:szCs w:val="26"/>
        </w:rPr>
        <w:t>ы</w:t>
      </w:r>
      <w:r w:rsidR="00F824A8">
        <w:rPr>
          <w:sz w:val="26"/>
          <w:szCs w:val="26"/>
        </w:rPr>
        <w:t>) по оформлению в государственную собственность Курской области жилого дома по ул</w:t>
      </w:r>
      <w:proofErr w:type="gramStart"/>
      <w:r w:rsidR="00F824A8">
        <w:rPr>
          <w:sz w:val="26"/>
          <w:szCs w:val="26"/>
        </w:rPr>
        <w:t>.О</w:t>
      </w:r>
      <w:proofErr w:type="gramEnd"/>
      <w:r w:rsidR="00F824A8">
        <w:rPr>
          <w:sz w:val="26"/>
          <w:szCs w:val="26"/>
        </w:rPr>
        <w:t>рловской, б/</w:t>
      </w:r>
      <w:proofErr w:type="spellStart"/>
      <w:r w:rsidR="00F824A8">
        <w:rPr>
          <w:sz w:val="26"/>
          <w:szCs w:val="26"/>
        </w:rPr>
        <w:t>н</w:t>
      </w:r>
      <w:proofErr w:type="spellEnd"/>
      <w:r w:rsidR="00F824A8">
        <w:rPr>
          <w:sz w:val="26"/>
          <w:szCs w:val="26"/>
        </w:rPr>
        <w:t xml:space="preserve"> в г.Курске, утвержденного заместителем Губернатора Курской области </w:t>
      </w:r>
      <w:proofErr w:type="spellStart"/>
      <w:r w:rsidR="00F824A8">
        <w:rPr>
          <w:sz w:val="26"/>
          <w:szCs w:val="26"/>
        </w:rPr>
        <w:t>С.А.Дюминым</w:t>
      </w:r>
      <w:proofErr w:type="spellEnd"/>
      <w:r w:rsidR="00DC0CEB">
        <w:rPr>
          <w:sz w:val="26"/>
          <w:szCs w:val="26"/>
        </w:rPr>
        <w:t xml:space="preserve"> от 18.10.2018</w:t>
      </w:r>
      <w:r w:rsidR="00F824A8">
        <w:rPr>
          <w:sz w:val="26"/>
          <w:szCs w:val="26"/>
        </w:rPr>
        <w:t>,</w:t>
      </w:r>
      <w:r w:rsidR="00F824A8" w:rsidRPr="00F824A8">
        <w:rPr>
          <w:color w:val="000000"/>
          <w:sz w:val="26"/>
          <w:szCs w:val="26"/>
        </w:rPr>
        <w:t xml:space="preserve"> </w:t>
      </w:r>
      <w:r w:rsidR="00F824A8">
        <w:rPr>
          <w:color w:val="000000"/>
          <w:sz w:val="26"/>
          <w:szCs w:val="26"/>
        </w:rPr>
        <w:t>п</w:t>
      </w:r>
      <w:r w:rsidR="00CF5F34" w:rsidRPr="00F824A8">
        <w:rPr>
          <w:color w:val="000000"/>
          <w:sz w:val="26"/>
          <w:szCs w:val="26"/>
        </w:rPr>
        <w:t xml:space="preserve">редлагается </w:t>
      </w:r>
      <w:r w:rsidR="00CF5F34" w:rsidRPr="00F824A8">
        <w:rPr>
          <w:sz w:val="26"/>
          <w:szCs w:val="26"/>
        </w:rPr>
        <w:t xml:space="preserve">дополнить </w:t>
      </w:r>
      <w:r w:rsidR="003C7A3E" w:rsidRPr="00F824A8">
        <w:rPr>
          <w:sz w:val="26"/>
          <w:szCs w:val="26"/>
        </w:rPr>
        <w:t>Перечень областного имущества, подлежащего внесению в уставный капитал акционерных общ</w:t>
      </w:r>
      <w:r w:rsidR="00856460" w:rsidRPr="00F824A8">
        <w:rPr>
          <w:sz w:val="26"/>
          <w:szCs w:val="26"/>
        </w:rPr>
        <w:t>еств в 2018-2020 годах</w:t>
      </w:r>
      <w:r w:rsidR="00DC0CEB">
        <w:rPr>
          <w:sz w:val="26"/>
          <w:szCs w:val="26"/>
        </w:rPr>
        <w:t xml:space="preserve"> следующим объектом</w:t>
      </w:r>
      <w:r w:rsidR="003C7A3E" w:rsidRPr="00F824A8">
        <w:rPr>
          <w:sz w:val="26"/>
          <w:szCs w:val="26"/>
        </w:rPr>
        <w:t>:</w:t>
      </w:r>
    </w:p>
    <w:p w:rsidR="003C7A3E" w:rsidRPr="00905001" w:rsidRDefault="003C7A3E" w:rsidP="00DC0CEB">
      <w:pPr>
        <w:pStyle w:val="a7"/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709"/>
        <w:gridCol w:w="3827"/>
        <w:gridCol w:w="4536"/>
      </w:tblGrid>
      <w:tr w:rsidR="003C7A3E" w:rsidTr="00B02E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3E" w:rsidRPr="00305DCE" w:rsidRDefault="003C7A3E" w:rsidP="003C7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3E" w:rsidRPr="00305DCE" w:rsidRDefault="00B02E93" w:rsidP="00B02E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объекта и</w:t>
            </w:r>
            <w:r w:rsidR="003C7A3E" w:rsidRPr="00305DCE">
              <w:rPr>
                <w:rFonts w:eastAsiaTheme="minorHAnsi"/>
                <w:sz w:val="24"/>
                <w:szCs w:val="24"/>
                <w:lang w:eastAsia="en-US"/>
              </w:rPr>
              <w:t>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3E" w:rsidRPr="00305DCE" w:rsidRDefault="003C7A3E" w:rsidP="003C7A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Местонахождение имущества</w:t>
            </w:r>
          </w:p>
        </w:tc>
      </w:tr>
      <w:tr w:rsidR="003C7A3E" w:rsidTr="00B02E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3E" w:rsidRDefault="003C7A3E" w:rsidP="003C7A3E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3E" w:rsidRPr="003C7A3E" w:rsidRDefault="003C7A3E" w:rsidP="0090500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3C7A3E">
              <w:rPr>
                <w:sz w:val="24"/>
                <w:szCs w:val="24"/>
                <w:lang w:eastAsia="en-US"/>
              </w:rPr>
              <w:t>½ дол</w:t>
            </w:r>
            <w:r w:rsidR="00905001">
              <w:rPr>
                <w:sz w:val="24"/>
                <w:szCs w:val="24"/>
                <w:lang w:eastAsia="en-US"/>
              </w:rPr>
              <w:t>я</w:t>
            </w:r>
            <w:r w:rsidRPr="003C7A3E">
              <w:rPr>
                <w:sz w:val="24"/>
                <w:szCs w:val="24"/>
                <w:lang w:eastAsia="en-US"/>
              </w:rPr>
              <w:t xml:space="preserve"> в общей долевой собственности объекта незавершенного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3E" w:rsidRDefault="003C7A3E" w:rsidP="003C7A3E">
            <w:pPr>
              <w:pStyle w:val="a3"/>
              <w:spacing w:after="0"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урск, ул.Орловская, б/</w:t>
            </w:r>
            <w:proofErr w:type="spellStart"/>
            <w:r>
              <w:rPr>
                <w:lang w:eastAsia="en-US"/>
              </w:rPr>
              <w:t>н</w:t>
            </w:r>
            <w:proofErr w:type="spellEnd"/>
          </w:p>
        </w:tc>
      </w:tr>
    </w:tbl>
    <w:p w:rsidR="00F824A8" w:rsidRDefault="00F824A8" w:rsidP="00BB06CA">
      <w:pPr>
        <w:ind w:firstLine="720"/>
        <w:jc w:val="both"/>
        <w:rPr>
          <w:sz w:val="26"/>
          <w:szCs w:val="26"/>
        </w:rPr>
      </w:pPr>
    </w:p>
    <w:p w:rsidR="00CF5F34" w:rsidRPr="00F824A8" w:rsidRDefault="003C7A3E" w:rsidP="005B43AD">
      <w:pPr>
        <w:spacing w:line="264" w:lineRule="auto"/>
        <w:ind w:firstLine="709"/>
        <w:jc w:val="both"/>
        <w:rPr>
          <w:sz w:val="26"/>
          <w:szCs w:val="26"/>
        </w:rPr>
      </w:pPr>
      <w:r w:rsidRPr="00F824A8">
        <w:rPr>
          <w:color w:val="000000"/>
          <w:sz w:val="26"/>
          <w:szCs w:val="26"/>
        </w:rPr>
        <w:t xml:space="preserve">Предлагается </w:t>
      </w:r>
      <w:r w:rsidRPr="00F824A8">
        <w:rPr>
          <w:sz w:val="26"/>
          <w:szCs w:val="26"/>
        </w:rPr>
        <w:t xml:space="preserve">дополнить </w:t>
      </w:r>
      <w:r w:rsidR="00D3363C" w:rsidRPr="00F824A8">
        <w:rPr>
          <w:sz w:val="26"/>
          <w:szCs w:val="26"/>
        </w:rPr>
        <w:t xml:space="preserve">Перечень областного имущества, планируемого к приватизации </w:t>
      </w:r>
      <w:r w:rsidR="00CF5F34" w:rsidRPr="00F824A8">
        <w:rPr>
          <w:sz w:val="26"/>
          <w:szCs w:val="26"/>
        </w:rPr>
        <w:t>на 2018 – 2020 годы</w:t>
      </w:r>
      <w:r w:rsidR="005B43AD" w:rsidRPr="00F824A8">
        <w:rPr>
          <w:color w:val="000000"/>
          <w:sz w:val="26"/>
          <w:szCs w:val="26"/>
        </w:rPr>
        <w:t xml:space="preserve"> объектами недвижимого имущества</w:t>
      </w:r>
      <w:r w:rsidR="00CF5F34" w:rsidRPr="00F824A8">
        <w:rPr>
          <w:sz w:val="26"/>
          <w:szCs w:val="26"/>
        </w:rPr>
        <w:t xml:space="preserve">, </w:t>
      </w:r>
      <w:r w:rsidR="00F33D8F" w:rsidRPr="00F824A8">
        <w:rPr>
          <w:sz w:val="26"/>
          <w:szCs w:val="26"/>
        </w:rPr>
        <w:t xml:space="preserve">на </w:t>
      </w:r>
      <w:proofErr w:type="gramStart"/>
      <w:r w:rsidR="00F33D8F" w:rsidRPr="00F824A8">
        <w:rPr>
          <w:sz w:val="26"/>
          <w:szCs w:val="26"/>
        </w:rPr>
        <w:t>основании</w:t>
      </w:r>
      <w:proofErr w:type="gramEnd"/>
      <w:r w:rsidR="00F33D8F" w:rsidRPr="00F824A8">
        <w:rPr>
          <w:sz w:val="26"/>
          <w:szCs w:val="26"/>
        </w:rPr>
        <w:t xml:space="preserve"> предложений, поступивших в комитет по управлению имуществом Курской области</w:t>
      </w:r>
      <w:r w:rsidR="00DC0CEB">
        <w:rPr>
          <w:sz w:val="26"/>
          <w:szCs w:val="26"/>
        </w:rPr>
        <w:t>,</w:t>
      </w:r>
      <w:r w:rsidR="00D3363C" w:rsidRPr="00F824A8">
        <w:rPr>
          <w:sz w:val="26"/>
          <w:szCs w:val="26"/>
        </w:rPr>
        <w:t xml:space="preserve"> от использования которых отказались областные учреждения.</w:t>
      </w:r>
    </w:p>
    <w:p w:rsidR="00717E11" w:rsidRPr="00905001" w:rsidRDefault="00717E11" w:rsidP="00717E11">
      <w:pPr>
        <w:ind w:firstLine="708"/>
        <w:jc w:val="both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4677"/>
      </w:tblGrid>
      <w:tr w:rsidR="00717E11" w:rsidRPr="00002769" w:rsidTr="003C7A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11" w:rsidRPr="00305DCE" w:rsidRDefault="003C7A3E" w:rsidP="005B43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5B43A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717E11" w:rsidRPr="00305DC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717E11" w:rsidRPr="00305DC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717E11" w:rsidRPr="00305DC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11" w:rsidRPr="00305DCE" w:rsidRDefault="00717E11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Наименование объекта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11" w:rsidRPr="00305DCE" w:rsidRDefault="00717E11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05DCE">
              <w:rPr>
                <w:rFonts w:eastAsiaTheme="minorHAnsi"/>
                <w:sz w:val="24"/>
                <w:szCs w:val="24"/>
                <w:lang w:eastAsia="en-US"/>
              </w:rPr>
              <w:t>Местонахождение имущества</w:t>
            </w:r>
          </w:p>
        </w:tc>
      </w:tr>
      <w:tr w:rsidR="00D3363C" w:rsidRPr="00D3363C" w:rsidTr="003C7A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3C" w:rsidRPr="00D3363C" w:rsidRDefault="00D3363C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3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3C" w:rsidRPr="00D3363C" w:rsidRDefault="00D3363C" w:rsidP="00D3363C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D3363C">
              <w:rPr>
                <w:sz w:val="24"/>
                <w:szCs w:val="24"/>
                <w:lang w:eastAsia="en-US"/>
              </w:rPr>
              <w:t>Здание с земельным участком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3C" w:rsidRPr="00D3363C" w:rsidRDefault="00D3363C" w:rsidP="00D3363C">
            <w:pPr>
              <w:pStyle w:val="a3"/>
              <w:spacing w:after="0"/>
              <w:ind w:left="-108" w:right="-108"/>
              <w:jc w:val="center"/>
              <w:rPr>
                <w:lang w:eastAsia="en-US"/>
              </w:rPr>
            </w:pPr>
            <w:r w:rsidRPr="00D3363C">
              <w:rPr>
                <w:lang w:eastAsia="en-US"/>
              </w:rPr>
              <w:t>Курская область,</w:t>
            </w:r>
            <w:r w:rsidR="005B43AD">
              <w:rPr>
                <w:lang w:eastAsia="en-US"/>
              </w:rPr>
              <w:t xml:space="preserve"> </w:t>
            </w:r>
            <w:proofErr w:type="spellStart"/>
            <w:r w:rsidRPr="00D3363C">
              <w:rPr>
                <w:lang w:eastAsia="en-US"/>
              </w:rPr>
              <w:t>Касторенский</w:t>
            </w:r>
            <w:proofErr w:type="spellEnd"/>
            <w:r w:rsidRPr="00D3363C">
              <w:rPr>
                <w:lang w:eastAsia="en-US"/>
              </w:rPr>
              <w:t xml:space="preserve"> район,</w:t>
            </w:r>
          </w:p>
          <w:p w:rsidR="00D3363C" w:rsidRPr="00D3363C" w:rsidRDefault="00D3363C" w:rsidP="00D3363C">
            <w:pPr>
              <w:pStyle w:val="a3"/>
              <w:spacing w:after="0"/>
              <w:ind w:left="-108" w:right="-108"/>
              <w:jc w:val="center"/>
              <w:rPr>
                <w:lang w:eastAsia="en-US"/>
              </w:rPr>
            </w:pPr>
            <w:r w:rsidRPr="00D3363C">
              <w:rPr>
                <w:lang w:eastAsia="en-US"/>
              </w:rPr>
              <w:t xml:space="preserve">с. </w:t>
            </w:r>
            <w:proofErr w:type="spellStart"/>
            <w:r w:rsidRPr="00D3363C">
              <w:rPr>
                <w:lang w:eastAsia="en-US"/>
              </w:rPr>
              <w:t>Касторное</w:t>
            </w:r>
            <w:proofErr w:type="spellEnd"/>
            <w:r w:rsidRPr="00D3363C">
              <w:rPr>
                <w:lang w:eastAsia="en-US"/>
              </w:rPr>
              <w:t xml:space="preserve">, ул. </w:t>
            </w:r>
            <w:proofErr w:type="spellStart"/>
            <w:r w:rsidRPr="00D3363C">
              <w:rPr>
                <w:lang w:eastAsia="en-US"/>
              </w:rPr>
              <w:t>Завъялова</w:t>
            </w:r>
            <w:proofErr w:type="spellEnd"/>
            <w:r w:rsidRPr="00D3363C">
              <w:rPr>
                <w:lang w:eastAsia="en-US"/>
              </w:rPr>
              <w:t>, 7</w:t>
            </w:r>
          </w:p>
        </w:tc>
      </w:tr>
      <w:tr w:rsidR="00D3363C" w:rsidRPr="00D3363C" w:rsidTr="003C7A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3C" w:rsidRPr="00D3363C" w:rsidRDefault="00D3363C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363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3C" w:rsidRPr="00D3363C" w:rsidRDefault="00D3363C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363C">
              <w:rPr>
                <w:rFonts w:eastAsiaTheme="minorHAnsi"/>
                <w:sz w:val="24"/>
                <w:szCs w:val="24"/>
                <w:lang w:eastAsia="en-US"/>
              </w:rPr>
              <w:t xml:space="preserve">Имущественный комплекс </w:t>
            </w:r>
          </w:p>
          <w:p w:rsidR="00D3363C" w:rsidRPr="00D3363C" w:rsidRDefault="00D3363C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363C">
              <w:rPr>
                <w:rFonts w:eastAsiaTheme="minorHAnsi"/>
                <w:sz w:val="24"/>
                <w:szCs w:val="24"/>
                <w:lang w:eastAsia="en-US"/>
              </w:rPr>
              <w:t>(3 объекта) с земельным участком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3C" w:rsidRPr="00D3363C" w:rsidRDefault="00D3363C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363C">
              <w:rPr>
                <w:rFonts w:eastAsiaTheme="minorHAnsi"/>
                <w:sz w:val="24"/>
                <w:szCs w:val="24"/>
                <w:lang w:eastAsia="en-US"/>
              </w:rPr>
              <w:t xml:space="preserve">Курская область, Советский район, </w:t>
            </w:r>
          </w:p>
          <w:p w:rsidR="00D3363C" w:rsidRPr="00D3363C" w:rsidRDefault="00D3363C" w:rsidP="00D336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3363C">
              <w:rPr>
                <w:rFonts w:eastAsiaTheme="minorHAnsi"/>
                <w:sz w:val="24"/>
                <w:szCs w:val="24"/>
                <w:lang w:eastAsia="en-US"/>
              </w:rPr>
              <w:t>п. Кшенский, ул. Курская, 1</w:t>
            </w:r>
          </w:p>
        </w:tc>
      </w:tr>
    </w:tbl>
    <w:p w:rsidR="00305DCE" w:rsidRPr="005B43AD" w:rsidRDefault="00305DCE" w:rsidP="005B43AD">
      <w:pPr>
        <w:spacing w:line="264" w:lineRule="auto"/>
        <w:ind w:firstLine="708"/>
        <w:jc w:val="both"/>
        <w:rPr>
          <w:sz w:val="16"/>
          <w:szCs w:val="16"/>
        </w:rPr>
      </w:pPr>
    </w:p>
    <w:p w:rsidR="0083684B" w:rsidRPr="00F824A8" w:rsidRDefault="0083684B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F824A8">
        <w:rPr>
          <w:sz w:val="26"/>
          <w:szCs w:val="26"/>
        </w:rPr>
        <w:t>В связи с принятием  распоряжения Администрации Курской области от 30.10.2018 №453-ра «О ликвидации ГУПКО «</w:t>
      </w:r>
      <w:proofErr w:type="spellStart"/>
      <w:r w:rsidRPr="00F824A8">
        <w:rPr>
          <w:sz w:val="26"/>
          <w:szCs w:val="26"/>
        </w:rPr>
        <w:t>Касторенская</w:t>
      </w:r>
      <w:proofErr w:type="spellEnd"/>
      <w:r w:rsidRPr="00F824A8">
        <w:rPr>
          <w:sz w:val="26"/>
          <w:szCs w:val="26"/>
        </w:rPr>
        <w:t xml:space="preserve"> районная типография» и ГУПКО «Рыльская типография» указанные предприятия исключаются из Плана.</w:t>
      </w:r>
    </w:p>
    <w:p w:rsidR="0083684B" w:rsidRPr="00F824A8" w:rsidRDefault="0083684B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824A8">
        <w:rPr>
          <w:sz w:val="26"/>
          <w:szCs w:val="26"/>
        </w:rPr>
        <w:t>Также</w:t>
      </w:r>
      <w:r w:rsidR="00AB6185" w:rsidRPr="00F824A8">
        <w:rPr>
          <w:sz w:val="26"/>
          <w:szCs w:val="26"/>
        </w:rPr>
        <w:t>,</w:t>
      </w:r>
      <w:r w:rsidRPr="00F824A8">
        <w:rPr>
          <w:sz w:val="26"/>
          <w:szCs w:val="26"/>
        </w:rPr>
        <w:t xml:space="preserve"> п</w:t>
      </w:r>
      <w:r w:rsidR="008B5CFD" w:rsidRPr="00F824A8">
        <w:rPr>
          <w:sz w:val="26"/>
          <w:szCs w:val="26"/>
        </w:rPr>
        <w:t xml:space="preserve">редлагается исключить из Перечня </w:t>
      </w:r>
      <w:r w:rsidR="008B5CFD" w:rsidRPr="00F824A8">
        <w:rPr>
          <w:rFonts w:eastAsiaTheme="minorHAnsi"/>
          <w:sz w:val="26"/>
          <w:szCs w:val="26"/>
          <w:lang w:eastAsia="en-US"/>
        </w:rPr>
        <w:t xml:space="preserve">государственных унитарных предприятий Курской области, планируемых к приватизации в </w:t>
      </w:r>
      <w:r w:rsidR="008B5CFD" w:rsidRPr="00F824A8">
        <w:rPr>
          <w:rFonts w:eastAsiaTheme="minorHAnsi"/>
          <w:sz w:val="26"/>
          <w:szCs w:val="26"/>
          <w:lang w:eastAsia="en-US"/>
        </w:rPr>
        <w:br/>
        <w:t>2018 - 2020 годах</w:t>
      </w:r>
      <w:r w:rsidR="000F2DCD" w:rsidRPr="00F824A8">
        <w:rPr>
          <w:rFonts w:eastAsiaTheme="minorHAnsi"/>
          <w:sz w:val="26"/>
          <w:szCs w:val="26"/>
          <w:lang w:eastAsia="en-US"/>
        </w:rPr>
        <w:t xml:space="preserve"> </w:t>
      </w:r>
      <w:r w:rsidR="00DC0CEB">
        <w:rPr>
          <w:rFonts w:eastAsiaTheme="minorHAnsi"/>
          <w:sz w:val="26"/>
          <w:szCs w:val="26"/>
          <w:lang w:eastAsia="en-US"/>
        </w:rPr>
        <w:t>ГУПКО «</w:t>
      </w:r>
      <w:r w:rsidR="008B5CFD" w:rsidRPr="00F824A8">
        <w:rPr>
          <w:rFonts w:eastAsiaTheme="minorHAnsi"/>
          <w:sz w:val="26"/>
          <w:szCs w:val="26"/>
          <w:lang w:eastAsia="en-US"/>
        </w:rPr>
        <w:t>Беловское автотранспортное предприятие</w:t>
      </w:r>
      <w:r w:rsidR="00DC0CEB">
        <w:rPr>
          <w:rFonts w:eastAsiaTheme="minorHAnsi"/>
          <w:sz w:val="26"/>
          <w:szCs w:val="26"/>
          <w:lang w:eastAsia="en-US"/>
        </w:rPr>
        <w:t>»</w:t>
      </w:r>
      <w:r w:rsidR="008B5CFD" w:rsidRPr="00F824A8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8B5CFD" w:rsidRPr="00F824A8">
        <w:rPr>
          <w:rFonts w:eastAsiaTheme="minorHAnsi"/>
          <w:sz w:val="26"/>
          <w:szCs w:val="26"/>
          <w:lang w:eastAsia="en-US"/>
        </w:rPr>
        <w:t>Беловский</w:t>
      </w:r>
      <w:proofErr w:type="spellEnd"/>
      <w:r w:rsidR="008B5CFD" w:rsidRPr="00F824A8">
        <w:rPr>
          <w:rFonts w:eastAsiaTheme="minorHAnsi"/>
          <w:sz w:val="26"/>
          <w:szCs w:val="26"/>
          <w:lang w:eastAsia="en-US"/>
        </w:rPr>
        <w:t xml:space="preserve"> район, </w:t>
      </w:r>
      <w:proofErr w:type="spellStart"/>
      <w:r w:rsidR="00905001">
        <w:rPr>
          <w:rFonts w:eastAsiaTheme="minorHAnsi"/>
          <w:sz w:val="26"/>
          <w:szCs w:val="26"/>
          <w:lang w:eastAsia="en-US"/>
        </w:rPr>
        <w:t>д</w:t>
      </w:r>
      <w:proofErr w:type="gramStart"/>
      <w:r w:rsidR="00905001">
        <w:rPr>
          <w:rFonts w:eastAsiaTheme="minorHAnsi"/>
          <w:sz w:val="26"/>
          <w:szCs w:val="26"/>
          <w:lang w:eastAsia="en-US"/>
        </w:rPr>
        <w:t>.</w:t>
      </w:r>
      <w:r w:rsidR="008B5CFD" w:rsidRPr="00F824A8">
        <w:rPr>
          <w:rFonts w:eastAsiaTheme="minorHAnsi"/>
          <w:sz w:val="26"/>
          <w:szCs w:val="26"/>
          <w:lang w:eastAsia="en-US"/>
        </w:rPr>
        <w:t>Г</w:t>
      </w:r>
      <w:proofErr w:type="gramEnd"/>
      <w:r w:rsidR="008B5CFD" w:rsidRPr="00F824A8">
        <w:rPr>
          <w:rFonts w:eastAsiaTheme="minorHAnsi"/>
          <w:sz w:val="26"/>
          <w:szCs w:val="26"/>
          <w:lang w:eastAsia="en-US"/>
        </w:rPr>
        <w:t>ирьи</w:t>
      </w:r>
      <w:proofErr w:type="spellEnd"/>
      <w:r w:rsidR="008B5CFD" w:rsidRPr="00F824A8">
        <w:rPr>
          <w:rFonts w:eastAsiaTheme="minorHAnsi"/>
          <w:sz w:val="26"/>
          <w:szCs w:val="26"/>
          <w:lang w:eastAsia="en-US"/>
        </w:rPr>
        <w:t>)</w:t>
      </w:r>
      <w:r w:rsidR="00DC0CEB">
        <w:rPr>
          <w:rFonts w:eastAsiaTheme="minorHAnsi"/>
          <w:sz w:val="26"/>
          <w:szCs w:val="26"/>
          <w:lang w:eastAsia="en-US"/>
        </w:rPr>
        <w:t xml:space="preserve"> по следующим основаниям</w:t>
      </w:r>
      <w:r w:rsidR="008B5CFD" w:rsidRPr="00F824A8">
        <w:rPr>
          <w:rFonts w:eastAsiaTheme="minorHAnsi"/>
          <w:sz w:val="26"/>
          <w:szCs w:val="26"/>
          <w:lang w:eastAsia="en-US"/>
        </w:rPr>
        <w:t>.</w:t>
      </w:r>
      <w:r w:rsidR="000F2DCD" w:rsidRPr="00F824A8">
        <w:rPr>
          <w:rFonts w:eastAsiaTheme="minorHAnsi"/>
          <w:sz w:val="26"/>
          <w:szCs w:val="26"/>
          <w:lang w:eastAsia="en-US"/>
        </w:rPr>
        <w:t xml:space="preserve"> </w:t>
      </w:r>
    </w:p>
    <w:p w:rsidR="0083684B" w:rsidRPr="00F824A8" w:rsidRDefault="00570DF8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B5CFD" w:rsidRPr="00F824A8">
        <w:rPr>
          <w:sz w:val="26"/>
          <w:szCs w:val="26"/>
        </w:rPr>
        <w:t xml:space="preserve"> рамках подготовки к приватизации</w:t>
      </w:r>
      <w:r w:rsidR="0083684B" w:rsidRPr="00F824A8">
        <w:rPr>
          <w:sz w:val="26"/>
          <w:szCs w:val="26"/>
        </w:rPr>
        <w:t xml:space="preserve"> областных </w:t>
      </w:r>
      <w:r w:rsidR="00AB6185" w:rsidRPr="00F824A8">
        <w:rPr>
          <w:sz w:val="26"/>
          <w:szCs w:val="26"/>
        </w:rPr>
        <w:t xml:space="preserve">государственных </w:t>
      </w:r>
      <w:r w:rsidR="0083684B" w:rsidRPr="00F824A8">
        <w:rPr>
          <w:sz w:val="26"/>
          <w:szCs w:val="26"/>
        </w:rPr>
        <w:t xml:space="preserve">унитарных предприятий </w:t>
      </w:r>
      <w:r w:rsidR="00DC0CEB">
        <w:rPr>
          <w:sz w:val="26"/>
          <w:szCs w:val="26"/>
        </w:rPr>
        <w:t>к</w:t>
      </w:r>
      <w:r w:rsidR="00DC0CEB" w:rsidRPr="00F824A8">
        <w:rPr>
          <w:sz w:val="26"/>
          <w:szCs w:val="26"/>
        </w:rPr>
        <w:t>омитетом по управлению им</w:t>
      </w:r>
      <w:r w:rsidR="00DC0CEB">
        <w:rPr>
          <w:sz w:val="26"/>
          <w:szCs w:val="26"/>
        </w:rPr>
        <w:t xml:space="preserve">уществом Курской </w:t>
      </w:r>
      <w:r w:rsidR="00DC0CEB">
        <w:rPr>
          <w:sz w:val="26"/>
          <w:szCs w:val="26"/>
        </w:rPr>
        <w:lastRenderedPageBreak/>
        <w:t>области</w:t>
      </w:r>
      <w:r w:rsidR="00DC0CEB" w:rsidRPr="00F824A8">
        <w:rPr>
          <w:sz w:val="26"/>
          <w:szCs w:val="26"/>
        </w:rPr>
        <w:t xml:space="preserve"> </w:t>
      </w:r>
      <w:r w:rsidR="0083684B" w:rsidRPr="00F824A8">
        <w:rPr>
          <w:sz w:val="26"/>
          <w:szCs w:val="26"/>
        </w:rPr>
        <w:t xml:space="preserve">в ходе конкурса </w:t>
      </w:r>
      <w:r w:rsidR="00AB6185" w:rsidRPr="00F824A8">
        <w:rPr>
          <w:sz w:val="26"/>
          <w:szCs w:val="26"/>
        </w:rPr>
        <w:t xml:space="preserve">был </w:t>
      </w:r>
      <w:r w:rsidR="0083684B" w:rsidRPr="00F824A8">
        <w:rPr>
          <w:sz w:val="26"/>
          <w:szCs w:val="26"/>
        </w:rPr>
        <w:t xml:space="preserve">определен аудитор - </w:t>
      </w:r>
      <w:r w:rsidR="008B5CFD" w:rsidRPr="00F824A8">
        <w:rPr>
          <w:sz w:val="26"/>
          <w:szCs w:val="26"/>
        </w:rPr>
        <w:t>ООО АКФ «Демидов и Аксенцев»</w:t>
      </w:r>
      <w:r w:rsidR="0083684B" w:rsidRPr="00F824A8">
        <w:rPr>
          <w:sz w:val="26"/>
          <w:szCs w:val="26"/>
        </w:rPr>
        <w:t>, который п</w:t>
      </w:r>
      <w:r w:rsidR="008B5CFD" w:rsidRPr="00F824A8">
        <w:rPr>
          <w:sz w:val="26"/>
          <w:szCs w:val="26"/>
        </w:rPr>
        <w:t>р</w:t>
      </w:r>
      <w:r w:rsidR="0083684B" w:rsidRPr="00F824A8">
        <w:rPr>
          <w:sz w:val="26"/>
          <w:szCs w:val="26"/>
        </w:rPr>
        <w:t>о</w:t>
      </w:r>
      <w:r w:rsidR="008B5CFD" w:rsidRPr="00F824A8">
        <w:rPr>
          <w:sz w:val="26"/>
          <w:szCs w:val="26"/>
        </w:rPr>
        <w:t>ве</w:t>
      </w:r>
      <w:r w:rsidR="0083684B" w:rsidRPr="00F824A8">
        <w:rPr>
          <w:sz w:val="26"/>
          <w:szCs w:val="26"/>
        </w:rPr>
        <w:t>л</w:t>
      </w:r>
      <w:r w:rsidR="008B5CFD" w:rsidRPr="00F824A8">
        <w:rPr>
          <w:sz w:val="26"/>
          <w:szCs w:val="26"/>
        </w:rPr>
        <w:t xml:space="preserve"> проверк</w:t>
      </w:r>
      <w:r w:rsidR="0083684B" w:rsidRPr="00F824A8">
        <w:rPr>
          <w:sz w:val="26"/>
          <w:szCs w:val="26"/>
        </w:rPr>
        <w:t>у</w:t>
      </w:r>
      <w:r w:rsidR="008B5CFD" w:rsidRPr="00F824A8">
        <w:rPr>
          <w:sz w:val="26"/>
          <w:szCs w:val="26"/>
        </w:rPr>
        <w:t xml:space="preserve"> финансовой деятельности предприяти</w:t>
      </w:r>
      <w:r w:rsidR="00DC0CEB">
        <w:rPr>
          <w:sz w:val="26"/>
          <w:szCs w:val="26"/>
        </w:rPr>
        <w:t>й</w:t>
      </w:r>
      <w:r w:rsidR="008B5CFD" w:rsidRPr="00F824A8">
        <w:rPr>
          <w:sz w:val="26"/>
          <w:szCs w:val="26"/>
        </w:rPr>
        <w:t xml:space="preserve">. </w:t>
      </w:r>
    </w:p>
    <w:p w:rsidR="0083684B" w:rsidRPr="00F824A8" w:rsidRDefault="008B5CFD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F824A8">
        <w:rPr>
          <w:sz w:val="26"/>
          <w:szCs w:val="26"/>
        </w:rPr>
        <w:t xml:space="preserve">Аудитором </w:t>
      </w:r>
      <w:r w:rsidR="00DC0CEB">
        <w:rPr>
          <w:sz w:val="26"/>
          <w:szCs w:val="26"/>
        </w:rPr>
        <w:t xml:space="preserve">было </w:t>
      </w:r>
      <w:proofErr w:type="gramStart"/>
      <w:r w:rsidRPr="00F824A8">
        <w:rPr>
          <w:sz w:val="26"/>
          <w:szCs w:val="26"/>
        </w:rPr>
        <w:t xml:space="preserve">дано отрицательное </w:t>
      </w:r>
      <w:r w:rsidR="0083684B" w:rsidRPr="00F824A8">
        <w:rPr>
          <w:sz w:val="26"/>
          <w:szCs w:val="26"/>
        </w:rPr>
        <w:t xml:space="preserve">аудиторское </w:t>
      </w:r>
      <w:r w:rsidRPr="00F824A8">
        <w:rPr>
          <w:sz w:val="26"/>
          <w:szCs w:val="26"/>
        </w:rPr>
        <w:t>заключение и выражено</w:t>
      </w:r>
      <w:proofErr w:type="gramEnd"/>
      <w:r w:rsidRPr="00F824A8">
        <w:rPr>
          <w:sz w:val="26"/>
          <w:szCs w:val="26"/>
        </w:rPr>
        <w:t xml:space="preserve"> сомнение в способности ГУПКО «Беловское АТП» продолжать </w:t>
      </w:r>
      <w:r w:rsidR="0083684B" w:rsidRPr="00F824A8">
        <w:rPr>
          <w:sz w:val="26"/>
          <w:szCs w:val="26"/>
        </w:rPr>
        <w:t xml:space="preserve">финансово-хозяйственную </w:t>
      </w:r>
      <w:r w:rsidRPr="00F824A8">
        <w:rPr>
          <w:sz w:val="26"/>
          <w:szCs w:val="26"/>
        </w:rPr>
        <w:t xml:space="preserve">деятельность. </w:t>
      </w:r>
    </w:p>
    <w:p w:rsidR="0083684B" w:rsidRPr="00F824A8" w:rsidRDefault="008B5CFD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F824A8">
        <w:rPr>
          <w:sz w:val="26"/>
          <w:szCs w:val="26"/>
        </w:rPr>
        <w:t>Чистые активы предприяти</w:t>
      </w:r>
      <w:r w:rsidR="0083684B" w:rsidRPr="00F824A8">
        <w:rPr>
          <w:sz w:val="26"/>
          <w:szCs w:val="26"/>
        </w:rPr>
        <w:t>я</w:t>
      </w:r>
      <w:r w:rsidRPr="00F824A8">
        <w:rPr>
          <w:sz w:val="26"/>
          <w:szCs w:val="26"/>
        </w:rPr>
        <w:t xml:space="preserve"> в течение последних трех лет 2016-2018 годы имеют отрицательный результат. </w:t>
      </w:r>
    </w:p>
    <w:p w:rsidR="005C5A0C" w:rsidRPr="00F824A8" w:rsidRDefault="008B5CFD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F824A8">
        <w:rPr>
          <w:sz w:val="26"/>
          <w:szCs w:val="26"/>
        </w:rPr>
        <w:t xml:space="preserve">По состоянию на 30.06.2018 </w:t>
      </w:r>
      <w:r w:rsidR="0083684B" w:rsidRPr="00F824A8">
        <w:rPr>
          <w:sz w:val="26"/>
          <w:szCs w:val="26"/>
        </w:rPr>
        <w:t xml:space="preserve">у </w:t>
      </w:r>
      <w:r w:rsidRPr="00F824A8">
        <w:rPr>
          <w:sz w:val="26"/>
          <w:szCs w:val="26"/>
        </w:rPr>
        <w:t>предприяти</w:t>
      </w:r>
      <w:r w:rsidR="0083684B" w:rsidRPr="00F824A8">
        <w:rPr>
          <w:sz w:val="26"/>
          <w:szCs w:val="26"/>
        </w:rPr>
        <w:t>я</w:t>
      </w:r>
      <w:r w:rsidRPr="00F824A8">
        <w:rPr>
          <w:sz w:val="26"/>
          <w:szCs w:val="26"/>
        </w:rPr>
        <w:t xml:space="preserve"> имеет</w:t>
      </w:r>
      <w:r w:rsidR="0083684B" w:rsidRPr="00F824A8">
        <w:rPr>
          <w:sz w:val="26"/>
          <w:szCs w:val="26"/>
        </w:rPr>
        <w:t>ся</w:t>
      </w:r>
      <w:r w:rsidRPr="00F824A8">
        <w:rPr>
          <w:sz w:val="26"/>
          <w:szCs w:val="26"/>
        </w:rPr>
        <w:t xml:space="preserve"> кредиторск</w:t>
      </w:r>
      <w:r w:rsidR="0083684B" w:rsidRPr="00F824A8">
        <w:rPr>
          <w:sz w:val="26"/>
          <w:szCs w:val="26"/>
        </w:rPr>
        <w:t>ая</w:t>
      </w:r>
      <w:r w:rsidRPr="00F824A8">
        <w:rPr>
          <w:sz w:val="26"/>
          <w:szCs w:val="26"/>
        </w:rPr>
        <w:t xml:space="preserve"> задолженность </w:t>
      </w:r>
      <w:r w:rsidR="00F824A8" w:rsidRPr="00F824A8">
        <w:rPr>
          <w:sz w:val="26"/>
          <w:szCs w:val="26"/>
        </w:rPr>
        <w:t>в размере 2 048 тыс</w:t>
      </w:r>
      <w:proofErr w:type="gramStart"/>
      <w:r w:rsidR="00F824A8" w:rsidRPr="00F824A8">
        <w:rPr>
          <w:sz w:val="26"/>
          <w:szCs w:val="26"/>
        </w:rPr>
        <w:t>.р</w:t>
      </w:r>
      <w:proofErr w:type="gramEnd"/>
      <w:r w:rsidR="00F824A8" w:rsidRPr="00F824A8">
        <w:rPr>
          <w:sz w:val="26"/>
          <w:szCs w:val="26"/>
        </w:rPr>
        <w:t>ублей</w:t>
      </w:r>
      <w:r w:rsidR="005C5A0C" w:rsidRPr="00F824A8">
        <w:rPr>
          <w:sz w:val="26"/>
          <w:szCs w:val="26"/>
        </w:rPr>
        <w:t xml:space="preserve">, </w:t>
      </w:r>
      <w:r w:rsidR="0083684B" w:rsidRPr="00F824A8">
        <w:rPr>
          <w:sz w:val="26"/>
          <w:szCs w:val="26"/>
        </w:rPr>
        <w:t xml:space="preserve">в том числе </w:t>
      </w:r>
      <w:r w:rsidR="005C5A0C" w:rsidRPr="00F824A8">
        <w:rPr>
          <w:sz w:val="26"/>
          <w:szCs w:val="26"/>
        </w:rPr>
        <w:t>просроченн</w:t>
      </w:r>
      <w:r w:rsidR="0083684B" w:rsidRPr="00F824A8">
        <w:rPr>
          <w:sz w:val="26"/>
          <w:szCs w:val="26"/>
        </w:rPr>
        <w:t>ая</w:t>
      </w:r>
      <w:r w:rsidR="005C5A0C" w:rsidRPr="00F824A8">
        <w:rPr>
          <w:sz w:val="26"/>
          <w:szCs w:val="26"/>
        </w:rPr>
        <w:t xml:space="preserve"> </w:t>
      </w:r>
      <w:r w:rsidR="0083684B" w:rsidRPr="00F824A8">
        <w:rPr>
          <w:sz w:val="26"/>
          <w:szCs w:val="26"/>
        </w:rPr>
        <w:t>-  в размере 1 670 тыс.руб</w:t>
      </w:r>
      <w:r w:rsidR="00F824A8" w:rsidRPr="00F824A8">
        <w:rPr>
          <w:sz w:val="26"/>
          <w:szCs w:val="26"/>
        </w:rPr>
        <w:t>лей</w:t>
      </w:r>
      <w:r w:rsidR="0083684B" w:rsidRPr="00F824A8">
        <w:rPr>
          <w:sz w:val="26"/>
          <w:szCs w:val="26"/>
        </w:rPr>
        <w:t>.</w:t>
      </w:r>
    </w:p>
    <w:p w:rsidR="0083684B" w:rsidRPr="00F824A8" w:rsidRDefault="0083684B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824A8">
        <w:rPr>
          <w:sz w:val="26"/>
          <w:szCs w:val="26"/>
        </w:rPr>
        <w:t>Учитывая изложенное, приватизация ГУПКО «</w:t>
      </w:r>
      <w:r w:rsidR="00AB6185" w:rsidRPr="00F824A8">
        <w:rPr>
          <w:rFonts w:eastAsiaTheme="minorHAnsi"/>
          <w:sz w:val="26"/>
          <w:szCs w:val="26"/>
          <w:lang w:eastAsia="en-US"/>
        </w:rPr>
        <w:t>Беловское автотранспортное предприятие</w:t>
      </w:r>
      <w:r w:rsidR="00F824A8" w:rsidRPr="00F824A8">
        <w:rPr>
          <w:sz w:val="26"/>
          <w:szCs w:val="26"/>
        </w:rPr>
        <w:t>» нецелесообразна</w:t>
      </w:r>
      <w:r w:rsidRPr="00F824A8">
        <w:rPr>
          <w:sz w:val="26"/>
          <w:szCs w:val="26"/>
        </w:rPr>
        <w:t xml:space="preserve"> и следует рассмотреть вопрос о его ликвидации.</w:t>
      </w:r>
      <w:proofErr w:type="gramEnd"/>
    </w:p>
    <w:p w:rsidR="00AB6185" w:rsidRPr="00F824A8" w:rsidRDefault="00AB6185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F824A8">
        <w:rPr>
          <w:sz w:val="26"/>
          <w:szCs w:val="26"/>
        </w:rPr>
        <w:t>Поступления в областной бюджет доходов от приватизации областного имущества ожидались в 2018 году в размере 120 млн. рублей, из них от продажи пакетов акций ожидалось получить 2 млн. рублей,  от продажи нежилых помещений в г. Москва (ТОК «</w:t>
      </w:r>
      <w:proofErr w:type="spellStart"/>
      <w:r w:rsidRPr="00F824A8">
        <w:rPr>
          <w:sz w:val="26"/>
          <w:szCs w:val="26"/>
        </w:rPr>
        <w:t>Селектика</w:t>
      </w:r>
      <w:proofErr w:type="spellEnd"/>
      <w:r w:rsidRPr="00F824A8">
        <w:rPr>
          <w:sz w:val="26"/>
          <w:szCs w:val="26"/>
        </w:rPr>
        <w:t>») 117 млн. рублей и 1  млн. рублей от продажи иного недвижимого имущества.</w:t>
      </w:r>
    </w:p>
    <w:p w:rsidR="00AB6185" w:rsidRPr="00F824A8" w:rsidRDefault="00AB6185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824A8">
        <w:rPr>
          <w:sz w:val="26"/>
          <w:szCs w:val="26"/>
        </w:rPr>
        <w:t xml:space="preserve">Учитывая отсутствие спроса на пакеты акций (долей) предлагаемых к продаже в 2018 году, фактические поступления по реализации 2 пакетов акций составили 0,135 млн. рублей, а также отсутствие спроса на нежилые помещения в г. Москва, которые три раза выставлялись на открытые торги в течение года,  предлагается внести изменения в первый абзац пункта 3 Раздела </w:t>
      </w:r>
      <w:r w:rsidRPr="00F824A8">
        <w:rPr>
          <w:sz w:val="26"/>
          <w:szCs w:val="26"/>
          <w:lang w:val="en-US"/>
        </w:rPr>
        <w:t>I</w:t>
      </w:r>
      <w:r w:rsidRPr="00F824A8">
        <w:rPr>
          <w:sz w:val="26"/>
          <w:szCs w:val="26"/>
        </w:rPr>
        <w:t xml:space="preserve"> прогнозного плана (программы) приватизации в части</w:t>
      </w:r>
      <w:proofErr w:type="gramEnd"/>
      <w:r w:rsidRPr="00F824A8">
        <w:rPr>
          <w:sz w:val="26"/>
          <w:szCs w:val="26"/>
        </w:rPr>
        <w:t xml:space="preserve"> уменьшения поступлений в областной бюджет средств от приватизации в 2018 году, и корректировки данного показателя на уровне фактических поступлений.</w:t>
      </w:r>
    </w:p>
    <w:p w:rsidR="0083684B" w:rsidRPr="00F824A8" w:rsidRDefault="0083684B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F824A8">
        <w:rPr>
          <w:sz w:val="26"/>
          <w:szCs w:val="26"/>
        </w:rPr>
        <w:t>За 9 месяцев 2018 года в ходе реализации Плана  приватизации в областной бюджет поступило 2,0 млн. рублей.</w:t>
      </w:r>
    </w:p>
    <w:p w:rsidR="00CF5F34" w:rsidRPr="00F824A8" w:rsidRDefault="00CF5F34" w:rsidP="00DC0CEB">
      <w:pPr>
        <w:pStyle w:val="2"/>
        <w:tabs>
          <w:tab w:val="left" w:pos="708"/>
        </w:tabs>
        <w:spacing w:after="0"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F824A8">
        <w:rPr>
          <w:sz w:val="26"/>
          <w:szCs w:val="26"/>
        </w:rPr>
        <w:t xml:space="preserve">Расходы на реализацию </w:t>
      </w:r>
      <w:r w:rsidR="005B43AD" w:rsidRPr="00F824A8">
        <w:rPr>
          <w:sz w:val="26"/>
          <w:szCs w:val="26"/>
        </w:rPr>
        <w:t>П</w:t>
      </w:r>
      <w:r w:rsidRPr="00F824A8">
        <w:rPr>
          <w:sz w:val="26"/>
          <w:szCs w:val="26"/>
        </w:rPr>
        <w:t>рогнозного плана (программы) приватизации областного имущества на 201</w:t>
      </w:r>
      <w:r w:rsidR="00EF4FFF" w:rsidRPr="00F824A8">
        <w:rPr>
          <w:sz w:val="26"/>
          <w:szCs w:val="26"/>
        </w:rPr>
        <w:t>8</w:t>
      </w:r>
      <w:r w:rsidRPr="00F824A8">
        <w:rPr>
          <w:sz w:val="26"/>
          <w:szCs w:val="26"/>
        </w:rPr>
        <w:t>-20</w:t>
      </w:r>
      <w:r w:rsidR="00EF4FFF" w:rsidRPr="00F824A8">
        <w:rPr>
          <w:sz w:val="26"/>
          <w:szCs w:val="26"/>
        </w:rPr>
        <w:t>20</w:t>
      </w:r>
      <w:r w:rsidRPr="00F824A8">
        <w:rPr>
          <w:sz w:val="26"/>
          <w:szCs w:val="26"/>
        </w:rPr>
        <w:t xml:space="preserve"> годы предусмотрены в подпрограмме </w:t>
      </w:r>
      <w:r w:rsidR="006158D9" w:rsidRPr="00F824A8">
        <w:rPr>
          <w:sz w:val="26"/>
          <w:szCs w:val="26"/>
        </w:rPr>
        <w:t xml:space="preserve">1 </w:t>
      </w:r>
      <w:r w:rsidRPr="00F824A8">
        <w:rPr>
          <w:sz w:val="26"/>
          <w:szCs w:val="26"/>
        </w:rPr>
        <w:t xml:space="preserve">«Совершенствование системы управления государственным имуществом и земельными ресурсами на территории Курской области» государственной программы </w:t>
      </w:r>
      <w:r w:rsidR="006158D9" w:rsidRPr="00F824A8">
        <w:rPr>
          <w:sz w:val="26"/>
          <w:szCs w:val="26"/>
        </w:rPr>
        <w:t xml:space="preserve">Курской области </w:t>
      </w:r>
      <w:r w:rsidRPr="00F824A8">
        <w:rPr>
          <w:sz w:val="26"/>
          <w:szCs w:val="26"/>
        </w:rPr>
        <w:t>«У</w:t>
      </w:r>
      <w:r w:rsidRPr="00F824A8">
        <w:rPr>
          <w:rFonts w:eastAsia="Calibri"/>
          <w:sz w:val="26"/>
          <w:szCs w:val="26"/>
        </w:rPr>
        <w:t>правление государственным имуществом Курской области</w:t>
      </w:r>
      <w:r w:rsidRPr="00F824A8">
        <w:rPr>
          <w:sz w:val="26"/>
          <w:szCs w:val="26"/>
        </w:rPr>
        <w:t xml:space="preserve">», утвержденной постановлением Администрации </w:t>
      </w:r>
      <w:r w:rsidR="004F7E70" w:rsidRPr="00F824A8">
        <w:rPr>
          <w:sz w:val="26"/>
          <w:szCs w:val="26"/>
        </w:rPr>
        <w:t>Курской области от 23.10.2013</w:t>
      </w:r>
      <w:r w:rsidRPr="00F824A8">
        <w:rPr>
          <w:sz w:val="26"/>
          <w:szCs w:val="26"/>
        </w:rPr>
        <w:t xml:space="preserve"> № 771-па.</w:t>
      </w:r>
      <w:proofErr w:type="gramEnd"/>
    </w:p>
    <w:p w:rsidR="00F33D8F" w:rsidRPr="00F824A8" w:rsidRDefault="00F33D8F" w:rsidP="00CF5F34">
      <w:pPr>
        <w:pStyle w:val="ConsPlusCell"/>
        <w:ind w:firstLine="720"/>
        <w:jc w:val="both"/>
        <w:rPr>
          <w:sz w:val="26"/>
          <w:szCs w:val="26"/>
        </w:rPr>
      </w:pPr>
    </w:p>
    <w:p w:rsidR="00CF5F34" w:rsidRDefault="00CF5F34" w:rsidP="00CF5F34">
      <w:pPr>
        <w:pStyle w:val="ConsPlusCell"/>
        <w:ind w:firstLine="720"/>
        <w:jc w:val="both"/>
        <w:rPr>
          <w:sz w:val="26"/>
          <w:szCs w:val="26"/>
        </w:rPr>
      </w:pPr>
    </w:p>
    <w:p w:rsidR="00DC0CEB" w:rsidRPr="00F824A8" w:rsidRDefault="00DC0CEB" w:rsidP="00CF5F34">
      <w:pPr>
        <w:pStyle w:val="ConsPlusCell"/>
        <w:ind w:firstLine="720"/>
        <w:jc w:val="both"/>
        <w:rPr>
          <w:sz w:val="26"/>
          <w:szCs w:val="26"/>
        </w:rPr>
      </w:pPr>
    </w:p>
    <w:p w:rsidR="00CF5F34" w:rsidRPr="00F824A8" w:rsidRDefault="003C7A3E" w:rsidP="00CF5F34">
      <w:pPr>
        <w:jc w:val="both"/>
        <w:rPr>
          <w:sz w:val="26"/>
          <w:szCs w:val="26"/>
        </w:rPr>
      </w:pPr>
      <w:r w:rsidRPr="00F824A8">
        <w:rPr>
          <w:sz w:val="26"/>
          <w:szCs w:val="26"/>
        </w:rPr>
        <w:t>ВРИО п</w:t>
      </w:r>
      <w:r w:rsidR="00CF5F34" w:rsidRPr="00F824A8">
        <w:rPr>
          <w:sz w:val="26"/>
          <w:szCs w:val="26"/>
        </w:rPr>
        <w:t>редседател</w:t>
      </w:r>
      <w:r w:rsidRPr="00F824A8">
        <w:rPr>
          <w:sz w:val="26"/>
          <w:szCs w:val="26"/>
        </w:rPr>
        <w:t>я</w:t>
      </w:r>
      <w:r w:rsidR="00CF5F34" w:rsidRPr="00F824A8">
        <w:rPr>
          <w:sz w:val="26"/>
          <w:szCs w:val="26"/>
        </w:rPr>
        <w:t xml:space="preserve">  комитета </w:t>
      </w:r>
    </w:p>
    <w:p w:rsidR="00CF5F34" w:rsidRPr="00F824A8" w:rsidRDefault="00CF5F34" w:rsidP="00CF5F34">
      <w:pPr>
        <w:jc w:val="both"/>
        <w:rPr>
          <w:sz w:val="26"/>
          <w:szCs w:val="26"/>
        </w:rPr>
      </w:pPr>
      <w:r w:rsidRPr="00F824A8">
        <w:rPr>
          <w:sz w:val="26"/>
          <w:szCs w:val="26"/>
        </w:rPr>
        <w:t xml:space="preserve">по управлению имуществом </w:t>
      </w:r>
    </w:p>
    <w:p w:rsidR="00CF5F34" w:rsidRDefault="00D3363C" w:rsidP="004F7E70">
      <w:pPr>
        <w:pStyle w:val="ConsPlusCell"/>
        <w:jc w:val="both"/>
      </w:pPr>
      <w:r w:rsidRPr="00F824A8">
        <w:rPr>
          <w:sz w:val="26"/>
          <w:szCs w:val="26"/>
        </w:rPr>
        <w:t>Курской области</w:t>
      </w:r>
      <w:r w:rsidRPr="00F824A8">
        <w:rPr>
          <w:sz w:val="26"/>
          <w:szCs w:val="26"/>
        </w:rPr>
        <w:tab/>
      </w:r>
      <w:r w:rsidR="00CF5F34" w:rsidRPr="00F824A8">
        <w:rPr>
          <w:sz w:val="26"/>
          <w:szCs w:val="26"/>
        </w:rPr>
        <w:t xml:space="preserve">                  </w:t>
      </w:r>
      <w:r w:rsidR="004F7E70" w:rsidRPr="00F824A8">
        <w:rPr>
          <w:sz w:val="26"/>
          <w:szCs w:val="26"/>
        </w:rPr>
        <w:t xml:space="preserve">     </w:t>
      </w:r>
      <w:r w:rsidR="00CF5F34" w:rsidRPr="00F824A8">
        <w:rPr>
          <w:sz w:val="26"/>
          <w:szCs w:val="26"/>
        </w:rPr>
        <w:t xml:space="preserve">                      </w:t>
      </w:r>
      <w:r w:rsidRPr="00F824A8">
        <w:rPr>
          <w:sz w:val="26"/>
          <w:szCs w:val="26"/>
        </w:rPr>
        <w:t xml:space="preserve">  </w:t>
      </w:r>
      <w:r w:rsidR="00CF5F34" w:rsidRPr="00F824A8">
        <w:rPr>
          <w:sz w:val="26"/>
          <w:szCs w:val="26"/>
        </w:rPr>
        <w:t xml:space="preserve">                 </w:t>
      </w:r>
      <w:r w:rsidRPr="00F824A8">
        <w:rPr>
          <w:sz w:val="26"/>
          <w:szCs w:val="26"/>
        </w:rPr>
        <w:t xml:space="preserve">  </w:t>
      </w:r>
      <w:r w:rsidR="00CF5F34" w:rsidRPr="00F824A8">
        <w:rPr>
          <w:sz w:val="26"/>
          <w:szCs w:val="26"/>
        </w:rPr>
        <w:t xml:space="preserve">   </w:t>
      </w:r>
      <w:r w:rsidR="00F824A8">
        <w:rPr>
          <w:sz w:val="26"/>
          <w:szCs w:val="26"/>
        </w:rPr>
        <w:t xml:space="preserve">        </w:t>
      </w:r>
      <w:r w:rsidR="00CF5F34" w:rsidRPr="00F824A8">
        <w:rPr>
          <w:sz w:val="26"/>
          <w:szCs w:val="26"/>
        </w:rPr>
        <w:t>П.Ю.Моисеев</w:t>
      </w:r>
    </w:p>
    <w:sectPr w:rsidR="00CF5F34" w:rsidSect="00F824A8">
      <w:pgSz w:w="11906" w:h="16838"/>
      <w:pgMar w:top="709" w:right="1276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F5F34"/>
    <w:rsid w:val="00002D45"/>
    <w:rsid w:val="000043B7"/>
    <w:rsid w:val="00014E48"/>
    <w:rsid w:val="00016529"/>
    <w:rsid w:val="00035B2C"/>
    <w:rsid w:val="00070F88"/>
    <w:rsid w:val="000B7ABE"/>
    <w:rsid w:val="000D56D3"/>
    <w:rsid w:val="000F2DCD"/>
    <w:rsid w:val="00105F99"/>
    <w:rsid w:val="0011731E"/>
    <w:rsid w:val="001452FF"/>
    <w:rsid w:val="001A0D88"/>
    <w:rsid w:val="001B2533"/>
    <w:rsid w:val="001D0559"/>
    <w:rsid w:val="0020549D"/>
    <w:rsid w:val="0022053C"/>
    <w:rsid w:val="002312B0"/>
    <w:rsid w:val="002B628F"/>
    <w:rsid w:val="00305DCE"/>
    <w:rsid w:val="00337B19"/>
    <w:rsid w:val="00342C4F"/>
    <w:rsid w:val="003458EF"/>
    <w:rsid w:val="003726EF"/>
    <w:rsid w:val="003A113A"/>
    <w:rsid w:val="003C7A3E"/>
    <w:rsid w:val="004344BA"/>
    <w:rsid w:val="00463A9A"/>
    <w:rsid w:val="00484AC3"/>
    <w:rsid w:val="004F6F6A"/>
    <w:rsid w:val="004F7E70"/>
    <w:rsid w:val="0050285C"/>
    <w:rsid w:val="005160CE"/>
    <w:rsid w:val="00532AF8"/>
    <w:rsid w:val="00547BCD"/>
    <w:rsid w:val="00562A67"/>
    <w:rsid w:val="00564D0E"/>
    <w:rsid w:val="00570DF8"/>
    <w:rsid w:val="00590C11"/>
    <w:rsid w:val="005B1613"/>
    <w:rsid w:val="005B43AD"/>
    <w:rsid w:val="005C0EF5"/>
    <w:rsid w:val="005C5314"/>
    <w:rsid w:val="005C5A0C"/>
    <w:rsid w:val="006022DE"/>
    <w:rsid w:val="006158D9"/>
    <w:rsid w:val="00627076"/>
    <w:rsid w:val="0067285B"/>
    <w:rsid w:val="0069413E"/>
    <w:rsid w:val="006B2937"/>
    <w:rsid w:val="006E60B4"/>
    <w:rsid w:val="00717E11"/>
    <w:rsid w:val="007511A4"/>
    <w:rsid w:val="007569F0"/>
    <w:rsid w:val="0078175E"/>
    <w:rsid w:val="007819AD"/>
    <w:rsid w:val="007901F2"/>
    <w:rsid w:val="007C45AF"/>
    <w:rsid w:val="007F18E7"/>
    <w:rsid w:val="0083684B"/>
    <w:rsid w:val="008549F4"/>
    <w:rsid w:val="00856460"/>
    <w:rsid w:val="00860CA9"/>
    <w:rsid w:val="008B5CFD"/>
    <w:rsid w:val="008D096F"/>
    <w:rsid w:val="008D139E"/>
    <w:rsid w:val="00902153"/>
    <w:rsid w:val="00905001"/>
    <w:rsid w:val="00905B38"/>
    <w:rsid w:val="00977D03"/>
    <w:rsid w:val="009A6EF2"/>
    <w:rsid w:val="009C545E"/>
    <w:rsid w:val="009D4B4E"/>
    <w:rsid w:val="009E0616"/>
    <w:rsid w:val="009E1CDB"/>
    <w:rsid w:val="00A27096"/>
    <w:rsid w:val="00A56C41"/>
    <w:rsid w:val="00AB6185"/>
    <w:rsid w:val="00B02E93"/>
    <w:rsid w:val="00B05BC9"/>
    <w:rsid w:val="00B15874"/>
    <w:rsid w:val="00B30350"/>
    <w:rsid w:val="00B96D55"/>
    <w:rsid w:val="00BA47B7"/>
    <w:rsid w:val="00BB06CA"/>
    <w:rsid w:val="00BC63C5"/>
    <w:rsid w:val="00BC795B"/>
    <w:rsid w:val="00C12133"/>
    <w:rsid w:val="00CF06FE"/>
    <w:rsid w:val="00CF5F34"/>
    <w:rsid w:val="00D038CF"/>
    <w:rsid w:val="00D3363C"/>
    <w:rsid w:val="00DC0CEB"/>
    <w:rsid w:val="00DC55F7"/>
    <w:rsid w:val="00E535FE"/>
    <w:rsid w:val="00E7468A"/>
    <w:rsid w:val="00E83AE8"/>
    <w:rsid w:val="00EF4FFF"/>
    <w:rsid w:val="00F015AB"/>
    <w:rsid w:val="00F16514"/>
    <w:rsid w:val="00F33D8F"/>
    <w:rsid w:val="00F7276C"/>
    <w:rsid w:val="00F824A8"/>
    <w:rsid w:val="00F8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DCE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5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F5F3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F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CF5F3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5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5D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05DC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05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363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B258-31D7-41AD-A243-6AB0C1AB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REESTR3</dc:creator>
  <cp:keywords/>
  <dc:description/>
  <cp:lastModifiedBy>REESTR3</cp:lastModifiedBy>
  <cp:revision>27</cp:revision>
  <cp:lastPrinted>2018-10-31T09:13:00Z</cp:lastPrinted>
  <dcterms:created xsi:type="dcterms:W3CDTF">2017-10-24T09:47:00Z</dcterms:created>
  <dcterms:modified xsi:type="dcterms:W3CDTF">2018-10-31T09:14:00Z</dcterms:modified>
</cp:coreProperties>
</file>