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szCs w:val="28"/>
          <w:lang w:eastAsia="ru-RU"/>
        </w:rPr>
      </w:pPr>
      <w:r w:rsidRPr="001441F3">
        <w:rPr>
          <w:szCs w:val="28"/>
          <w:lang w:eastAsia="ru-RU"/>
        </w:rPr>
        <w:t>Утверждены</w:t>
      </w: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Cs w:val="28"/>
          <w:lang w:eastAsia="ru-RU"/>
        </w:rPr>
      </w:pPr>
      <w:r w:rsidRPr="001441F3">
        <w:rPr>
          <w:szCs w:val="28"/>
          <w:lang w:eastAsia="ru-RU"/>
        </w:rPr>
        <w:t>постановлением Администрации</w:t>
      </w: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Cs w:val="28"/>
          <w:lang w:eastAsia="ru-RU"/>
        </w:rPr>
      </w:pPr>
      <w:r w:rsidRPr="001441F3">
        <w:rPr>
          <w:szCs w:val="28"/>
          <w:lang w:eastAsia="ru-RU"/>
        </w:rPr>
        <w:t>Курской области</w:t>
      </w: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Cs w:val="28"/>
          <w:lang w:eastAsia="ru-RU"/>
        </w:rPr>
      </w:pPr>
      <w:r w:rsidRPr="001441F3">
        <w:rPr>
          <w:szCs w:val="28"/>
          <w:lang w:eastAsia="ru-RU"/>
        </w:rPr>
        <w:t>от «  » ______ 2019 г. № ________</w:t>
      </w: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1441F3">
        <w:rPr>
          <w:b/>
          <w:bCs/>
          <w:szCs w:val="28"/>
          <w:lang w:eastAsia="ru-RU"/>
        </w:rPr>
        <w:t xml:space="preserve">Изменения, </w:t>
      </w: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1441F3">
        <w:rPr>
          <w:b/>
          <w:bCs/>
          <w:szCs w:val="28"/>
          <w:lang w:eastAsia="ru-RU"/>
        </w:rPr>
        <w:t>которые вносятся в Правила предоставления из областного бюджета субсидий на оказание несвязанной поддержки сельскохозяйственным товаропроизводителям в области растениеводства</w:t>
      </w:r>
    </w:p>
    <w:p w:rsidR="001441F3" w:rsidRPr="001441F3" w:rsidRDefault="001441F3" w:rsidP="001441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  <w:lang w:eastAsia="ru-RU"/>
        </w:rPr>
      </w:pPr>
    </w:p>
    <w:p w:rsidR="001441F3" w:rsidRPr="001441F3" w:rsidRDefault="001441F3" w:rsidP="001441F3">
      <w:pPr>
        <w:autoSpaceDE w:val="0"/>
        <w:autoSpaceDN w:val="0"/>
        <w:adjustRightInd w:val="0"/>
        <w:spacing w:after="0"/>
        <w:ind w:firstLine="851"/>
        <w:jc w:val="both"/>
        <w:rPr>
          <w:szCs w:val="28"/>
          <w:lang w:eastAsia="ru-RU"/>
        </w:rPr>
      </w:pPr>
      <w:r w:rsidRPr="001441F3">
        <w:rPr>
          <w:szCs w:val="28"/>
          <w:lang w:eastAsia="ru-RU"/>
        </w:rPr>
        <w:t xml:space="preserve">1. Пункт 1 изложить в следующей редакции: </w:t>
      </w:r>
    </w:p>
    <w:p w:rsidR="001441F3" w:rsidRPr="005F7E89" w:rsidRDefault="0062521C" w:rsidP="005F7E89">
      <w:pPr>
        <w:pStyle w:val="3"/>
        <w:rPr>
          <w:b w:val="0"/>
          <w:color w:val="C00000"/>
        </w:rPr>
      </w:pPr>
      <w:bookmarkStart w:id="0" w:name="P40"/>
      <w:bookmarkEnd w:id="0"/>
      <w:r>
        <w:tab/>
      </w:r>
      <w:r w:rsidR="001441F3" w:rsidRPr="0062521C">
        <w:rPr>
          <w:b w:val="0"/>
        </w:rPr>
        <w:t xml:space="preserve">«1. Настоящие Правила устанавливают порядок, цели и условия предоставления из областного бюджета субсидий на оказание несвязанной поддержки сельскохозяйственным товаропроизводителям, </w:t>
      </w:r>
      <w:r w:rsidR="001441F3" w:rsidRPr="00331BBD">
        <w:rPr>
          <w:b w:val="0"/>
        </w:rPr>
        <w:t xml:space="preserve">за исключением граждан, ведущих личное подсобное хозяйство, </w:t>
      </w:r>
      <w:r w:rsidR="002E061C" w:rsidRPr="00331BBD">
        <w:rPr>
          <w:b w:val="0"/>
        </w:rPr>
        <w:t xml:space="preserve">в области  растениеводства </w:t>
      </w:r>
      <w:r w:rsidR="006537E6" w:rsidRPr="00331BBD">
        <w:rPr>
          <w:b w:val="0"/>
        </w:rPr>
        <w:t>(далее – соответственно сельскохозяйственные товаропроизводители</w:t>
      </w:r>
      <w:r w:rsidRPr="00331BBD">
        <w:rPr>
          <w:b w:val="0"/>
        </w:rPr>
        <w:t>, субсидии</w:t>
      </w:r>
      <w:r w:rsidR="006537E6" w:rsidRPr="00331BBD">
        <w:rPr>
          <w:b w:val="0"/>
        </w:rPr>
        <w:t>)</w:t>
      </w:r>
      <w:r w:rsidR="005F7E89" w:rsidRPr="00331BBD">
        <w:rPr>
          <w:b w:val="0"/>
        </w:rPr>
        <w:t>.</w:t>
      </w:r>
    </w:p>
    <w:p w:rsidR="001441F3" w:rsidRPr="001441F3" w:rsidRDefault="001441F3" w:rsidP="001441F3">
      <w:pPr>
        <w:autoSpaceDE w:val="0"/>
        <w:autoSpaceDN w:val="0"/>
        <w:adjustRightInd w:val="0"/>
        <w:spacing w:after="0"/>
        <w:ind w:firstLine="851"/>
        <w:jc w:val="both"/>
        <w:rPr>
          <w:szCs w:val="28"/>
          <w:lang w:eastAsia="ru-RU"/>
        </w:rPr>
      </w:pPr>
      <w:r w:rsidRPr="001441F3">
        <w:rPr>
          <w:szCs w:val="28"/>
          <w:lang w:eastAsia="ru-RU"/>
        </w:rPr>
        <w:t xml:space="preserve">2. Пункт 3 изложить в следующей редакции: </w:t>
      </w:r>
    </w:p>
    <w:p w:rsidR="001663DA" w:rsidRDefault="005F7E89" w:rsidP="005C05E4">
      <w:pPr>
        <w:autoSpaceDE w:val="0"/>
        <w:autoSpaceDN w:val="0"/>
        <w:adjustRightInd w:val="0"/>
        <w:spacing w:after="0"/>
        <w:ind w:firstLine="851"/>
        <w:jc w:val="both"/>
        <w:rPr>
          <w:szCs w:val="28"/>
          <w:lang w:eastAsia="ru-RU"/>
        </w:rPr>
      </w:pPr>
      <w:r>
        <w:t>«3.С</w:t>
      </w:r>
      <w:r w:rsidR="001441F3" w:rsidRPr="001441F3">
        <w:t>убсидии предоставляются</w:t>
      </w:r>
      <w:r w:rsidR="00DC719D">
        <w:t xml:space="preserve"> </w:t>
      </w:r>
      <w:r w:rsidR="001441F3" w:rsidRPr="001441F3">
        <w:t xml:space="preserve"> сельскохозя</w:t>
      </w:r>
      <w:r w:rsidR="005C05E4">
        <w:t xml:space="preserve">йственным товаропроизводителям </w:t>
      </w:r>
      <w:r w:rsidR="001441F3" w:rsidRPr="001441F3">
        <w:rPr>
          <w:szCs w:val="28"/>
          <w:lang w:eastAsia="ru-RU"/>
        </w:rPr>
        <w:t>на возмещение части затрат (без учета налога на добавленную стоимость)</w:t>
      </w:r>
      <w:r w:rsidR="001663DA">
        <w:rPr>
          <w:szCs w:val="28"/>
          <w:lang w:eastAsia="ru-RU"/>
        </w:rPr>
        <w:t>:</w:t>
      </w:r>
    </w:p>
    <w:p w:rsidR="001441F3" w:rsidRDefault="001441F3" w:rsidP="00405928">
      <w:pPr>
        <w:autoSpaceDE w:val="0"/>
        <w:autoSpaceDN w:val="0"/>
        <w:adjustRightInd w:val="0"/>
        <w:spacing w:after="0"/>
        <w:ind w:firstLine="851"/>
        <w:jc w:val="both"/>
      </w:pPr>
      <w:r w:rsidRPr="001441F3">
        <w:t xml:space="preserve"> на проведение комплекса агротехнологических работ</w:t>
      </w:r>
      <w:r w:rsidR="001663DA">
        <w:t xml:space="preserve">, </w:t>
      </w:r>
      <w:r w:rsidR="001663DA" w:rsidRPr="001663DA">
        <w:t>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1663DA">
        <w:t xml:space="preserve"> </w:t>
      </w:r>
      <w:r w:rsidR="00405928">
        <w:t xml:space="preserve">при </w:t>
      </w:r>
      <w:r w:rsidRPr="001441F3">
        <w:rPr>
          <w:szCs w:val="28"/>
        </w:rPr>
        <w:t>производств</w:t>
      </w:r>
      <w:r w:rsidR="00405928">
        <w:rPr>
          <w:szCs w:val="28"/>
        </w:rPr>
        <w:t>е</w:t>
      </w:r>
      <w:r w:rsidRPr="001441F3">
        <w:rPr>
          <w:szCs w:val="28"/>
        </w:rPr>
        <w:t xml:space="preserve"> зерновых, зернобобовых и кормовых сельскохозяйственных культур</w:t>
      </w:r>
      <w:r w:rsidR="00DC719D">
        <w:rPr>
          <w:szCs w:val="28"/>
        </w:rPr>
        <w:t xml:space="preserve"> </w:t>
      </w:r>
      <w:r w:rsidR="00410C24">
        <w:rPr>
          <w:szCs w:val="28"/>
        </w:rPr>
        <w:t>(</w:t>
      </w:r>
      <w:r w:rsidR="00DC719D">
        <w:rPr>
          <w:szCs w:val="28"/>
        </w:rPr>
        <w:t xml:space="preserve">при условии страхования </w:t>
      </w:r>
      <w:r w:rsidR="004239B9">
        <w:rPr>
          <w:szCs w:val="28"/>
        </w:rPr>
        <w:t xml:space="preserve">посевов </w:t>
      </w:r>
      <w:r w:rsidR="00DC719D">
        <w:rPr>
          <w:szCs w:val="28"/>
        </w:rPr>
        <w:t>указанных</w:t>
      </w:r>
      <w:r w:rsidR="004239B9">
        <w:rPr>
          <w:szCs w:val="28"/>
        </w:rPr>
        <w:t xml:space="preserve"> культур</w:t>
      </w:r>
      <w:r w:rsidR="00410C24">
        <w:rPr>
          <w:szCs w:val="28"/>
        </w:rPr>
        <w:t>)</w:t>
      </w:r>
      <w:r w:rsidR="00DC719D">
        <w:rPr>
          <w:szCs w:val="28"/>
        </w:rPr>
        <w:t>,</w:t>
      </w:r>
      <w:r w:rsidRPr="001441F3">
        <w:rPr>
          <w:szCs w:val="28"/>
        </w:rPr>
        <w:t xml:space="preserve"> в текущем году, </w:t>
      </w:r>
      <w:r w:rsidR="00E6652F">
        <w:t xml:space="preserve">включая </w:t>
      </w:r>
      <w:r w:rsidRPr="001441F3">
        <w:t>затрат</w:t>
      </w:r>
      <w:r w:rsidR="00E6652F">
        <w:t>ы</w:t>
      </w:r>
      <w:r w:rsidRPr="001441F3">
        <w:t xml:space="preserve"> незавершенного производства отчетного года</w:t>
      </w:r>
      <w:r w:rsidR="005C05E4">
        <w:t>,</w:t>
      </w:r>
      <w:r w:rsidRPr="001441F3">
        <w:rPr>
          <w:szCs w:val="28"/>
        </w:rPr>
        <w:t xml:space="preserve"> в расчете на 1 гектар застрахованной посевной площади под урожай текущего года</w:t>
      </w:r>
      <w:r w:rsidR="00072FFC">
        <w:t xml:space="preserve">, </w:t>
      </w:r>
      <w:r w:rsidR="00B30DFB">
        <w:t xml:space="preserve">по </w:t>
      </w:r>
      <w:r w:rsidR="00072FFC" w:rsidRPr="00072FFC">
        <w:t>ставкам, определяемым Комитетом;</w:t>
      </w:r>
    </w:p>
    <w:p w:rsidR="00072FFC" w:rsidRPr="001441F3" w:rsidRDefault="001663DA" w:rsidP="00B30DFB">
      <w:pPr>
        <w:pStyle w:val="ConsPlusNormal"/>
        <w:spacing w:line="276" w:lineRule="auto"/>
        <w:ind w:firstLine="851"/>
        <w:jc w:val="both"/>
      </w:pPr>
      <w:r w:rsidRPr="001663DA">
        <w:t xml:space="preserve">на проведение комплекса агротехнологических работ </w:t>
      </w:r>
      <w:r w:rsidR="001441F3" w:rsidRPr="001441F3">
        <w:t xml:space="preserve">по производству овощей открытого грунта в текущем году, </w:t>
      </w:r>
      <w:r w:rsidR="00E6652F" w:rsidRPr="00E6652F">
        <w:t xml:space="preserve">включая затраты </w:t>
      </w:r>
      <w:r w:rsidR="001441F3" w:rsidRPr="001441F3">
        <w:t>незавершенного производства отчетного года, обеспечивающих увеличение производства овощей открытого грунта, в соответствии с перечнем, утвержденным Министерством сельского хозяйства Российской Федерации, в расче</w:t>
      </w:r>
      <w:r w:rsidR="00B30DFB">
        <w:t>те на 1 гектар посевной площади</w:t>
      </w:r>
      <w:r w:rsidR="00AB3A7F">
        <w:t xml:space="preserve"> текущего года</w:t>
      </w:r>
      <w:r w:rsidR="00B30DFB">
        <w:t xml:space="preserve">, по ставкам, </w:t>
      </w:r>
      <w:r w:rsidR="00B30DFB" w:rsidRPr="00B30DFB">
        <w:t>определяемым Комитетом;</w:t>
      </w:r>
    </w:p>
    <w:p w:rsidR="009E5B7B" w:rsidRDefault="001663DA" w:rsidP="009E5B7B">
      <w:pPr>
        <w:pStyle w:val="ConsPlusNormal"/>
        <w:spacing w:line="276" w:lineRule="auto"/>
        <w:ind w:firstLine="851"/>
        <w:jc w:val="both"/>
      </w:pPr>
      <w:r w:rsidRPr="001663DA">
        <w:t xml:space="preserve">на проведение комплекса агротехнологических работ </w:t>
      </w:r>
      <w:r w:rsidR="001441F3" w:rsidRPr="001441F3">
        <w:t xml:space="preserve">по производству </w:t>
      </w:r>
      <w:r w:rsidR="0018574E">
        <w:t xml:space="preserve">технической </w:t>
      </w:r>
      <w:r w:rsidR="001441F3" w:rsidRPr="001441F3">
        <w:t xml:space="preserve">конопли в отчетном году, обеспечивающих увеличение производства </w:t>
      </w:r>
      <w:r w:rsidR="0018574E">
        <w:t xml:space="preserve">технической </w:t>
      </w:r>
      <w:r w:rsidR="001441F3" w:rsidRPr="001441F3">
        <w:t xml:space="preserve">конопли, в соответствии с перечнем, утвержденным Министерством сельского хозяйства Российской </w:t>
      </w:r>
      <w:r w:rsidR="001441F3" w:rsidRPr="001441F3">
        <w:lastRenderedPageBreak/>
        <w:t>Федерации, в расче</w:t>
      </w:r>
      <w:r w:rsidR="008F560E">
        <w:t>те на 1 гектар посевной площади</w:t>
      </w:r>
      <w:r w:rsidR="00AB3A7F">
        <w:t xml:space="preserve"> отчетного года</w:t>
      </w:r>
      <w:r w:rsidR="008F560E">
        <w:t xml:space="preserve">, по </w:t>
      </w:r>
      <w:r w:rsidR="009E5B7B" w:rsidRPr="009E5B7B">
        <w:t xml:space="preserve">ставке, определяемой Комитетом с учетом размера ставки, установленной приказом Министерства сельского хозяйства Российской Федерации от 24.01.2018 </w:t>
      </w:r>
      <w:r w:rsidR="009E5B7B">
        <w:t xml:space="preserve">№ </w:t>
      </w:r>
      <w:r w:rsidR="009E5B7B" w:rsidRPr="009E5B7B">
        <w:t>26, и уровня софинансирования расходов, предусмотренного соглашением о предоставлении субсидии из федерального бюджета на оказание несвязанной поддержки в области растениеводства, заключенным между Министерством сельского хозяйства Российской Федерации и Администрацией К</w:t>
      </w:r>
      <w:r w:rsidR="009E5B7B">
        <w:t>урской области на текущий год.</w:t>
      </w:r>
    </w:p>
    <w:p w:rsidR="005F7E89" w:rsidRPr="001441F3" w:rsidRDefault="008F560E" w:rsidP="009E5B7B">
      <w:pPr>
        <w:pStyle w:val="ConsPlusNormal"/>
        <w:spacing w:line="276" w:lineRule="auto"/>
        <w:ind w:firstLine="851"/>
        <w:jc w:val="both"/>
      </w:pPr>
      <w:r w:rsidRPr="008F560E">
        <w:t>Субсидии представляются один раз в год</w:t>
      </w:r>
      <w:r>
        <w:t xml:space="preserve">. </w:t>
      </w:r>
      <w:r w:rsidR="001441F3" w:rsidRPr="001441F3">
        <w:t>»</w:t>
      </w:r>
      <w:r w:rsidR="005F7E89">
        <w:t>.</w:t>
      </w:r>
    </w:p>
    <w:p w:rsidR="008F560E" w:rsidRDefault="001441F3" w:rsidP="001441F3">
      <w:pPr>
        <w:autoSpaceDE w:val="0"/>
        <w:autoSpaceDN w:val="0"/>
        <w:adjustRightInd w:val="0"/>
        <w:spacing w:after="0"/>
        <w:ind w:firstLine="851"/>
        <w:jc w:val="both"/>
        <w:rPr>
          <w:szCs w:val="28"/>
          <w:lang w:eastAsia="ru-RU"/>
        </w:rPr>
      </w:pPr>
      <w:r w:rsidRPr="001441F3">
        <w:t xml:space="preserve">3. </w:t>
      </w:r>
      <w:r w:rsidRPr="001441F3">
        <w:rPr>
          <w:szCs w:val="28"/>
          <w:lang w:eastAsia="ru-RU"/>
        </w:rPr>
        <w:t xml:space="preserve">Пункт 4 </w:t>
      </w:r>
      <w:r w:rsidR="008F560E">
        <w:rPr>
          <w:szCs w:val="28"/>
          <w:lang w:eastAsia="ru-RU"/>
        </w:rPr>
        <w:t>исключить.</w:t>
      </w:r>
    </w:p>
    <w:p w:rsidR="001441F3" w:rsidRPr="001441F3" w:rsidRDefault="001441F3" w:rsidP="001441F3">
      <w:pPr>
        <w:autoSpaceDE w:val="0"/>
        <w:autoSpaceDN w:val="0"/>
        <w:adjustRightInd w:val="0"/>
        <w:spacing w:after="0"/>
        <w:ind w:firstLine="851"/>
        <w:jc w:val="both"/>
        <w:rPr>
          <w:szCs w:val="28"/>
          <w:lang w:eastAsia="ru-RU"/>
        </w:rPr>
      </w:pPr>
      <w:r w:rsidRPr="001441F3">
        <w:rPr>
          <w:szCs w:val="28"/>
          <w:lang w:eastAsia="ru-RU"/>
        </w:rPr>
        <w:t xml:space="preserve">4. Пункт 5 изложить в следующей редакции: 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 «5. Размер субсиди</w:t>
      </w:r>
      <w:r w:rsidR="0018574E">
        <w:t>и</w:t>
      </w:r>
      <w:r w:rsidRPr="001441F3">
        <w:t>, предоставляем</w:t>
      </w:r>
      <w:r w:rsidR="0018574E">
        <w:t>ой</w:t>
      </w:r>
      <w:r w:rsidRPr="001441F3">
        <w:t xml:space="preserve"> сельскохозяйственн</w:t>
      </w:r>
      <w:r w:rsidR="0018574E">
        <w:t>ому</w:t>
      </w:r>
      <w:r w:rsidR="008F560E">
        <w:t xml:space="preserve"> </w:t>
      </w:r>
      <w:r w:rsidRPr="001441F3">
        <w:t>товаропроизводител</w:t>
      </w:r>
      <w:r w:rsidR="0018574E">
        <w:t>ю</w:t>
      </w:r>
      <w:r w:rsidRPr="001441F3">
        <w:t>, определяется по формулам:</w:t>
      </w:r>
    </w:p>
    <w:p w:rsidR="008F560E" w:rsidRPr="009E5B7B" w:rsidRDefault="001441F3" w:rsidP="009E5B7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1441F3">
        <w:t>а)</w:t>
      </w:r>
      <w:r w:rsidRPr="001441F3">
        <w:rPr>
          <w:szCs w:val="28"/>
        </w:rPr>
        <w:t xml:space="preserve"> </w:t>
      </w:r>
      <w:r w:rsidR="009E5B7B">
        <w:rPr>
          <w:szCs w:val="28"/>
        </w:rPr>
        <w:t>на возмещение части затрат на проведение работ, определенных абзацем вторым пункта 3 настоящих Правил:</w:t>
      </w:r>
    </w:p>
    <w:p w:rsidR="00420FC0" w:rsidRDefault="00420FC0" w:rsidP="001441F3">
      <w:pPr>
        <w:pStyle w:val="ConsPlusNormal"/>
        <w:spacing w:line="276" w:lineRule="auto"/>
        <w:ind w:firstLine="851"/>
        <w:jc w:val="both"/>
      </w:pP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Суб. зерн</w:t>
      </w:r>
      <w:r w:rsidR="0018574E">
        <w:t>.</w:t>
      </w:r>
      <w:r w:rsidRPr="001441F3">
        <w:t>, зернобоб., кор</w:t>
      </w:r>
      <w:r w:rsidR="0018574E">
        <w:t>м</w:t>
      </w:r>
      <w:r w:rsidRPr="001441F3">
        <w:t>. = Ст. зерн</w:t>
      </w:r>
      <w:r w:rsidR="0018574E">
        <w:t>.</w:t>
      </w:r>
      <w:r w:rsidRPr="001441F3">
        <w:t>, зернобоб., кор</w:t>
      </w:r>
      <w:r w:rsidR="00A00E75">
        <w:t>м.</w:t>
      </w:r>
      <w:r w:rsidRPr="001441F3">
        <w:t xml:space="preserve"> x S зерновые, зернобоб., кор</w:t>
      </w:r>
      <w:r w:rsidR="0018574E">
        <w:t>м</w:t>
      </w:r>
      <w:r w:rsidR="00A00E75">
        <w:t>.</w:t>
      </w:r>
    </w:p>
    <w:p w:rsidR="00420FC0" w:rsidRDefault="00420FC0" w:rsidP="001441F3">
      <w:pPr>
        <w:pStyle w:val="ConsPlusNormal"/>
        <w:spacing w:line="276" w:lineRule="auto"/>
        <w:ind w:firstLine="851"/>
        <w:jc w:val="both"/>
      </w:pP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где: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  <w:rPr>
          <w:szCs w:val="28"/>
        </w:rPr>
      </w:pPr>
      <w:r w:rsidRPr="001441F3">
        <w:t>Суб. зерн</w:t>
      </w:r>
      <w:r w:rsidR="0018574E">
        <w:t>.</w:t>
      </w:r>
      <w:r w:rsidRPr="001441F3">
        <w:t>, зернобоб., кор</w:t>
      </w:r>
      <w:r w:rsidR="0018574E">
        <w:t>м</w:t>
      </w:r>
      <w:r w:rsidRPr="001441F3">
        <w:t xml:space="preserve">. - размер субсидии на оказание несвязанной поддержки в области производства </w:t>
      </w:r>
      <w:r w:rsidRPr="001441F3">
        <w:rPr>
          <w:szCs w:val="28"/>
        </w:rPr>
        <w:t>зерновых, зернобобовых и кормовых сельскохозяйственных культур.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  <w:rPr>
          <w:szCs w:val="28"/>
        </w:rPr>
      </w:pPr>
      <w:r w:rsidRPr="001441F3">
        <w:t xml:space="preserve"> Ст. зерн</w:t>
      </w:r>
      <w:r w:rsidR="0018574E">
        <w:t>.</w:t>
      </w:r>
      <w:r w:rsidRPr="001441F3">
        <w:t>, зернобоб., кор</w:t>
      </w:r>
      <w:r w:rsidR="0018574E">
        <w:t>м</w:t>
      </w:r>
      <w:r w:rsidRPr="001441F3">
        <w:t xml:space="preserve">.  - ставка субсидии на 1 гектар застрахованной посевной площади </w:t>
      </w:r>
      <w:r w:rsidRPr="001441F3">
        <w:rPr>
          <w:szCs w:val="28"/>
        </w:rPr>
        <w:t>зерновых, зернобобовых и кормовых сельскохозяйственных культур под урожай текущего года</w:t>
      </w:r>
      <w:r w:rsidRPr="001441F3">
        <w:t>;</w:t>
      </w:r>
    </w:p>
    <w:p w:rsid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S зерн</w:t>
      </w:r>
      <w:r w:rsidR="0018574E">
        <w:t>.</w:t>
      </w:r>
      <w:r w:rsidRPr="001441F3">
        <w:t>, зернобоб., кор</w:t>
      </w:r>
      <w:r w:rsidR="0018574E">
        <w:t>м</w:t>
      </w:r>
      <w:r w:rsidRPr="001441F3">
        <w:t xml:space="preserve">.  – застрахованная посевная площадь, </w:t>
      </w:r>
      <w:r w:rsidRPr="001441F3">
        <w:rPr>
          <w:szCs w:val="28"/>
        </w:rPr>
        <w:t>зерновых, зернобобовых и кормовых сельскохозяйственных культур под урожай текущего года</w:t>
      </w:r>
      <w:r w:rsidRPr="001441F3">
        <w:t>;</w:t>
      </w:r>
    </w:p>
    <w:p w:rsidR="00E43122" w:rsidRPr="001441F3" w:rsidRDefault="00E43122" w:rsidP="008C2AAE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8C2AAE">
        <w:rPr>
          <w:szCs w:val="28"/>
          <w:highlight w:val="yellow"/>
          <w:lang w:eastAsia="ru-RU"/>
        </w:rPr>
        <w:t>Для сельскохозяйственных товаропроизводителей, осуществивших проведение работ по известкованию, и (или) фосфоритованию, и (или) гипсованию</w:t>
      </w:r>
      <w:r w:rsidR="008C2AAE" w:rsidRPr="008C2AAE">
        <w:rPr>
          <w:szCs w:val="28"/>
          <w:highlight w:val="yellow"/>
          <w:lang w:eastAsia="ru-RU"/>
        </w:rPr>
        <w:t xml:space="preserve"> почв под</w:t>
      </w:r>
      <w:r w:rsidRPr="008C2AAE">
        <w:rPr>
          <w:szCs w:val="28"/>
          <w:highlight w:val="yellow"/>
          <w:lang w:eastAsia="ru-RU"/>
        </w:rPr>
        <w:t xml:space="preserve"> посев застрахованных площадей</w:t>
      </w:r>
      <w:r w:rsidR="00940296" w:rsidRPr="008C2AAE">
        <w:rPr>
          <w:szCs w:val="28"/>
          <w:highlight w:val="yellow"/>
          <w:lang w:eastAsia="ru-RU"/>
        </w:rPr>
        <w:t xml:space="preserve"> </w:t>
      </w:r>
      <w:r w:rsidR="008C2AAE" w:rsidRPr="008C2AAE">
        <w:rPr>
          <w:szCs w:val="28"/>
          <w:highlight w:val="yellow"/>
          <w:lang w:eastAsia="ru-RU"/>
        </w:rPr>
        <w:t xml:space="preserve">зерновых, зернобобовых и кормовых сельскохозяйственных культур </w:t>
      </w:r>
      <w:r w:rsidRPr="008C2AAE">
        <w:rPr>
          <w:szCs w:val="28"/>
          <w:highlight w:val="yellow"/>
          <w:lang w:eastAsia="ru-RU"/>
        </w:rPr>
        <w:t xml:space="preserve"> в соответствии с проектно-сметной документацией, размер субсидии рассчитывается с применением повышающего коэффициента 1,4 </w:t>
      </w:r>
      <w:r w:rsidR="008C2AAE" w:rsidRPr="008C2AAE">
        <w:rPr>
          <w:szCs w:val="28"/>
          <w:highlight w:val="yellow"/>
          <w:lang w:eastAsia="ru-RU"/>
        </w:rPr>
        <w:t>.;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б) </w:t>
      </w:r>
      <w:r w:rsidR="009E5B7B" w:rsidRPr="009E5B7B">
        <w:t xml:space="preserve">на возмещение части затрат на проведение работ, определенных абзацем </w:t>
      </w:r>
      <w:r w:rsidR="009E5B7B">
        <w:t>третьим</w:t>
      </w:r>
      <w:r w:rsidR="009E5B7B" w:rsidRPr="009E5B7B">
        <w:t xml:space="preserve"> пункта 3 настоящих Правил: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Суб. овощ.о.г. = Ст. овощ.о.г. x S овощ.о.г.,</w:t>
      </w:r>
    </w:p>
    <w:p w:rsidR="00420FC0" w:rsidRDefault="00420FC0" w:rsidP="001441F3">
      <w:pPr>
        <w:pStyle w:val="ConsPlusNormal"/>
        <w:spacing w:line="276" w:lineRule="auto"/>
        <w:ind w:firstLine="851"/>
        <w:jc w:val="both"/>
      </w:pP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lastRenderedPageBreak/>
        <w:t>где: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Суб. овощ.о.г. - размер субсидии на оказание несвязанной поддержки в области производства овощей открытого грунта;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Ст. овощ.о.г. - ставка субсидии на 1 гектар посевной площади, занятой овощами открытого грунта;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S овощ.о.г. - посевная площадь, занятая овощами открытого грунта у сельскохозяйственного товаропроизводителя в текущем году;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в) </w:t>
      </w:r>
      <w:r w:rsidR="00420FC0" w:rsidRPr="00420FC0">
        <w:t xml:space="preserve">на возмещение части затрат на проведение работ, определенных абзацем </w:t>
      </w:r>
      <w:r w:rsidR="00420FC0">
        <w:t>четвертым</w:t>
      </w:r>
      <w:r w:rsidR="00420FC0" w:rsidRPr="00420FC0">
        <w:t xml:space="preserve"> пункта 3 настоящих Правил: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Суб. т.к. = Ст. т.к. x S т.к.,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>где: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Суб. т.к. - размер субсидии на оказание несвязанной поддержки в области производства </w:t>
      </w:r>
      <w:r w:rsidR="00AB3A7F">
        <w:t xml:space="preserve">технической </w:t>
      </w:r>
      <w:r w:rsidRPr="001441F3">
        <w:t>конопли;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Ст. т.к. - ставка субсидии на 1 гектар посевной площади, занятой </w:t>
      </w:r>
      <w:r w:rsidR="00AB3A7F">
        <w:t xml:space="preserve">технической </w:t>
      </w:r>
      <w:r w:rsidRPr="001441F3">
        <w:t>коноплей;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S т.к. - посевная площадь, занятая </w:t>
      </w:r>
      <w:r w:rsidR="00AB3A7F">
        <w:t xml:space="preserve">технической </w:t>
      </w:r>
      <w:r w:rsidRPr="001441F3">
        <w:t>коноплей у сельскохозяйственного товаропроизводителя в отчетном году.</w:t>
      </w:r>
    </w:p>
    <w:p w:rsidR="001441F3" w:rsidRPr="001441F3" w:rsidRDefault="001441F3" w:rsidP="00420FC0">
      <w:pPr>
        <w:pStyle w:val="ConsPlusNormal"/>
        <w:spacing w:line="276" w:lineRule="auto"/>
        <w:ind w:firstLine="851"/>
        <w:jc w:val="both"/>
      </w:pPr>
      <w:r w:rsidRPr="001441F3">
        <w:t xml:space="preserve">Субсидия, предоставляемая сельскохозяйственному товаропроизводителю, не должна превышать фактические затраты </w:t>
      </w:r>
      <w:r w:rsidRPr="001441F3">
        <w:rPr>
          <w:szCs w:val="28"/>
        </w:rPr>
        <w:t>(без учета налога на добавленную стоимость)</w:t>
      </w:r>
      <w:r w:rsidRPr="001441F3">
        <w:t>, понесенные сельскохозяйственным товаропроизводителем</w:t>
      </w:r>
      <w:r w:rsidR="00AB3A7F">
        <w:t xml:space="preserve"> на проведение  работ указанных в пункте 3 настоящих </w:t>
      </w:r>
      <w:r w:rsidR="00A00E75">
        <w:t>П</w:t>
      </w:r>
      <w:r w:rsidR="00AB3A7F">
        <w:t>равил</w:t>
      </w:r>
      <w:r w:rsidRPr="001441F3">
        <w:t>.»</w:t>
      </w:r>
      <w:r w:rsidR="00FF6CF1">
        <w:t>.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5. </w:t>
      </w:r>
      <w:r w:rsidR="00FF6CF1">
        <w:t>Подпункт «б» п</w:t>
      </w:r>
      <w:r w:rsidRPr="001441F3">
        <w:t>ункт</w:t>
      </w:r>
      <w:r w:rsidR="00FF6CF1">
        <w:t>а</w:t>
      </w:r>
      <w:r w:rsidRPr="001441F3">
        <w:t xml:space="preserve"> 6 </w:t>
      </w:r>
      <w:r w:rsidR="00FF6CF1">
        <w:t>изложить в следующей редакции</w:t>
      </w:r>
      <w:r w:rsidRPr="001441F3">
        <w:t xml:space="preserve">: </w:t>
      </w:r>
    </w:p>
    <w:p w:rsidR="003366C4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«б) </w:t>
      </w:r>
      <w:r w:rsidR="003366C4" w:rsidRPr="003366C4">
        <w:t>наличия у сельскохозяйственного товаропроизводителя посевных площадей, занятых коноплей и (или) овощами открытого грунта, в текущем году</w:t>
      </w:r>
      <w:r w:rsidR="003366C4">
        <w:t xml:space="preserve"> (при</w:t>
      </w:r>
      <w:r w:rsidR="003366C4" w:rsidRPr="003366C4">
        <w:t xml:space="preserve"> возмещени</w:t>
      </w:r>
      <w:r w:rsidR="003366C4">
        <w:t>и</w:t>
      </w:r>
      <w:r w:rsidR="003366C4" w:rsidRPr="003366C4">
        <w:t xml:space="preserve"> части затрат на прове</w:t>
      </w:r>
      <w:r w:rsidR="003366C4">
        <w:t>дение работ, определенных абзацем третьим и (или)</w:t>
      </w:r>
      <w:r w:rsidR="003366C4" w:rsidRPr="003366C4">
        <w:t xml:space="preserve"> </w:t>
      </w:r>
      <w:r w:rsidR="003366C4">
        <w:t>четвертым</w:t>
      </w:r>
      <w:r w:rsidR="003366C4" w:rsidRPr="003366C4">
        <w:t xml:space="preserve"> пункта 3 настоящих Правил</w:t>
      </w:r>
      <w:r w:rsidR="003366C4">
        <w:t>)</w:t>
      </w:r>
      <w:r w:rsidR="003366C4" w:rsidRPr="003366C4">
        <w:t>;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r w:rsidRPr="001441F3">
        <w:t xml:space="preserve">наличия у сельскохозяйственного товаропроизводителя </w:t>
      </w:r>
      <w:r w:rsidRPr="001441F3">
        <w:rPr>
          <w:szCs w:val="28"/>
        </w:rPr>
        <w:t>застрахованных</w:t>
      </w:r>
      <w:r w:rsidRPr="001441F3">
        <w:t xml:space="preserve"> посевных площадей </w:t>
      </w:r>
      <w:r w:rsidRPr="001441F3">
        <w:rPr>
          <w:szCs w:val="28"/>
        </w:rPr>
        <w:t xml:space="preserve">зерновых, зернобобовых и кормовых сельскохозяйственных культур под урожай </w:t>
      </w:r>
      <w:r w:rsidR="003366C4">
        <w:t xml:space="preserve">текущего года </w:t>
      </w:r>
      <w:r w:rsidR="003366C4" w:rsidRPr="003366C4">
        <w:t xml:space="preserve">(при возмещении части затрат на проведение работ, определенных абзацем </w:t>
      </w:r>
      <w:r w:rsidR="003366C4">
        <w:t>вторым</w:t>
      </w:r>
      <w:r w:rsidR="003366C4" w:rsidRPr="003366C4">
        <w:t xml:space="preserve"> пункта 3 настоящих Правил);</w:t>
      </w:r>
      <w:r w:rsidRPr="001441F3">
        <w:t>»</w:t>
      </w:r>
      <w:r w:rsidR="003366C4">
        <w:t>.</w:t>
      </w:r>
    </w:p>
    <w:p w:rsidR="001441F3" w:rsidRPr="001441F3" w:rsidRDefault="001441F3" w:rsidP="001441F3">
      <w:pPr>
        <w:pStyle w:val="ConsPlusNormal"/>
        <w:spacing w:line="276" w:lineRule="auto"/>
        <w:ind w:firstLine="851"/>
        <w:jc w:val="both"/>
      </w:pPr>
      <w:bookmarkStart w:id="1" w:name="P90"/>
      <w:bookmarkEnd w:id="1"/>
      <w:r w:rsidRPr="001441F3">
        <w:t xml:space="preserve">6. Пункт 7 дополнить </w:t>
      </w:r>
      <w:r w:rsidR="003366C4">
        <w:t>подпунктом «в» следующего содержания</w:t>
      </w:r>
      <w:r w:rsidRPr="001441F3">
        <w:t xml:space="preserve">: </w:t>
      </w:r>
    </w:p>
    <w:p w:rsidR="001441F3" w:rsidRPr="001441F3" w:rsidRDefault="00331BBD" w:rsidP="001441F3">
      <w:pPr>
        <w:pStyle w:val="ConsPlusNormal"/>
        <w:spacing w:line="276" w:lineRule="auto"/>
        <w:ind w:firstLine="851"/>
        <w:jc w:val="both"/>
        <w:rPr>
          <w:szCs w:val="28"/>
        </w:rPr>
      </w:pPr>
      <w:r>
        <w:t>«</w:t>
      </w:r>
      <w:r w:rsidR="001441F3" w:rsidRPr="001441F3">
        <w:t xml:space="preserve">в) в отношении поддержки </w:t>
      </w:r>
      <w:r w:rsidR="001441F3" w:rsidRPr="001441F3">
        <w:rPr>
          <w:szCs w:val="28"/>
        </w:rPr>
        <w:t>в области развития зерновых, зернобобовых и кормовых сельскохозяйственных культур:</w:t>
      </w:r>
    </w:p>
    <w:p w:rsidR="001441F3" w:rsidRPr="001441F3" w:rsidRDefault="00DC6443" w:rsidP="00144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не снижение </w:t>
      </w:r>
      <w:r w:rsidR="001441F3" w:rsidRPr="001441F3">
        <w:rPr>
          <w:szCs w:val="28"/>
          <w:lang w:eastAsia="ru-RU"/>
        </w:rPr>
        <w:t>посевных площадей, занятых зерновыми, зернобобовыми и кормовыми сельскохозяйс</w:t>
      </w:r>
      <w:r>
        <w:rPr>
          <w:szCs w:val="28"/>
          <w:lang w:eastAsia="ru-RU"/>
        </w:rPr>
        <w:t>твенными культурами по отношению к отчетному году.</w:t>
      </w:r>
      <w:r w:rsidR="00331BBD">
        <w:rPr>
          <w:szCs w:val="28"/>
          <w:lang w:eastAsia="ru-RU"/>
        </w:rPr>
        <w:t>».</w:t>
      </w:r>
    </w:p>
    <w:p w:rsidR="00BC2BB9" w:rsidRPr="00BC2BB9" w:rsidRDefault="00BC2BB9" w:rsidP="00BC2BB9">
      <w:pPr>
        <w:autoSpaceDE w:val="0"/>
        <w:autoSpaceDN w:val="0"/>
        <w:adjustRightInd w:val="0"/>
        <w:spacing w:after="0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hyperlink r:id="rId8" w:history="1">
        <w:r w:rsidRPr="00BC2BB9">
          <w:rPr>
            <w:szCs w:val="28"/>
            <w:lang w:eastAsia="ru-RU"/>
          </w:rPr>
          <w:t xml:space="preserve">Приложение </w:t>
        </w:r>
        <w:r>
          <w:rPr>
            <w:szCs w:val="28"/>
            <w:lang w:eastAsia="ru-RU"/>
          </w:rPr>
          <w:t>№</w:t>
        </w:r>
        <w:r w:rsidRPr="00BC2BB9">
          <w:rPr>
            <w:szCs w:val="28"/>
            <w:lang w:eastAsia="ru-RU"/>
          </w:rPr>
          <w:t xml:space="preserve"> 1</w:t>
        </w:r>
      </w:hyperlink>
      <w:r w:rsidRPr="00BC2BB9">
        <w:rPr>
          <w:szCs w:val="28"/>
          <w:lang w:eastAsia="ru-RU"/>
        </w:rPr>
        <w:t xml:space="preserve"> к указанным Правилам изложить в следующей редакции: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«Приложение №1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Правилам предоставления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из областного бюджета субсидий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на оказание несвязанной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поддержки сельскохозяйственным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товаропроизводителям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в области растениеводства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szCs w:val="28"/>
          <w:lang w:eastAsia="ru-RU"/>
        </w:rPr>
      </w:pP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Перечень документов, предоставляемых сельскохозяйственными товаропроизводителями в комитет агропромышленного комплекса Курской области для получения  субсидий на оказание несвязанной поддержки в области растениеводства 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8"/>
          <w:lang w:eastAsia="ru-RU"/>
        </w:rPr>
        <w:t xml:space="preserve">1.Перечень документов, предоставляемых сельскохозяйственными товаропроизводителями </w:t>
      </w:r>
      <w:r>
        <w:t>на</w:t>
      </w:r>
      <w:r w:rsidRPr="00BC2BB9">
        <w:t xml:space="preserve"> возмещение части затрат на проведение работ, определенных абзацем вторым пункта 3 настоящих Правил: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Заявление о предоставлении субсидии по форме, установленной Комитетом.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Расчет размера субсидии из областного бюджета, финансовое обеспечение которой осуществляется за счет средств федерального и областного бюджетов, по формам, установленным Комитетом.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Реестр фактических затрат на проведение комплекса агротехнологических работ согласно приложению № 2 к настоящим Правилам.</w:t>
      </w:r>
    </w:p>
    <w:p w:rsidR="00BC2BB9" w:rsidRDefault="00BC2BB9" w:rsidP="00940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Копия договора страхования вступившего в силу.</w:t>
      </w:r>
    </w:p>
    <w:p w:rsidR="00940296" w:rsidRDefault="00940296" w:rsidP="00940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  <w:lang w:eastAsia="ru-RU"/>
        </w:rPr>
        <w:t>1.5.</w:t>
      </w:r>
      <w:bookmarkStart w:id="2" w:name="_GoBack"/>
      <w:r w:rsidR="008C2AAE" w:rsidRPr="008C2AAE">
        <w:rPr>
          <w:szCs w:val="28"/>
          <w:highlight w:val="yellow"/>
          <w:lang w:eastAsia="ru-RU"/>
        </w:rPr>
        <w:t>Для сельскохозяйственных товаропроизводителей, осуществивших проведение работ по известкованию, и (или) фосфоритованию, и (или) гипсованию почв под посев застрахованных площадей зерновых, зернобобовых и кормовых сельскохозяйственных культур  в соответствии с проектно-сметной документацией</w:t>
      </w:r>
      <w:bookmarkEnd w:id="2"/>
      <w:r>
        <w:rPr>
          <w:rFonts w:eastAsia="Times New Roman"/>
          <w:szCs w:val="28"/>
        </w:rPr>
        <w:t>: проектно-сметная документация на проведение агрохимической мелиорации кислых почв, а также акт приемки выполненных работ.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8"/>
          <w:lang w:eastAsia="ru-RU"/>
        </w:rPr>
        <w:t xml:space="preserve">2. Перечень документов, предоставляемых сельскохозяйственными товаропроизводителями </w:t>
      </w:r>
      <w:r w:rsidRPr="00BC2BB9">
        <w:t>на возмещение части затрат на провед</w:t>
      </w:r>
      <w:r>
        <w:t>ение работ, определенных абзацами</w:t>
      </w:r>
      <w:r w:rsidRPr="00BC2BB9">
        <w:t xml:space="preserve"> </w:t>
      </w:r>
      <w:r>
        <w:t>третьим и (или) четвертым</w:t>
      </w:r>
      <w:r w:rsidRPr="00BC2BB9">
        <w:t xml:space="preserve"> пункта 3 настоящих Правил: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Заявление о предоставлении субсидии по форме, установленной Комитетом.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2.2. Расчет размера субсидии из областного бюджета, финансовое обеспечение которой осуществляется за счет средств федерального и областного бюджетов, по формам, установленным Комитетом.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Реестр фактических затрат на проведение комплекса агротехнологических работ согласно приложению № 2 к настоящим Правилам.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2.4. Копия формы федерального государственного статистического наблюдения </w:t>
      </w:r>
      <w:hyperlink r:id="rId9" w:history="1">
        <w:r>
          <w:rPr>
            <w:color w:val="0000FF"/>
            <w:szCs w:val="28"/>
            <w:lang w:eastAsia="ru-RU"/>
          </w:rPr>
          <w:t>№ 29-СХ</w:t>
        </w:r>
      </w:hyperlink>
      <w:r>
        <w:rPr>
          <w:szCs w:val="28"/>
          <w:lang w:eastAsia="ru-RU"/>
        </w:rPr>
        <w:t xml:space="preserve"> «Сведения о сборе урожая сельскохозяйственных культур» (далее - форма № 29-СХ) (для юридических лиц, осуществляющих сельскохозяйственную деятельность и имеющих посевную площадь, сенокосы или только многолетние насаждения (кроме субъектов малого предпринимательства и крестьянских (фермерских) хозяйств) за текущий год с отметкой территориального органа Федеральной службы государственной статистики по Курской области;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копия формы федерального государственного статистического наблюдения </w:t>
      </w:r>
      <w:hyperlink r:id="rId10" w:history="1">
        <w:r>
          <w:rPr>
            <w:color w:val="0000FF"/>
            <w:szCs w:val="28"/>
            <w:lang w:eastAsia="ru-RU"/>
          </w:rPr>
          <w:t>№ 2-фермер</w:t>
        </w:r>
      </w:hyperlink>
      <w:r>
        <w:rPr>
          <w:szCs w:val="28"/>
          <w:lang w:eastAsia="ru-RU"/>
        </w:rPr>
        <w:t xml:space="preserve"> «Сведения о сборе урожая сельскохозяйственных культур» (далее - форма № 2-фермер) (для юридических лиц - субъектов малого предпринимательства, основным видом деятельности которых является сельскохозяйственная деятельность, имеющих посевы, многолетние насаждения сельскохозяйственных культур; крестьянских (фермерских) хозяйств, а также физических лиц, занимающихся предпринимательской сельскохозяйственной деятельностью без образования юридического лица, имеющих посевы, многолетние насаждения сельскохозяйственных культур) за текущий год с отметкой территориального органа Федеральной службы государственной статистики по Курской области.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 Юридические лица, осуществляющие сельскохозяйственную деятельность (за исключением субъектов малого предпринимательства и крестьянских (фермерских) хозяйств), предоставляют справку о реализации овощей открытого грунта и (или) технической конопли в переводе на волокно.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 Кроме того, для оказания несвязанной поддержки в области производства конопли предоставляются копии форм </w:t>
      </w:r>
      <w:hyperlink r:id="rId11" w:history="1">
        <w:r>
          <w:rPr>
            <w:color w:val="0000FF"/>
            <w:szCs w:val="28"/>
            <w:lang w:eastAsia="ru-RU"/>
          </w:rPr>
          <w:t>№ 29-СХ</w:t>
        </w:r>
      </w:hyperlink>
      <w:r>
        <w:rPr>
          <w:szCs w:val="28"/>
          <w:lang w:eastAsia="ru-RU"/>
        </w:rPr>
        <w:t xml:space="preserve"> и </w:t>
      </w:r>
      <w:hyperlink r:id="rId12" w:history="1">
        <w:r>
          <w:rPr>
            <w:color w:val="0000FF"/>
            <w:szCs w:val="28"/>
            <w:lang w:eastAsia="ru-RU"/>
          </w:rPr>
          <w:t>№ 2-фермер</w:t>
        </w:r>
      </w:hyperlink>
      <w:r>
        <w:rPr>
          <w:szCs w:val="28"/>
          <w:lang w:eastAsia="ru-RU"/>
        </w:rPr>
        <w:t xml:space="preserve"> за отчетный год с отметкой территориального органа Федеральной службы государственной статистики по Курской области.</w:t>
      </w:r>
    </w:p>
    <w:p w:rsidR="00BC2BB9" w:rsidRDefault="00BC2BB9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Копии предоставляемых документов должны быть заверены руководителем сельскохозяйственного товаропроизводителя или иным лицом, уполномоченным действовать от имени организации.».</w:t>
      </w:r>
    </w:p>
    <w:p w:rsidR="00752420" w:rsidRPr="00752420" w:rsidRDefault="00752420" w:rsidP="0075242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8"/>
          <w:lang w:eastAsia="ru-RU"/>
        </w:rPr>
      </w:pPr>
      <w:r w:rsidRPr="00752420">
        <w:rPr>
          <w:szCs w:val="28"/>
          <w:lang w:eastAsia="ru-RU"/>
        </w:rPr>
        <w:t xml:space="preserve">8. В </w:t>
      </w:r>
      <w:hyperlink r:id="rId13" w:history="1">
        <w:r w:rsidRPr="00752420">
          <w:rPr>
            <w:szCs w:val="28"/>
            <w:lang w:eastAsia="ru-RU"/>
          </w:rPr>
          <w:t>приложении № 2</w:t>
        </w:r>
      </w:hyperlink>
      <w:r w:rsidRPr="00752420">
        <w:rPr>
          <w:szCs w:val="28"/>
          <w:lang w:eastAsia="ru-RU"/>
        </w:rPr>
        <w:t xml:space="preserve"> к указанным Правилам:</w:t>
      </w:r>
    </w:p>
    <w:p w:rsidR="00752420" w:rsidRPr="00752420" w:rsidRDefault="0032290C" w:rsidP="0075242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8"/>
          <w:lang w:eastAsia="ru-RU"/>
        </w:rPr>
      </w:pPr>
      <w:hyperlink r:id="rId14" w:history="1">
        <w:r w:rsidR="00752420" w:rsidRPr="00752420">
          <w:rPr>
            <w:szCs w:val="28"/>
            <w:lang w:eastAsia="ru-RU"/>
          </w:rPr>
          <w:t>сноску &lt;*&gt;</w:t>
        </w:r>
      </w:hyperlink>
      <w:r w:rsidR="00752420" w:rsidRPr="00752420">
        <w:rPr>
          <w:szCs w:val="28"/>
          <w:lang w:eastAsia="ru-RU"/>
        </w:rPr>
        <w:t xml:space="preserve"> изложить в следующей редакции:</w:t>
      </w:r>
    </w:p>
    <w:p w:rsidR="00752420" w:rsidRPr="00752420" w:rsidRDefault="00752420" w:rsidP="00752420">
      <w:pPr>
        <w:pStyle w:val="ConsPlusNormal"/>
        <w:ind w:firstLine="540"/>
        <w:jc w:val="both"/>
      </w:pPr>
      <w:bookmarkStart w:id="3" w:name="P209"/>
      <w:bookmarkEnd w:id="3"/>
      <w:r w:rsidRPr="00752420">
        <w:t xml:space="preserve">&lt;*&gt; Реестр заполняется в части затрат </w:t>
      </w:r>
      <w:r w:rsidRPr="00752420">
        <w:rPr>
          <w:szCs w:val="28"/>
        </w:rPr>
        <w:t xml:space="preserve">(без учета налога на добавленную стоимость) </w:t>
      </w:r>
      <w:r w:rsidRPr="00752420">
        <w:t xml:space="preserve">на проведение комплекса агротехнологических работ </w:t>
      </w:r>
      <w:r w:rsidRPr="00752420">
        <w:rPr>
          <w:szCs w:val="28"/>
        </w:rPr>
        <w:t xml:space="preserve">на повышение уровня экологической безопасности сельскохозяйственного производства, а также на повышение плодородия и качества почв, занятой зерновыми, зернобобовыми и кормовыми </w:t>
      </w:r>
      <w:r w:rsidRPr="00752420">
        <w:rPr>
          <w:szCs w:val="28"/>
        </w:rPr>
        <w:lastRenderedPageBreak/>
        <w:t xml:space="preserve">сельскохозяйственными культурами, </w:t>
      </w:r>
      <w:r w:rsidRPr="00752420">
        <w:t xml:space="preserve">по производству технической конопли и (или) овощей открытого грунта, представленных к субсидированию, в состав которых могут включаться затраты: на оплату труда сотрудников и начисления на выплаты по оплате труда, приобретение  семян зерновых, зернобобовых, кормовых </w:t>
      </w:r>
      <w:r w:rsidR="00A15A77">
        <w:t xml:space="preserve">сельскохозяйственных </w:t>
      </w:r>
      <w:r w:rsidRPr="00752420">
        <w:t xml:space="preserve">культур, </w:t>
      </w:r>
      <w:r w:rsidR="00A15A77">
        <w:t xml:space="preserve">технической </w:t>
      </w:r>
      <w:r w:rsidRPr="00752420">
        <w:t xml:space="preserve">конопли, семян и рассады овощей открытого грунта, средств защиты растений, минеральных удобрений, горюче-смазочных материалов, материальных запасов, на приобретение, монтаж и эксплуатацию систем орошения, затраты по оказанию услуг, выполнению работ по производству </w:t>
      </w:r>
      <w:r w:rsidR="00A15A77">
        <w:t xml:space="preserve">технической </w:t>
      </w:r>
      <w:r w:rsidRPr="00752420">
        <w:t xml:space="preserve">конопли и (или) овощей открытого грунта, </w:t>
      </w:r>
      <w:r w:rsidRPr="00752420">
        <w:rPr>
          <w:szCs w:val="28"/>
        </w:rPr>
        <w:t>зерновых, зернобобовых и кормовых сельскохозяйственных культур</w:t>
      </w:r>
      <w:r w:rsidR="00A15A77">
        <w:rPr>
          <w:szCs w:val="28"/>
        </w:rPr>
        <w:t>,</w:t>
      </w:r>
      <w:r w:rsidRPr="00752420">
        <w:t xml:space="preserve"> в том числе на аренду сельскохозяйственной техники.».</w:t>
      </w:r>
    </w:p>
    <w:p w:rsidR="00752420" w:rsidRDefault="00752420" w:rsidP="00BC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sectPr w:rsidR="00752420" w:rsidSect="00735B52">
      <w:headerReference w:type="default" r:id="rId15"/>
      <w:pgSz w:w="11906" w:h="16838"/>
      <w:pgMar w:top="1134" w:right="1134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BD" w:rsidRDefault="00331BBD" w:rsidP="00331BBD">
      <w:pPr>
        <w:spacing w:after="0" w:line="240" w:lineRule="auto"/>
      </w:pPr>
      <w:r>
        <w:separator/>
      </w:r>
    </w:p>
  </w:endnote>
  <w:endnote w:type="continuationSeparator" w:id="0">
    <w:p w:rsidR="00331BBD" w:rsidRDefault="00331BBD" w:rsidP="0033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BD" w:rsidRDefault="00331BBD" w:rsidP="00331BBD">
      <w:pPr>
        <w:spacing w:after="0" w:line="240" w:lineRule="auto"/>
      </w:pPr>
      <w:r>
        <w:separator/>
      </w:r>
    </w:p>
  </w:footnote>
  <w:footnote w:type="continuationSeparator" w:id="0">
    <w:p w:rsidR="00331BBD" w:rsidRDefault="00331BBD" w:rsidP="0033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161"/>
      <w:docPartObj>
        <w:docPartGallery w:val="Page Numbers (Top of Page)"/>
        <w:docPartUnique/>
      </w:docPartObj>
    </w:sdtPr>
    <w:sdtEndPr/>
    <w:sdtContent>
      <w:p w:rsidR="00331BBD" w:rsidRDefault="00331BBD">
        <w:pPr>
          <w:pStyle w:val="a3"/>
          <w:jc w:val="center"/>
        </w:pPr>
      </w:p>
      <w:p w:rsidR="00331BBD" w:rsidRDefault="00331B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0C">
          <w:rPr>
            <w:noProof/>
          </w:rPr>
          <w:t>4</w:t>
        </w:r>
        <w:r>
          <w:fldChar w:fldCharType="end"/>
        </w:r>
      </w:p>
    </w:sdtContent>
  </w:sdt>
  <w:p w:rsidR="00331BBD" w:rsidRDefault="00331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8"/>
    <w:rsid w:val="00072FFC"/>
    <w:rsid w:val="001441F3"/>
    <w:rsid w:val="001663DA"/>
    <w:rsid w:val="0018574E"/>
    <w:rsid w:val="00254F51"/>
    <w:rsid w:val="002E061C"/>
    <w:rsid w:val="0032290C"/>
    <w:rsid w:val="00331BBD"/>
    <w:rsid w:val="003366C4"/>
    <w:rsid w:val="00376EE5"/>
    <w:rsid w:val="003D1390"/>
    <w:rsid w:val="003F72FD"/>
    <w:rsid w:val="00405928"/>
    <w:rsid w:val="00410C24"/>
    <w:rsid w:val="00420FC0"/>
    <w:rsid w:val="004239B9"/>
    <w:rsid w:val="004D0E29"/>
    <w:rsid w:val="00530B49"/>
    <w:rsid w:val="005C05E4"/>
    <w:rsid w:val="005F69BC"/>
    <w:rsid w:val="005F7E89"/>
    <w:rsid w:val="0062521C"/>
    <w:rsid w:val="006537E6"/>
    <w:rsid w:val="00735B52"/>
    <w:rsid w:val="00752420"/>
    <w:rsid w:val="00757145"/>
    <w:rsid w:val="00897E2B"/>
    <w:rsid w:val="008C2AAE"/>
    <w:rsid w:val="008F560E"/>
    <w:rsid w:val="00940296"/>
    <w:rsid w:val="00993A07"/>
    <w:rsid w:val="009E5B7B"/>
    <w:rsid w:val="00A00E75"/>
    <w:rsid w:val="00A15A77"/>
    <w:rsid w:val="00AB3A7F"/>
    <w:rsid w:val="00B30DFB"/>
    <w:rsid w:val="00B7226F"/>
    <w:rsid w:val="00BC2BB9"/>
    <w:rsid w:val="00D8029C"/>
    <w:rsid w:val="00D93EF3"/>
    <w:rsid w:val="00DA7AA2"/>
    <w:rsid w:val="00DC6443"/>
    <w:rsid w:val="00DC719D"/>
    <w:rsid w:val="00E43122"/>
    <w:rsid w:val="00E6652F"/>
    <w:rsid w:val="00F22E78"/>
    <w:rsid w:val="00FA4D44"/>
    <w:rsid w:val="00FA52E0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3"/>
    <w:pPr>
      <w:spacing w:after="200" w:line="276" w:lineRule="auto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qFormat/>
    <w:rsid w:val="00D8029C"/>
    <w:pPr>
      <w:keepNext/>
      <w:spacing w:after="0" w:line="240" w:lineRule="auto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D8029C"/>
    <w:pPr>
      <w:keepNext/>
      <w:tabs>
        <w:tab w:val="left" w:pos="3828"/>
      </w:tabs>
      <w:spacing w:after="0" w:line="240" w:lineRule="auto"/>
      <w:ind w:right="4677"/>
      <w:outlineLvl w:val="1"/>
    </w:pPr>
    <w:rPr>
      <w:rFonts w:eastAsia="Times New Roman"/>
      <w:b/>
      <w:szCs w:val="20"/>
    </w:rPr>
  </w:style>
  <w:style w:type="paragraph" w:styleId="3">
    <w:name w:val="heading 3"/>
    <w:basedOn w:val="a"/>
    <w:next w:val="a"/>
    <w:link w:val="30"/>
    <w:qFormat/>
    <w:rsid w:val="00D8029C"/>
    <w:pPr>
      <w:keepNext/>
      <w:tabs>
        <w:tab w:val="left" w:pos="-142"/>
      </w:tabs>
      <w:spacing w:after="0" w:line="240" w:lineRule="auto"/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qFormat/>
    <w:rsid w:val="00D8029C"/>
    <w:pPr>
      <w:keepNext/>
      <w:tabs>
        <w:tab w:val="left" w:pos="-142"/>
      </w:tabs>
      <w:spacing w:after="0" w:line="240" w:lineRule="auto"/>
      <w:jc w:val="center"/>
      <w:outlineLvl w:val="3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29C"/>
    <w:rPr>
      <w:b/>
      <w:spacing w:val="2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8029C"/>
    <w:rPr>
      <w:b/>
      <w:spacing w:val="2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8029C"/>
    <w:rPr>
      <w:b/>
      <w:spacing w:val="2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8029C"/>
    <w:rPr>
      <w:b/>
      <w:spacing w:val="20"/>
      <w:sz w:val="26"/>
      <w:lang w:eastAsia="ru-RU"/>
    </w:rPr>
  </w:style>
  <w:style w:type="paragraph" w:customStyle="1" w:styleId="ConsPlusNormal">
    <w:name w:val="ConsPlusNormal"/>
    <w:rsid w:val="001441F3"/>
    <w:pPr>
      <w:widowControl w:val="0"/>
      <w:autoSpaceDE w:val="0"/>
      <w:autoSpaceDN w:val="0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33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BBD"/>
    <w:rPr>
      <w:rFonts w:eastAsia="Calibri"/>
      <w:szCs w:val="22"/>
    </w:rPr>
  </w:style>
  <w:style w:type="paragraph" w:styleId="a5">
    <w:name w:val="footer"/>
    <w:basedOn w:val="a"/>
    <w:link w:val="a6"/>
    <w:uiPriority w:val="99"/>
    <w:unhideWhenUsed/>
    <w:rsid w:val="0033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BBD"/>
    <w:rPr>
      <w:rFonts w:eastAsia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3"/>
    <w:pPr>
      <w:spacing w:after="200" w:line="276" w:lineRule="auto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qFormat/>
    <w:rsid w:val="00D8029C"/>
    <w:pPr>
      <w:keepNext/>
      <w:spacing w:after="0" w:line="240" w:lineRule="auto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D8029C"/>
    <w:pPr>
      <w:keepNext/>
      <w:tabs>
        <w:tab w:val="left" w:pos="3828"/>
      </w:tabs>
      <w:spacing w:after="0" w:line="240" w:lineRule="auto"/>
      <w:ind w:right="4677"/>
      <w:outlineLvl w:val="1"/>
    </w:pPr>
    <w:rPr>
      <w:rFonts w:eastAsia="Times New Roman"/>
      <w:b/>
      <w:szCs w:val="20"/>
    </w:rPr>
  </w:style>
  <w:style w:type="paragraph" w:styleId="3">
    <w:name w:val="heading 3"/>
    <w:basedOn w:val="a"/>
    <w:next w:val="a"/>
    <w:link w:val="30"/>
    <w:qFormat/>
    <w:rsid w:val="00D8029C"/>
    <w:pPr>
      <w:keepNext/>
      <w:tabs>
        <w:tab w:val="left" w:pos="-142"/>
      </w:tabs>
      <w:spacing w:after="0" w:line="240" w:lineRule="auto"/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qFormat/>
    <w:rsid w:val="00D8029C"/>
    <w:pPr>
      <w:keepNext/>
      <w:tabs>
        <w:tab w:val="left" w:pos="-142"/>
      </w:tabs>
      <w:spacing w:after="0" w:line="240" w:lineRule="auto"/>
      <w:jc w:val="center"/>
      <w:outlineLvl w:val="3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29C"/>
    <w:rPr>
      <w:b/>
      <w:spacing w:val="2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8029C"/>
    <w:rPr>
      <w:b/>
      <w:spacing w:val="2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8029C"/>
    <w:rPr>
      <w:b/>
      <w:spacing w:val="2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8029C"/>
    <w:rPr>
      <w:b/>
      <w:spacing w:val="20"/>
      <w:sz w:val="26"/>
      <w:lang w:eastAsia="ru-RU"/>
    </w:rPr>
  </w:style>
  <w:style w:type="paragraph" w:customStyle="1" w:styleId="ConsPlusNormal">
    <w:name w:val="ConsPlusNormal"/>
    <w:rsid w:val="001441F3"/>
    <w:pPr>
      <w:widowControl w:val="0"/>
      <w:autoSpaceDE w:val="0"/>
      <w:autoSpaceDN w:val="0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33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BBD"/>
    <w:rPr>
      <w:rFonts w:eastAsia="Calibri"/>
      <w:szCs w:val="22"/>
    </w:rPr>
  </w:style>
  <w:style w:type="paragraph" w:styleId="a5">
    <w:name w:val="footer"/>
    <w:basedOn w:val="a"/>
    <w:link w:val="a6"/>
    <w:uiPriority w:val="99"/>
    <w:unhideWhenUsed/>
    <w:rsid w:val="0033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BBD"/>
    <w:rPr>
      <w:rFonts w:eastAsia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374329AB386676DEEB3AFE2EA339E14095882CA4C321131364E9E1DBF1F57876FB66F96310B8D40C7C0D24B62E1A7E512F02F869001061DE1B2WFKFG" TargetMode="External"/><Relationship Id="rId13" Type="http://schemas.openxmlformats.org/officeDocument/2006/relationships/hyperlink" Target="consultantplus://offline/ref=1F2DD3A93042F73C038BD3DBAD24B1C39C6853D545CC03630FBD48B88C33DCD5C846C1590D0B8051E9B655AD6CB8EF8CEA8E958711E82EB428E591d8Y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5DF9D4E695FE3E763034FCD332AABAF390FE049C471462CFE539B287B6FB5B8FCD04EDED362C3E73F739B0253DC28428434165AE753B53W2M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5DF9D4E695FE3E763034FCD332AABAF39AF6059A401462CFE539B287B6FB5B8FCD04EDED352F3172F739B0253DC28428434165AE753B53W2M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5DF9D4E695FE3E763034FCD332AABAF390FE049C471462CFE539B287B6FB5B8FCD04EDED362C3E73F739B0253DC28428434165AE753B53W2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DF9D4E695FE3E763034FCD332AABAF39AF6059A401462CFE539B287B6FB5B8FCD04EDED352F3172F739B0253DC28428434165AE753B53W2M6G" TargetMode="External"/><Relationship Id="rId14" Type="http://schemas.openxmlformats.org/officeDocument/2006/relationships/hyperlink" Target="consultantplus://offline/ref=1F2DD3A93042F73C038BD3DBAD24B1C39C6853D545CC03630FBD48B88C33DCD5C846C1590D0B8051E9B654AD6CB8EF8CEA8E958711E82EB428E591d8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BDF1-4F59-4CF6-A9D5-CBBB590D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1840</Words>
  <Characters>10488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Александр</cp:lastModifiedBy>
  <cp:revision>2</cp:revision>
  <cp:lastPrinted>2019-01-31T05:17:00Z</cp:lastPrinted>
  <dcterms:created xsi:type="dcterms:W3CDTF">2019-01-31T11:31:00Z</dcterms:created>
  <dcterms:modified xsi:type="dcterms:W3CDTF">2019-01-31T11:31:00Z</dcterms:modified>
</cp:coreProperties>
</file>