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89" w:rsidRDefault="00336289" w:rsidP="003362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36289" w:rsidRDefault="00336289" w:rsidP="003362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6289" w:rsidRPr="00336289" w:rsidRDefault="00336289" w:rsidP="003362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36289">
        <w:rPr>
          <w:rFonts w:ascii="Times New Roman" w:hAnsi="Times New Roman" w:cs="Times New Roman"/>
          <w:b/>
          <w:sz w:val="36"/>
          <w:szCs w:val="28"/>
        </w:rPr>
        <w:t>АДМИНИСТРАЦИЯ КУРСКОЙ ОБЛАСТИ</w:t>
      </w:r>
    </w:p>
    <w:p w:rsidR="00336289" w:rsidRDefault="00336289" w:rsidP="00336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289" w:rsidRPr="00336289" w:rsidRDefault="00336289" w:rsidP="00336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289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336289" w:rsidRDefault="00336289" w:rsidP="00336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289" w:rsidRDefault="00336289" w:rsidP="00336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 № ______________</w:t>
      </w:r>
    </w:p>
    <w:p w:rsidR="00336289" w:rsidRDefault="00336289" w:rsidP="00336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289" w:rsidRDefault="00336289" w:rsidP="00336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Курск</w:t>
      </w:r>
    </w:p>
    <w:p w:rsidR="00415B87" w:rsidRDefault="00415B87" w:rsidP="00415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B87" w:rsidRPr="00617C29" w:rsidRDefault="00617C29" w:rsidP="00617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C29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и размере выплаты компенсации специалистам, участвующим в проведении государственной итоговой аттестации по образовательным программам основного общего образования в Курской области</w:t>
      </w:r>
    </w:p>
    <w:p w:rsidR="00415B87" w:rsidRDefault="00415B87" w:rsidP="00415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283" w:rsidRPr="00415B87" w:rsidRDefault="00711283" w:rsidP="00415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283" w:rsidRDefault="00617C29" w:rsidP="007B5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C29">
        <w:rPr>
          <w:rFonts w:ascii="Times New Roman" w:hAnsi="Times New Roman" w:cs="Times New Roman"/>
          <w:sz w:val="28"/>
          <w:szCs w:val="28"/>
        </w:rPr>
        <w:t xml:space="preserve">В целях организации проведения государственной итоговой аттестации по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617C29">
        <w:rPr>
          <w:rFonts w:ascii="Times New Roman" w:hAnsi="Times New Roman" w:cs="Times New Roman"/>
          <w:sz w:val="28"/>
          <w:szCs w:val="28"/>
        </w:rPr>
        <w:t xml:space="preserve"> общего образования в Курской области в соответствии с Федеральным законом от 29 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17C29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7C29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7C29">
        <w:rPr>
          <w:rFonts w:ascii="Times New Roman" w:hAnsi="Times New Roman" w:cs="Times New Roman"/>
          <w:sz w:val="28"/>
          <w:szCs w:val="28"/>
        </w:rPr>
        <w:t xml:space="preserve">, статьей 170 Трудового кодекса Российской Федерации, Порядком проведения государственной итоговой аттестации по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617C29">
        <w:rPr>
          <w:rFonts w:ascii="Times New Roman" w:hAnsi="Times New Roman" w:cs="Times New Roman"/>
          <w:sz w:val="28"/>
          <w:szCs w:val="28"/>
        </w:rPr>
        <w:t xml:space="preserve">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</w:t>
      </w:r>
      <w:r>
        <w:rPr>
          <w:rFonts w:ascii="Times New Roman" w:hAnsi="Times New Roman" w:cs="Times New Roman"/>
          <w:sz w:val="28"/>
          <w:szCs w:val="28"/>
        </w:rPr>
        <w:t>189</w:t>
      </w:r>
      <w:r w:rsidRPr="00617C29">
        <w:rPr>
          <w:rFonts w:ascii="Times New Roman" w:hAnsi="Times New Roman" w:cs="Times New Roman"/>
          <w:sz w:val="28"/>
          <w:szCs w:val="28"/>
        </w:rPr>
        <w:t>/151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17C29">
        <w:rPr>
          <w:rFonts w:ascii="Times New Roman" w:hAnsi="Times New Roman" w:cs="Times New Roman"/>
          <w:sz w:val="28"/>
          <w:szCs w:val="28"/>
        </w:rPr>
        <w:t xml:space="preserve">, Законом Курской области от 9 декабря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17C29">
        <w:rPr>
          <w:rFonts w:ascii="Times New Roman" w:hAnsi="Times New Roman" w:cs="Times New Roman"/>
          <w:sz w:val="28"/>
          <w:szCs w:val="28"/>
        </w:rPr>
        <w:t xml:space="preserve"> 121-ЗКО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7C29">
        <w:rPr>
          <w:rFonts w:ascii="Times New Roman" w:hAnsi="Times New Roman" w:cs="Times New Roman"/>
          <w:sz w:val="28"/>
          <w:szCs w:val="28"/>
        </w:rPr>
        <w:t>Об образовании в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7C29">
        <w:rPr>
          <w:rFonts w:ascii="Times New Roman" w:hAnsi="Times New Roman" w:cs="Times New Roman"/>
          <w:sz w:val="28"/>
          <w:szCs w:val="28"/>
        </w:rPr>
        <w:t xml:space="preserve"> Администрация Курской области</w:t>
      </w:r>
      <w:r w:rsidR="00415B87" w:rsidRPr="00415B87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711283" w:rsidRDefault="00711283" w:rsidP="0071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17C29" w:rsidRPr="00617C29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и размере выплаты компенсации специалистам, участвующим в проведении государственной итоговой аттестации по образовательным программам основного общего образования в Курской области</w:t>
      </w:r>
      <w:r w:rsidR="00617C29">
        <w:rPr>
          <w:rFonts w:ascii="Times New Roman" w:hAnsi="Times New Roman" w:cs="Times New Roman"/>
          <w:sz w:val="28"/>
          <w:szCs w:val="28"/>
        </w:rPr>
        <w:t>.</w:t>
      </w:r>
    </w:p>
    <w:p w:rsidR="00415B87" w:rsidRPr="00415B87" w:rsidRDefault="00711283" w:rsidP="0071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B5FCE" w:rsidRPr="007B5FC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3E74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5FCE" w:rsidRPr="007B5FCE">
        <w:rPr>
          <w:rFonts w:ascii="Times New Roman" w:hAnsi="Times New Roman" w:cs="Times New Roman"/>
          <w:sz w:val="28"/>
          <w:szCs w:val="28"/>
        </w:rPr>
        <w:t>1 января 2019 года.</w:t>
      </w:r>
    </w:p>
    <w:p w:rsidR="00791E0E" w:rsidRDefault="00791E0E" w:rsidP="0079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852" w:rsidRDefault="00A37852" w:rsidP="0079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283" w:rsidRPr="00711283" w:rsidRDefault="00711283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283"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711283" w:rsidRPr="00711283" w:rsidRDefault="00711283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283">
        <w:rPr>
          <w:rFonts w:ascii="Times New Roman" w:hAnsi="Times New Roman" w:cs="Times New Roman"/>
          <w:sz w:val="28"/>
          <w:szCs w:val="28"/>
        </w:rPr>
        <w:t>обязанности Губернатора</w:t>
      </w:r>
    </w:p>
    <w:p w:rsidR="00791E0E" w:rsidRDefault="00711283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283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1283">
        <w:rPr>
          <w:rFonts w:ascii="Times New Roman" w:hAnsi="Times New Roman" w:cs="Times New Roman"/>
          <w:sz w:val="28"/>
          <w:szCs w:val="28"/>
        </w:rPr>
        <w:t xml:space="preserve">                       Р.В. </w:t>
      </w:r>
      <w:proofErr w:type="spellStart"/>
      <w:r w:rsidRPr="00711283">
        <w:rPr>
          <w:rFonts w:ascii="Times New Roman" w:hAnsi="Times New Roman" w:cs="Times New Roman"/>
          <w:sz w:val="28"/>
          <w:szCs w:val="28"/>
        </w:rPr>
        <w:t>Старовойт</w:t>
      </w:r>
      <w:proofErr w:type="spellEnd"/>
    </w:p>
    <w:p w:rsidR="00A37852" w:rsidRDefault="00A37852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852" w:rsidRDefault="00A37852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852" w:rsidRDefault="00A37852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852" w:rsidRDefault="00A37852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852" w:rsidRDefault="00A37852" w:rsidP="0071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44A" w:rsidRPr="003E744A" w:rsidRDefault="003E744A" w:rsidP="003E744A">
      <w:pPr>
        <w:autoSpaceDE w:val="0"/>
        <w:autoSpaceDN w:val="0"/>
        <w:adjustRightInd w:val="0"/>
        <w:spacing w:after="0" w:line="240" w:lineRule="auto"/>
        <w:ind w:left="41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  <w:r w:rsidR="00951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</w:p>
    <w:p w:rsidR="003E744A" w:rsidRPr="003E744A" w:rsidRDefault="003E744A" w:rsidP="003E744A">
      <w:pPr>
        <w:autoSpaceDE w:val="0"/>
        <w:autoSpaceDN w:val="0"/>
        <w:adjustRightInd w:val="0"/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3E744A" w:rsidRPr="003E744A" w:rsidRDefault="003E744A" w:rsidP="003E744A">
      <w:pPr>
        <w:autoSpaceDE w:val="0"/>
        <w:autoSpaceDN w:val="0"/>
        <w:adjustRightInd w:val="0"/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Курской области</w:t>
      </w:r>
    </w:p>
    <w:p w:rsidR="003E744A" w:rsidRPr="003E744A" w:rsidRDefault="003E744A" w:rsidP="003E744A">
      <w:pPr>
        <w:autoSpaceDE w:val="0"/>
        <w:autoSpaceDN w:val="0"/>
        <w:adjustRightInd w:val="0"/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_______________________ № ____-па</w:t>
      </w:r>
    </w:p>
    <w:p w:rsidR="003E744A" w:rsidRPr="003E744A" w:rsidRDefault="003E744A" w:rsidP="003E7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744A" w:rsidRPr="003E744A" w:rsidRDefault="003E744A" w:rsidP="003E7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744A" w:rsidRDefault="009512D0" w:rsidP="003E7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27"/>
      <w:bookmarkEnd w:id="0"/>
      <w:r w:rsidRPr="00A378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 о порядке и размере выплаты компенсации специалистам, участвующим в проведении государственной итоговой аттестации по образовательным программам основного общего образования в Курской области</w:t>
      </w:r>
      <w:r w:rsidR="003E744A" w:rsidRPr="003E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744A" w:rsidRPr="003E744A" w:rsidRDefault="003E744A" w:rsidP="003E7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852" w:rsidRPr="00A37852" w:rsidRDefault="00A37852" w:rsidP="00A37852">
      <w:pPr>
        <w:tabs>
          <w:tab w:val="left" w:pos="-74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разработано в соответствии со статьей 170 Трудового кодекса Российской Федерации, Законом Курской области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декабря 2013 г. № 121-ЗКО «Об образовании в Курской области» и определяет порядок и размер выплаты компенсации специалистам (педагогическим работникам и иным лицам), участвующим в проведении государственной итоговой аттестации по образовательным программам основного общего образования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государственная итоговая аттестация) в Курской области, а именно:</w:t>
      </w:r>
    </w:p>
    <w:p w:rsidR="00A37852" w:rsidRPr="00C46C22" w:rsidRDefault="00A37852" w:rsidP="00A37852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председателям и заместителям председателей, членам предметных и конфликтной комиссий;</w:t>
      </w:r>
    </w:p>
    <w:p w:rsidR="00A37852" w:rsidRPr="00C46C22" w:rsidRDefault="00A37852" w:rsidP="00A37852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членам государственной экзаменационной комиссии (далее – ГЭК);</w:t>
      </w:r>
    </w:p>
    <w:p w:rsidR="00A37852" w:rsidRPr="00C46C22" w:rsidRDefault="00A37852" w:rsidP="00A37852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работникам пунктов проведения экзамена (далее – ППЭ): руководителям, техническим специалистам, организаторам</w:t>
      </w:r>
      <w:r w:rsidR="00C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аудитории, вне аудитории), экзаменаторам-собеседникам, специалистам по проведению инструктажа и обеспечению лабораторных работ, экспертам, оценивающим выполнение лабораторных работ по химии, ассистентам, медицинским работникам</w:t>
      </w:r>
      <w:r w:rsidRPr="00C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7852" w:rsidRPr="00A37852" w:rsidRDefault="00A37852" w:rsidP="00A37852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работникам, обеспечивающим организационно-технологическое и информационное сопровождение государственной итоговой аттестации в региональном центре обработки информации (далее – РЦОИ), в том числе операторам станции сканирования, верификации и экспертизы.</w:t>
      </w:r>
    </w:p>
    <w:p w:rsidR="00A37852" w:rsidRDefault="00A37852" w:rsidP="00A37852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Состав специалистов, участвующих в проведении государственной итоговой аттестации в Курской области, а также отнесение их к одной из указанных в пункте 1 настоящего Положения категорий работников утверждается приказом комитета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и науки Курской области.</w:t>
      </w:r>
    </w:p>
    <w:p w:rsidR="00A37852" w:rsidRDefault="00A37852" w:rsidP="00A37852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Выплата компенсации за работу по подготовке и проведению государственной итоговой аттестации перечисленным в пункте 1 настоящего Положения категориям специалистов производится за фактически отработанное время на условиях почасовой оплаты труда и (или) выполненный объем работ, определяемый исходя из количества проверенных работ по общеоб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разовательным предметам.</w:t>
      </w:r>
    </w:p>
    <w:p w:rsidR="00A37852" w:rsidRPr="00C46C22" w:rsidRDefault="00A37852" w:rsidP="00A37852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4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сведений о фактически отработанном времени и (или) выполненном объеме работ осуществляется РЦОИ в отношении следующих категорий работников:</w:t>
      </w:r>
    </w:p>
    <w:p w:rsidR="00A37852" w:rsidRPr="008916DE" w:rsidRDefault="00A37852" w:rsidP="00A37852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председателей, заместителей председателей, членов предметных и конфликтной комиссий;</w:t>
      </w:r>
    </w:p>
    <w:p w:rsidR="00A37852" w:rsidRPr="008916DE" w:rsidRDefault="00A37852" w:rsidP="00A37852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работников, обеспечивающих организационно-технологическое и информационное сопровождение государственной итоговой аттестации в РЦОИ.</w:t>
      </w:r>
    </w:p>
    <w:p w:rsidR="00A37852" w:rsidRPr="00A37852" w:rsidRDefault="00A37852" w:rsidP="00A37852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Учет сведений о фактически отработанном времени и (или) выполненном объеме работ осуществляется руководителем ППЭ в отношении всех работников ППЭ и членов ГЭК.</w:t>
      </w:r>
    </w:p>
    <w:p w:rsidR="00A37852" w:rsidRDefault="00A37852" w:rsidP="00A37852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Учетные формы, содержащие сведения о фактически отработанном времени и (или) выполненном объеме работ, утверждаются приказом Областного казенного учреждения «Информационно-аналитический центр» Курской области (далее - ОКУ ИАЦ КО) для каждой перечисленной в пункте 1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категории работников.</w:t>
      </w:r>
    </w:p>
    <w:p w:rsidR="00A37852" w:rsidRPr="00A37852" w:rsidRDefault="00A37852" w:rsidP="00A37852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Выплата компенсации за работу по подготовке и проведению государственной итоговой аттестации осуществляется ОКУ ИАЦ КО за счет средств, предусмотренных в областном бюджете на соответствующий финансовый год и плановый период по разделу «Образование», в пределах утвержденной сметы.</w:t>
      </w:r>
    </w:p>
    <w:p w:rsidR="00A37852" w:rsidRPr="00A37852" w:rsidRDefault="00A37852" w:rsidP="00A37852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Компенсация специалистам, участвующим в проведении государственной итоговой аттестации в Курской области, начисляется и выплачивается на основании расчетно-платежных документов, формы которых разрабатываются ОКУ ИАЦ КО и согласуются с комитетом финансов Курской области.</w:t>
      </w:r>
    </w:p>
    <w:p w:rsidR="00A37852" w:rsidRPr="00A37852" w:rsidRDefault="00A37852" w:rsidP="00A37852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Расчет, начисление и перечисление компенсации специалистам, участвующим в проведении государственной итоговой аттестации, производится в срок до 31 декабря года выполнения работ на счета, открытые в кредитных организациях. С этой целью указанные специалисты в срок не позднее даты начала проведения государственной итоговой аттестации предоставляют в ОКУ ИАЦ КО следующие документы:</w:t>
      </w:r>
    </w:p>
    <w:p w:rsidR="00A37852" w:rsidRPr="00A37852" w:rsidRDefault="00A37852" w:rsidP="00A37852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документа, удостоверяющего личность;</w:t>
      </w:r>
    </w:p>
    <w:p w:rsidR="00A37852" w:rsidRPr="00A37852" w:rsidRDefault="00A37852" w:rsidP="00A37852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страхового свидетельства обязательного пенсионного страхования;</w:t>
      </w:r>
    </w:p>
    <w:p w:rsidR="00A37852" w:rsidRPr="00A37852" w:rsidRDefault="00A37852" w:rsidP="00A37852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свидетельства о постановке на учет физического лица в налоговом органе на территории Российской Федерации;</w:t>
      </w:r>
    </w:p>
    <w:p w:rsidR="00A37852" w:rsidRPr="00A37852" w:rsidRDefault="00A37852" w:rsidP="00A37852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из кредитной организации с реквизитами счета;</w:t>
      </w:r>
    </w:p>
    <w:p w:rsidR="00A37852" w:rsidRDefault="00A37852" w:rsidP="00A37852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обработку персональных данных.</w:t>
      </w:r>
    </w:p>
    <w:p w:rsidR="00A37852" w:rsidRDefault="00A37852" w:rsidP="00A37852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Размер компенсации за один час работы </w:t>
      </w:r>
      <w:r w:rsidRPr="0089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председателю, заместителю председателя и членам конфликтной комиссии</w:t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путем умножения должностного оклада высококвалифицированного специалиста, установленного в Положении об оплате труда работников областных казенных учреждений, подведомственных комитету образования и науки Курской области, по виду экономической деятельности «Образование», утвержденном постановлением Правительства Курской области от 02.12.2009 № 165 «О введении новой системы оплаты труда работников областных государственных учреждений, подведомственных </w:t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комитету образования и науки Курской области», </w:t>
      </w:r>
      <w:r w:rsidRPr="0089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коэффициент ставки почасовой оплаты труда – 0,1.</w:t>
      </w:r>
    </w:p>
    <w:p w:rsidR="00A37852" w:rsidRPr="00A37852" w:rsidRDefault="00A37852" w:rsidP="00A37852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8. </w:t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компенсации за один час работы </w:t>
      </w:r>
      <w:r w:rsidRPr="0089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председателям, заместителям председателей и членам предметных комиссий</w:t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путем умножения должностного оклада высококвалифицированного специалиста, установленного в Положении об оплате труда работников областных казенных учреждений, подведомственных комитету образования и науки Курской области, по виду экономической деятельности «Образование», утвержденном постановлением Правительства Курской области от 02.12.2009 № 165 «О введении новой системы оплаты труда работников областных государственных учреждений, подведомственных комитету образования и науки Курской области», </w:t>
      </w:r>
      <w:r w:rsidRPr="006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коэффициент ставки почасовой оплаты труда: для </w:t>
      </w:r>
      <w:r w:rsidR="00605150" w:rsidRPr="006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</w:t>
      </w:r>
      <w:r w:rsidR="006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</w:t>
      </w:r>
      <w:r w:rsidR="00605150" w:rsidRPr="006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</w:t>
      </w:r>
      <w:r w:rsidR="006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05150" w:rsidRPr="006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</w:t>
      </w:r>
      <w:r w:rsidR="006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67C71" w:rsidRPr="006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6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0,15, для эксперт</w:t>
      </w:r>
      <w:r w:rsidR="006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C71" w:rsidRPr="006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0,1.</w:t>
      </w:r>
    </w:p>
    <w:p w:rsidR="00367C71" w:rsidRDefault="00367C71" w:rsidP="00A37852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37852"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компенсации за проверку одной работы определяется исходя из норматива времени проверки одной работы по каждому общеобразовательному предмету согласно </w:t>
      </w:r>
      <w:proofErr w:type="gramStart"/>
      <w:r w:rsidR="00A37852"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Положению.</w:t>
      </w:r>
    </w:p>
    <w:p w:rsidR="00367C71" w:rsidRDefault="00367C71" w:rsidP="00A37852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37852"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52"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компенсации за один час работы </w:t>
      </w:r>
      <w:r w:rsidR="00A37852" w:rsidRPr="006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 ГЭК, работникам ППЭ</w:t>
      </w:r>
      <w:r w:rsidR="00A37852"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путем деления на 72 часа должностного оклада педагогического работника, отнесенного к 4-му квалификационному уровню профессиональной квалификационной группы должностей педагогических работников, имеющих высшую квалификационную категорию, установленного в Положении об оплате труда работников областных казенных учреждений, подведомственных комитету образования и науки Курской области, по виду экономической деятельности «Образование», утвержденном постановлением Правительства Курской области от 02.12.2009 № 165 «О введении новой системы оплаты труда работников областных государственных учреждений, подведомственных комитету образования и науки Курской области», </w:t>
      </w:r>
      <w:r w:rsidR="00A37852" w:rsidRPr="006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коэффициента ставки почасовой оплаты труда </w:t>
      </w:r>
      <w:r w:rsidRPr="006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37852" w:rsidRPr="006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0,8.</w:t>
      </w:r>
    </w:p>
    <w:p w:rsidR="00791E0E" w:rsidRPr="00367C71" w:rsidRDefault="00367C71" w:rsidP="00A37852">
      <w:pPr>
        <w:tabs>
          <w:tab w:val="left" w:pos="-7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37852"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52"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компенсации за один час работы </w:t>
      </w:r>
      <w:r w:rsidR="00A37852" w:rsidRPr="006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работникам, обеспечивающим организационно-технологическое и информационное сопровождение государственной итоговой аттестации в РЦОИ,</w:t>
      </w:r>
      <w:r w:rsidR="00A37852" w:rsidRPr="00A3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путем умножения должностного оклада рабочего, отнесенного к первому квалификационному уровню профессиональной квалификационной группы «Общеотраслевые профессии рабочих первого уровня», установленного в Положении об оплате труда работников областных казенных учреждений, подведомственных комитету образования и науки Курской области, по виду экономической деятельности «Образование», утвержденном постановлением Правительства Курской области от 02.12.2009 № 165 «О введении новой системы оплаты труда работников областных государственных учреждений, подведомственных комитету образования и науки Курской области», </w:t>
      </w:r>
      <w:r w:rsidR="00A37852" w:rsidRPr="006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коэффициент ставки почасовой оплаты труда </w:t>
      </w:r>
      <w:r w:rsidRPr="006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37852" w:rsidRPr="006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0,06.</w:t>
      </w:r>
    </w:p>
    <w:p w:rsidR="00791E0E" w:rsidRDefault="00791E0E" w:rsidP="0079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E0E" w:rsidRDefault="00791E0E" w:rsidP="0079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71" w:rsidRDefault="00367C71" w:rsidP="00367C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"/>
        </w:rPr>
      </w:pPr>
      <w:r w:rsidRPr="00367C71">
        <w:rPr>
          <w:rFonts w:ascii="Times New Roman" w:hAnsi="Times New Roman" w:cs="Times New Roman"/>
          <w:sz w:val="28"/>
          <w:szCs w:val="28"/>
          <w:lang w:val="ru"/>
        </w:rPr>
        <w:t xml:space="preserve">Приложение </w:t>
      </w:r>
    </w:p>
    <w:p w:rsidR="00367C71" w:rsidRDefault="00367C71" w:rsidP="00367C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"/>
        </w:rPr>
      </w:pPr>
      <w:r w:rsidRPr="00367C71">
        <w:rPr>
          <w:rFonts w:ascii="Times New Roman" w:hAnsi="Times New Roman" w:cs="Times New Roman"/>
          <w:sz w:val="28"/>
          <w:szCs w:val="28"/>
          <w:lang w:val="ru"/>
        </w:rPr>
        <w:t xml:space="preserve">к Положению о порядке и размере </w:t>
      </w:r>
    </w:p>
    <w:p w:rsidR="00367C71" w:rsidRDefault="00367C71" w:rsidP="00367C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"/>
        </w:rPr>
      </w:pPr>
      <w:r w:rsidRPr="00367C71">
        <w:rPr>
          <w:rFonts w:ascii="Times New Roman" w:hAnsi="Times New Roman" w:cs="Times New Roman"/>
          <w:sz w:val="28"/>
          <w:szCs w:val="28"/>
          <w:lang w:val="ru"/>
        </w:rPr>
        <w:t xml:space="preserve">выплаты компенсации специалистам, </w:t>
      </w:r>
    </w:p>
    <w:p w:rsidR="00367C71" w:rsidRDefault="00367C71" w:rsidP="00367C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"/>
        </w:rPr>
      </w:pPr>
      <w:r w:rsidRPr="00367C71">
        <w:rPr>
          <w:rFonts w:ascii="Times New Roman" w:hAnsi="Times New Roman" w:cs="Times New Roman"/>
          <w:sz w:val="28"/>
          <w:szCs w:val="28"/>
          <w:lang w:val="ru"/>
        </w:rPr>
        <w:t xml:space="preserve">участвующим в проведении государственной </w:t>
      </w:r>
    </w:p>
    <w:p w:rsidR="00367C71" w:rsidRDefault="00367C71" w:rsidP="00367C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"/>
        </w:rPr>
      </w:pPr>
      <w:r w:rsidRPr="00367C71">
        <w:rPr>
          <w:rFonts w:ascii="Times New Roman" w:hAnsi="Times New Roman" w:cs="Times New Roman"/>
          <w:sz w:val="28"/>
          <w:szCs w:val="28"/>
          <w:lang w:val="ru"/>
        </w:rPr>
        <w:t xml:space="preserve">итоговой аттестации по образовательным программам </w:t>
      </w:r>
    </w:p>
    <w:p w:rsidR="00367C71" w:rsidRDefault="00367C71" w:rsidP="00367C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"/>
        </w:rPr>
      </w:pPr>
      <w:r w:rsidRPr="00367C71">
        <w:rPr>
          <w:rFonts w:ascii="Times New Roman" w:hAnsi="Times New Roman" w:cs="Times New Roman"/>
          <w:sz w:val="28"/>
          <w:szCs w:val="28"/>
          <w:lang w:val="ru"/>
        </w:rPr>
        <w:t>основного общего образования в Курской области</w:t>
      </w:r>
    </w:p>
    <w:p w:rsidR="00367C71" w:rsidRDefault="00367C71" w:rsidP="00367C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"/>
        </w:rPr>
      </w:pPr>
    </w:p>
    <w:p w:rsidR="00367C71" w:rsidRPr="00367C71" w:rsidRDefault="00367C71" w:rsidP="00367C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"/>
        </w:rPr>
      </w:pPr>
    </w:p>
    <w:p w:rsidR="00367C71" w:rsidRPr="00367C71" w:rsidRDefault="00367C71" w:rsidP="00367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bookmarkStart w:id="1" w:name="bookmark3"/>
      <w:r w:rsidRPr="00367C71">
        <w:rPr>
          <w:rFonts w:ascii="Times New Roman" w:hAnsi="Times New Roman" w:cs="Times New Roman"/>
          <w:b/>
          <w:sz w:val="28"/>
          <w:szCs w:val="28"/>
          <w:lang w:val="ru"/>
        </w:rPr>
        <w:t>Нормативы</w:t>
      </w:r>
      <w:bookmarkEnd w:id="1"/>
    </w:p>
    <w:p w:rsidR="00367C71" w:rsidRPr="00367C71" w:rsidRDefault="00367C71" w:rsidP="00367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bookmarkStart w:id="2" w:name="bookmark4"/>
      <w:r w:rsidRPr="00367C71">
        <w:rPr>
          <w:rFonts w:ascii="Times New Roman" w:hAnsi="Times New Roman" w:cs="Times New Roman"/>
          <w:b/>
          <w:sz w:val="28"/>
          <w:szCs w:val="28"/>
          <w:lang w:val="ru"/>
        </w:rPr>
        <w:t>времени на проверку одной работы по общеобразовательным предметам членами предметных комиссий</w:t>
      </w:r>
      <w:bookmarkEnd w:id="2"/>
    </w:p>
    <w:p w:rsidR="00367C71" w:rsidRPr="00367C71" w:rsidRDefault="00367C71" w:rsidP="0036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46"/>
      </w:tblGrid>
      <w:tr w:rsidR="00367C71" w:rsidRPr="00367C71" w:rsidTr="00A62571">
        <w:trPr>
          <w:trHeight w:val="86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71" w:rsidRPr="00C504E6" w:rsidRDefault="00367C71" w:rsidP="0036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val="ru"/>
              </w:rPr>
            </w:pPr>
          </w:p>
          <w:p w:rsidR="00367C71" w:rsidRPr="00C504E6" w:rsidRDefault="00367C71" w:rsidP="0036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C504E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Общеобразовательный предмет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71" w:rsidRPr="00C504E6" w:rsidRDefault="00367C71" w:rsidP="0036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28"/>
                <w:lang w:val="ru"/>
              </w:rPr>
            </w:pPr>
          </w:p>
          <w:p w:rsidR="00367C71" w:rsidRPr="00C504E6" w:rsidRDefault="00367C71" w:rsidP="0036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C504E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Норматив времени на проверку</w:t>
            </w:r>
          </w:p>
          <w:p w:rsidR="00367C71" w:rsidRPr="00C504E6" w:rsidRDefault="00367C71" w:rsidP="0036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C504E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1 работы (</w:t>
            </w:r>
            <w:proofErr w:type="gramStart"/>
            <w:r w:rsidRPr="00C504E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в мин</w:t>
            </w:r>
            <w:proofErr w:type="gramEnd"/>
            <w:r w:rsidRPr="00C504E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)</w:t>
            </w:r>
          </w:p>
        </w:tc>
      </w:tr>
      <w:tr w:rsidR="00367C71" w:rsidRPr="00367C71" w:rsidTr="00A62571">
        <w:trPr>
          <w:trHeight w:val="52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71" w:rsidRPr="00C504E6" w:rsidRDefault="00367C71" w:rsidP="00367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C504E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Русский язык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71" w:rsidRPr="00C504E6" w:rsidRDefault="00367C71" w:rsidP="0036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C504E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20</w:t>
            </w:r>
          </w:p>
        </w:tc>
      </w:tr>
      <w:tr w:rsidR="00367C71" w:rsidRPr="00367C71" w:rsidTr="00A62571">
        <w:trPr>
          <w:trHeight w:val="51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71" w:rsidRPr="00C504E6" w:rsidRDefault="00367C71" w:rsidP="00367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C504E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Математика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71" w:rsidRPr="00C504E6" w:rsidRDefault="00C504E6" w:rsidP="0036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15</w:t>
            </w:r>
          </w:p>
        </w:tc>
      </w:tr>
      <w:tr w:rsidR="00367C71" w:rsidRPr="00367C71" w:rsidTr="00A62571">
        <w:trPr>
          <w:trHeight w:val="53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71" w:rsidRPr="00C504E6" w:rsidRDefault="00367C71" w:rsidP="00367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C504E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Физика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71" w:rsidRPr="00C504E6" w:rsidRDefault="00C504E6" w:rsidP="0036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10</w:t>
            </w:r>
          </w:p>
        </w:tc>
      </w:tr>
      <w:tr w:rsidR="00367C71" w:rsidRPr="00367C71" w:rsidTr="00A62571">
        <w:trPr>
          <w:trHeight w:val="51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71" w:rsidRPr="00C504E6" w:rsidRDefault="00367C71" w:rsidP="00367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C504E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Химия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71" w:rsidRPr="00C504E6" w:rsidRDefault="00C504E6" w:rsidP="0036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10</w:t>
            </w:r>
          </w:p>
        </w:tc>
      </w:tr>
      <w:tr w:rsidR="00367C71" w:rsidRPr="00367C71" w:rsidTr="00A62571">
        <w:trPr>
          <w:trHeight w:val="52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71" w:rsidRPr="00C504E6" w:rsidRDefault="00367C71" w:rsidP="00367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C504E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Биология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71" w:rsidRPr="00C504E6" w:rsidRDefault="00C504E6" w:rsidP="0036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10</w:t>
            </w:r>
          </w:p>
        </w:tc>
      </w:tr>
      <w:tr w:rsidR="00367C71" w:rsidRPr="00367C71" w:rsidTr="00A62571">
        <w:trPr>
          <w:trHeight w:val="53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71" w:rsidRPr="00C504E6" w:rsidRDefault="00367C71" w:rsidP="00367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C504E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История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71" w:rsidRPr="00C504E6" w:rsidRDefault="00C504E6" w:rsidP="0036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20</w:t>
            </w:r>
          </w:p>
        </w:tc>
      </w:tr>
      <w:tr w:rsidR="00367C71" w:rsidRPr="00367C71" w:rsidTr="00A62571">
        <w:trPr>
          <w:trHeight w:val="52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71" w:rsidRPr="00C504E6" w:rsidRDefault="00367C71" w:rsidP="00367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C504E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Обществознание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71" w:rsidRPr="00C504E6" w:rsidRDefault="00C504E6" w:rsidP="0036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10</w:t>
            </w:r>
          </w:p>
        </w:tc>
      </w:tr>
      <w:tr w:rsidR="00367C71" w:rsidRPr="00367C71" w:rsidTr="00A62571">
        <w:trPr>
          <w:trHeight w:val="53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71" w:rsidRPr="00C504E6" w:rsidRDefault="00367C71" w:rsidP="00367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C504E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География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71" w:rsidRPr="00C504E6" w:rsidRDefault="00C504E6" w:rsidP="0036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10</w:t>
            </w:r>
          </w:p>
        </w:tc>
      </w:tr>
      <w:tr w:rsidR="00367C71" w:rsidRPr="00367C71" w:rsidTr="00A62571">
        <w:trPr>
          <w:trHeight w:val="52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71" w:rsidRPr="00C504E6" w:rsidRDefault="00367C71" w:rsidP="00367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C504E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Иностранный язык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71" w:rsidRPr="00C504E6" w:rsidRDefault="00C504E6" w:rsidP="0036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20</w:t>
            </w:r>
            <w:bookmarkStart w:id="3" w:name="_GoBack"/>
            <w:bookmarkEnd w:id="3"/>
          </w:p>
        </w:tc>
      </w:tr>
      <w:tr w:rsidR="00367C71" w:rsidRPr="00367C71" w:rsidTr="00A62571">
        <w:trPr>
          <w:trHeight w:val="52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71" w:rsidRPr="00C504E6" w:rsidRDefault="00367C71" w:rsidP="00367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C504E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Литература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71" w:rsidRPr="00C504E6" w:rsidRDefault="00367C71" w:rsidP="0036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C504E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30</w:t>
            </w:r>
          </w:p>
        </w:tc>
      </w:tr>
      <w:tr w:rsidR="00367C71" w:rsidRPr="00367C71" w:rsidTr="00A62571">
        <w:trPr>
          <w:trHeight w:val="56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71" w:rsidRPr="00C504E6" w:rsidRDefault="00367C71" w:rsidP="00367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C504E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Информатика и ИКТ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71" w:rsidRPr="00C504E6" w:rsidRDefault="00C504E6" w:rsidP="0036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15</w:t>
            </w:r>
          </w:p>
        </w:tc>
      </w:tr>
    </w:tbl>
    <w:p w:rsidR="00367C71" w:rsidRPr="00367C71" w:rsidRDefault="00367C71" w:rsidP="0036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791E0E" w:rsidRDefault="00791E0E" w:rsidP="0079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E0E" w:rsidRDefault="00791E0E" w:rsidP="00791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E0E" w:rsidRPr="00336289" w:rsidRDefault="00791E0E" w:rsidP="00791E0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668CED2" wp14:editId="5109E2E1">
            <wp:extent cx="7032491" cy="910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829" t="7648" r="23767" b="4299"/>
                    <a:stretch/>
                  </pic:blipFill>
                  <pic:spPr bwMode="auto">
                    <a:xfrm>
                      <a:off x="0" y="0"/>
                      <a:ext cx="7047800" cy="9125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91E0E" w:rsidRPr="00336289" w:rsidSect="0033628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C45FB"/>
    <w:multiLevelType w:val="hybridMultilevel"/>
    <w:tmpl w:val="475C1D70"/>
    <w:lvl w:ilvl="0" w:tplc="0D56E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51"/>
    <w:rsid w:val="00065B41"/>
    <w:rsid w:val="00187935"/>
    <w:rsid w:val="00211244"/>
    <w:rsid w:val="00265163"/>
    <w:rsid w:val="00293356"/>
    <w:rsid w:val="00336289"/>
    <w:rsid w:val="00367C71"/>
    <w:rsid w:val="003E744A"/>
    <w:rsid w:val="00415B87"/>
    <w:rsid w:val="0048337E"/>
    <w:rsid w:val="00605150"/>
    <w:rsid w:val="00617C29"/>
    <w:rsid w:val="00652C3A"/>
    <w:rsid w:val="00701131"/>
    <w:rsid w:val="00711283"/>
    <w:rsid w:val="007333D9"/>
    <w:rsid w:val="00791E0E"/>
    <w:rsid w:val="007B5FCE"/>
    <w:rsid w:val="008916DE"/>
    <w:rsid w:val="009512D0"/>
    <w:rsid w:val="00A37852"/>
    <w:rsid w:val="00B26580"/>
    <w:rsid w:val="00C46C22"/>
    <w:rsid w:val="00C504E6"/>
    <w:rsid w:val="00D55E3F"/>
    <w:rsid w:val="00DD7C51"/>
    <w:rsid w:val="00E01F04"/>
    <w:rsid w:val="00EC61FF"/>
    <w:rsid w:val="00F8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6BA0D-9FF4-4E1D-802F-456A4C0A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3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7</cp:revision>
  <cp:lastPrinted>2019-02-04T11:06:00Z</cp:lastPrinted>
  <dcterms:created xsi:type="dcterms:W3CDTF">2019-02-01T08:15:00Z</dcterms:created>
  <dcterms:modified xsi:type="dcterms:W3CDTF">2019-02-14T08:56:00Z</dcterms:modified>
</cp:coreProperties>
</file>