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FB" w:rsidRPr="006B064C" w:rsidRDefault="00B964FB" w:rsidP="00E846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</w:p>
    <w:p w:rsidR="00B964FB" w:rsidRPr="006B064C" w:rsidRDefault="00B964FB" w:rsidP="00E846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к проекту постановления Администрации  Курской  области</w:t>
      </w:r>
    </w:p>
    <w:p w:rsidR="00B964FB" w:rsidRPr="006B064C" w:rsidRDefault="00B964FB" w:rsidP="00E846D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«Об утверждении государственной </w:t>
      </w:r>
      <w:hyperlink r:id="rId8" w:history="1">
        <w:r w:rsidRPr="006B064C">
          <w:rPr>
            <w:rFonts w:ascii="Times New Roman" w:hAnsi="Times New Roman" w:cs="Times New Roman"/>
            <w:sz w:val="27"/>
            <w:szCs w:val="27"/>
          </w:rPr>
          <w:t>программ</w:t>
        </w:r>
      </w:hyperlink>
      <w:r w:rsidRPr="006B064C">
        <w:rPr>
          <w:rFonts w:ascii="Times New Roman" w:hAnsi="Times New Roman" w:cs="Times New Roman"/>
          <w:sz w:val="27"/>
          <w:szCs w:val="27"/>
        </w:rPr>
        <w:t>ы Курской области «Комплексное развитие сельских территорий Курской области»</w:t>
      </w:r>
    </w:p>
    <w:p w:rsidR="00B964FB" w:rsidRPr="006B064C" w:rsidRDefault="00B964FB" w:rsidP="00B964F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B964FB" w:rsidRPr="006B064C" w:rsidRDefault="00B964FB" w:rsidP="00B9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Сельские территории Курской области являются её стратегическим ресурсом, однако отсутствие возможности удовлетворить свои насущные потребности, сложные условия жизни сельского населения, оторванность сельских поселений от научно-технических достижений XXI века, недостаточная вовлеченность сельского населения в практики гражданского общества, слабое развитие транспортной инфраструктуры и средств связи не позволяют реализовать потенциал сельских территории в полной мере.</w:t>
      </w:r>
      <w:proofErr w:type="gramEnd"/>
    </w:p>
    <w:p w:rsidR="00B964FB" w:rsidRPr="006B064C" w:rsidRDefault="00B964FB" w:rsidP="00B9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начало 2019 года сельское население Курской области составляло 352,122 </w:t>
      </w:r>
      <w:proofErr w:type="spellStart"/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</w:t>
      </w:r>
      <w:proofErr w:type="gramStart"/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еловк</w:t>
      </w:r>
      <w:proofErr w:type="spellEnd"/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(31,8 % населения региона), сократившись по сравнению с 2000 годом на 6,7тыс. человек. </w:t>
      </w:r>
    </w:p>
    <w:p w:rsidR="00B964FB" w:rsidRPr="006B064C" w:rsidRDefault="00B964FB" w:rsidP="00B9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население проживает в 28 муниципальных районах, объединяющих, в свою очередь, 2773 сельских населенных пунктов. По итогам всероссийской переписи населения 2010 г., количество сельских населенных пунктов без населения составило 173.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факторами, тормозящими развитие сельских территорий, являются: 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ведомственная разобщенность в управлении сельскими территориями, не позволяющая реализовать комплексный подход к развитию сельских территорий в преодолении бедности, неравенства и безработицы;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узкоотраслевой аграрный подход к развитию экономики села, обуславливающий низкий уровень диверсификации сельской экономики; 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ограничение доступа жителей села к объектам социальной и инженерной инфраструктуры;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слабое развитие институтов гражданского общества в сельской местности, прежде всего, местного самоуправления;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недостаточное научное, статистическое и кадровое обеспечение развития сельских территорий;</w:t>
      </w:r>
    </w:p>
    <w:p w:rsidR="00DF7396" w:rsidRPr="006B064C" w:rsidRDefault="00DF7396" w:rsidP="00DF7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низкая транспортная связанность центров экономического роста между собой и с другими территориями, недостаточный уровень интегрированности различных видов транспорта и нереализованный транзитный потенциал Российской Федерации.</w:t>
      </w:r>
    </w:p>
    <w:p w:rsidR="00DF7396" w:rsidRPr="006B064C" w:rsidRDefault="004418C8" w:rsidP="00B96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развития сельских территорий Курской области разработан проект</w:t>
      </w:r>
      <w:r w:rsidRPr="006B064C">
        <w:rPr>
          <w:rFonts w:ascii="Times New Roman" w:hAnsi="Times New Roman" w:cs="Times New Roman"/>
          <w:sz w:val="27"/>
          <w:szCs w:val="27"/>
        </w:rPr>
        <w:t xml:space="preserve"> государственной программы Курской области «Комплексное развитие сельских территорий Курской области».</w:t>
      </w:r>
    </w:p>
    <w:p w:rsidR="00DF7396" w:rsidRPr="006B064C" w:rsidRDefault="004418C8" w:rsidP="00DF7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Указанный проект</w:t>
      </w:r>
      <w:r w:rsidRPr="006B064C">
        <w:rPr>
          <w:rFonts w:ascii="Times New Roman" w:hAnsi="Times New Roman" w:cs="Times New Roman"/>
          <w:sz w:val="27"/>
          <w:szCs w:val="27"/>
        </w:rPr>
        <w:t xml:space="preserve"> государственной программы Курской области </w:t>
      </w:r>
      <w:r w:rsidR="00DF7396" w:rsidRPr="006B064C">
        <w:rPr>
          <w:rFonts w:ascii="Times New Roman" w:hAnsi="Times New Roman" w:cs="Times New Roman"/>
          <w:sz w:val="27"/>
          <w:szCs w:val="27"/>
        </w:rPr>
        <w:t>разработан 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696.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 w:rsidRPr="006B064C">
        <w:rPr>
          <w:rFonts w:ascii="Times New Roman" w:hAnsi="Times New Roman" w:cs="Times New Roman"/>
          <w:sz w:val="27"/>
          <w:szCs w:val="27"/>
        </w:rPr>
        <w:t xml:space="preserve"> государственной программы Курской области содержит три подпрограммы:</w:t>
      </w:r>
    </w:p>
    <w:p w:rsidR="00712BD0" w:rsidRPr="006B064C" w:rsidRDefault="00471B9D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9" w:history="1">
        <w:r w:rsidR="00712BD0" w:rsidRPr="006B064C">
          <w:rPr>
            <w:rFonts w:ascii="Times New Roman" w:hAnsi="Times New Roman" w:cs="Times New Roman"/>
            <w:sz w:val="27"/>
            <w:szCs w:val="27"/>
          </w:rPr>
          <w:t>подпрограмма 1</w:t>
        </w:r>
      </w:hyperlink>
      <w:r w:rsidR="00712BD0" w:rsidRPr="006B064C">
        <w:rPr>
          <w:rFonts w:ascii="Times New Roman" w:hAnsi="Times New Roman" w:cs="Times New Roman"/>
          <w:sz w:val="27"/>
          <w:szCs w:val="27"/>
        </w:rPr>
        <w:t xml:space="preserve"> «Создание условий для обеспечения доступным и комфортным жильем сельского населения»;</w:t>
      </w:r>
    </w:p>
    <w:p w:rsidR="00712BD0" w:rsidRPr="006B064C" w:rsidRDefault="00471B9D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10" w:history="1">
        <w:r w:rsidR="00712BD0" w:rsidRPr="006B064C">
          <w:rPr>
            <w:rFonts w:ascii="Times New Roman" w:hAnsi="Times New Roman" w:cs="Times New Roman"/>
            <w:sz w:val="27"/>
            <w:szCs w:val="27"/>
          </w:rPr>
          <w:t>подпрограмма 2</w:t>
        </w:r>
      </w:hyperlink>
      <w:r w:rsidR="00712BD0" w:rsidRPr="006B064C">
        <w:rPr>
          <w:rFonts w:ascii="Times New Roman" w:hAnsi="Times New Roman" w:cs="Times New Roman"/>
          <w:sz w:val="27"/>
          <w:szCs w:val="27"/>
        </w:rPr>
        <w:t xml:space="preserve"> «Развитие рынка труда (кадрового потенциала) на сельских территориях»;</w:t>
      </w:r>
    </w:p>
    <w:p w:rsidR="00712BD0" w:rsidRPr="006B064C" w:rsidRDefault="00471B9D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11" w:history="1">
        <w:r w:rsidR="00712BD0" w:rsidRPr="006B064C">
          <w:rPr>
            <w:rFonts w:ascii="Times New Roman" w:hAnsi="Times New Roman" w:cs="Times New Roman"/>
            <w:sz w:val="27"/>
            <w:szCs w:val="27"/>
          </w:rPr>
          <w:t>подпрограмма 3</w:t>
        </w:r>
      </w:hyperlink>
      <w:r w:rsidR="00712BD0" w:rsidRPr="006B064C">
        <w:rPr>
          <w:rFonts w:ascii="Times New Roman" w:hAnsi="Times New Roman" w:cs="Times New Roman"/>
          <w:sz w:val="27"/>
          <w:szCs w:val="27"/>
        </w:rPr>
        <w:t xml:space="preserve"> «Создание и развитие инфраструктуры на сельских территориях».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Целями </w:t>
      </w:r>
      <w:hyperlink r:id="rId12" w:history="1">
        <w:r w:rsidRPr="006B064C">
          <w:rPr>
            <w:rFonts w:ascii="Times New Roman" w:hAnsi="Times New Roman" w:cs="Times New Roman"/>
            <w:sz w:val="27"/>
            <w:szCs w:val="27"/>
          </w:rPr>
          <w:t>подпрограммы 1</w:t>
        </w:r>
      </w:hyperlink>
      <w:r w:rsidRPr="006B064C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улучшение жилищных условий сельского населения на основе развития институтов субсидирования строительства и покупки жилья;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строительство жилья на сельских территориях, предоставляемого гражданам по договорам найма жилого помещения;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обустройство инженерной инфраструктурой и благоустройство площадок, расположенных на сельских территориях, под компактную жилищную застройку.</w:t>
      </w:r>
    </w:p>
    <w:p w:rsidR="00712BD0" w:rsidRPr="006B064C" w:rsidRDefault="00E846D7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Для достижения указанных целей п</w:t>
      </w:r>
      <w:r w:rsidR="00712BD0" w:rsidRPr="006B064C">
        <w:rPr>
          <w:rFonts w:ascii="Times New Roman" w:hAnsi="Times New Roman" w:cs="Times New Roman"/>
          <w:sz w:val="27"/>
          <w:szCs w:val="27"/>
        </w:rPr>
        <w:t>одпрограммой 1 предусмотрен комплекс мероприятий, включающих: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социальных выплат на строительство (приобретение) жилья;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оказание финансовой поддержки на строительство жилья, предоставляемого гражданам, проживающим на сельских территориях, по договору найма жилого помещения;</w:t>
      </w:r>
    </w:p>
    <w:p w:rsidR="00712BD0" w:rsidRPr="006B064C" w:rsidRDefault="00712BD0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межбюджетных трансфертов в форме субсидий на обустройство объектами инженерной инфраструктуры и благоустройство  площадок, расположенных на сельских территориях, под компактную жилищную застройку.</w:t>
      </w:r>
    </w:p>
    <w:p w:rsidR="00E846D7" w:rsidRPr="006B064C" w:rsidRDefault="00E846D7" w:rsidP="00E8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Целями </w:t>
      </w:r>
      <w:hyperlink r:id="rId13" w:history="1">
        <w:r w:rsidRPr="006B064C">
          <w:rPr>
            <w:rFonts w:ascii="Times New Roman" w:hAnsi="Times New Roman" w:cs="Times New Roman"/>
            <w:sz w:val="27"/>
            <w:szCs w:val="27"/>
          </w:rPr>
          <w:t>подпрограммы 2</w:t>
        </w:r>
      </w:hyperlink>
      <w:r w:rsidRPr="006B064C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E846D7" w:rsidRPr="006B064C" w:rsidRDefault="00E846D7" w:rsidP="00E8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повышение уровня занятости сельского населения, в том числе прошедшего дополнительное обучение (переобучение);</w:t>
      </w:r>
    </w:p>
    <w:p w:rsidR="00E846D7" w:rsidRPr="006B064C" w:rsidRDefault="00E846D7" w:rsidP="00E84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снижение уровня безработицы сельского населения трудоспособного возраста.</w:t>
      </w:r>
    </w:p>
    <w:p w:rsidR="00DA7E54" w:rsidRPr="006B064C" w:rsidRDefault="00E846D7" w:rsidP="00DA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Для достижения указанных целей п</w:t>
      </w:r>
      <w:r w:rsidR="00DA7E54" w:rsidRPr="006B064C">
        <w:rPr>
          <w:rFonts w:ascii="Times New Roman" w:hAnsi="Times New Roman" w:cs="Times New Roman"/>
          <w:sz w:val="27"/>
          <w:szCs w:val="27"/>
        </w:rPr>
        <w:t xml:space="preserve">одпрограммой 2 предусмотрены </w:t>
      </w:r>
      <w:r w:rsidR="00894A5A" w:rsidRPr="006B064C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DA7E54" w:rsidRPr="006B064C">
        <w:rPr>
          <w:rFonts w:ascii="Times New Roman" w:hAnsi="Times New Roman" w:cs="Times New Roman"/>
          <w:sz w:val="27"/>
          <w:szCs w:val="27"/>
        </w:rPr>
        <w:t>мероприятия:</w:t>
      </w:r>
    </w:p>
    <w:p w:rsidR="00DA7E54" w:rsidRPr="006B064C" w:rsidRDefault="00DA7E54" w:rsidP="00DA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на возмещение части фактически понесенных в году предоставления субсидии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</w:t>
      </w:r>
      <w:r w:rsidR="00894A5A" w:rsidRPr="006B064C">
        <w:rPr>
          <w:rFonts w:ascii="Times New Roman" w:hAnsi="Times New Roman" w:cs="Times New Roman"/>
          <w:sz w:val="27"/>
          <w:szCs w:val="27"/>
        </w:rPr>
        <w:t>сельхозу России</w:t>
      </w:r>
      <w:r w:rsidRPr="006B064C">
        <w:rPr>
          <w:rFonts w:ascii="Times New Roman" w:hAnsi="Times New Roman" w:cs="Times New Roman"/>
          <w:sz w:val="27"/>
          <w:szCs w:val="27"/>
        </w:rPr>
        <w:t xml:space="preserve">, ученическим договорам; </w:t>
      </w:r>
    </w:p>
    <w:p w:rsidR="001E5781" w:rsidRPr="006B064C" w:rsidRDefault="00DA7E54" w:rsidP="001E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на возмещение части фактически понесенных в году предоставления субсидии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</w:t>
      </w:r>
      <w:r w:rsidR="00894A5A" w:rsidRPr="006B064C">
        <w:rPr>
          <w:rFonts w:ascii="Times New Roman" w:hAnsi="Times New Roman" w:cs="Times New Roman"/>
          <w:sz w:val="27"/>
          <w:szCs w:val="27"/>
        </w:rPr>
        <w:t>сельхозу</w:t>
      </w:r>
      <w:r w:rsidRPr="006B064C">
        <w:rPr>
          <w:rFonts w:ascii="Times New Roman" w:hAnsi="Times New Roman" w:cs="Times New Roman"/>
          <w:sz w:val="27"/>
          <w:szCs w:val="27"/>
        </w:rPr>
        <w:t xml:space="preserve"> Росси</w:t>
      </w:r>
      <w:r w:rsidR="00894A5A" w:rsidRPr="006B064C">
        <w:rPr>
          <w:rFonts w:ascii="Times New Roman" w:hAnsi="Times New Roman" w:cs="Times New Roman"/>
          <w:sz w:val="27"/>
          <w:szCs w:val="27"/>
        </w:rPr>
        <w:t>и</w:t>
      </w:r>
      <w:r w:rsidRPr="006B064C">
        <w:rPr>
          <w:rFonts w:ascii="Times New Roman" w:hAnsi="Times New Roman" w:cs="Times New Roman"/>
          <w:sz w:val="27"/>
          <w:szCs w:val="27"/>
        </w:rPr>
        <w:t>, привлеченных для прохождения производственной практики.</w:t>
      </w:r>
      <w:proofErr w:type="gramEnd"/>
    </w:p>
    <w:p w:rsidR="00E846D7" w:rsidRPr="006B064C" w:rsidRDefault="00E846D7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Цел</w:t>
      </w:r>
      <w:r w:rsidR="001E5781" w:rsidRPr="006B064C">
        <w:rPr>
          <w:rFonts w:ascii="Times New Roman" w:hAnsi="Times New Roman" w:cs="Times New Roman"/>
          <w:sz w:val="27"/>
          <w:szCs w:val="27"/>
        </w:rPr>
        <w:t>ью</w:t>
      </w:r>
      <w:r w:rsidRPr="006B064C">
        <w:rPr>
          <w:rFonts w:ascii="Times New Roman" w:hAnsi="Times New Roman" w:cs="Times New Roman"/>
          <w:sz w:val="27"/>
          <w:szCs w:val="27"/>
        </w:rPr>
        <w:t xml:space="preserve"> </w:t>
      </w:r>
      <w:hyperlink r:id="rId14" w:history="1">
        <w:r w:rsidRPr="006B064C">
          <w:rPr>
            <w:rFonts w:ascii="Times New Roman" w:hAnsi="Times New Roman" w:cs="Times New Roman"/>
            <w:sz w:val="27"/>
            <w:szCs w:val="27"/>
          </w:rPr>
          <w:t>подпрограммы 3</w:t>
        </w:r>
      </w:hyperlink>
      <w:r w:rsidRPr="006B064C">
        <w:rPr>
          <w:rFonts w:ascii="Times New Roman" w:hAnsi="Times New Roman" w:cs="Times New Roman"/>
          <w:sz w:val="27"/>
          <w:szCs w:val="27"/>
        </w:rPr>
        <w:t xml:space="preserve"> явля</w:t>
      </w:r>
      <w:r w:rsidR="001E5781" w:rsidRPr="006B064C">
        <w:rPr>
          <w:rFonts w:ascii="Times New Roman" w:hAnsi="Times New Roman" w:cs="Times New Roman"/>
          <w:sz w:val="27"/>
          <w:szCs w:val="27"/>
        </w:rPr>
        <w:t>е</w:t>
      </w:r>
      <w:r w:rsidRPr="006B064C">
        <w:rPr>
          <w:rFonts w:ascii="Times New Roman" w:hAnsi="Times New Roman" w:cs="Times New Roman"/>
          <w:sz w:val="27"/>
          <w:szCs w:val="27"/>
        </w:rPr>
        <w:t>тся</w:t>
      </w:r>
      <w:r w:rsidR="001E5781" w:rsidRPr="006B064C">
        <w:rPr>
          <w:rFonts w:ascii="Times New Roman" w:hAnsi="Times New Roman" w:cs="Times New Roman"/>
          <w:sz w:val="27"/>
          <w:szCs w:val="27"/>
        </w:rPr>
        <w:t xml:space="preserve"> создание комфортных условий жизнедеятельности в сельской местности.</w:t>
      </w:r>
    </w:p>
    <w:p w:rsidR="00894A5A" w:rsidRPr="006B064C" w:rsidRDefault="001E5781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Для достижения указанной цели п</w:t>
      </w:r>
      <w:r w:rsidR="00894A5A" w:rsidRPr="006B064C">
        <w:rPr>
          <w:rFonts w:ascii="Times New Roman" w:hAnsi="Times New Roman" w:cs="Times New Roman"/>
          <w:sz w:val="27"/>
          <w:szCs w:val="27"/>
        </w:rPr>
        <w:t xml:space="preserve">одпрограммой 3 предусмотрены </w:t>
      </w:r>
      <w:r w:rsidRPr="006B064C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894A5A" w:rsidRPr="006B064C">
        <w:rPr>
          <w:rFonts w:ascii="Times New Roman" w:hAnsi="Times New Roman" w:cs="Times New Roman"/>
          <w:sz w:val="27"/>
          <w:szCs w:val="27"/>
        </w:rPr>
        <w:t>мероприятия: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предоставление субсидий на строительство, реконструкцию, модернизацию и капитальный ремонт объектов социальной и культурной сферы (дошкольные </w:t>
      </w:r>
      <w:r w:rsidRPr="006B064C">
        <w:rPr>
          <w:rFonts w:ascii="Times New Roman" w:hAnsi="Times New Roman" w:cs="Times New Roman"/>
          <w:sz w:val="27"/>
          <w:szCs w:val="27"/>
        </w:rPr>
        <w:lastRenderedPageBreak/>
        <w:t xml:space="preserve">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сооружения), строительство социокультурных и многофункциональных центров; 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 на приобретение новой автомобильной техники и оборудования для обеспечения функционирования существующих объектов социальной и культурной сферы,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услуг;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предоставление субсидий на развитие водоснабжения, развитие жилищно-коммунальных объектов; 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предоставление субсидий на развитие энергообеспечения; 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на развитие телекоммуникаций;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на благоустройство сельских территорий;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предоставление субсидий на р</w:t>
      </w:r>
      <w:r w:rsidRPr="006B064C">
        <w:rPr>
          <w:rFonts w:ascii="Times New Roman" w:hAnsi="Times New Roman" w:cs="Times New Roman"/>
          <w:bCs/>
          <w:sz w:val="27"/>
          <w:szCs w:val="27"/>
        </w:rPr>
        <w:t xml:space="preserve">азвитие инженерной инфраструктуры на сельских </w:t>
      </w:r>
      <w:r w:rsidRPr="006B064C">
        <w:rPr>
          <w:rFonts w:ascii="Times New Roman" w:hAnsi="Times New Roman" w:cs="Times New Roman"/>
          <w:sz w:val="27"/>
          <w:szCs w:val="27"/>
        </w:rPr>
        <w:t>территориях.</w:t>
      </w:r>
    </w:p>
    <w:p w:rsidR="007850D6" w:rsidRPr="006B064C" w:rsidRDefault="007850D6" w:rsidP="0078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Основные мероприятия, осуществляемые муниципальными образованиями Курской области в рамках реализации </w:t>
      </w:r>
      <w:r w:rsidR="006B064C" w:rsidRPr="006B064C">
        <w:rPr>
          <w:rFonts w:ascii="Times New Roman" w:hAnsi="Times New Roman" w:cs="Times New Roman"/>
          <w:sz w:val="27"/>
          <w:szCs w:val="27"/>
        </w:rPr>
        <w:t>г</w:t>
      </w:r>
      <w:r w:rsidRPr="006B064C">
        <w:rPr>
          <w:rFonts w:ascii="Times New Roman" w:hAnsi="Times New Roman" w:cs="Times New Roman"/>
          <w:sz w:val="27"/>
          <w:szCs w:val="27"/>
        </w:rPr>
        <w:t xml:space="preserve">осударственной программы, обеспечивают достижение ее целей и решение задач, направленных на повышение </w:t>
      </w:r>
      <w:r w:rsidR="006B064C" w:rsidRPr="006B064C">
        <w:rPr>
          <w:rFonts w:ascii="Times New Roman" w:hAnsi="Times New Roman" w:cs="Times New Roman"/>
          <w:sz w:val="27"/>
          <w:szCs w:val="27"/>
        </w:rPr>
        <w:t>комплексного</w:t>
      </w:r>
      <w:r w:rsidRPr="006B064C">
        <w:rPr>
          <w:rFonts w:ascii="Times New Roman" w:hAnsi="Times New Roman" w:cs="Times New Roman"/>
          <w:sz w:val="27"/>
          <w:szCs w:val="27"/>
        </w:rPr>
        <w:t xml:space="preserve"> развития сельских территорий области, и выполняются на основе:</w:t>
      </w:r>
    </w:p>
    <w:p w:rsidR="007850D6" w:rsidRPr="006B064C" w:rsidRDefault="007850D6" w:rsidP="0078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B064C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6B064C">
        <w:rPr>
          <w:rFonts w:ascii="Times New Roman" w:hAnsi="Times New Roman" w:cs="Times New Roman"/>
          <w:sz w:val="27"/>
          <w:szCs w:val="27"/>
        </w:rPr>
        <w:t xml:space="preserve"> мероприятий за счет средств федерального и областного бюджетов;</w:t>
      </w:r>
    </w:p>
    <w:p w:rsidR="007850D6" w:rsidRPr="006B064C" w:rsidRDefault="007850D6" w:rsidP="0078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разработки, принятия и реализации муниципальных программ </w:t>
      </w:r>
      <w:r w:rsidR="006B064C" w:rsidRPr="006B064C">
        <w:rPr>
          <w:rFonts w:ascii="Times New Roman" w:hAnsi="Times New Roman" w:cs="Times New Roman"/>
          <w:sz w:val="27"/>
          <w:szCs w:val="27"/>
        </w:rPr>
        <w:t>комплексного</w:t>
      </w:r>
      <w:r w:rsidRPr="006B064C">
        <w:rPr>
          <w:rFonts w:ascii="Times New Roman" w:hAnsi="Times New Roman" w:cs="Times New Roman"/>
          <w:sz w:val="27"/>
          <w:szCs w:val="27"/>
        </w:rPr>
        <w:t xml:space="preserve"> развития сельских территорий, финансируемых за счет средств местных бюджетов и внебюджетных источников.</w:t>
      </w:r>
    </w:p>
    <w:p w:rsidR="00894A5A" w:rsidRPr="006B064C" w:rsidRDefault="00894A5A" w:rsidP="0089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Реализация предусмотренных Государственной программой </w:t>
      </w:r>
      <w:r w:rsidR="00E846D7" w:rsidRPr="006B064C">
        <w:rPr>
          <w:rFonts w:ascii="Times New Roman" w:hAnsi="Times New Roman" w:cs="Times New Roman"/>
          <w:sz w:val="27"/>
          <w:szCs w:val="27"/>
        </w:rPr>
        <w:t>мероприятий</w:t>
      </w:r>
      <w:r w:rsidRPr="006B064C">
        <w:rPr>
          <w:rFonts w:ascii="Times New Roman" w:hAnsi="Times New Roman" w:cs="Times New Roman"/>
          <w:sz w:val="27"/>
          <w:szCs w:val="27"/>
        </w:rPr>
        <w:t xml:space="preserve"> будет способствовать созданию условий для комплексного развития сельских территорий и обеспечит достижение положительных результатов, определяющих ее социально-экономическую эффективность</w:t>
      </w:r>
      <w:r w:rsidR="00E846D7" w:rsidRPr="006B064C">
        <w:rPr>
          <w:rFonts w:ascii="Times New Roman" w:hAnsi="Times New Roman" w:cs="Times New Roman"/>
          <w:sz w:val="27"/>
          <w:szCs w:val="27"/>
        </w:rPr>
        <w:t>.</w:t>
      </w:r>
    </w:p>
    <w:p w:rsidR="00564AAC" w:rsidRPr="006B064C" w:rsidRDefault="00564AAC" w:rsidP="00564AA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>Настоящий проект постановления Администрации Курской области носит нейтральный характер.</w:t>
      </w:r>
    </w:p>
    <w:p w:rsidR="00B964FB" w:rsidRPr="006B064C" w:rsidRDefault="00B964FB" w:rsidP="00712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4FB" w:rsidRPr="006B064C" w:rsidRDefault="00471B9D" w:rsidP="00B964FB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председателя</w:t>
      </w:r>
      <w:r w:rsidR="00B964FB" w:rsidRPr="006B064C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B964FB" w:rsidRPr="006B064C" w:rsidRDefault="00B964FB" w:rsidP="00B964F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агропромышленного комплекса </w:t>
      </w:r>
    </w:p>
    <w:p w:rsidR="00B964FB" w:rsidRPr="006B064C" w:rsidRDefault="00B964FB" w:rsidP="00B964F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B064C">
        <w:rPr>
          <w:rFonts w:ascii="Times New Roman" w:hAnsi="Times New Roman" w:cs="Times New Roman"/>
          <w:sz w:val="27"/>
          <w:szCs w:val="27"/>
        </w:rPr>
        <w:t xml:space="preserve">Курской области                                                                               </w:t>
      </w:r>
      <w:r w:rsidR="006B064C">
        <w:rPr>
          <w:rFonts w:ascii="Times New Roman" w:hAnsi="Times New Roman" w:cs="Times New Roman"/>
          <w:sz w:val="27"/>
          <w:szCs w:val="27"/>
        </w:rPr>
        <w:t xml:space="preserve">     </w:t>
      </w:r>
      <w:r w:rsidRPr="006B064C">
        <w:rPr>
          <w:rFonts w:ascii="Times New Roman" w:hAnsi="Times New Roman" w:cs="Times New Roman"/>
          <w:sz w:val="27"/>
          <w:szCs w:val="27"/>
        </w:rPr>
        <w:t xml:space="preserve">  </w:t>
      </w:r>
      <w:r w:rsidR="00471B9D">
        <w:rPr>
          <w:rFonts w:ascii="Times New Roman" w:hAnsi="Times New Roman" w:cs="Times New Roman"/>
          <w:sz w:val="27"/>
          <w:szCs w:val="27"/>
        </w:rPr>
        <w:t xml:space="preserve">      </w:t>
      </w:r>
      <w:bookmarkStart w:id="0" w:name="_GoBack"/>
      <w:bookmarkEnd w:id="0"/>
      <w:r w:rsidRPr="006B064C">
        <w:rPr>
          <w:rFonts w:ascii="Times New Roman" w:hAnsi="Times New Roman" w:cs="Times New Roman"/>
          <w:sz w:val="27"/>
          <w:szCs w:val="27"/>
        </w:rPr>
        <w:t xml:space="preserve">  </w:t>
      </w:r>
      <w:r w:rsidR="00471B9D">
        <w:rPr>
          <w:rFonts w:ascii="Times New Roman" w:hAnsi="Times New Roman" w:cs="Times New Roman"/>
          <w:sz w:val="27"/>
          <w:szCs w:val="27"/>
        </w:rPr>
        <w:t>С.Н. Малахов</w:t>
      </w:r>
    </w:p>
    <w:p w:rsidR="00B964FB" w:rsidRPr="006B064C" w:rsidRDefault="00B964FB" w:rsidP="00B964F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406F2" w:rsidRPr="006B064C" w:rsidRDefault="001406F2">
      <w:pPr>
        <w:rPr>
          <w:sz w:val="27"/>
          <w:szCs w:val="27"/>
        </w:rPr>
      </w:pPr>
    </w:p>
    <w:p w:rsidR="006B064C" w:rsidRPr="006B064C" w:rsidRDefault="006B064C">
      <w:pPr>
        <w:rPr>
          <w:sz w:val="27"/>
          <w:szCs w:val="27"/>
        </w:rPr>
      </w:pPr>
    </w:p>
    <w:sectPr w:rsidR="006B064C" w:rsidRPr="006B064C" w:rsidSect="00564AAC">
      <w:head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AC" w:rsidRDefault="00564AAC" w:rsidP="00564AAC">
      <w:pPr>
        <w:spacing w:after="0" w:line="240" w:lineRule="auto"/>
      </w:pPr>
      <w:r>
        <w:separator/>
      </w:r>
    </w:p>
  </w:endnote>
  <w:endnote w:type="continuationSeparator" w:id="0">
    <w:p w:rsidR="00564AAC" w:rsidRDefault="00564AAC" w:rsidP="0056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AC" w:rsidRDefault="00564AAC" w:rsidP="00564AAC">
      <w:pPr>
        <w:spacing w:after="0" w:line="240" w:lineRule="auto"/>
      </w:pPr>
      <w:r>
        <w:separator/>
      </w:r>
    </w:p>
  </w:footnote>
  <w:footnote w:type="continuationSeparator" w:id="0">
    <w:p w:rsidR="00564AAC" w:rsidRDefault="00564AAC" w:rsidP="0056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343322"/>
      <w:docPartObj>
        <w:docPartGallery w:val="Page Numbers (Top of Page)"/>
        <w:docPartUnique/>
      </w:docPartObj>
    </w:sdtPr>
    <w:sdtEndPr/>
    <w:sdtContent>
      <w:p w:rsidR="00564AAC" w:rsidRDefault="00564A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B9D">
          <w:rPr>
            <w:noProof/>
          </w:rPr>
          <w:t>3</w:t>
        </w:r>
        <w:r>
          <w:fldChar w:fldCharType="end"/>
        </w:r>
      </w:p>
    </w:sdtContent>
  </w:sdt>
  <w:p w:rsidR="00564AAC" w:rsidRDefault="00564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B"/>
    <w:rsid w:val="001406F2"/>
    <w:rsid w:val="001E5781"/>
    <w:rsid w:val="004418C8"/>
    <w:rsid w:val="00471B9D"/>
    <w:rsid w:val="00564AAC"/>
    <w:rsid w:val="006B064C"/>
    <w:rsid w:val="00712BD0"/>
    <w:rsid w:val="007850D6"/>
    <w:rsid w:val="00894A5A"/>
    <w:rsid w:val="00B964FB"/>
    <w:rsid w:val="00DA7E54"/>
    <w:rsid w:val="00DF7396"/>
    <w:rsid w:val="00E846D7"/>
    <w:rsid w:val="00F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A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6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A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AC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564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A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0F39D422B7392CE404949335C3AF34461D96D945E19E4E7A356026C2A90AA04448AA64A54290665708CAE63D5B0V0L" TargetMode="External"/><Relationship Id="rId13" Type="http://schemas.openxmlformats.org/officeDocument/2006/relationships/hyperlink" Target="consultantplus://offline/ref=DC5688143164477E734009D32056AAE4B8512C18A7A04DAC42B29515069302BED9D8186A24BAC71445F6C9DE088B9ACD0018893C870FF22EE8FCC0pFv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688143164477E734009D32056AAE4B8512C18A7A04DAC42B29515069302BED9D8186A24BAC71445F6C9DE088B9ACD0018893C870FF22EE8FCC0pFv6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688143164477E734009D32056AAE4B8512C18A7A04DAC42B29515069302BED9D8186A24BAC71445F9CCD2088B9ACD0018893C870FF22EE8FCC0pFv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5688143164477E734009D32056AAE4B8512C18A7A04DAC42B29515069302BED9D8186A24BAC71445F9CBDB088B9ACD0018893C870FF22EE8FCC0pFv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688143164477E734009D32056AAE4B8512C18A7A04DAC42B29515069302BED9D8186A24BAC71445F6C9DE088B9ACD0018893C870FF22EE8FCC0pFv6N" TargetMode="External"/><Relationship Id="rId14" Type="http://schemas.openxmlformats.org/officeDocument/2006/relationships/hyperlink" Target="consultantplus://offline/ref=DC5688143164477E734009D32056AAE4B8512C18A7A04DAC42B29515069302BED9D8186A24BAC71445F6C9DE088B9ACD0018893C870FF22EE8FCC0pF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47C9-3B5B-41BA-BC51-2AB53B4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3</cp:revision>
  <cp:lastPrinted>2019-07-18T13:17:00Z</cp:lastPrinted>
  <dcterms:created xsi:type="dcterms:W3CDTF">2019-07-18T14:14:00Z</dcterms:created>
  <dcterms:modified xsi:type="dcterms:W3CDTF">2019-07-22T11:38:00Z</dcterms:modified>
</cp:coreProperties>
</file>