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38D" w:rsidRPr="00327BCD" w:rsidRDefault="00642B4C" w:rsidP="004D299E">
      <w:pPr>
        <w:pStyle w:val="ConsPlusNormal"/>
        <w:ind w:firstLine="0"/>
        <w:jc w:val="center"/>
        <w:rPr>
          <w:rFonts w:ascii="Times New Roman" w:hAnsi="Times New Roman"/>
          <w:sz w:val="28"/>
          <w:szCs w:val="28"/>
        </w:rPr>
      </w:pPr>
      <w:r w:rsidRPr="00327BCD">
        <w:rPr>
          <w:rFonts w:ascii="Times New Roman" w:hAnsi="Times New Roman"/>
          <w:sz w:val="28"/>
          <w:szCs w:val="28"/>
        </w:rPr>
        <w:t xml:space="preserve">Пояснительная записка </w:t>
      </w:r>
      <w:r w:rsidR="00C961F6" w:rsidRPr="00327BCD">
        <w:rPr>
          <w:rFonts w:ascii="Times New Roman" w:hAnsi="Times New Roman"/>
          <w:sz w:val="28"/>
          <w:szCs w:val="28"/>
        </w:rPr>
        <w:t xml:space="preserve">к проекту постановления </w:t>
      </w:r>
    </w:p>
    <w:p w:rsidR="00642B4C" w:rsidRPr="00C961F6" w:rsidRDefault="0085738D" w:rsidP="004D299E">
      <w:pPr>
        <w:pStyle w:val="ConsPlusNormal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327BCD">
        <w:rPr>
          <w:rFonts w:ascii="Times New Roman" w:hAnsi="Times New Roman"/>
          <w:sz w:val="28"/>
          <w:szCs w:val="28"/>
        </w:rPr>
        <w:t xml:space="preserve">Администрации Курской области «О предоставлении из областного бюджета субсидий промышленным предприятиям на компенсацию части затрат за аренду выставочной площади на выставках и ярмарках, проводимых в </w:t>
      </w:r>
      <w:proofErr w:type="gramStart"/>
      <w:r w:rsidRPr="00327BCD">
        <w:rPr>
          <w:rFonts w:ascii="Times New Roman" w:hAnsi="Times New Roman"/>
          <w:sz w:val="28"/>
          <w:szCs w:val="28"/>
        </w:rPr>
        <w:t>г</w:t>
      </w:r>
      <w:proofErr w:type="gramEnd"/>
      <w:r w:rsidRPr="00327BCD">
        <w:rPr>
          <w:rFonts w:ascii="Times New Roman" w:hAnsi="Times New Roman"/>
          <w:sz w:val="28"/>
          <w:szCs w:val="28"/>
        </w:rPr>
        <w:t>. Москве, регионах России»</w:t>
      </w:r>
    </w:p>
    <w:p w:rsidR="00132D8B" w:rsidRDefault="00132D8B" w:rsidP="00132D8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4589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разработан в связи с приведением постановления Администрации Курской области от 29 ноября 2011 г.              № 614-па «Об утверждении правил предоставления субсидий </w:t>
      </w:r>
      <w:r w:rsidRPr="0085738D">
        <w:rPr>
          <w:rFonts w:ascii="Times New Roman" w:hAnsi="Times New Roman" w:cs="Arial"/>
          <w:sz w:val="28"/>
          <w:szCs w:val="28"/>
        </w:rPr>
        <w:t>промышленным предприятиям на компенсацию части затрат</w:t>
      </w:r>
      <w:r w:rsidRPr="0085738D">
        <w:rPr>
          <w:rFonts w:ascii="Times New Roman" w:hAnsi="Times New Roman"/>
          <w:sz w:val="28"/>
          <w:szCs w:val="28"/>
        </w:rPr>
        <w:t xml:space="preserve"> </w:t>
      </w:r>
      <w:r w:rsidRPr="0085738D">
        <w:rPr>
          <w:rFonts w:ascii="Times New Roman" w:hAnsi="Times New Roman" w:cs="Arial"/>
          <w:sz w:val="28"/>
          <w:szCs w:val="28"/>
        </w:rPr>
        <w:t>за аренду выставочной площади на выставках и ярмарках, проводимых в г. Москве, регионах России</w:t>
      </w:r>
      <w:r>
        <w:rPr>
          <w:rFonts w:ascii="Times New Roman" w:hAnsi="Times New Roman" w:cs="Arial"/>
          <w:sz w:val="28"/>
          <w:szCs w:val="28"/>
        </w:rPr>
        <w:t xml:space="preserve">» в соответствие с постановлением Правительства </w:t>
      </w:r>
      <w:r>
        <w:rPr>
          <w:rFonts w:ascii="Times New Roman" w:hAnsi="Times New Roman" w:cs="Times New Roman"/>
          <w:sz w:val="28"/>
          <w:szCs w:val="28"/>
        </w:rPr>
        <w:t>РФ           от 6 сентября 2016 г. № 887 «</w:t>
      </w:r>
      <w:r w:rsidRPr="0085738D">
        <w:rPr>
          <w:rFonts w:ascii="Times New Roman" w:hAnsi="Times New Roman" w:cs="Times New Roman"/>
          <w:sz w:val="28"/>
          <w:szCs w:val="28"/>
        </w:rPr>
        <w:t>Об общих требованиях к нормативным правовым</w:t>
      </w:r>
      <w:proofErr w:type="gramEnd"/>
      <w:r w:rsidRPr="008573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5738D">
        <w:rPr>
          <w:rFonts w:ascii="Times New Roman" w:hAnsi="Times New Roman" w:cs="Times New Roman"/>
          <w:sz w:val="28"/>
          <w:szCs w:val="28"/>
        </w:rPr>
        <w:t>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5738D">
        <w:rPr>
          <w:rFonts w:ascii="Times New Roman" w:hAnsi="Times New Roman" w:cs="Times New Roman"/>
          <w:sz w:val="28"/>
          <w:szCs w:val="28"/>
        </w:rPr>
        <w:t>работ,</w:t>
      </w:r>
      <w:r w:rsidR="00BC4589">
        <w:rPr>
          <w:rFonts w:ascii="Times New Roman" w:hAnsi="Times New Roman" w:cs="Times New Roman"/>
          <w:sz w:val="28"/>
          <w:szCs w:val="28"/>
        </w:rPr>
        <w:t xml:space="preserve"> услуг». </w:t>
      </w:r>
      <w:proofErr w:type="gramEnd"/>
    </w:p>
    <w:p w:rsidR="00BC4589" w:rsidRPr="00BC4589" w:rsidRDefault="007848F3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Разработка проекта постановления также обусловлена </w:t>
      </w:r>
      <w:r w:rsidR="00513880">
        <w:rPr>
          <w:rFonts w:ascii="Times New Roman" w:hAnsi="Times New Roman" w:cs="Times New Roman"/>
          <w:sz w:val="28"/>
          <w:szCs w:val="28"/>
        </w:rPr>
        <w:t xml:space="preserve">изменениями в нормативных правовых актах Курской области в </w:t>
      </w:r>
      <w:proofErr w:type="gramStart"/>
      <w:r w:rsidR="00513880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="00513880">
        <w:rPr>
          <w:rFonts w:ascii="Times New Roman" w:hAnsi="Times New Roman" w:cs="Times New Roman"/>
          <w:sz w:val="28"/>
          <w:szCs w:val="28"/>
        </w:rPr>
        <w:t xml:space="preserve"> с которыми комитет</w:t>
      </w:r>
      <w:r w:rsidR="00513880" w:rsidRPr="00BC4589">
        <w:rPr>
          <w:rFonts w:ascii="Times New Roman" w:eastAsia="Times New Roman" w:hAnsi="Times New Roman" w:cs="Times New Roman"/>
          <w:sz w:val="28"/>
          <w:szCs w:val="28"/>
        </w:rPr>
        <w:t xml:space="preserve"> промышленности, торговли и развития малого пред</w:t>
      </w:r>
      <w:r w:rsidR="00513880">
        <w:rPr>
          <w:rFonts w:ascii="Times New Roman" w:hAnsi="Times New Roman" w:cs="Times New Roman"/>
          <w:sz w:val="28"/>
          <w:szCs w:val="28"/>
        </w:rPr>
        <w:t>принимательства Курской области</w:t>
      </w:r>
      <w:r w:rsidR="00C868CA">
        <w:rPr>
          <w:rFonts w:ascii="Times New Roman" w:hAnsi="Times New Roman" w:cs="Times New Roman"/>
          <w:sz w:val="28"/>
          <w:szCs w:val="28"/>
        </w:rPr>
        <w:t>, как правопреемник</w:t>
      </w:r>
      <w:r w:rsidR="00513880">
        <w:rPr>
          <w:rFonts w:ascii="Times New Roman" w:hAnsi="Times New Roman" w:cs="Times New Roman"/>
          <w:sz w:val="28"/>
          <w:szCs w:val="28"/>
        </w:rPr>
        <w:t xml:space="preserve"> комитета промышленности и транспорта Курской области</w:t>
      </w:r>
      <w:r w:rsidR="00C868CA">
        <w:rPr>
          <w:rFonts w:ascii="Times New Roman" w:hAnsi="Times New Roman" w:cs="Times New Roman"/>
          <w:sz w:val="28"/>
          <w:szCs w:val="28"/>
        </w:rPr>
        <w:t>,</w:t>
      </w:r>
      <w:r w:rsidR="00513880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873D86">
        <w:rPr>
          <w:rFonts w:ascii="Times New Roman" w:hAnsi="Times New Roman" w:cs="Times New Roman"/>
          <w:sz w:val="28"/>
          <w:szCs w:val="28"/>
        </w:rPr>
        <w:t xml:space="preserve"> </w:t>
      </w:r>
      <w:r w:rsidR="00BC4589" w:rsidRPr="00BC4589">
        <w:rPr>
          <w:rFonts w:ascii="Times New Roman" w:eastAsia="Times New Roman" w:hAnsi="Times New Roman" w:cs="Times New Roman"/>
          <w:sz w:val="28"/>
          <w:szCs w:val="28"/>
        </w:rPr>
        <w:t>полномочия по реализации государственной политики на территории Курской области в сфере промышленного производства</w:t>
      </w:r>
      <w:r w:rsidR="00BC4589">
        <w:rPr>
          <w:rFonts w:ascii="Times New Roman" w:hAnsi="Times New Roman" w:cs="Times New Roman"/>
          <w:sz w:val="28"/>
          <w:szCs w:val="28"/>
        </w:rPr>
        <w:t xml:space="preserve"> </w:t>
      </w:r>
      <w:r w:rsidR="00BC4589" w:rsidRPr="009073F5">
        <w:rPr>
          <w:rFonts w:ascii="Times New Roman" w:hAnsi="Times New Roman" w:cs="Times New Roman"/>
          <w:sz w:val="28"/>
          <w:szCs w:val="28"/>
        </w:rPr>
        <w:t>(за исключением промышленности строительных материалов (изделий) и строительных конструкций)</w:t>
      </w:r>
      <w:r w:rsidR="00513880">
        <w:rPr>
          <w:rFonts w:ascii="Times New Roman" w:hAnsi="Times New Roman" w:cs="Times New Roman"/>
          <w:sz w:val="28"/>
          <w:szCs w:val="28"/>
        </w:rPr>
        <w:t>.</w:t>
      </w:r>
      <w:r w:rsidR="00BC4589" w:rsidRPr="00BC45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738D" w:rsidRDefault="0085738D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04772">
        <w:rPr>
          <w:rFonts w:ascii="Times New Roman" w:hAnsi="Times New Roman" w:cs="Times New Roman"/>
          <w:sz w:val="27"/>
          <w:szCs w:val="27"/>
        </w:rPr>
        <w:t>Ввиду большого количества изменен</w:t>
      </w:r>
      <w:r w:rsidR="007848F3">
        <w:rPr>
          <w:rFonts w:ascii="Times New Roman" w:hAnsi="Times New Roman" w:cs="Times New Roman"/>
          <w:sz w:val="27"/>
          <w:szCs w:val="27"/>
        </w:rPr>
        <w:t>ий, предлагается утвердить новую редакцию</w:t>
      </w:r>
      <w:r w:rsidR="00513880">
        <w:rPr>
          <w:rFonts w:ascii="Times New Roman" w:hAnsi="Times New Roman" w:cs="Times New Roman"/>
          <w:sz w:val="27"/>
          <w:szCs w:val="27"/>
        </w:rPr>
        <w:t xml:space="preserve"> проекта</w:t>
      </w:r>
      <w:r w:rsidRPr="00104772">
        <w:rPr>
          <w:rFonts w:ascii="Times New Roman" w:hAnsi="Times New Roman" w:cs="Times New Roman"/>
          <w:sz w:val="27"/>
          <w:szCs w:val="27"/>
        </w:rPr>
        <w:t xml:space="preserve"> постановления, а постановление</w:t>
      </w:r>
      <w:r w:rsidR="009F63CE">
        <w:rPr>
          <w:rFonts w:ascii="Times New Roman" w:hAnsi="Times New Roman" w:cs="Times New Roman"/>
          <w:sz w:val="27"/>
          <w:szCs w:val="27"/>
        </w:rPr>
        <w:t xml:space="preserve"> </w:t>
      </w:r>
      <w:r w:rsidR="009F63CE">
        <w:rPr>
          <w:rFonts w:ascii="Times New Roman" w:hAnsi="Times New Roman" w:cs="Times New Roman"/>
          <w:sz w:val="28"/>
          <w:szCs w:val="28"/>
        </w:rPr>
        <w:t xml:space="preserve">Администрации Курской области от 29 ноября 2011 г. № 614-па «Об утверждении правил предоставления субсидий </w:t>
      </w:r>
      <w:r w:rsidR="009F63CE" w:rsidRPr="0085738D">
        <w:rPr>
          <w:rFonts w:ascii="Times New Roman" w:hAnsi="Times New Roman"/>
          <w:sz w:val="28"/>
          <w:szCs w:val="28"/>
        </w:rPr>
        <w:t>промышленным предприятиям на компенсацию части затрат за аренду выставочной площади на выставках и ярмарках, проводимых в г. Москве, регионах России</w:t>
      </w:r>
      <w:r w:rsidR="009F63CE">
        <w:rPr>
          <w:rFonts w:ascii="Times New Roman" w:hAnsi="Times New Roman"/>
          <w:sz w:val="28"/>
          <w:szCs w:val="28"/>
        </w:rPr>
        <w:t>»</w:t>
      </w:r>
      <w:r w:rsidR="00A96CA6">
        <w:rPr>
          <w:rFonts w:ascii="Times New Roman" w:hAnsi="Times New Roman"/>
          <w:sz w:val="28"/>
          <w:szCs w:val="28"/>
        </w:rPr>
        <w:t xml:space="preserve"> </w:t>
      </w:r>
      <w:r w:rsidR="00C868CA">
        <w:rPr>
          <w:rFonts w:ascii="Times New Roman" w:hAnsi="Times New Roman" w:cs="Times New Roman"/>
          <w:bCs/>
          <w:sz w:val="28"/>
          <w:szCs w:val="28"/>
        </w:rPr>
        <w:t>(в редакции</w:t>
      </w:r>
      <w:r w:rsidR="00A96CA6" w:rsidRPr="00B66DA4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6" w:history="1">
        <w:r w:rsidR="00A96CA6" w:rsidRPr="00B66DA4">
          <w:rPr>
            <w:rFonts w:ascii="Times New Roman" w:hAnsi="Times New Roman" w:cs="Times New Roman"/>
            <w:bCs/>
            <w:sz w:val="28"/>
            <w:szCs w:val="28"/>
          </w:rPr>
          <w:t>постановлений</w:t>
        </w:r>
      </w:hyperlink>
      <w:r w:rsidR="00A96CA6" w:rsidRPr="00B66DA4">
        <w:rPr>
          <w:rFonts w:ascii="Times New Roman" w:hAnsi="Times New Roman" w:cs="Times New Roman"/>
          <w:bCs/>
          <w:sz w:val="28"/>
          <w:szCs w:val="28"/>
        </w:rPr>
        <w:t xml:space="preserve"> Администрации Курской области от 16.08.2013 №528-па, 09.11.2015</w:t>
      </w:r>
      <w:r w:rsidR="005138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68CA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A96CA6" w:rsidRPr="00B66DA4">
        <w:rPr>
          <w:rFonts w:ascii="Times New Roman" w:hAnsi="Times New Roman" w:cs="Times New Roman"/>
          <w:bCs/>
          <w:sz w:val="28"/>
          <w:szCs w:val="28"/>
        </w:rPr>
        <w:t>№ 770-па)</w:t>
      </w:r>
      <w:r w:rsidRPr="00104772">
        <w:rPr>
          <w:rFonts w:ascii="Times New Roman" w:hAnsi="Times New Roman" w:cs="Times New Roman"/>
          <w:sz w:val="27"/>
          <w:szCs w:val="27"/>
        </w:rPr>
        <w:t xml:space="preserve"> признать утратившим силу.</w:t>
      </w:r>
      <w:proofErr w:type="gramEnd"/>
    </w:p>
    <w:p w:rsidR="007A05C2" w:rsidRPr="00AB7680" w:rsidRDefault="007A05C2" w:rsidP="0085738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7"/>
        </w:rPr>
      </w:pPr>
      <w:r w:rsidRPr="007A05C2">
        <w:rPr>
          <w:rFonts w:ascii="Times New Roman" w:hAnsi="Times New Roman" w:cs="Times New Roman"/>
          <w:sz w:val="27"/>
          <w:szCs w:val="27"/>
        </w:rPr>
        <w:t xml:space="preserve">При принятии постановления </w:t>
      </w:r>
      <w:r w:rsidRPr="007A05C2">
        <w:rPr>
          <w:rFonts w:ascii="Times New Roman" w:hAnsi="Times New Roman"/>
          <w:sz w:val="28"/>
          <w:szCs w:val="28"/>
        </w:rPr>
        <w:t xml:space="preserve">Администрации Курской области </w:t>
      </w:r>
      <w:r w:rsidR="00327BCD">
        <w:rPr>
          <w:rFonts w:ascii="Times New Roman" w:hAnsi="Times New Roman"/>
          <w:sz w:val="28"/>
          <w:szCs w:val="28"/>
        </w:rPr>
        <w:t xml:space="preserve">           </w:t>
      </w:r>
      <w:r w:rsidRPr="007A05C2">
        <w:rPr>
          <w:rFonts w:ascii="Times New Roman" w:hAnsi="Times New Roman"/>
          <w:sz w:val="28"/>
          <w:szCs w:val="28"/>
        </w:rPr>
        <w:t xml:space="preserve">«О предоставлении из областного бюджета субсидий промышленным предприятиям на компенсацию части затрат за аренду выставочной площади на выставках и ярмарках, проводимых в </w:t>
      </w:r>
      <w:proofErr w:type="gramStart"/>
      <w:r w:rsidRPr="007A05C2">
        <w:rPr>
          <w:rFonts w:ascii="Times New Roman" w:hAnsi="Times New Roman"/>
          <w:sz w:val="28"/>
          <w:szCs w:val="28"/>
        </w:rPr>
        <w:t>г</w:t>
      </w:r>
      <w:proofErr w:type="gramEnd"/>
      <w:r w:rsidRPr="007A05C2">
        <w:rPr>
          <w:rFonts w:ascii="Times New Roman" w:hAnsi="Times New Roman"/>
          <w:sz w:val="28"/>
          <w:szCs w:val="28"/>
        </w:rPr>
        <w:t>. Москве, регионах России»</w:t>
      </w:r>
      <w:r>
        <w:rPr>
          <w:rFonts w:ascii="Times New Roman" w:hAnsi="Times New Roman" w:cs="Times New Roman"/>
          <w:sz w:val="27"/>
          <w:szCs w:val="27"/>
        </w:rPr>
        <w:t xml:space="preserve"> прогнозируются нейтральные последствия.</w:t>
      </w:r>
    </w:p>
    <w:p w:rsidR="00C868CA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5"/>
          <w:szCs w:val="15"/>
        </w:rPr>
      </w:pPr>
      <w:r w:rsidRPr="00873D86">
        <w:rPr>
          <w:rFonts w:ascii="Arial" w:hAnsi="Arial" w:cs="Arial"/>
          <w:b/>
          <w:color w:val="000000"/>
          <w:sz w:val="15"/>
          <w:szCs w:val="15"/>
        </w:rPr>
        <w:t xml:space="preserve"> </w:t>
      </w:r>
      <w:r w:rsidRPr="00873D86">
        <w:rPr>
          <w:rFonts w:ascii="Arial" w:hAnsi="Arial" w:cs="Arial"/>
          <w:b/>
          <w:color w:val="000000"/>
          <w:sz w:val="15"/>
          <w:szCs w:val="15"/>
        </w:rPr>
        <w:br/>
      </w:r>
    </w:p>
    <w:p w:rsidR="00632106" w:rsidRDefault="0085738D" w:rsidP="00BC458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Arial" w:hAnsi="Arial" w:cs="Arial"/>
          <w:color w:val="000000"/>
          <w:sz w:val="15"/>
          <w:szCs w:val="15"/>
        </w:rPr>
        <w:br/>
      </w:r>
      <w:r w:rsidR="00BC4589">
        <w:rPr>
          <w:rFonts w:ascii="Times New Roman" w:hAnsi="Times New Roman"/>
          <w:sz w:val="27"/>
          <w:szCs w:val="27"/>
        </w:rPr>
        <w:t>Председатель</w:t>
      </w:r>
      <w:r w:rsidR="00632106">
        <w:rPr>
          <w:rFonts w:ascii="Times New Roman" w:hAnsi="Times New Roman"/>
          <w:sz w:val="27"/>
          <w:szCs w:val="27"/>
        </w:rPr>
        <w:t xml:space="preserve"> комитета</w:t>
      </w:r>
    </w:p>
    <w:p w:rsidR="00BC4589" w:rsidRDefault="00632106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промышленности,</w:t>
      </w:r>
      <w:r w:rsidR="00BC4589">
        <w:rPr>
          <w:rFonts w:ascii="Times New Roman" w:hAnsi="Times New Roman"/>
          <w:sz w:val="27"/>
          <w:szCs w:val="27"/>
        </w:rPr>
        <w:t xml:space="preserve"> торговли и развития</w:t>
      </w:r>
    </w:p>
    <w:p w:rsidR="00632106" w:rsidRDefault="00BC4589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малого предпринимательства</w:t>
      </w:r>
      <w:r w:rsidR="00632106">
        <w:rPr>
          <w:rFonts w:ascii="Times New Roman" w:hAnsi="Times New Roman"/>
          <w:sz w:val="27"/>
          <w:szCs w:val="27"/>
        </w:rPr>
        <w:t xml:space="preserve"> </w:t>
      </w:r>
    </w:p>
    <w:p w:rsidR="00632106" w:rsidRDefault="00632106" w:rsidP="006321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Курской области</w:t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sz w:val="27"/>
          <w:szCs w:val="27"/>
        </w:rPr>
        <w:tab/>
        <w:t xml:space="preserve">      </w:t>
      </w:r>
      <w:r w:rsidR="007F4D67">
        <w:rPr>
          <w:rFonts w:ascii="Times New Roman" w:hAnsi="Times New Roman"/>
          <w:sz w:val="27"/>
          <w:szCs w:val="27"/>
        </w:rPr>
        <w:t xml:space="preserve">       </w:t>
      </w:r>
      <w:r w:rsidR="00BC4589">
        <w:rPr>
          <w:rFonts w:ascii="Times New Roman" w:hAnsi="Times New Roman"/>
          <w:sz w:val="27"/>
          <w:szCs w:val="27"/>
        </w:rPr>
        <w:t xml:space="preserve">  М.Н. Аксёнов</w:t>
      </w:r>
    </w:p>
    <w:p w:rsidR="00132D8B" w:rsidRDefault="00132D8B" w:rsidP="00B76B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sectPr w:rsidR="00132D8B" w:rsidSect="00A96CA6">
      <w:pgSz w:w="11906" w:h="16838"/>
      <w:pgMar w:top="1134" w:right="1133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EE1859"/>
    <w:multiLevelType w:val="multilevel"/>
    <w:tmpl w:val="D96A3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F5543"/>
    <w:multiLevelType w:val="multilevel"/>
    <w:tmpl w:val="4D064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 w:grammar="clean"/>
  <w:defaultTabStop w:val="708"/>
  <w:characterSpacingControl w:val="doNotCompress"/>
  <w:compat>
    <w:useFELayout/>
  </w:compat>
  <w:rsids>
    <w:rsidRoot w:val="00642B4C"/>
    <w:rsid w:val="000C0AE6"/>
    <w:rsid w:val="00100E7F"/>
    <w:rsid w:val="00120A7E"/>
    <w:rsid w:val="00132D8B"/>
    <w:rsid w:val="00157E01"/>
    <w:rsid w:val="001749F3"/>
    <w:rsid w:val="001E7193"/>
    <w:rsid w:val="002449FF"/>
    <w:rsid w:val="00286467"/>
    <w:rsid w:val="00327BCD"/>
    <w:rsid w:val="003774F2"/>
    <w:rsid w:val="00396F37"/>
    <w:rsid w:val="003C6750"/>
    <w:rsid w:val="00436BF3"/>
    <w:rsid w:val="004456DD"/>
    <w:rsid w:val="00466BE4"/>
    <w:rsid w:val="004A0AFA"/>
    <w:rsid w:val="004D299E"/>
    <w:rsid w:val="00513880"/>
    <w:rsid w:val="00586DBB"/>
    <w:rsid w:val="00632106"/>
    <w:rsid w:val="00634707"/>
    <w:rsid w:val="00642B4C"/>
    <w:rsid w:val="006C651A"/>
    <w:rsid w:val="006F7275"/>
    <w:rsid w:val="00723E8E"/>
    <w:rsid w:val="0073608F"/>
    <w:rsid w:val="007449AC"/>
    <w:rsid w:val="007848F3"/>
    <w:rsid w:val="00797CB4"/>
    <w:rsid w:val="007A05C2"/>
    <w:rsid w:val="007F4D67"/>
    <w:rsid w:val="00854B2C"/>
    <w:rsid w:val="0085738D"/>
    <w:rsid w:val="008601DD"/>
    <w:rsid w:val="00873D86"/>
    <w:rsid w:val="008B6E53"/>
    <w:rsid w:val="008D0F86"/>
    <w:rsid w:val="008E4E26"/>
    <w:rsid w:val="00920460"/>
    <w:rsid w:val="00947952"/>
    <w:rsid w:val="0097435B"/>
    <w:rsid w:val="00987263"/>
    <w:rsid w:val="009A758E"/>
    <w:rsid w:val="009B428B"/>
    <w:rsid w:val="009E2ADD"/>
    <w:rsid w:val="009E6F4A"/>
    <w:rsid w:val="009F63CE"/>
    <w:rsid w:val="00A106B3"/>
    <w:rsid w:val="00A27DEF"/>
    <w:rsid w:val="00A53ABF"/>
    <w:rsid w:val="00A84004"/>
    <w:rsid w:val="00A96CA6"/>
    <w:rsid w:val="00AB7680"/>
    <w:rsid w:val="00AC6E05"/>
    <w:rsid w:val="00AC7F9F"/>
    <w:rsid w:val="00B1365E"/>
    <w:rsid w:val="00B67A1D"/>
    <w:rsid w:val="00B76B6B"/>
    <w:rsid w:val="00BC4589"/>
    <w:rsid w:val="00BC63D2"/>
    <w:rsid w:val="00BD176A"/>
    <w:rsid w:val="00BF10DE"/>
    <w:rsid w:val="00C00FD2"/>
    <w:rsid w:val="00C16D4B"/>
    <w:rsid w:val="00C30C25"/>
    <w:rsid w:val="00C7342A"/>
    <w:rsid w:val="00C868CA"/>
    <w:rsid w:val="00C961F6"/>
    <w:rsid w:val="00CC2DF2"/>
    <w:rsid w:val="00CC56E7"/>
    <w:rsid w:val="00D43C32"/>
    <w:rsid w:val="00D46A5B"/>
    <w:rsid w:val="00D667B5"/>
    <w:rsid w:val="00DB1DED"/>
    <w:rsid w:val="00DD6841"/>
    <w:rsid w:val="00E238C4"/>
    <w:rsid w:val="00E37BDE"/>
    <w:rsid w:val="00E62559"/>
    <w:rsid w:val="00E86DE4"/>
    <w:rsid w:val="00EB5FFF"/>
    <w:rsid w:val="00EF09B2"/>
    <w:rsid w:val="00F1153F"/>
    <w:rsid w:val="00F419D3"/>
    <w:rsid w:val="00F77169"/>
    <w:rsid w:val="00FD325D"/>
    <w:rsid w:val="00FF4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8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2B4C"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42B4C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642B4C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20">
    <w:name w:val="Основной текст 2 Знак"/>
    <w:basedOn w:val="a0"/>
    <w:link w:val="2"/>
    <w:rsid w:val="00642B4C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Normal">
    <w:name w:val="ConsPlusNormal"/>
    <w:rsid w:val="00100E7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Normal (Web)"/>
    <w:basedOn w:val="a"/>
    <w:uiPriority w:val="99"/>
    <w:semiHidden/>
    <w:unhideWhenUsed/>
    <w:rsid w:val="00100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36B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36BF3"/>
    <w:rPr>
      <w:rFonts w:ascii="Segoe UI" w:hAnsi="Segoe UI" w:cs="Segoe UI"/>
      <w:sz w:val="18"/>
      <w:szCs w:val="18"/>
    </w:rPr>
  </w:style>
  <w:style w:type="character" w:customStyle="1" w:styleId="WW-Absatz-Standardschriftart1">
    <w:name w:val="WW-Absatz-Standardschriftart1"/>
    <w:rsid w:val="00132D8B"/>
  </w:style>
  <w:style w:type="character" w:styleId="a8">
    <w:name w:val="Hyperlink"/>
    <w:basedOn w:val="a0"/>
    <w:uiPriority w:val="99"/>
    <w:semiHidden/>
    <w:unhideWhenUsed/>
    <w:rsid w:val="00857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6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7775439D0454E17D067C2C2D9F82180B38351DECB57504431DB90EA83A41A7CF8892F1715D7A681CDD225D8j6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E49F1ED-6D10-4D5D-A472-586CC828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Виктор</cp:lastModifiedBy>
  <cp:revision>54</cp:revision>
  <cp:lastPrinted>2019-08-09T11:54:00Z</cp:lastPrinted>
  <dcterms:created xsi:type="dcterms:W3CDTF">2015-12-24T11:18:00Z</dcterms:created>
  <dcterms:modified xsi:type="dcterms:W3CDTF">2019-08-09T13:55:00Z</dcterms:modified>
</cp:coreProperties>
</file>