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01" w:rsidRDefault="00A86801">
      <w:pPr>
        <w:pStyle w:val="ConsPlusNormal"/>
        <w:jc w:val="both"/>
      </w:pPr>
    </w:p>
    <w:p w:rsidR="00A86801" w:rsidRDefault="00A86801">
      <w:pPr>
        <w:pStyle w:val="ConsPlusTitle"/>
        <w:jc w:val="center"/>
      </w:pPr>
      <w:bookmarkStart w:id="0" w:name="P49"/>
      <w:bookmarkEnd w:id="0"/>
      <w:r>
        <w:t>ГОСУДАРСТВЕННАЯ ПРОГРАММА КУРСКОЙ ОБЛАСТИ</w:t>
      </w:r>
    </w:p>
    <w:p w:rsidR="00A86801" w:rsidRDefault="00A86801">
      <w:pPr>
        <w:pStyle w:val="ConsPlusTitle"/>
        <w:jc w:val="center"/>
      </w:pPr>
      <w:r>
        <w:t>"ОБЕСПЕЧЕНИЕ ДОСТУПНЫМ И КОМФОРТНЫМ ЖИЛЬЕМ</w:t>
      </w:r>
    </w:p>
    <w:p w:rsidR="00A86801" w:rsidRDefault="00A86801">
      <w:pPr>
        <w:pStyle w:val="ConsPlusTitle"/>
        <w:jc w:val="center"/>
      </w:pPr>
      <w:r>
        <w:t>И КОММУНАЛЬНЫМИ УСЛУГАМИ ГРАЖДАН</w:t>
      </w:r>
    </w:p>
    <w:p w:rsidR="00A86801" w:rsidRDefault="00A86801">
      <w:pPr>
        <w:pStyle w:val="ConsPlusTitle"/>
        <w:jc w:val="center"/>
      </w:pPr>
      <w:r>
        <w:t>В КУРСКОЙ ОБЛАСТИ"</w:t>
      </w:r>
    </w:p>
    <w:p w:rsidR="00A86801" w:rsidRDefault="00A86801">
      <w:pPr>
        <w:spacing w:after="1"/>
      </w:pPr>
    </w:p>
    <w:p w:rsidR="00A86801" w:rsidRDefault="00A86801">
      <w:pPr>
        <w:pStyle w:val="ConsPlusNormal"/>
        <w:jc w:val="both"/>
      </w:pPr>
    </w:p>
    <w:p w:rsidR="00A86801" w:rsidRDefault="00A86801">
      <w:pPr>
        <w:pStyle w:val="ConsPlusTitle"/>
        <w:jc w:val="center"/>
        <w:outlineLvl w:val="1"/>
      </w:pPr>
      <w:r>
        <w:t>ПАСПОРТ</w:t>
      </w:r>
    </w:p>
    <w:p w:rsidR="00A86801" w:rsidRDefault="00A86801">
      <w:pPr>
        <w:pStyle w:val="ConsPlusTitle"/>
        <w:jc w:val="center"/>
      </w:pPr>
      <w:r>
        <w:t>государственной программы Курской области</w:t>
      </w:r>
    </w:p>
    <w:p w:rsidR="00A86801" w:rsidRDefault="00A86801">
      <w:pPr>
        <w:pStyle w:val="ConsPlusTitle"/>
        <w:jc w:val="center"/>
      </w:pPr>
      <w:r>
        <w:t xml:space="preserve">"Обеспечение доступным и комфортным жильем и </w:t>
      </w:r>
      <w:proofErr w:type="gramStart"/>
      <w:r>
        <w:t>коммунальными</w:t>
      </w:r>
      <w:proofErr w:type="gramEnd"/>
    </w:p>
    <w:p w:rsidR="00A86801" w:rsidRDefault="00A86801">
      <w:pPr>
        <w:pStyle w:val="ConsPlusTitle"/>
        <w:jc w:val="center"/>
      </w:pPr>
      <w:r>
        <w:t>услугами граждан в Курской области"</w:t>
      </w:r>
    </w:p>
    <w:p w:rsidR="00A86801" w:rsidRDefault="00A86801">
      <w:pPr>
        <w:pStyle w:val="ConsPlusNormal"/>
        <w:jc w:val="both"/>
      </w:pPr>
    </w:p>
    <w:tbl>
      <w:tblPr>
        <w:tblW w:w="0" w:type="auto"/>
        <w:tblLayout w:type="fixed"/>
        <w:tblCellMar>
          <w:top w:w="102" w:type="dxa"/>
          <w:left w:w="62" w:type="dxa"/>
          <w:bottom w:w="102" w:type="dxa"/>
          <w:right w:w="62" w:type="dxa"/>
        </w:tblCellMar>
        <w:tblLook w:val="0000"/>
      </w:tblPr>
      <w:tblGrid>
        <w:gridCol w:w="3062"/>
        <w:gridCol w:w="340"/>
        <w:gridCol w:w="5669"/>
      </w:tblGrid>
      <w:tr w:rsidR="00A86801">
        <w:tc>
          <w:tcPr>
            <w:tcW w:w="3062" w:type="dxa"/>
            <w:tcBorders>
              <w:top w:val="nil"/>
              <w:left w:val="nil"/>
              <w:bottom w:val="nil"/>
              <w:right w:val="nil"/>
            </w:tcBorders>
          </w:tcPr>
          <w:p w:rsidR="00A86801" w:rsidRDefault="00A86801">
            <w:pPr>
              <w:pStyle w:val="ConsPlusNormal"/>
            </w:pPr>
            <w:r>
              <w:t>Ответственный исполнитель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комитет строительства Курской области</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Соисполнители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комитет жилищно-коммунального хозяйства и ТЭК Курской области;</w:t>
            </w:r>
          </w:p>
          <w:p w:rsidR="00A86801" w:rsidRDefault="00A86801">
            <w:pPr>
              <w:pStyle w:val="ConsPlusNormal"/>
              <w:jc w:val="both"/>
            </w:pPr>
            <w:r>
              <w:t>комитет социального обеспечения Курской области (до 01.01.2016)</w:t>
            </w:r>
          </w:p>
        </w:tc>
      </w:tr>
      <w:tr w:rsidR="00A86801">
        <w:tc>
          <w:tcPr>
            <w:tcW w:w="3062" w:type="dxa"/>
            <w:tcBorders>
              <w:top w:val="nil"/>
              <w:left w:val="nil"/>
              <w:bottom w:val="nil"/>
              <w:right w:val="nil"/>
            </w:tcBorders>
          </w:tcPr>
          <w:p w:rsidR="00A86801" w:rsidRDefault="00A86801">
            <w:pPr>
              <w:pStyle w:val="ConsPlusNormal"/>
            </w:pPr>
            <w:r>
              <w:t>Участники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pPr>
            <w:r>
              <w:t>комитет лесного хозяйства Курской области,</w:t>
            </w:r>
          </w:p>
          <w:p w:rsidR="00A86801" w:rsidRDefault="00A86801">
            <w:pPr>
              <w:pStyle w:val="ConsPlusNormal"/>
            </w:pPr>
            <w:r>
              <w:t>комитет по тарифам и ценам Курской области,</w:t>
            </w:r>
          </w:p>
          <w:p w:rsidR="00A86801" w:rsidRDefault="00A86801">
            <w:pPr>
              <w:pStyle w:val="ConsPlusNormal"/>
            </w:pPr>
            <w:r>
              <w:t>комитет по управлению имуществом Курской области,</w:t>
            </w:r>
          </w:p>
          <w:p w:rsidR="00A86801" w:rsidRDefault="00A86801">
            <w:pPr>
              <w:pStyle w:val="ConsPlusNormal"/>
            </w:pPr>
            <w:r>
              <w:t>комитет транспорта и автомобильных дорог Курской области,</w:t>
            </w:r>
          </w:p>
          <w:p w:rsidR="00A86801" w:rsidRDefault="00A86801">
            <w:pPr>
              <w:pStyle w:val="ConsPlusNormal"/>
              <w:jc w:val="both"/>
            </w:pPr>
            <w:r>
              <w:t>комитет социального обеспечения Курской области (с 01.01.2016 по 31.12.2016),</w:t>
            </w:r>
          </w:p>
          <w:p w:rsidR="00A86801" w:rsidRDefault="00A86801">
            <w:pPr>
              <w:pStyle w:val="ConsPlusNormal"/>
              <w:jc w:val="both"/>
            </w:pPr>
            <w:r>
              <w:t>комитет экологической безопасности и природопользования Курской области,</w:t>
            </w:r>
          </w:p>
          <w:p w:rsidR="00A86801" w:rsidRDefault="00A86801">
            <w:pPr>
              <w:pStyle w:val="ConsPlusNormal"/>
              <w:jc w:val="both"/>
            </w:pPr>
            <w:r>
              <w:t>комитет архитектуры и градостроительства Курской области</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Подпрограммы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0F5808">
            <w:pPr>
              <w:pStyle w:val="ConsPlusNormal"/>
              <w:jc w:val="both"/>
            </w:pPr>
            <w:hyperlink w:anchor="P1045" w:history="1">
              <w:r w:rsidR="00A86801">
                <w:rPr>
                  <w:color w:val="0000FF"/>
                </w:rPr>
                <w:t>подпрограмма 1</w:t>
              </w:r>
            </w:hyperlink>
            <w:r w:rsidR="00A86801">
              <w:t xml:space="preserve"> "Создание условий для обеспечения доступным и комфортным жильем граждан в Курской области";</w:t>
            </w:r>
          </w:p>
          <w:p w:rsidR="00A86801" w:rsidRDefault="000F5808">
            <w:pPr>
              <w:pStyle w:val="ConsPlusNormal"/>
              <w:jc w:val="both"/>
            </w:pPr>
            <w:hyperlink w:anchor="P2018" w:history="1">
              <w:r w:rsidR="00A86801">
                <w:rPr>
                  <w:color w:val="0000FF"/>
                </w:rPr>
                <w:t>подпрограмма 2</w:t>
              </w:r>
            </w:hyperlink>
            <w:r w:rsidR="00A86801">
              <w:t xml:space="preserve"> "Обеспечение качественными услугами ЖКХ населения Курской области";</w:t>
            </w:r>
          </w:p>
          <w:p w:rsidR="00A86801" w:rsidRDefault="000F5808">
            <w:pPr>
              <w:pStyle w:val="ConsPlusNormal"/>
              <w:jc w:val="both"/>
            </w:pPr>
            <w:hyperlink w:anchor="P2572" w:history="1">
              <w:r w:rsidR="00A86801">
                <w:rPr>
                  <w:color w:val="0000FF"/>
                </w:rPr>
                <w:t>подпрограмма 3</w:t>
              </w:r>
            </w:hyperlink>
            <w:r w:rsidR="00A86801">
              <w:t xml:space="preserve"> "Выполнение государственных обязательств по обеспечению жильем категорий граждан, установленных Федеральным </w:t>
            </w:r>
            <w:hyperlink r:id="rId4" w:history="1">
              <w:r w:rsidR="00A86801">
                <w:rPr>
                  <w:color w:val="0000FF"/>
                </w:rPr>
                <w:t>законом</w:t>
              </w:r>
            </w:hyperlink>
            <w:r w:rsidR="00A86801">
              <w:t xml:space="preserve"> "О дополнительных гарантиях по социальной поддержке детей-сирот и детей, оставшихся без попечения родителей" (с 1 января 2016 г. мероприятия подпрограммы реализуются в рамках подпрограммы 1);</w:t>
            </w:r>
          </w:p>
          <w:p w:rsidR="00A86801" w:rsidRDefault="000F5808">
            <w:pPr>
              <w:pStyle w:val="ConsPlusNormal"/>
              <w:jc w:val="both"/>
            </w:pPr>
            <w:hyperlink w:anchor="P2791" w:history="1">
              <w:r w:rsidR="00A86801">
                <w:rPr>
                  <w:color w:val="0000FF"/>
                </w:rPr>
                <w:t>подпрограмма 4</w:t>
              </w:r>
            </w:hyperlink>
            <w:r w:rsidR="00A86801">
              <w:t xml:space="preserve"> "Организация деятельности в области обращения с отходами, в том числе с твердыми коммунальными отходами</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 xml:space="preserve">Программно-целевые </w:t>
            </w:r>
            <w:r>
              <w:lastRenderedPageBreak/>
              <w:t>инструменты Программы</w:t>
            </w:r>
          </w:p>
        </w:tc>
        <w:tc>
          <w:tcPr>
            <w:tcW w:w="340" w:type="dxa"/>
            <w:tcBorders>
              <w:top w:val="nil"/>
              <w:left w:val="nil"/>
              <w:bottom w:val="nil"/>
              <w:right w:val="nil"/>
            </w:tcBorders>
          </w:tcPr>
          <w:p w:rsidR="00A86801" w:rsidRDefault="00A86801">
            <w:pPr>
              <w:pStyle w:val="ConsPlusNormal"/>
              <w:jc w:val="both"/>
            </w:pPr>
            <w:r>
              <w:lastRenderedPageBreak/>
              <w:t>-</w:t>
            </w:r>
          </w:p>
        </w:tc>
        <w:tc>
          <w:tcPr>
            <w:tcW w:w="5669" w:type="dxa"/>
            <w:tcBorders>
              <w:top w:val="nil"/>
              <w:left w:val="nil"/>
              <w:bottom w:val="nil"/>
              <w:right w:val="nil"/>
            </w:tcBorders>
          </w:tcPr>
          <w:p w:rsidR="00A86801" w:rsidRDefault="00A86801">
            <w:pPr>
              <w:pStyle w:val="ConsPlusNormal"/>
            </w:pPr>
            <w:r>
              <w:t>отсутствуют</w:t>
            </w:r>
          </w:p>
        </w:tc>
      </w:tr>
      <w:tr w:rsidR="00A86801">
        <w:tc>
          <w:tcPr>
            <w:tcW w:w="3062" w:type="dxa"/>
            <w:tcBorders>
              <w:top w:val="nil"/>
              <w:left w:val="nil"/>
              <w:bottom w:val="nil"/>
              <w:right w:val="nil"/>
            </w:tcBorders>
          </w:tcPr>
          <w:p w:rsidR="00A86801" w:rsidRDefault="00A86801">
            <w:pPr>
              <w:pStyle w:val="ConsPlusNormal"/>
            </w:pPr>
            <w:r>
              <w:lastRenderedPageBreak/>
              <w:t>Цели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A86801" w:rsidRDefault="00A86801">
            <w:pPr>
              <w:pStyle w:val="ConsPlusNormal"/>
              <w:jc w:val="both"/>
            </w:pPr>
            <w:r>
              <w:t>повышение качества и надежности предоставления жилищно-коммунальных услуг населению</w:t>
            </w:r>
          </w:p>
        </w:tc>
      </w:tr>
      <w:tr w:rsidR="00A86801">
        <w:tc>
          <w:tcPr>
            <w:tcW w:w="3062" w:type="dxa"/>
            <w:tcBorders>
              <w:top w:val="nil"/>
              <w:left w:val="nil"/>
              <w:bottom w:val="nil"/>
              <w:right w:val="nil"/>
            </w:tcBorders>
          </w:tcPr>
          <w:p w:rsidR="00A86801" w:rsidRDefault="00A86801">
            <w:pPr>
              <w:pStyle w:val="ConsPlusNormal"/>
            </w:pPr>
            <w:r>
              <w:t>Задачи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p>
          <w:p w:rsidR="00A86801" w:rsidRDefault="00A86801">
            <w:pPr>
              <w:pStyle w:val="ConsPlusNormal"/>
              <w:jc w:val="both"/>
            </w:pPr>
            <w:r>
              <w:t>повышение эффективности, качества и надежности предоставления жилищно-коммунальных услуг;</w:t>
            </w:r>
          </w:p>
          <w:p w:rsidR="00A86801" w:rsidRDefault="00A86801">
            <w:pPr>
              <w:pStyle w:val="ConsPlusNormal"/>
              <w:jc w:val="both"/>
            </w:pPr>
            <w:r>
              <w:t>создание и обеспечение функционирования системы обращения с отходами, в том числе с твердыми коммунальными отходами</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Целевые индикаторы и показатели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объем ввода жилья на территории Курской области,</w:t>
            </w:r>
          </w:p>
          <w:p w:rsidR="00A86801" w:rsidRDefault="00A86801">
            <w:pPr>
              <w:pStyle w:val="ConsPlusNormal"/>
              <w:jc w:val="both"/>
            </w:pPr>
            <w:r>
              <w:t xml:space="preserve">ввод жилья на территории Курской области </w:t>
            </w:r>
            <w:proofErr w:type="spellStart"/>
            <w:r>
              <w:t>экономкласса</w:t>
            </w:r>
            <w:proofErr w:type="spellEnd"/>
            <w:r>
              <w:t xml:space="preserve"> от общего объема введенного жилья,</w:t>
            </w:r>
          </w:p>
          <w:p w:rsidR="00A86801" w:rsidRDefault="00A86801">
            <w:pPr>
              <w:pStyle w:val="ConsPlusNormal"/>
              <w:jc w:val="both"/>
            </w:pPr>
            <w:proofErr w:type="gramStart"/>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p w:rsidR="00A86801" w:rsidRDefault="00A86801">
            <w:pPr>
              <w:pStyle w:val="ConsPlusNormal"/>
              <w:jc w:val="both"/>
            </w:pPr>
            <w:r>
              <w:t>объем ввода в многоквартирных жилых домах,</w:t>
            </w:r>
          </w:p>
          <w:p w:rsidR="00A86801" w:rsidRDefault="00A86801">
            <w:pPr>
              <w:pStyle w:val="ConsPlusNormal"/>
              <w:jc w:val="both"/>
            </w:pPr>
            <w:r>
              <w:t>площадь расселенного аварийного жилищного фонда,</w:t>
            </w:r>
          </w:p>
          <w:p w:rsidR="00A86801" w:rsidRDefault="00A86801">
            <w:pPr>
              <w:pStyle w:val="ConsPlusNormal"/>
              <w:jc w:val="both"/>
            </w:pPr>
            <w:r>
              <w:t>доля капитально отремонтированных многоквартирных домов,</w:t>
            </w:r>
          </w:p>
          <w:p w:rsidR="00A86801" w:rsidRDefault="00A86801">
            <w:pPr>
              <w:pStyle w:val="ConsPlusNormal"/>
              <w:jc w:val="both"/>
            </w:pPr>
            <w:r>
              <w:t>доля обезвреженных и утилизированных отходов производства и потребления в общем количестве образующихся отходов I - IV класса опасности,</w:t>
            </w:r>
          </w:p>
          <w:p w:rsidR="00A86801" w:rsidRDefault="00A86801">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Этапы и сроки реализации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срок реализации: 2014 - 2024 годы, в том числе:</w:t>
            </w:r>
          </w:p>
          <w:p w:rsidR="00A86801" w:rsidRDefault="00A86801">
            <w:pPr>
              <w:pStyle w:val="ConsPlusNormal"/>
            </w:pPr>
            <w:r>
              <w:t>1-й этап: 2014 - 2015 годы,</w:t>
            </w:r>
          </w:p>
          <w:p w:rsidR="00A86801" w:rsidRDefault="00A86801">
            <w:pPr>
              <w:pStyle w:val="ConsPlusNormal"/>
            </w:pPr>
            <w:r>
              <w:t>2-й этап: 2016 - 2021 годы,</w:t>
            </w:r>
          </w:p>
          <w:p w:rsidR="00A86801" w:rsidRDefault="00A86801">
            <w:pPr>
              <w:pStyle w:val="ConsPlusNormal"/>
            </w:pPr>
            <w:r>
              <w:t>3-й этап: 2022 - 2024 годы</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Объемы бюджетных ассигнований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 xml:space="preserve">общий объем бюджетных ассигнований областного бюджета, безвозмездных поступлений из федерального бюджета и Фонда содействия реформированию </w:t>
            </w:r>
            <w:r>
              <w:lastRenderedPageBreak/>
              <w:t xml:space="preserve">жилищно-коммунального хозяйства составляет </w:t>
            </w:r>
            <w:r w:rsidR="00BB5CF5">
              <w:t>15515926,616</w:t>
            </w:r>
            <w:r>
              <w:t xml:space="preserve"> тыс. рублей, в том числе:</w:t>
            </w:r>
          </w:p>
          <w:p w:rsidR="00A86801" w:rsidRDefault="00A86801">
            <w:pPr>
              <w:pStyle w:val="ConsPlusNormal"/>
              <w:jc w:val="both"/>
            </w:pPr>
            <w:r>
              <w:t>на 2014 год - 2343219,136 тыс. рублей,</w:t>
            </w:r>
          </w:p>
          <w:p w:rsidR="00A86801" w:rsidRDefault="00A86801">
            <w:pPr>
              <w:pStyle w:val="ConsPlusNormal"/>
              <w:jc w:val="both"/>
            </w:pPr>
            <w:r>
              <w:t>на 2015 год - 1316320,850 тыс. рублей,</w:t>
            </w:r>
          </w:p>
          <w:p w:rsidR="00A86801" w:rsidRDefault="00A86801">
            <w:pPr>
              <w:pStyle w:val="ConsPlusNormal"/>
              <w:jc w:val="both"/>
            </w:pPr>
            <w:r>
              <w:t>на 2016 год - 1511869,992 тыс. рублей,</w:t>
            </w:r>
          </w:p>
          <w:p w:rsidR="00A86801" w:rsidRDefault="00A86801">
            <w:pPr>
              <w:pStyle w:val="ConsPlusNormal"/>
              <w:jc w:val="both"/>
            </w:pPr>
            <w:r>
              <w:t>на 2017 год - 1275339,402 тыс. рублей,</w:t>
            </w:r>
          </w:p>
          <w:p w:rsidR="00A86801" w:rsidRDefault="00A86801">
            <w:pPr>
              <w:pStyle w:val="ConsPlusNormal"/>
              <w:jc w:val="both"/>
            </w:pPr>
            <w:r>
              <w:t>на 2018 год - 979427,592 тыс. рублей,</w:t>
            </w:r>
          </w:p>
          <w:p w:rsidR="00A86801" w:rsidRDefault="00A86801">
            <w:pPr>
              <w:pStyle w:val="ConsPlusNormal"/>
              <w:jc w:val="both"/>
            </w:pPr>
            <w:r>
              <w:t>на 2019 год - 2186192,979 тыс. рублей,</w:t>
            </w:r>
          </w:p>
          <w:p w:rsidR="00A86801" w:rsidRDefault="00A86801">
            <w:pPr>
              <w:pStyle w:val="ConsPlusNormal"/>
              <w:jc w:val="both"/>
            </w:pPr>
            <w:r>
              <w:t xml:space="preserve">на 2020 год </w:t>
            </w:r>
            <w:r w:rsidR="00BB5CF5">
              <w:t>–</w:t>
            </w:r>
            <w:r>
              <w:t xml:space="preserve"> </w:t>
            </w:r>
            <w:r w:rsidR="00BB5CF5">
              <w:t>1356010,092</w:t>
            </w:r>
            <w:r>
              <w:t xml:space="preserve"> тыс. рублей,</w:t>
            </w:r>
          </w:p>
          <w:p w:rsidR="00A86801" w:rsidRDefault="00BB5CF5">
            <w:pPr>
              <w:pStyle w:val="ConsPlusNormal"/>
              <w:jc w:val="both"/>
            </w:pPr>
            <w:r>
              <w:t>на 2021 год – 1088436,435</w:t>
            </w:r>
            <w:r w:rsidR="00A86801">
              <w:t xml:space="preserve"> тыс. рублей,</w:t>
            </w:r>
          </w:p>
          <w:p w:rsidR="00A86801" w:rsidRDefault="00A86801">
            <w:pPr>
              <w:pStyle w:val="ConsPlusNormal"/>
              <w:jc w:val="both"/>
            </w:pPr>
            <w:r>
              <w:t>на 2</w:t>
            </w:r>
            <w:r w:rsidR="00BB5CF5">
              <w:t>022 год – 995109,734</w:t>
            </w:r>
            <w:r>
              <w:t xml:space="preserve"> тыс. рублей,</w:t>
            </w:r>
          </w:p>
          <w:p w:rsidR="00A86801" w:rsidRDefault="00A86801">
            <w:pPr>
              <w:pStyle w:val="ConsPlusNormal"/>
              <w:jc w:val="both"/>
            </w:pPr>
            <w:r>
              <w:t>на 2023 год - 1210287,474 тыс. рублей,</w:t>
            </w:r>
          </w:p>
          <w:p w:rsidR="00A86801" w:rsidRDefault="00A86801">
            <w:pPr>
              <w:pStyle w:val="ConsPlusNormal"/>
              <w:jc w:val="both"/>
            </w:pPr>
            <w:r>
              <w:t>на 2024 год - 1253712,930 тыс. рублей,</w:t>
            </w:r>
          </w:p>
          <w:p w:rsidR="00A86801" w:rsidRDefault="00A86801">
            <w:pPr>
              <w:pStyle w:val="ConsPlusNormal"/>
              <w:jc w:val="both"/>
            </w:pPr>
            <w:r>
              <w:t>из них:</w:t>
            </w:r>
          </w:p>
          <w:p w:rsidR="00A86801" w:rsidRDefault="00A86801">
            <w:pPr>
              <w:pStyle w:val="ConsPlusNormal"/>
              <w:jc w:val="both"/>
            </w:pPr>
            <w:r>
              <w:t xml:space="preserve">объем бюджетных ассигнований областного бюджета составляет </w:t>
            </w:r>
            <w:r w:rsidR="00BB5CF5">
              <w:t>12206120,444</w:t>
            </w:r>
            <w:r>
              <w:t xml:space="preserve"> тыс. рублей, в том числе:</w:t>
            </w:r>
          </w:p>
          <w:p w:rsidR="00A86801" w:rsidRDefault="00A86801">
            <w:pPr>
              <w:pStyle w:val="ConsPlusNormal"/>
              <w:jc w:val="both"/>
            </w:pPr>
            <w:r>
              <w:t>на 2014 год - 1612155,732 тыс. рублей,</w:t>
            </w:r>
          </w:p>
          <w:p w:rsidR="00A86801" w:rsidRDefault="00A86801">
            <w:pPr>
              <w:pStyle w:val="ConsPlusNormal"/>
              <w:jc w:val="both"/>
            </w:pPr>
            <w:r>
              <w:t>на 2015 год - 916450,066 тыс. рублей,</w:t>
            </w:r>
          </w:p>
          <w:p w:rsidR="00A86801" w:rsidRDefault="00A86801">
            <w:pPr>
              <w:pStyle w:val="ConsPlusNormal"/>
              <w:jc w:val="both"/>
            </w:pPr>
            <w:r>
              <w:t>на 2016 год - 1224713,286 тыс. рублей,</w:t>
            </w:r>
          </w:p>
          <w:p w:rsidR="00A86801" w:rsidRDefault="00A86801">
            <w:pPr>
              <w:pStyle w:val="ConsPlusNormal"/>
              <w:jc w:val="both"/>
            </w:pPr>
            <w:r>
              <w:t>на 2017 год - 944013,816 тыс. рублей,</w:t>
            </w:r>
          </w:p>
          <w:p w:rsidR="00A86801" w:rsidRDefault="00A86801">
            <w:pPr>
              <w:pStyle w:val="ConsPlusNormal"/>
              <w:jc w:val="both"/>
            </w:pPr>
            <w:r>
              <w:t>на 2018 год - 842479,392 тыс. рублей,</w:t>
            </w:r>
          </w:p>
          <w:p w:rsidR="00A86801" w:rsidRDefault="00A86801">
            <w:pPr>
              <w:pStyle w:val="ConsPlusNormal"/>
              <w:jc w:val="both"/>
            </w:pPr>
            <w:r>
              <w:t>на 2019 год - 1490417,047 тыс. рублей,</w:t>
            </w:r>
          </w:p>
          <w:p w:rsidR="00A86801" w:rsidRDefault="00A86801">
            <w:pPr>
              <w:pStyle w:val="ConsPlusNormal"/>
              <w:jc w:val="both"/>
            </w:pPr>
            <w:r>
              <w:t xml:space="preserve">на 2020 год </w:t>
            </w:r>
            <w:r w:rsidR="00EE02B4">
              <w:t>–</w:t>
            </w:r>
            <w:r>
              <w:t xml:space="preserve"> </w:t>
            </w:r>
            <w:r w:rsidR="00EE02B4">
              <w:t>1075631,340</w:t>
            </w:r>
            <w:r>
              <w:t xml:space="preserve"> тыс. рублей,</w:t>
            </w:r>
          </w:p>
          <w:p w:rsidR="00A86801" w:rsidRDefault="00EE02B4">
            <w:pPr>
              <w:pStyle w:val="ConsPlusNormal"/>
              <w:jc w:val="both"/>
            </w:pPr>
            <w:r>
              <w:t>на 2021 год – 985761,927</w:t>
            </w:r>
            <w:r w:rsidR="00A86801">
              <w:t xml:space="preserve"> тыс. рублей,</w:t>
            </w:r>
          </w:p>
          <w:p w:rsidR="00A86801" w:rsidRDefault="00EE02B4">
            <w:pPr>
              <w:pStyle w:val="ConsPlusNormal"/>
              <w:jc w:val="both"/>
            </w:pPr>
            <w:r>
              <w:t>на 2022 год – 966142,434</w:t>
            </w:r>
            <w:r w:rsidR="00A86801">
              <w:t xml:space="preserve"> тыс. рублей,</w:t>
            </w:r>
          </w:p>
          <w:p w:rsidR="00A86801" w:rsidRDefault="00A86801">
            <w:pPr>
              <w:pStyle w:val="ConsPlusNormal"/>
              <w:jc w:val="both"/>
            </w:pPr>
            <w:r>
              <w:t>на 2023 год - 1052464,974 тыс. рублей,</w:t>
            </w:r>
          </w:p>
          <w:p w:rsidR="00A86801" w:rsidRDefault="00A86801">
            <w:pPr>
              <w:pStyle w:val="ConsPlusNormal"/>
              <w:jc w:val="both"/>
            </w:pPr>
            <w:r>
              <w:t>на 2024 год - 1095890,430 тыс. рублей,</w:t>
            </w:r>
          </w:p>
          <w:p w:rsidR="00A86801" w:rsidRDefault="00A86801">
            <w:pPr>
              <w:pStyle w:val="ConsPlusNormal"/>
              <w:jc w:val="both"/>
            </w:pPr>
            <w:r>
              <w:t>объем безвозмездных поступлений из федеральног</w:t>
            </w:r>
            <w:r w:rsidR="00EE02B4">
              <w:t>о бюджета составляет 2491802,522</w:t>
            </w:r>
            <w:r>
              <w:t xml:space="preserve"> тыс. рублей, в том числе:</w:t>
            </w:r>
          </w:p>
          <w:p w:rsidR="00A86801" w:rsidRDefault="00A86801">
            <w:pPr>
              <w:pStyle w:val="ConsPlusNormal"/>
              <w:jc w:val="both"/>
            </w:pPr>
            <w:r>
              <w:t>на 2014 год - 552332,161 тыс. рублей,</w:t>
            </w:r>
          </w:p>
          <w:p w:rsidR="00A86801" w:rsidRDefault="00A86801">
            <w:pPr>
              <w:pStyle w:val="ConsPlusNormal"/>
              <w:jc w:val="both"/>
            </w:pPr>
            <w:r>
              <w:t>на 2015 год - 292987,075 тыс. рублей,</w:t>
            </w:r>
          </w:p>
          <w:p w:rsidR="00A86801" w:rsidRDefault="00A86801">
            <w:pPr>
              <w:pStyle w:val="ConsPlusNormal"/>
              <w:jc w:val="both"/>
            </w:pPr>
            <w:r>
              <w:t>на 2016 год - 213377,200 тыс. рублей,</w:t>
            </w:r>
          </w:p>
          <w:p w:rsidR="00A86801" w:rsidRDefault="00A86801">
            <w:pPr>
              <w:pStyle w:val="ConsPlusNormal"/>
              <w:jc w:val="both"/>
            </w:pPr>
            <w:r>
              <w:t>на 2017 год - 331325,586 тыс. рублей,</w:t>
            </w:r>
          </w:p>
          <w:p w:rsidR="00A86801" w:rsidRDefault="00A86801">
            <w:pPr>
              <w:pStyle w:val="ConsPlusNormal"/>
              <w:jc w:val="both"/>
            </w:pPr>
            <w:r>
              <w:t>на 2018 год - 136948,200 тыс. рублей,</w:t>
            </w:r>
          </w:p>
          <w:p w:rsidR="00A86801" w:rsidRDefault="00A86801">
            <w:pPr>
              <w:pStyle w:val="ConsPlusNormal"/>
              <w:jc w:val="both"/>
            </w:pPr>
            <w:r>
              <w:t xml:space="preserve">на 2019 год </w:t>
            </w:r>
            <w:r w:rsidR="00EE02B4">
              <w:t>–</w:t>
            </w:r>
            <w:r>
              <w:t xml:space="preserve"> </w:t>
            </w:r>
            <w:r w:rsidR="00EE02B4">
              <w:t>637817,900</w:t>
            </w:r>
            <w:r>
              <w:t xml:space="preserve"> тыс. рублей,</w:t>
            </w:r>
          </w:p>
          <w:p w:rsidR="00A86801" w:rsidRDefault="00EE02B4">
            <w:pPr>
              <w:pStyle w:val="ConsPlusNormal"/>
              <w:jc w:val="both"/>
            </w:pPr>
            <w:r>
              <w:t>на 2020 год – 197964,300</w:t>
            </w:r>
            <w:r w:rsidR="00A86801">
              <w:t xml:space="preserve"> тыс. рублей,</w:t>
            </w:r>
          </w:p>
          <w:p w:rsidR="00A86801" w:rsidRDefault="00A86801">
            <w:pPr>
              <w:pStyle w:val="ConsPlusNormal"/>
              <w:jc w:val="both"/>
            </w:pPr>
            <w:r>
              <w:t>на 2021 год</w:t>
            </w:r>
            <w:r w:rsidR="00EE02B4">
              <w:t xml:space="preserve"> – 28753,800</w:t>
            </w:r>
            <w:r>
              <w:t xml:space="preserve"> тыс. рублей,</w:t>
            </w:r>
          </w:p>
          <w:p w:rsidR="00A86801" w:rsidRDefault="00EE02B4">
            <w:pPr>
              <w:pStyle w:val="ConsPlusNormal"/>
              <w:jc w:val="both"/>
            </w:pPr>
            <w:r>
              <w:t>на 2022 год – 28967,300</w:t>
            </w:r>
            <w:r w:rsidR="00A86801">
              <w:t xml:space="preserve"> тыс. рублей,</w:t>
            </w:r>
          </w:p>
          <w:p w:rsidR="00A86801" w:rsidRDefault="00A86801">
            <w:pPr>
              <w:pStyle w:val="ConsPlusNormal"/>
              <w:jc w:val="both"/>
            </w:pPr>
            <w:r>
              <w:t>на 2023 год - 35664,500 тыс. рублей,</w:t>
            </w:r>
          </w:p>
          <w:p w:rsidR="00A86801" w:rsidRDefault="00A86801">
            <w:pPr>
              <w:pStyle w:val="ConsPlusNormal"/>
              <w:jc w:val="both"/>
            </w:pPr>
            <w:r>
              <w:t>на 2024 год - 35664,500 тыс. рублей,</w:t>
            </w:r>
          </w:p>
          <w:p w:rsidR="00A86801" w:rsidRDefault="00A86801">
            <w:pPr>
              <w:pStyle w:val="ConsPlusNormal"/>
              <w:jc w:val="both"/>
            </w:pPr>
            <w:r>
              <w:t>объем безвозмездных поступлений из Фонда содействия реформированию жилищно-коммунальног</w:t>
            </w:r>
            <w:r w:rsidR="00EE02B4">
              <w:t>о хозяйства составляет 818003,650</w:t>
            </w:r>
            <w:r>
              <w:t xml:space="preserve"> тыс. рублей, в том числе:</w:t>
            </w:r>
          </w:p>
          <w:p w:rsidR="00A86801" w:rsidRDefault="00A86801">
            <w:pPr>
              <w:pStyle w:val="ConsPlusNormal"/>
              <w:jc w:val="both"/>
            </w:pPr>
            <w:r>
              <w:t>на 2014 год - 178731,243 тыс. рублей,</w:t>
            </w:r>
          </w:p>
          <w:p w:rsidR="00A86801" w:rsidRDefault="00A86801">
            <w:pPr>
              <w:pStyle w:val="ConsPlusNormal"/>
              <w:jc w:val="both"/>
            </w:pPr>
            <w:r>
              <w:t>на 2015 год - 106883,709 тыс. рублей,</w:t>
            </w:r>
          </w:p>
          <w:p w:rsidR="00A86801" w:rsidRDefault="00A86801">
            <w:pPr>
              <w:pStyle w:val="ConsPlusNormal"/>
              <w:jc w:val="both"/>
            </w:pPr>
            <w:r>
              <w:t>на 2016 год - 73779,506 тыс. рублей,</w:t>
            </w:r>
          </w:p>
          <w:p w:rsidR="00A86801" w:rsidRDefault="00A86801">
            <w:pPr>
              <w:pStyle w:val="ConsPlusNormal"/>
              <w:jc w:val="both"/>
            </w:pPr>
            <w:r>
              <w:t>на 2019 год - 57958,032 тыс. рублей,</w:t>
            </w:r>
          </w:p>
          <w:p w:rsidR="00A86801" w:rsidRDefault="00A86801">
            <w:pPr>
              <w:pStyle w:val="ConsPlusNormal"/>
              <w:jc w:val="both"/>
            </w:pPr>
            <w:r>
              <w:t>на 2020 год - 82414,452 тыс. рублей,</w:t>
            </w:r>
          </w:p>
          <w:p w:rsidR="00A86801" w:rsidRDefault="00A86801">
            <w:pPr>
              <w:pStyle w:val="ConsPlusNormal"/>
              <w:jc w:val="both"/>
            </w:pPr>
            <w:r>
              <w:t>на 2021 год - 73920,708 тыс. рублей,</w:t>
            </w:r>
          </w:p>
          <w:p w:rsidR="00A86801" w:rsidRDefault="00A86801">
            <w:pPr>
              <w:pStyle w:val="ConsPlusNormal"/>
              <w:jc w:val="both"/>
            </w:pPr>
            <w:r>
              <w:t>на 2</w:t>
            </w:r>
            <w:r w:rsidR="00EE02B4">
              <w:t>022 год – 0,000</w:t>
            </w:r>
            <w:r>
              <w:t xml:space="preserve"> тыс. рублей,</w:t>
            </w:r>
          </w:p>
          <w:p w:rsidR="00A86801" w:rsidRDefault="00A86801">
            <w:pPr>
              <w:pStyle w:val="ConsPlusNormal"/>
              <w:jc w:val="both"/>
            </w:pPr>
            <w:r>
              <w:t>на 2023 год - 122158,000 тыс. рублей,</w:t>
            </w:r>
          </w:p>
          <w:p w:rsidR="00A86801" w:rsidRDefault="00A86801" w:rsidP="00862B65">
            <w:pPr>
              <w:pStyle w:val="ConsPlusNormal"/>
              <w:jc w:val="both"/>
            </w:pPr>
            <w:r>
              <w:t>на 2024 год - 122158,000 тыс. рублей</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Ожидаемые результаты реализации 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создание безопасной и комфортной среды проживания и жизнедеятельности человека;</w:t>
            </w:r>
          </w:p>
          <w:p w:rsidR="00A86801" w:rsidRDefault="00A86801">
            <w:pPr>
              <w:pStyle w:val="ConsPlusNormal"/>
              <w:jc w:val="both"/>
            </w:pPr>
            <w:r>
              <w:t>создание условий для улучшения демографической ситуации, снижения социальной напряженности в обществе;</w:t>
            </w:r>
          </w:p>
          <w:p w:rsidR="00A86801" w:rsidRDefault="00A86801">
            <w:pPr>
              <w:pStyle w:val="ConsPlusNormal"/>
              <w:jc w:val="both"/>
            </w:pPr>
            <w:r>
              <w:t>повышение удовлетворенности населения Курской области уровнем жилищно-коммунального обслуживания;</w:t>
            </w:r>
          </w:p>
          <w:p w:rsidR="00A86801" w:rsidRDefault="00A86801">
            <w:pPr>
              <w:pStyle w:val="ConsPlusNormal"/>
              <w:jc w:val="both"/>
            </w:pPr>
            <w:r>
              <w:t>повышение уровня экологической, санитарно-эпидемиологической безопасности и качества жизни населения Курской области</w:t>
            </w:r>
          </w:p>
        </w:tc>
      </w:tr>
    </w:tbl>
    <w:p w:rsidR="00A86801" w:rsidRDefault="00A86801">
      <w:pPr>
        <w:pStyle w:val="ConsPlusNormal"/>
        <w:jc w:val="both"/>
      </w:pPr>
    </w:p>
    <w:p w:rsidR="00A86801" w:rsidRDefault="00A86801">
      <w:pPr>
        <w:pStyle w:val="ConsPlusTitle"/>
        <w:jc w:val="center"/>
        <w:outlineLvl w:val="1"/>
      </w:pPr>
      <w:r>
        <w:t xml:space="preserve">I. Общая характеристика текущего состояния в </w:t>
      </w:r>
      <w:proofErr w:type="gramStart"/>
      <w:r>
        <w:t>жилищной</w:t>
      </w:r>
      <w:proofErr w:type="gramEnd"/>
    </w:p>
    <w:p w:rsidR="00A86801" w:rsidRDefault="00A86801">
      <w:pPr>
        <w:pStyle w:val="ConsPlusTitle"/>
        <w:jc w:val="center"/>
      </w:pPr>
      <w:r>
        <w:t xml:space="preserve">и жилищно-коммунальной </w:t>
      </w:r>
      <w:proofErr w:type="gramStart"/>
      <w:r>
        <w:t>сферах</w:t>
      </w:r>
      <w:proofErr w:type="gramEnd"/>
      <w:r>
        <w:t xml:space="preserve"> Курской области,</w:t>
      </w:r>
    </w:p>
    <w:p w:rsidR="00A86801" w:rsidRDefault="00A86801">
      <w:pPr>
        <w:pStyle w:val="ConsPlusTitle"/>
        <w:jc w:val="center"/>
      </w:pPr>
      <w:r>
        <w:t>основные проблемы и прогноз их развития</w:t>
      </w:r>
    </w:p>
    <w:p w:rsidR="00A86801" w:rsidRDefault="00A86801">
      <w:pPr>
        <w:pStyle w:val="ConsPlusNormal"/>
        <w:jc w:val="both"/>
      </w:pPr>
    </w:p>
    <w:p w:rsidR="00A86801" w:rsidRDefault="00A86801">
      <w:pPr>
        <w:pStyle w:val="ConsPlusNormal"/>
        <w:ind w:firstLine="540"/>
        <w:jc w:val="both"/>
      </w:pPr>
      <w:r>
        <w:t xml:space="preserve">В целях увеличения объемов жилищного строительства, обеспечения жильем граждан отдельных категорий, установленных федеральным и областным законодательством, увеличения объемов ипотечного жилищного кредитования и модернизации коммунальной инфраструктуры </w:t>
      </w:r>
      <w:proofErr w:type="gramStart"/>
      <w:r>
        <w:t>начиная с 2006 года на территории области продолжена</w:t>
      </w:r>
      <w:proofErr w:type="gramEnd"/>
      <w:r>
        <w:t xml:space="preserve"> реализация приоритетного национального проекта "Доступное и комфортное жилье - гражданам России".</w:t>
      </w:r>
    </w:p>
    <w:p w:rsidR="00A86801" w:rsidRDefault="00A86801">
      <w:pPr>
        <w:pStyle w:val="ConsPlusNormal"/>
        <w:spacing w:before="220"/>
        <w:ind w:firstLine="540"/>
        <w:jc w:val="both"/>
      </w:pPr>
      <w:r>
        <w:t xml:space="preserve">Основными инструментами реализации указанного приоритетного национального проекта стали областные целевые программы "Жилище" на период </w:t>
      </w:r>
      <w:hyperlink r:id="rId5" w:history="1">
        <w:r>
          <w:rPr>
            <w:color w:val="0000FF"/>
          </w:rPr>
          <w:t>2004 - 2010</w:t>
        </w:r>
      </w:hyperlink>
      <w:r>
        <w:t xml:space="preserve"> гг., </w:t>
      </w:r>
      <w:hyperlink r:id="rId6" w:history="1">
        <w:r>
          <w:rPr>
            <w:color w:val="0000FF"/>
          </w:rPr>
          <w:t>2009 - 2010</w:t>
        </w:r>
      </w:hyperlink>
      <w:r>
        <w:t xml:space="preserve"> гг. и </w:t>
      </w:r>
      <w:hyperlink r:id="rId7" w:history="1">
        <w:r>
          <w:rPr>
            <w:color w:val="0000FF"/>
          </w:rPr>
          <w:t>2011 - 2015</w:t>
        </w:r>
      </w:hyperlink>
      <w:r>
        <w:t xml:space="preserve"> гг.</w:t>
      </w:r>
    </w:p>
    <w:p w:rsidR="00A86801" w:rsidRDefault="00A86801">
      <w:pPr>
        <w:pStyle w:val="ConsPlusNormal"/>
        <w:spacing w:before="220"/>
        <w:ind w:firstLine="540"/>
        <w:jc w:val="both"/>
      </w:pPr>
      <w:r>
        <w:t>Все три направления приоритетного национального проекта - "Стимулирование развития жилищного строительства", "Выполнение государственных обязательств по обеспечению жильем отдельных категорий граждан" и "Поддержка платежеспособного спроса на жилье, в том числе с помощью жилищных кредитов" - реализуются стабильно.</w:t>
      </w:r>
    </w:p>
    <w:p w:rsidR="00A86801" w:rsidRDefault="00A86801">
      <w:pPr>
        <w:pStyle w:val="ConsPlusNormal"/>
        <w:spacing w:before="220"/>
        <w:ind w:firstLine="540"/>
        <w:jc w:val="both"/>
      </w:pPr>
      <w:r>
        <w:t>За период реализации приоритетного национального проекта "Доступное и комфортное жилье - гражданам России" (2006 - 2013 годы) по данным территориального органа Федеральной службы государственной статистики по Курской области введено в эксплуатацию 3303,6 тыс. кв. метров общей площади жилья, включая индивидуальное строительство. В 2014 - 2015 годах введено в эксплуатацию 1140,8 тыс. кв. м общей площади жилья.</w:t>
      </w:r>
    </w:p>
    <w:p w:rsidR="00A86801" w:rsidRDefault="00A86801">
      <w:pPr>
        <w:pStyle w:val="ConsPlusNormal"/>
        <w:spacing w:before="220"/>
        <w:ind w:firstLine="540"/>
        <w:jc w:val="both"/>
      </w:pPr>
      <w:r>
        <w:t xml:space="preserve">Учитывая, что в соответствии с </w:t>
      </w:r>
      <w:hyperlink r:id="rId8" w:history="1">
        <w:r>
          <w:rPr>
            <w:color w:val="0000FF"/>
          </w:rPr>
          <w:t>приказом</w:t>
        </w:r>
      </w:hyperlink>
      <w:r>
        <w:t xml:space="preserve"> </w:t>
      </w:r>
      <w:proofErr w:type="spellStart"/>
      <w:r>
        <w:t>Минрегиона</w:t>
      </w:r>
      <w:proofErr w:type="spellEnd"/>
      <w:r>
        <w:t xml:space="preserve"> России от 28.12.2010 N 802 "Об утверждении Методических рекомендаций по разработке региональных программ развития жилищного строительства", предусматривающим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A86801" w:rsidRDefault="00A86801">
      <w:pPr>
        <w:pStyle w:val="ConsPlusNormal"/>
        <w:spacing w:before="220"/>
        <w:ind w:firstLine="540"/>
        <w:jc w:val="both"/>
      </w:pPr>
      <w:r>
        <w:t xml:space="preserve">В этих целях </w:t>
      </w:r>
      <w:hyperlink r:id="rId9" w:history="1">
        <w:r>
          <w:rPr>
            <w:color w:val="0000FF"/>
          </w:rPr>
          <w:t>распоряжением</w:t>
        </w:r>
      </w:hyperlink>
      <w:r>
        <w:t xml:space="preserve"> Администрации Курской области от 20.02.2016 N 64-ра утверждены контрольные показатели по вводу жилья на период 2016 - 2020 годов по Курской области.</w:t>
      </w:r>
    </w:p>
    <w:p w:rsidR="00A86801" w:rsidRDefault="00A86801">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w:t>
      </w:r>
    </w:p>
    <w:p w:rsidR="00A86801" w:rsidRDefault="00A86801">
      <w:pPr>
        <w:pStyle w:val="ConsPlusNormal"/>
        <w:spacing w:before="220"/>
        <w:ind w:firstLine="540"/>
        <w:jc w:val="both"/>
      </w:pPr>
      <w:r>
        <w:t xml:space="preserve">В 2015 году завершена первичная разработка документов территориального планирования муниципальных образований Курской области и корректировка документов градостроительного </w:t>
      </w:r>
      <w:r>
        <w:lastRenderedPageBreak/>
        <w:t>зонирования - правил землепользования и застройки, что является основой для последующей разработки документации по планировке территории, разработки проектной документации,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A86801" w:rsidRDefault="00A86801">
      <w:pPr>
        <w:pStyle w:val="ConsPlusNormal"/>
        <w:spacing w:before="220"/>
        <w:ind w:firstLine="540"/>
        <w:jc w:val="both"/>
      </w:pPr>
      <w:r>
        <w:t xml:space="preserve">Одним из факторов, также ограничивающих возможности по увеличению объемов строительства жилья, являются ресурсные ограничения строительного комплекса. Его развитию мешают изношенность производственных мощностей, низкие конкурентоспособность и </w:t>
      </w:r>
      <w:proofErr w:type="spellStart"/>
      <w:r>
        <w:t>энергоэффективность</w:t>
      </w:r>
      <w:proofErr w:type="spellEnd"/>
      <w:r>
        <w:t xml:space="preserve"> ряда строительных материалов, недостаточный уровень внедрения современных технологий строительства и производства строительных материалов.</w:t>
      </w:r>
    </w:p>
    <w:p w:rsidR="00A86801" w:rsidRDefault="00A86801">
      <w:pPr>
        <w:pStyle w:val="ConsPlusNormal"/>
        <w:spacing w:before="220"/>
        <w:ind w:firstLine="540"/>
        <w:jc w:val="both"/>
      </w:pPr>
      <w:r>
        <w:t>Кроме того, было и 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A86801" w:rsidRDefault="00A86801">
      <w:pPr>
        <w:pStyle w:val="ConsPlusNormal"/>
        <w:spacing w:before="220"/>
        <w:ind w:firstLine="540"/>
        <w:jc w:val="both"/>
      </w:pPr>
      <w:r>
        <w:t xml:space="preserve">В этих целях на территории Курской области </w:t>
      </w:r>
      <w:proofErr w:type="gramStart"/>
      <w:r>
        <w:t>оказываются меры</w:t>
      </w:r>
      <w:proofErr w:type="gramEnd"/>
      <w:r>
        <w:t xml:space="preserve">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rsidR="00A86801" w:rsidRDefault="00A86801">
      <w:pPr>
        <w:pStyle w:val="ConsPlusNormal"/>
        <w:jc w:val="both"/>
      </w:pPr>
    </w:p>
    <w:p w:rsidR="00A86801" w:rsidRDefault="00A86801">
      <w:pPr>
        <w:pStyle w:val="ConsPlusTitle"/>
        <w:jc w:val="center"/>
        <w:outlineLvl w:val="2"/>
      </w:pPr>
      <w:r>
        <w:t>Жилищная и жилищно-коммунальная сфера</w:t>
      </w:r>
    </w:p>
    <w:p w:rsidR="00A86801" w:rsidRDefault="00A86801">
      <w:pPr>
        <w:pStyle w:val="ConsPlusNormal"/>
        <w:jc w:val="both"/>
      </w:pPr>
    </w:p>
    <w:p w:rsidR="00A86801" w:rsidRDefault="00A86801">
      <w:pPr>
        <w:pStyle w:val="ConsPlusNormal"/>
        <w:ind w:firstLine="540"/>
        <w:jc w:val="both"/>
      </w:pPr>
      <w: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Курской области остается насущным и требует комплексного решения с учетом строительства объектов социальной и инженерной инфраструктуры.</w:t>
      </w:r>
    </w:p>
    <w:p w:rsidR="00A86801" w:rsidRDefault="00A86801">
      <w:pPr>
        <w:pStyle w:val="ConsPlusNormal"/>
        <w:spacing w:before="220"/>
        <w:ind w:firstLine="540"/>
        <w:jc w:val="both"/>
      </w:pPr>
      <w:r>
        <w:t xml:space="preserve">В соответствии с положениями Федерального </w:t>
      </w:r>
      <w:hyperlink r:id="rId1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решение указанных проблем находится в компетенции муниципальных образований.</w:t>
      </w:r>
    </w:p>
    <w:p w:rsidR="00A86801" w:rsidRDefault="00A86801">
      <w:pPr>
        <w:pStyle w:val="ConsPlusNormal"/>
        <w:spacing w:before="220"/>
        <w:ind w:firstLine="540"/>
        <w:jc w:val="both"/>
      </w:pPr>
      <w:r>
        <w:t xml:space="preserve">Однако доходная часть большинства муниципальных бюджетов не позволяет осуществлять строительство объектов социальной и инженерной инфраструктуры, в </w:t>
      </w:r>
      <w:proofErr w:type="gramStart"/>
      <w:r>
        <w:t>связи</w:t>
      </w:r>
      <w:proofErr w:type="gramEnd"/>
      <w:r>
        <w:t xml:space="preserve">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w:t>
      </w:r>
      <w:proofErr w:type="spellStart"/>
      <w:r>
        <w:t>софинансирование</w:t>
      </w:r>
      <w:proofErr w:type="spellEnd"/>
      <w:r>
        <w:t xml:space="preserve"> расходных обязательств муниципальных образований.</w:t>
      </w:r>
    </w:p>
    <w:p w:rsidR="00A86801" w:rsidRDefault="00A86801">
      <w:pPr>
        <w:pStyle w:val="ConsPlusNormal"/>
        <w:spacing w:before="220"/>
        <w:ind w:firstLine="540"/>
        <w:jc w:val="both"/>
      </w:pPr>
      <w:r>
        <w:t>Для того</w:t>
      </w:r>
      <w:proofErr w:type="gramStart"/>
      <w:r>
        <w:t>,</w:t>
      </w:r>
      <w:proofErr w:type="gramEnd"/>
      <w:r>
        <w:t xml:space="preserve"> чтобы остановить неблагоприятные тенденции по основным показателям физического состояния и здоровья населения области необходимо продолжить принятие комплекса мер, среди которых, в первую очередь, создание инфраструктуры физической культуры и спорта: строительство спортивных комплексов, бассейнов, спортивных площадок и т.д.</w:t>
      </w:r>
    </w:p>
    <w:p w:rsidR="00A86801" w:rsidRDefault="00A86801">
      <w:pPr>
        <w:pStyle w:val="ConsPlusNormal"/>
        <w:spacing w:before="220"/>
        <w:ind w:firstLine="540"/>
        <w:jc w:val="both"/>
      </w:pPr>
      <w:r>
        <w:t>Нельзя оставить без внимания и строительство объектов культуры, имеющих немаловажное значение для укрепления института семьи и морального воспитания подрастающего поколения жителей Курской области.</w:t>
      </w:r>
    </w:p>
    <w:p w:rsidR="00A86801" w:rsidRDefault="00A86801">
      <w:pPr>
        <w:pStyle w:val="ConsPlusNormal"/>
        <w:spacing w:before="220"/>
        <w:ind w:firstLine="540"/>
        <w:jc w:val="both"/>
      </w:pPr>
      <w:r>
        <w:t>Деятельность коммунального комплекса Курской области характеризуется неравномерным развитием систем коммунальной инфраструктуры муниципальных образований, высоким уровнем износа объектов коммунальной инфраструктуры, низким качеством предоставления коммунальных услуг.</w:t>
      </w:r>
    </w:p>
    <w:p w:rsidR="00A86801" w:rsidRDefault="00A86801">
      <w:pPr>
        <w:pStyle w:val="ConsPlusNormal"/>
        <w:spacing w:before="220"/>
        <w:ind w:firstLine="540"/>
        <w:jc w:val="both"/>
      </w:pPr>
      <w:r>
        <w:t xml:space="preserve">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w:t>
      </w:r>
      <w:r>
        <w:lastRenderedPageBreak/>
        <w:t>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A86801" w:rsidRDefault="00A86801">
      <w:pPr>
        <w:pStyle w:val="ConsPlusNormal"/>
        <w:spacing w:before="220"/>
        <w:ind w:firstLine="540"/>
        <w:jc w:val="both"/>
      </w:pPr>
      <w: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A86801" w:rsidRDefault="00A86801">
      <w:pPr>
        <w:pStyle w:val="ConsPlusNormal"/>
        <w:spacing w:before="220"/>
        <w:ind w:firstLine="540"/>
        <w:jc w:val="both"/>
      </w:pPr>
      <w: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A86801" w:rsidRDefault="00A86801">
      <w:pPr>
        <w:pStyle w:val="ConsPlusNormal"/>
        <w:spacing w:before="220"/>
        <w:ind w:firstLine="540"/>
        <w:jc w:val="both"/>
      </w:pPr>
      <w:r>
        <w:t>По многим муниципальным образованиям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A86801" w:rsidRDefault="00A86801">
      <w:pPr>
        <w:pStyle w:val="ConsPlusNormal"/>
        <w:spacing w:before="220"/>
        <w:ind w:firstLine="540"/>
        <w:jc w:val="both"/>
      </w:pPr>
      <w: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A86801" w:rsidRDefault="00A86801">
      <w:pPr>
        <w:pStyle w:val="ConsPlusNormal"/>
        <w:spacing w:before="220"/>
        <w:ind w:firstLine="540"/>
        <w:jc w:val="both"/>
      </w:pPr>
      <w: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A86801" w:rsidRDefault="00A86801">
      <w:pPr>
        <w:pStyle w:val="ConsPlusNormal"/>
        <w:spacing w:before="220"/>
        <w:ind w:firstLine="540"/>
        <w:jc w:val="both"/>
      </w:pPr>
      <w:r>
        <w:t xml:space="preserve">В решении </w:t>
      </w:r>
      <w:proofErr w:type="gramStart"/>
      <w:r>
        <w:t>проблемы обеспечения комфортных условий проживания граждан</w:t>
      </w:r>
      <w:proofErr w:type="gramEnd"/>
      <w:r>
        <w:t xml:space="preserve"> в Курской области значительную роль играет реализация адресных программ по переселению граждан из аварийного жилищного фонда и проведение капитального ремонта многоквартирных домов в рамках Федерального </w:t>
      </w:r>
      <w:hyperlink r:id="rId11" w:history="1">
        <w:r>
          <w:rPr>
            <w:color w:val="0000FF"/>
          </w:rPr>
          <w:t>закона</w:t>
        </w:r>
      </w:hyperlink>
      <w:r>
        <w:t xml:space="preserve"> от 21 июля 2007 года N 185-ФЗ "О Фонде содействия реформированию жилищно-коммунального хозяйства". С 2009 г. в рамках реализации областных адресных программ расселено 256 аварийных домов площадью 50,8 тыс. кв. м, 3586 человек улучшили жилищные условия.</w:t>
      </w:r>
    </w:p>
    <w:p w:rsidR="00A86801" w:rsidRDefault="00A86801">
      <w:pPr>
        <w:pStyle w:val="ConsPlusNormal"/>
        <w:jc w:val="both"/>
      </w:pPr>
    </w:p>
    <w:p w:rsidR="00A86801" w:rsidRDefault="00A86801">
      <w:pPr>
        <w:pStyle w:val="ConsPlusTitle"/>
        <w:jc w:val="center"/>
        <w:outlineLvl w:val="2"/>
      </w:pPr>
      <w:r>
        <w:t>Обеспечение жилыми помещениями граждан из числа</w:t>
      </w:r>
    </w:p>
    <w:p w:rsidR="00A86801" w:rsidRDefault="00A86801">
      <w:pPr>
        <w:pStyle w:val="ConsPlusTitle"/>
        <w:jc w:val="center"/>
      </w:pPr>
      <w:r>
        <w:t>детей-сирот и детей, оставшихся без попечения родителей</w:t>
      </w:r>
    </w:p>
    <w:p w:rsidR="00A86801" w:rsidRDefault="00A86801">
      <w:pPr>
        <w:pStyle w:val="ConsPlusNormal"/>
        <w:jc w:val="both"/>
      </w:pPr>
    </w:p>
    <w:p w:rsidR="00A86801" w:rsidRDefault="00A86801">
      <w:pPr>
        <w:pStyle w:val="ConsPlusNormal"/>
        <w:ind w:firstLine="540"/>
        <w:jc w:val="both"/>
      </w:pPr>
      <w:r>
        <w:t xml:space="preserve">Реализация в 2011 - 2013 годах областной целевой </w:t>
      </w:r>
      <w:hyperlink r:id="rId12" w:history="1">
        <w:r>
          <w:rPr>
            <w:color w:val="0000FF"/>
          </w:rPr>
          <w:t>программы</w:t>
        </w:r>
      </w:hyperlink>
      <w:r>
        <w:t xml:space="preserve"> "Выполнение государственных обязательств по обеспечению жильем категорий граждан, установленных Федеральным </w:t>
      </w:r>
      <w:hyperlink r:id="rId13"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на 2011 - 2015 годы позволила приступить к полномасштабному решению вопроса обеспечения жилыми помещениями детей-сирот.</w:t>
      </w:r>
    </w:p>
    <w:p w:rsidR="00A86801" w:rsidRDefault="00A86801">
      <w:pPr>
        <w:pStyle w:val="ConsPlusNormal"/>
        <w:spacing w:before="220"/>
        <w:ind w:firstLine="540"/>
        <w:jc w:val="both"/>
      </w:pPr>
      <w:r>
        <w:t xml:space="preserve">Если с 2007 по 2010 год детям-сиротам было предоставлено 165 квартир, то в 2011 - 2012 годах количество граждан данной категории, для которых были приобретены жилые помещения, составило 1075 человек. Количество детей-сирот, обеспеченных жильем в 2013 году - 584 человека, в 2014 году - 560 человек. В 2011 году жилые помещения приобретались в 16 муниципальных образованиях Курской области, в 2012 году в 20, в 2013 году </w:t>
      </w:r>
      <w:proofErr w:type="gramStart"/>
      <w:r>
        <w:t>в</w:t>
      </w:r>
      <w:proofErr w:type="gramEnd"/>
      <w:r>
        <w:t xml:space="preserve"> 25, </w:t>
      </w:r>
      <w:proofErr w:type="gramStart"/>
      <w:r>
        <w:t>в</w:t>
      </w:r>
      <w:proofErr w:type="gramEnd"/>
      <w:r>
        <w:t xml:space="preserve"> 2014 году в 27 муниципальных образованиях Курской области.</w:t>
      </w:r>
    </w:p>
    <w:p w:rsidR="00A86801" w:rsidRDefault="00A86801">
      <w:pPr>
        <w:pStyle w:val="ConsPlusNormal"/>
        <w:spacing w:before="220"/>
        <w:ind w:firstLine="540"/>
        <w:jc w:val="both"/>
      </w:pPr>
      <w:r>
        <w:t xml:space="preserve">В результате принимаемых мер существенно сократилась имевшаяся задолженность по </w:t>
      </w:r>
      <w:r>
        <w:lastRenderedPageBreak/>
        <w:t xml:space="preserve">обеспечению жильем: если вначале действия областной целевой </w:t>
      </w:r>
      <w:hyperlink r:id="rId14" w:history="1">
        <w:r>
          <w:rPr>
            <w:color w:val="0000FF"/>
          </w:rPr>
          <w:t>программы</w:t>
        </w:r>
      </w:hyperlink>
      <w:r>
        <w:t xml:space="preserve"> в 2010 году имелась задолженность по обеспечению жилыми помещениями перед 1207 гражданами данной категории, то по состоянию на 1 января 2013 года их число составляет 568 человек.</w:t>
      </w:r>
    </w:p>
    <w:p w:rsidR="00A86801" w:rsidRDefault="00A86801">
      <w:pPr>
        <w:pStyle w:val="ConsPlusNormal"/>
        <w:spacing w:before="220"/>
        <w:ind w:firstLine="540"/>
        <w:jc w:val="both"/>
      </w:pPr>
      <w:r>
        <w:t>Согласно положительно зарекомендовавшей себя практике строительство жилых помещений сгруппировано в ряде муниципальных образований.</w:t>
      </w:r>
    </w:p>
    <w:p w:rsidR="00A86801" w:rsidRDefault="00A86801">
      <w:pPr>
        <w:pStyle w:val="ConsPlusNormal"/>
        <w:spacing w:before="220"/>
        <w:ind w:firstLine="540"/>
        <w:jc w:val="both"/>
      </w:pPr>
      <w:r>
        <w:t>На территории сельских муниципальных образований это дает возможность создавать комплекс зданий, обеспеченных современными коммуникациями, выделять каждому гражданину из числа получателей земельный участок.</w:t>
      </w:r>
    </w:p>
    <w:p w:rsidR="00A86801" w:rsidRDefault="00A86801">
      <w:pPr>
        <w:pStyle w:val="ConsPlusNormal"/>
        <w:spacing w:before="220"/>
        <w:ind w:firstLine="540"/>
        <w:jc w:val="both"/>
      </w:pPr>
      <w:proofErr w:type="gramStart"/>
      <w:r>
        <w:t xml:space="preserve">Вступление в силу Федерального </w:t>
      </w:r>
      <w:hyperlink r:id="rId15" w:history="1">
        <w:r>
          <w:rPr>
            <w:color w:val="0000FF"/>
          </w:rPr>
          <w:t>закона</w:t>
        </w:r>
      </w:hyperlink>
      <w: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увеличило количество граждан, имевших и не реализовавших своевременно право на обеспечение жилыми помещениями, за счет тех, которым исполнилось 18 лет до 1 января 2013 года, до</w:t>
      </w:r>
      <w:proofErr w:type="gramEnd"/>
      <w:r>
        <w:t xml:space="preserve"> 1210 человек.</w:t>
      </w:r>
    </w:p>
    <w:p w:rsidR="00A86801" w:rsidRDefault="00A86801">
      <w:pPr>
        <w:pStyle w:val="ConsPlusNormal"/>
        <w:spacing w:before="220"/>
        <w:ind w:firstLine="540"/>
        <w:jc w:val="both"/>
      </w:pPr>
      <w:proofErr w:type="gramStart"/>
      <w:r>
        <w:t>В соответствии с документами, представленными органами местного самоуправления в комитет социального обеспечения Курской области, и принятыми соответствующими решениями судов в списке детей-сирот и детей, оставшихся без попечения родителей, лиц из числа детей-сирот и детей, оставшихся без попечения родителей, которые подлежат однократному обеспечению жилыми помещениями специализированного жилищного фонда по договорам найма специализированных жилых помещений, по состоянию на 1 января 2016 г</w:t>
      </w:r>
      <w:proofErr w:type="gramEnd"/>
      <w:r>
        <w:t>. состояли 1337 детей-сирот, признанных нуждающимися в жилых помещениях, из них подлежали обеспечению жилыми помещениями до 1 января 2016 года 758 человек.</w:t>
      </w:r>
    </w:p>
    <w:p w:rsidR="00A86801" w:rsidRDefault="00A86801">
      <w:pPr>
        <w:pStyle w:val="ConsPlusNormal"/>
        <w:spacing w:before="220"/>
        <w:ind w:firstLine="540"/>
        <w:jc w:val="both"/>
      </w:pPr>
      <w:r>
        <w:t>Увеличение численности граждан, по отношению к которым формируется задолженность по обеспечению жилым помещением, происходит в связи с получением права на обеспечение жилым помещением по следующим основаниям:</w:t>
      </w:r>
    </w:p>
    <w:p w:rsidR="00A86801" w:rsidRDefault="00A86801">
      <w:pPr>
        <w:pStyle w:val="ConsPlusNormal"/>
        <w:spacing w:before="220"/>
        <w:ind w:firstLine="540"/>
        <w:jc w:val="both"/>
      </w:pPr>
      <w:r>
        <w:t>достижение возраста, дающего право на включение в список подлежащих обеспечению жилыми помещениями (с 14 лет);</w:t>
      </w:r>
    </w:p>
    <w:p w:rsidR="00A86801" w:rsidRDefault="00A86801">
      <w:pPr>
        <w:pStyle w:val="ConsPlusNormal"/>
        <w:spacing w:before="220"/>
        <w:ind w:firstLine="540"/>
        <w:jc w:val="both"/>
      </w:pPr>
      <w:proofErr w:type="gramStart"/>
      <w:r>
        <w:t xml:space="preserve">принятие положительных решений по итогам рассмотрения документов граждан в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(во исполнение Федерального </w:t>
      </w:r>
      <w:hyperlink r:id="rId16" w:history="1">
        <w:r>
          <w:rPr>
            <w:color w:val="0000FF"/>
          </w:rPr>
          <w:t>закона</w:t>
        </w:r>
      </w:hyperlink>
      <w:r>
        <w:t xml:space="preserve"> от 29 февраля 2012 года</w:t>
      </w:r>
      <w:proofErr w:type="gramEnd"/>
      <w:r>
        <w:t xml:space="preserve"> </w:t>
      </w:r>
      <w:proofErr w:type="gramStart"/>
      <w:r>
        <w:t>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расширившего категорию получателей жилых помещений с 1 января 2013 года);</w:t>
      </w:r>
      <w:proofErr w:type="gramEnd"/>
    </w:p>
    <w:p w:rsidR="00A86801" w:rsidRDefault="00A86801">
      <w:pPr>
        <w:pStyle w:val="ConsPlusNormal"/>
        <w:spacing w:before="220"/>
        <w:ind w:firstLine="540"/>
        <w:jc w:val="both"/>
      </w:pPr>
      <w:r>
        <w:t>во исполнение судебных решений, в том числе в отношении граждан из числа детей-сирот и детей, оставшихся без попечения родителей, ранее не состоявших в списке подлежащих обеспечением жильем.</w:t>
      </w:r>
    </w:p>
    <w:p w:rsidR="00A86801" w:rsidRDefault="00A86801">
      <w:pPr>
        <w:pStyle w:val="ConsPlusNormal"/>
        <w:spacing w:before="220"/>
        <w:ind w:firstLine="540"/>
        <w:jc w:val="both"/>
      </w:pPr>
      <w:r>
        <w:t>Таким образом, количество детей-сирот, по отношению к которым возникают государственные обязательства по обеспечению жилыми помещениями, увеличивается.</w:t>
      </w:r>
    </w:p>
    <w:p w:rsidR="00A86801" w:rsidRDefault="00A86801">
      <w:pPr>
        <w:pStyle w:val="ConsPlusNormal"/>
        <w:ind w:firstLine="540"/>
        <w:jc w:val="both"/>
      </w:pPr>
    </w:p>
    <w:p w:rsidR="00A86801" w:rsidRDefault="00A86801">
      <w:pPr>
        <w:pStyle w:val="ConsPlusTitle"/>
        <w:jc w:val="center"/>
        <w:outlineLvl w:val="2"/>
      </w:pPr>
      <w:r>
        <w:t xml:space="preserve">Построение новой системы обращения с </w:t>
      </w:r>
      <w:proofErr w:type="gramStart"/>
      <w:r>
        <w:t>твердыми</w:t>
      </w:r>
      <w:proofErr w:type="gramEnd"/>
    </w:p>
    <w:p w:rsidR="00A86801" w:rsidRDefault="00A86801">
      <w:pPr>
        <w:pStyle w:val="ConsPlusTitle"/>
        <w:jc w:val="center"/>
      </w:pPr>
      <w:r>
        <w:t>коммунальными отходами</w:t>
      </w:r>
    </w:p>
    <w:p w:rsidR="00A86801" w:rsidRDefault="00A86801">
      <w:pPr>
        <w:pStyle w:val="ConsPlusNormal"/>
        <w:jc w:val="both"/>
      </w:pPr>
    </w:p>
    <w:p w:rsidR="00A86801" w:rsidRDefault="00A86801">
      <w:pPr>
        <w:pStyle w:val="ConsPlusNormal"/>
        <w:ind w:firstLine="540"/>
        <w:jc w:val="both"/>
      </w:pPr>
      <w:r>
        <w:t xml:space="preserve">На территории Курской области сбор и транспортирование отходов от источников </w:t>
      </w:r>
      <w:r>
        <w:lastRenderedPageBreak/>
        <w:t>образования и мест сбора осуществляются: специализированными организациями-перевозчиками, управляющими компаниями, непосредственно хозяйствующими субъектами и физическими лицами, которые образуют отходы.</w:t>
      </w:r>
    </w:p>
    <w:p w:rsidR="00A86801" w:rsidRDefault="00A86801">
      <w:pPr>
        <w:pStyle w:val="ConsPlusNormal"/>
        <w:spacing w:before="220"/>
        <w:ind w:firstLine="540"/>
        <w:jc w:val="both"/>
      </w:pPr>
      <w:r>
        <w:t>Все участники системы обращения с отходами в соответствии с действующим законодательством должны иметь соответствующую лицензию на право обращения с отходами I - IV классов опасности.</w:t>
      </w:r>
    </w:p>
    <w:p w:rsidR="00A86801" w:rsidRDefault="00A86801">
      <w:pPr>
        <w:pStyle w:val="ConsPlusNormal"/>
        <w:spacing w:before="220"/>
        <w:ind w:firstLine="540"/>
        <w:jc w:val="both"/>
      </w:pPr>
      <w:r>
        <w:t>Путем транспортирования большая часть отходов направляется на объекты захоронения. Часть отходов направляется на объекты обработки. Незначительная часть направляется на объекты утилизации или хранения. Объекты обезвреживания коммунальных отходов не включены в существующую инфраструктуру накопления и сбора твердых коммунальных отходов (далее - ТКО) Курской области.</w:t>
      </w:r>
    </w:p>
    <w:p w:rsidR="00A86801" w:rsidRDefault="00A86801">
      <w:pPr>
        <w:pStyle w:val="ConsPlusNormal"/>
        <w:spacing w:before="220"/>
        <w:ind w:firstLine="540"/>
        <w:jc w:val="both"/>
      </w:pPr>
      <w:r>
        <w:t>От объектов по обработке отходов полезные фракции направляются на объекты утилизации, а не содержащие полезных фракций отходы транспортируются на объекты захоронения. Транспортирование на объекты утилизации и захоронения осуществляют организации-обработчики.</w:t>
      </w:r>
    </w:p>
    <w:p w:rsidR="00A86801" w:rsidRDefault="00A86801">
      <w:pPr>
        <w:pStyle w:val="ConsPlusNormal"/>
        <w:spacing w:before="220"/>
        <w:ind w:firstLine="540"/>
        <w:jc w:val="both"/>
      </w:pPr>
      <w:r>
        <w:t>Взаимодействие между участниками системы обращения с отходами осуществляется на договорной основе с применением регулируемых тарифов и договорных цен.</w:t>
      </w:r>
    </w:p>
    <w:p w:rsidR="00A86801" w:rsidRDefault="00A86801">
      <w:pPr>
        <w:pStyle w:val="ConsPlusNormal"/>
        <w:spacing w:before="220"/>
        <w:ind w:firstLine="540"/>
        <w:jc w:val="both"/>
      </w:pPr>
      <w:r>
        <w:t>Основными проблемами, препятствующими к настоящему времени увеличению использования вторичных ресурсов в экономике области, являются:</w:t>
      </w:r>
    </w:p>
    <w:p w:rsidR="00A86801" w:rsidRDefault="00A86801">
      <w:pPr>
        <w:pStyle w:val="ConsPlusNormal"/>
        <w:spacing w:before="220"/>
        <w:ind w:firstLine="540"/>
        <w:jc w:val="both"/>
      </w:pPr>
      <w:r>
        <w:t>отсутствие нормативной правовой базы, стимулирующей переработку и потребление вторичных материальных ресурсов;</w:t>
      </w:r>
    </w:p>
    <w:p w:rsidR="00A86801" w:rsidRDefault="00A86801">
      <w:pPr>
        <w:pStyle w:val="ConsPlusNormal"/>
        <w:spacing w:before="220"/>
        <w:ind w:firstLine="540"/>
        <w:jc w:val="both"/>
      </w:pPr>
      <w:r>
        <w:t>отсутствие единой информационной среды, обеспечивающей участников рынка достоверной информацией об объемах и источниках образования отходов, потребностях во вторичных материальных ресурсах, доступных способах их переработки;</w:t>
      </w:r>
    </w:p>
    <w:p w:rsidR="00A86801" w:rsidRDefault="00A86801">
      <w:pPr>
        <w:pStyle w:val="ConsPlusNormal"/>
        <w:spacing w:before="220"/>
        <w:ind w:firstLine="540"/>
        <w:jc w:val="both"/>
      </w:pPr>
      <w:r>
        <w:t>отсутствие системного подхода к организации сбора отходов, направленного на извлечение вторичных ресурсов;</w:t>
      </w:r>
    </w:p>
    <w:p w:rsidR="00A86801" w:rsidRDefault="00A86801">
      <w:pPr>
        <w:pStyle w:val="ConsPlusNormal"/>
        <w:spacing w:before="220"/>
        <w:ind w:firstLine="540"/>
        <w:jc w:val="both"/>
      </w:pPr>
      <w:r>
        <w:t>отсутствие системы тарифного регулирования деятельности по сбору, транспортированию, обработке и обезвреживанию отходов;</w:t>
      </w:r>
    </w:p>
    <w:p w:rsidR="00A86801" w:rsidRDefault="00A86801">
      <w:pPr>
        <w:pStyle w:val="ConsPlusNormal"/>
        <w:spacing w:before="220"/>
        <w:ind w:firstLine="540"/>
        <w:jc w:val="both"/>
      </w:pPr>
      <w:r>
        <w:t>неудовлетворительное состояние материально-технической базы организаций коммунального комплекса (высокий износ спецтехники, устаревший контейнерный парк);</w:t>
      </w:r>
    </w:p>
    <w:p w:rsidR="00A86801" w:rsidRDefault="00A86801">
      <w:pPr>
        <w:pStyle w:val="ConsPlusNormal"/>
        <w:spacing w:before="220"/>
        <w:ind w:firstLine="540"/>
        <w:jc w:val="both"/>
      </w:pPr>
      <w:r>
        <w:t>неразвитость мощностей по сортировке отходов и отсутствие возможности стабильных крупнотоннажных поставок вторсырья на переработку;</w:t>
      </w:r>
    </w:p>
    <w:p w:rsidR="00A86801" w:rsidRDefault="00A86801">
      <w:pPr>
        <w:pStyle w:val="ConsPlusNormal"/>
        <w:spacing w:before="220"/>
        <w:ind w:firstLine="540"/>
        <w:jc w:val="both"/>
      </w:pPr>
      <w:r>
        <w:t>недостаточное количество производств, использующих вторичное сырье для выпуска готовой продукции;</w:t>
      </w:r>
    </w:p>
    <w:p w:rsidR="00A86801" w:rsidRDefault="00A86801">
      <w:pPr>
        <w:pStyle w:val="ConsPlusNormal"/>
        <w:spacing w:before="220"/>
        <w:ind w:firstLine="540"/>
        <w:jc w:val="both"/>
      </w:pPr>
      <w:r>
        <w:t>слабая информированность населения по вопросам безопасного обращения с отходами.</w:t>
      </w:r>
    </w:p>
    <w:p w:rsidR="00A86801" w:rsidRDefault="00A86801">
      <w:pPr>
        <w:pStyle w:val="ConsPlusNormal"/>
        <w:spacing w:before="220"/>
        <w:ind w:firstLine="540"/>
        <w:jc w:val="both"/>
      </w:pPr>
      <w:r>
        <w:t>В результате реализации государственной программы ожидается повышение уровня экологической и санитарно-эпидемиологической безопасности и качества жизни населения региона.</w:t>
      </w:r>
    </w:p>
    <w:p w:rsidR="00A86801" w:rsidRDefault="00A86801">
      <w:pPr>
        <w:pStyle w:val="ConsPlusNormal"/>
        <w:jc w:val="both"/>
      </w:pPr>
    </w:p>
    <w:p w:rsidR="00A86801" w:rsidRDefault="00A86801">
      <w:pPr>
        <w:pStyle w:val="ConsPlusNormal"/>
        <w:ind w:firstLine="540"/>
        <w:jc w:val="both"/>
      </w:pPr>
      <w:r>
        <w:t xml:space="preserve">Работа в направлении решения вышеперечисленных проблем будет продолжена в целях обеспечения граждан Курской области не только доступным и комфортным жильем и коммунальными услугами, но и в целом повышения качества их жизни через строительство и </w:t>
      </w:r>
      <w:r>
        <w:lastRenderedPageBreak/>
        <w:t>ввод в эксплуатацию значимых объектов социальной и инженерной инфраструктуры "в шаговой доступности".</w:t>
      </w:r>
    </w:p>
    <w:p w:rsidR="00A86801" w:rsidRDefault="00A86801">
      <w:pPr>
        <w:pStyle w:val="ConsPlusNormal"/>
        <w:spacing w:before="220"/>
        <w:ind w:firstLine="540"/>
        <w:jc w:val="both"/>
      </w:pPr>
      <w:r>
        <w:t>В результате реализации мероприятий государственной программы к 2024 году запланировано сформировать рынок жилья, который в сочетании с мерами государственной поддержки отдельных категорий граждан, в том числе посредством выполнения государственных обязательств по обеспечению жилыми помещениями детей-сирот, обеспечит комфортную среду проживания и жизнедеятельности жителей Курской области.</w:t>
      </w:r>
    </w:p>
    <w:p w:rsidR="00A86801" w:rsidRDefault="00A86801">
      <w:pPr>
        <w:pStyle w:val="ConsPlusNormal"/>
        <w:spacing w:before="220"/>
        <w:ind w:firstLine="540"/>
        <w:jc w:val="both"/>
      </w:pPr>
      <w:r>
        <w:t>Улучшение состояния жилищно-коммунальной сферы позволит к 2020 году перейти на качественно новый уровень удовлетворенности населения Курской области жилищно-коммунальным обслуживанием.</w:t>
      </w:r>
    </w:p>
    <w:p w:rsidR="00A86801" w:rsidRDefault="00A86801">
      <w:pPr>
        <w:pStyle w:val="ConsPlusNormal"/>
        <w:spacing w:before="220"/>
        <w:ind w:firstLine="540"/>
        <w:jc w:val="both"/>
      </w:pPr>
      <w:r>
        <w:t>Реализация мероприятий государственной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w:t>
      </w:r>
    </w:p>
    <w:p w:rsidR="00A86801" w:rsidRDefault="00A86801">
      <w:pPr>
        <w:pStyle w:val="ConsPlusNormal"/>
        <w:jc w:val="both"/>
      </w:pPr>
    </w:p>
    <w:p w:rsidR="00A86801" w:rsidRDefault="00A86801">
      <w:pPr>
        <w:pStyle w:val="ConsPlusTitle"/>
        <w:jc w:val="center"/>
        <w:outlineLvl w:val="1"/>
      </w:pPr>
      <w:r>
        <w:t xml:space="preserve">II. Приоритеты государственной политики </w:t>
      </w:r>
      <w:proofErr w:type="gramStart"/>
      <w:r>
        <w:t>в</w:t>
      </w:r>
      <w:proofErr w:type="gramEnd"/>
      <w:r>
        <w:t xml:space="preserve"> жилищной и</w:t>
      </w:r>
    </w:p>
    <w:p w:rsidR="00A86801" w:rsidRDefault="00A86801">
      <w:pPr>
        <w:pStyle w:val="ConsPlusTitle"/>
        <w:jc w:val="center"/>
      </w:pPr>
      <w:r>
        <w:t xml:space="preserve">жилищно-коммунальной </w:t>
      </w:r>
      <w:proofErr w:type="gramStart"/>
      <w:r>
        <w:t>сферах</w:t>
      </w:r>
      <w:proofErr w:type="gramEnd"/>
      <w:r>
        <w:t>, цели, задачи и показатели</w:t>
      </w:r>
    </w:p>
    <w:p w:rsidR="00A86801" w:rsidRDefault="00A86801">
      <w:pPr>
        <w:pStyle w:val="ConsPlusTitle"/>
        <w:jc w:val="center"/>
      </w:pPr>
      <w:r>
        <w:t>(индикаторы) достижения целей и решения задач, описание</w:t>
      </w:r>
    </w:p>
    <w:p w:rsidR="00A86801" w:rsidRDefault="00A86801">
      <w:pPr>
        <w:pStyle w:val="ConsPlusTitle"/>
        <w:jc w:val="center"/>
      </w:pPr>
      <w:r>
        <w:t xml:space="preserve">основных ожидаемых конечных результатов </w:t>
      </w:r>
      <w:proofErr w:type="gramStart"/>
      <w:r>
        <w:t>государственной</w:t>
      </w:r>
      <w:proofErr w:type="gramEnd"/>
    </w:p>
    <w:p w:rsidR="00A86801" w:rsidRDefault="00A86801">
      <w:pPr>
        <w:pStyle w:val="ConsPlusTitle"/>
        <w:jc w:val="center"/>
      </w:pPr>
      <w:r>
        <w:t>программы, сроков и этапов реализации государственной</w:t>
      </w:r>
    </w:p>
    <w:p w:rsidR="00A86801" w:rsidRDefault="00A86801">
      <w:pPr>
        <w:pStyle w:val="ConsPlusTitle"/>
        <w:jc w:val="center"/>
      </w:pPr>
      <w:r>
        <w:t>программы</w:t>
      </w:r>
    </w:p>
    <w:p w:rsidR="00A86801" w:rsidRDefault="00A86801">
      <w:pPr>
        <w:pStyle w:val="ConsPlusNormal"/>
        <w:jc w:val="both"/>
      </w:pPr>
    </w:p>
    <w:p w:rsidR="00A86801" w:rsidRDefault="00A86801">
      <w:pPr>
        <w:pStyle w:val="ConsPlusNormal"/>
        <w:ind w:firstLine="540"/>
        <w:jc w:val="both"/>
      </w:pPr>
      <w:proofErr w:type="gramStart"/>
      <w:r>
        <w:t>Приоритеты и цели государственной политики в жилищной и жилищно-коммунальной сферах определены:</w:t>
      </w:r>
      <w:proofErr w:type="gramEnd"/>
    </w:p>
    <w:p w:rsidR="00A86801" w:rsidRDefault="000F5808">
      <w:pPr>
        <w:pStyle w:val="ConsPlusNormal"/>
        <w:spacing w:before="220"/>
        <w:ind w:firstLine="540"/>
        <w:jc w:val="both"/>
      </w:pPr>
      <w:hyperlink r:id="rId17" w:history="1">
        <w:r w:rsidR="00A86801">
          <w:rPr>
            <w:color w:val="0000FF"/>
          </w:rPr>
          <w:t>Указом</w:t>
        </w:r>
      </w:hyperlink>
      <w:r w:rsidR="00A86801">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A86801" w:rsidRDefault="000F5808">
      <w:pPr>
        <w:pStyle w:val="ConsPlusNormal"/>
        <w:spacing w:before="220"/>
        <w:ind w:firstLine="540"/>
        <w:jc w:val="both"/>
      </w:pPr>
      <w:hyperlink r:id="rId18" w:history="1">
        <w:r w:rsidR="00A86801">
          <w:rPr>
            <w:color w:val="0000FF"/>
          </w:rPr>
          <w:t>Указом</w:t>
        </w:r>
      </w:hyperlink>
      <w:r w:rsidR="00A86801">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A86801" w:rsidRDefault="00A86801">
      <w:pPr>
        <w:pStyle w:val="ConsPlusNormal"/>
        <w:jc w:val="both"/>
      </w:pPr>
      <w:r>
        <w:t xml:space="preserve">(абзац введен </w:t>
      </w:r>
      <w:hyperlink r:id="rId19" w:history="1">
        <w:r>
          <w:rPr>
            <w:color w:val="0000FF"/>
          </w:rPr>
          <w:t>постановлением</w:t>
        </w:r>
      </w:hyperlink>
      <w:r>
        <w:t xml:space="preserve"> Администрации Курской области от 07.09.2018 N 719-па)</w:t>
      </w:r>
    </w:p>
    <w:p w:rsidR="00A86801" w:rsidRDefault="000F5808">
      <w:pPr>
        <w:pStyle w:val="ConsPlusNormal"/>
        <w:spacing w:before="220"/>
        <w:ind w:firstLine="540"/>
        <w:jc w:val="both"/>
      </w:pPr>
      <w:hyperlink r:id="rId20" w:history="1">
        <w:r w:rsidR="00A86801">
          <w:rPr>
            <w:color w:val="0000FF"/>
          </w:rPr>
          <w:t>Концепцией</w:t>
        </w:r>
      </w:hyperlink>
      <w:r w:rsidR="00A86801">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A86801" w:rsidRDefault="000F5808">
      <w:pPr>
        <w:pStyle w:val="ConsPlusNormal"/>
        <w:spacing w:before="220"/>
        <w:ind w:firstLine="540"/>
        <w:jc w:val="both"/>
      </w:pPr>
      <w:hyperlink r:id="rId21" w:history="1">
        <w:r w:rsidR="00A86801">
          <w:rPr>
            <w:color w:val="0000FF"/>
          </w:rPr>
          <w:t>Стратегией</w:t>
        </w:r>
      </w:hyperlink>
      <w:r w:rsidR="00A86801">
        <w:t xml:space="preserve"> социально-экономического развития Курской области на период до 2020 года, утвержденной постановлением Курской областной Думы от 24.05.2007 N 381-IV ОД.</w:t>
      </w:r>
    </w:p>
    <w:p w:rsidR="00A86801" w:rsidRDefault="00A86801">
      <w:pPr>
        <w:pStyle w:val="ConsPlusNormal"/>
        <w:spacing w:before="220"/>
        <w:ind w:firstLine="540"/>
        <w:jc w:val="both"/>
      </w:pPr>
      <w:proofErr w:type="gramStart"/>
      <w:r>
        <w:t>Стратегическая цель государственной политики в жилищной и жилищно-коммунальной сферах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A86801" w:rsidRDefault="00A86801">
      <w:pPr>
        <w:pStyle w:val="ConsPlusNormal"/>
        <w:jc w:val="both"/>
      </w:pPr>
    </w:p>
    <w:p w:rsidR="00A86801" w:rsidRDefault="00A86801">
      <w:pPr>
        <w:pStyle w:val="ConsPlusNormal"/>
        <w:ind w:firstLine="540"/>
        <w:jc w:val="both"/>
      </w:pPr>
      <w:r>
        <w:t>Целями государственной программы являются:</w:t>
      </w:r>
    </w:p>
    <w:p w:rsidR="00A86801" w:rsidRDefault="00A86801">
      <w:pPr>
        <w:pStyle w:val="ConsPlusNormal"/>
        <w:spacing w:before="220"/>
        <w:ind w:firstLine="540"/>
        <w:jc w:val="both"/>
      </w:pPr>
      <w: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A86801" w:rsidRDefault="00A86801">
      <w:pPr>
        <w:pStyle w:val="ConsPlusNormal"/>
        <w:spacing w:before="220"/>
        <w:ind w:firstLine="540"/>
        <w:jc w:val="both"/>
      </w:pPr>
      <w:r>
        <w:t>повышение качества и надежности предоставления жилищно-коммунальных услуг населению.</w:t>
      </w:r>
    </w:p>
    <w:p w:rsidR="00A86801" w:rsidRDefault="00A86801">
      <w:pPr>
        <w:pStyle w:val="ConsPlusNormal"/>
        <w:jc w:val="both"/>
      </w:pPr>
    </w:p>
    <w:p w:rsidR="00A86801" w:rsidRDefault="00A86801">
      <w:pPr>
        <w:pStyle w:val="ConsPlusNormal"/>
        <w:ind w:firstLine="540"/>
        <w:jc w:val="both"/>
      </w:pPr>
      <w:r>
        <w:t>Для достижения целей государственной программы необходимо решение следующих задач:</w:t>
      </w:r>
    </w:p>
    <w:p w:rsidR="00A86801" w:rsidRDefault="00A86801">
      <w:pPr>
        <w:pStyle w:val="ConsPlusNormal"/>
        <w:spacing w:before="220"/>
        <w:ind w:firstLine="540"/>
        <w:jc w:val="both"/>
      </w:pPr>
      <w:r>
        <w:t>обеспечение комфортным жильем категорий граждан в соответствии с федеральным законодательством и законодательством Курской области, в том числе гражданам из числа детей-сирот и детей, оставшихся без попечения родителей, предоставление государственной поддержки молодым семьям на приобретение жилья;</w:t>
      </w:r>
    </w:p>
    <w:p w:rsidR="00A86801" w:rsidRDefault="00A86801">
      <w:pPr>
        <w:pStyle w:val="ConsPlusNormal"/>
        <w:spacing w:before="220"/>
        <w:ind w:firstLine="540"/>
        <w:jc w:val="both"/>
      </w:pPr>
      <w:r>
        <w:t>повышение эффективности, качества и надежности предоставления жилищно-коммунальных услуг;</w:t>
      </w:r>
    </w:p>
    <w:p w:rsidR="00A86801" w:rsidRDefault="00A86801">
      <w:pPr>
        <w:pStyle w:val="ConsPlusNormal"/>
        <w:spacing w:before="220"/>
        <w:ind w:firstLine="540"/>
        <w:jc w:val="both"/>
      </w:pPr>
      <w:r>
        <w:t>создание и обеспечение функционирования системы обращения с отходами, в том числе с твердыми коммунальными отходами.</w:t>
      </w:r>
    </w:p>
    <w:p w:rsidR="00A86801" w:rsidRDefault="00A86801">
      <w:pPr>
        <w:pStyle w:val="ConsPlusNormal"/>
        <w:jc w:val="both"/>
      </w:pPr>
    </w:p>
    <w:p w:rsidR="00A86801" w:rsidRDefault="00A86801">
      <w:pPr>
        <w:pStyle w:val="ConsPlusNormal"/>
        <w:ind w:firstLine="540"/>
        <w:jc w:val="both"/>
      </w:pPr>
      <w:r>
        <w:t>Показателями и индикаторами государственной программы являются:</w:t>
      </w:r>
    </w:p>
    <w:p w:rsidR="00A86801" w:rsidRDefault="00A86801">
      <w:pPr>
        <w:pStyle w:val="ConsPlusNormal"/>
        <w:spacing w:before="220"/>
        <w:ind w:firstLine="540"/>
        <w:jc w:val="both"/>
      </w:pPr>
      <w:r>
        <w:t>объем ввода в многоквартирных жилых домах;</w:t>
      </w:r>
    </w:p>
    <w:p w:rsidR="00A86801" w:rsidRDefault="00A86801">
      <w:pPr>
        <w:pStyle w:val="ConsPlusNormal"/>
        <w:spacing w:before="220"/>
        <w:ind w:firstLine="540"/>
        <w:jc w:val="both"/>
      </w:pPr>
      <w:r>
        <w:t>объем ввода жилья на территории Курской области;</w:t>
      </w:r>
    </w:p>
    <w:p w:rsidR="00A86801" w:rsidRDefault="00A86801">
      <w:pPr>
        <w:pStyle w:val="ConsPlusNormal"/>
        <w:spacing w:before="220"/>
        <w:ind w:firstLine="540"/>
        <w:jc w:val="both"/>
      </w:pPr>
      <w:r>
        <w:t xml:space="preserve">ввод жилья на территории Курской области </w:t>
      </w:r>
      <w:proofErr w:type="spellStart"/>
      <w:r>
        <w:t>экономкласса</w:t>
      </w:r>
      <w:proofErr w:type="spellEnd"/>
      <w:r>
        <w:t xml:space="preserve"> от общего объема введенного жилья;</w:t>
      </w:r>
    </w:p>
    <w:p w:rsidR="00A86801" w:rsidRDefault="00A86801">
      <w:pPr>
        <w:pStyle w:val="ConsPlusNormal"/>
        <w:spacing w:before="220"/>
        <w:ind w:firstLine="540"/>
        <w:jc w:val="both"/>
      </w:pPr>
      <w:proofErr w:type="gramStart"/>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p w:rsidR="00A86801" w:rsidRDefault="00A86801">
      <w:pPr>
        <w:pStyle w:val="ConsPlusNormal"/>
        <w:spacing w:before="220"/>
        <w:ind w:firstLine="540"/>
        <w:jc w:val="both"/>
      </w:pPr>
      <w:r>
        <w:t>площадь расселенного аварийного жилищного фонда;</w:t>
      </w:r>
    </w:p>
    <w:p w:rsidR="00A86801" w:rsidRDefault="00A86801">
      <w:pPr>
        <w:pStyle w:val="ConsPlusNormal"/>
        <w:spacing w:before="220"/>
        <w:ind w:firstLine="540"/>
        <w:jc w:val="both"/>
      </w:pPr>
      <w:r>
        <w:t>доля капитально отремонтированных многоквартирных домов;</w:t>
      </w:r>
    </w:p>
    <w:p w:rsidR="00A86801" w:rsidRDefault="00A86801">
      <w:pPr>
        <w:pStyle w:val="ConsPlusNormal"/>
        <w:spacing w:before="220"/>
        <w:ind w:firstLine="540"/>
        <w:jc w:val="both"/>
      </w:pPr>
      <w:r>
        <w:t>доля обезвреженных и утилизированных отходов производства и потребления в общем количестве образующихся отходов I - IV класса опасности;</w:t>
      </w:r>
    </w:p>
    <w:p w:rsidR="00A86801" w:rsidRDefault="00A86801">
      <w:pPr>
        <w:pStyle w:val="ConsPlusNormal"/>
        <w:spacing w:before="220"/>
        <w:ind w:firstLine="540"/>
        <w:jc w:val="both"/>
      </w:pPr>
      <w:r>
        <w:t>доля твердых коммунальных отходов, направленных на обработку, в общем объеме образованных твердых коммунальных отходов.</w:t>
      </w:r>
    </w:p>
    <w:p w:rsidR="00A86801" w:rsidRDefault="00A86801">
      <w:pPr>
        <w:pStyle w:val="ConsPlusNormal"/>
        <w:jc w:val="both"/>
      </w:pPr>
    </w:p>
    <w:p w:rsidR="00A86801" w:rsidRDefault="000F5808">
      <w:pPr>
        <w:pStyle w:val="ConsPlusNormal"/>
        <w:ind w:firstLine="540"/>
        <w:jc w:val="both"/>
      </w:pPr>
      <w:hyperlink w:anchor="P3190" w:history="1">
        <w:r w:rsidR="00A86801">
          <w:rPr>
            <w:color w:val="0000FF"/>
          </w:rPr>
          <w:t>Сведения</w:t>
        </w:r>
      </w:hyperlink>
      <w:r w:rsidR="00A86801">
        <w:t xml:space="preserve"> о показателях (индикаторах) государственной программы, подпрограмм государственной программы и их значениях представлены в приложении N 1 к настоящей государственной программе.</w:t>
      </w:r>
    </w:p>
    <w:p w:rsidR="00A86801" w:rsidRDefault="00A86801">
      <w:pPr>
        <w:pStyle w:val="ConsPlusNormal"/>
        <w:spacing w:before="220"/>
        <w:ind w:firstLine="540"/>
        <w:jc w:val="both"/>
      </w:pPr>
      <w: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A86801" w:rsidRDefault="00A86801">
      <w:pPr>
        <w:pStyle w:val="ConsPlusNormal"/>
        <w:spacing w:before="220"/>
        <w:ind w:firstLine="540"/>
        <w:jc w:val="both"/>
      </w:pPr>
      <w:r>
        <w:t>Реализация государственной программы должна привести к созданию комфортной среды обитания и жизнедеятельности для граждан Курской области, обеспечению их доступным и качественным жильем.</w:t>
      </w:r>
    </w:p>
    <w:p w:rsidR="00A86801" w:rsidRDefault="00A86801">
      <w:pPr>
        <w:pStyle w:val="ConsPlusNormal"/>
        <w:spacing w:before="220"/>
        <w:ind w:firstLine="540"/>
        <w:jc w:val="both"/>
      </w:pPr>
      <w:r>
        <w:t>В результате реализации государственной программы к 2024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A86801" w:rsidRDefault="00A86801">
      <w:pPr>
        <w:pStyle w:val="ConsPlusNormal"/>
        <w:spacing w:before="220"/>
        <w:ind w:firstLine="540"/>
        <w:jc w:val="both"/>
      </w:pPr>
      <w:r>
        <w:t>создание безопасной и комфортной среды проживания и жизнедеятельности человека;</w:t>
      </w:r>
    </w:p>
    <w:p w:rsidR="00A86801" w:rsidRDefault="00A86801">
      <w:pPr>
        <w:pStyle w:val="ConsPlusNormal"/>
        <w:spacing w:before="220"/>
        <w:ind w:firstLine="540"/>
        <w:jc w:val="both"/>
      </w:pPr>
      <w:r>
        <w:t>создание условий для улучшения демографической ситуации, снижения социальной напряженности в обществе;</w:t>
      </w:r>
    </w:p>
    <w:p w:rsidR="00A86801" w:rsidRDefault="00A86801">
      <w:pPr>
        <w:pStyle w:val="ConsPlusNormal"/>
        <w:spacing w:before="220"/>
        <w:ind w:firstLine="540"/>
        <w:jc w:val="both"/>
      </w:pPr>
      <w:r>
        <w:lastRenderedPageBreak/>
        <w:t>повышение удовлетворенности населения Курской области уровнем жилищно-коммунального обслуживания;</w:t>
      </w:r>
    </w:p>
    <w:p w:rsidR="00A86801" w:rsidRDefault="00A86801">
      <w:pPr>
        <w:pStyle w:val="ConsPlusNormal"/>
        <w:spacing w:before="220"/>
        <w:ind w:firstLine="540"/>
        <w:jc w:val="both"/>
      </w:pPr>
      <w:r>
        <w:t>повышение уровня экологической и санитарно-эпидемиологической безопасности и качества жизни населения Курской области.</w:t>
      </w:r>
    </w:p>
    <w:p w:rsidR="00A86801" w:rsidRDefault="00A86801">
      <w:pPr>
        <w:pStyle w:val="ConsPlusNormal"/>
        <w:jc w:val="both"/>
      </w:pPr>
    </w:p>
    <w:p w:rsidR="00A86801" w:rsidRDefault="00A86801">
      <w:pPr>
        <w:pStyle w:val="ConsPlusNormal"/>
        <w:ind w:firstLine="540"/>
        <w:jc w:val="both"/>
      </w:pPr>
      <w:r>
        <w:t>Государственная программа будет реализовываться в период 2014 - 2024 годов.</w:t>
      </w:r>
    </w:p>
    <w:p w:rsidR="00A86801" w:rsidRDefault="00A86801">
      <w:pPr>
        <w:pStyle w:val="ConsPlusNormal"/>
        <w:spacing w:before="220"/>
        <w:ind w:firstLine="540"/>
        <w:jc w:val="both"/>
      </w:pPr>
      <w:r>
        <w:t>Предусматривается три контрольных этапа реализации:</w:t>
      </w:r>
    </w:p>
    <w:p w:rsidR="00A86801" w:rsidRDefault="00A86801">
      <w:pPr>
        <w:pStyle w:val="ConsPlusNormal"/>
        <w:spacing w:before="220"/>
        <w:ind w:firstLine="540"/>
        <w:jc w:val="both"/>
      </w:pPr>
      <w:r>
        <w:t>1-й этап: 2014 - 2015 годы,</w:t>
      </w:r>
    </w:p>
    <w:p w:rsidR="00A86801" w:rsidRDefault="00A86801">
      <w:pPr>
        <w:pStyle w:val="ConsPlusNormal"/>
        <w:spacing w:before="220"/>
        <w:ind w:firstLine="540"/>
        <w:jc w:val="both"/>
      </w:pPr>
      <w:r>
        <w:t>2-й этап: 2016 - 2021 годы;</w:t>
      </w:r>
    </w:p>
    <w:p w:rsidR="00A86801" w:rsidRDefault="00A86801">
      <w:pPr>
        <w:pStyle w:val="ConsPlusNormal"/>
        <w:spacing w:before="220"/>
        <w:ind w:firstLine="540"/>
        <w:jc w:val="both"/>
      </w:pPr>
      <w:r>
        <w:t>3-й этап: 2022 - 2024 годы.</w:t>
      </w:r>
    </w:p>
    <w:p w:rsidR="00A86801" w:rsidRDefault="00A86801">
      <w:pPr>
        <w:pStyle w:val="ConsPlusNormal"/>
        <w:jc w:val="both"/>
      </w:pPr>
    </w:p>
    <w:p w:rsidR="00A86801" w:rsidRDefault="00A86801">
      <w:pPr>
        <w:pStyle w:val="ConsPlusNormal"/>
        <w:ind w:firstLine="540"/>
        <w:jc w:val="both"/>
      </w:pPr>
      <w:r>
        <w:t>По итогам реализации первого и второго этапов государственной программы основные направления реализации государственной жилищной и жилищно-коммунальной политики будут уточнены с учетом результатов мониторинга их эффективности.</w:t>
      </w:r>
    </w:p>
    <w:p w:rsidR="00A86801" w:rsidRDefault="00A86801">
      <w:pPr>
        <w:pStyle w:val="ConsPlusNormal"/>
        <w:jc w:val="both"/>
      </w:pPr>
    </w:p>
    <w:p w:rsidR="00A86801" w:rsidRDefault="00A86801">
      <w:pPr>
        <w:pStyle w:val="ConsPlusTitle"/>
        <w:jc w:val="center"/>
        <w:outlineLvl w:val="1"/>
      </w:pPr>
      <w:r>
        <w:t>III. Сведения о показателях и индикаторах</w:t>
      </w:r>
    </w:p>
    <w:p w:rsidR="00A86801" w:rsidRDefault="00A86801">
      <w:pPr>
        <w:pStyle w:val="ConsPlusTitle"/>
        <w:jc w:val="center"/>
      </w:pPr>
      <w:r>
        <w:t>государственной программы</w:t>
      </w:r>
    </w:p>
    <w:p w:rsidR="00A86801" w:rsidRDefault="00A86801">
      <w:pPr>
        <w:pStyle w:val="ConsPlusNormal"/>
        <w:jc w:val="both"/>
      </w:pPr>
    </w:p>
    <w:p w:rsidR="00A86801" w:rsidRDefault="00A86801">
      <w:pPr>
        <w:pStyle w:val="ConsPlusNormal"/>
        <w:ind w:firstLine="540"/>
        <w:jc w:val="both"/>
      </w:pPr>
      <w:r>
        <w:t>Показателями (индикаторами) государственной программы являются:</w:t>
      </w:r>
    </w:p>
    <w:p w:rsidR="00A86801" w:rsidRDefault="00A86801">
      <w:pPr>
        <w:pStyle w:val="ConsPlusNormal"/>
        <w:spacing w:before="220"/>
        <w:ind w:firstLine="540"/>
        <w:jc w:val="both"/>
      </w:pPr>
      <w:r>
        <w:t>1. Объем ввода жилья на территории Курской области.</w:t>
      </w:r>
    </w:p>
    <w:p w:rsidR="00A86801" w:rsidRDefault="00A86801">
      <w:pPr>
        <w:pStyle w:val="ConsPlusNormal"/>
        <w:spacing w:before="220"/>
        <w:ind w:firstLine="540"/>
        <w:jc w:val="both"/>
      </w:pPr>
      <w:r>
        <w:t>1.1. Объем ввода в многоквартирных жилых домах.</w:t>
      </w:r>
    </w:p>
    <w:p w:rsidR="00A86801" w:rsidRDefault="00A86801">
      <w:pPr>
        <w:pStyle w:val="ConsPlusNormal"/>
        <w:spacing w:before="220"/>
        <w:ind w:firstLine="540"/>
        <w:jc w:val="both"/>
      </w:pPr>
      <w:r>
        <w:t xml:space="preserve">2. Ввод жилья на территории Курской области </w:t>
      </w:r>
      <w:proofErr w:type="spellStart"/>
      <w:r>
        <w:t>экономкласса</w:t>
      </w:r>
      <w:proofErr w:type="spellEnd"/>
      <w:r>
        <w:t xml:space="preserve"> от общего объема введенного жилья.</w:t>
      </w:r>
    </w:p>
    <w:p w:rsidR="00A86801" w:rsidRDefault="00A86801">
      <w:pPr>
        <w:pStyle w:val="ConsPlusNormal"/>
        <w:spacing w:before="220"/>
        <w:ind w:firstLine="540"/>
        <w:jc w:val="both"/>
      </w:pPr>
      <w:r>
        <w:t xml:space="preserve">3. </w:t>
      </w:r>
      <w:proofErr w:type="gramStart"/>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p w:rsidR="00A86801" w:rsidRDefault="00A86801">
      <w:pPr>
        <w:pStyle w:val="ConsPlusNormal"/>
        <w:spacing w:before="220"/>
        <w:ind w:firstLine="540"/>
        <w:jc w:val="both"/>
      </w:pPr>
      <w:r>
        <w:t>4. Площадь расселенного аварийного жилищного фонда.</w:t>
      </w:r>
    </w:p>
    <w:p w:rsidR="00A86801" w:rsidRDefault="00A86801">
      <w:pPr>
        <w:pStyle w:val="ConsPlusNormal"/>
        <w:spacing w:before="220"/>
        <w:ind w:firstLine="540"/>
        <w:jc w:val="both"/>
      </w:pPr>
      <w:r>
        <w:t>5. Доля капитально отремонтированных многоквартирных домов.</w:t>
      </w:r>
    </w:p>
    <w:p w:rsidR="00A86801" w:rsidRDefault="00A86801">
      <w:pPr>
        <w:pStyle w:val="ConsPlusNormal"/>
        <w:spacing w:before="220"/>
        <w:ind w:firstLine="540"/>
        <w:jc w:val="both"/>
      </w:pPr>
      <w:r>
        <w:t>6. Доля обезвреженных и утилизированных отходов производства и потребления в общем количестве образующихся отходов I - IV класса опасности.</w:t>
      </w:r>
    </w:p>
    <w:p w:rsidR="00A86801" w:rsidRDefault="00A86801">
      <w:pPr>
        <w:pStyle w:val="ConsPlusNormal"/>
        <w:spacing w:before="220"/>
        <w:ind w:firstLine="540"/>
        <w:jc w:val="both"/>
      </w:pPr>
      <w:r>
        <w:t>7. Доля твердых коммунальных отходов, направленных на обработку, в общем объеме образованных твердых коммунальных отходов.</w:t>
      </w:r>
    </w:p>
    <w:p w:rsidR="00A86801" w:rsidRDefault="00A86801">
      <w:pPr>
        <w:pStyle w:val="ConsPlusNormal"/>
        <w:jc w:val="both"/>
      </w:pPr>
    </w:p>
    <w:p w:rsidR="00A86801" w:rsidRDefault="00A86801">
      <w:pPr>
        <w:pStyle w:val="ConsPlusNormal"/>
        <w:ind w:firstLine="540"/>
        <w:jc w:val="both"/>
      </w:pPr>
      <w:r>
        <w:t>Показателями (индикаторами) государственной программы, не включенными в состав данных государственного (федерального) статистического наблюдения, являются:</w:t>
      </w:r>
    </w:p>
    <w:p w:rsidR="00A86801" w:rsidRDefault="00A86801">
      <w:pPr>
        <w:pStyle w:val="ConsPlusNormal"/>
        <w:spacing w:before="220"/>
        <w:ind w:firstLine="540"/>
        <w:jc w:val="both"/>
      </w:pPr>
      <w:r>
        <w:t xml:space="preserve">1. Ввод жилья на территории Курской области </w:t>
      </w:r>
      <w:proofErr w:type="spellStart"/>
      <w:r>
        <w:t>экономкласса</w:t>
      </w:r>
      <w:proofErr w:type="spellEnd"/>
      <w:r>
        <w:t xml:space="preserve"> от общего объема введенного жилья.</w:t>
      </w:r>
    </w:p>
    <w:p w:rsidR="00A86801" w:rsidRDefault="00A86801">
      <w:pPr>
        <w:pStyle w:val="ConsPlusNormal"/>
        <w:spacing w:before="220"/>
        <w:ind w:firstLine="540"/>
        <w:jc w:val="both"/>
      </w:pPr>
      <w:r>
        <w:t>1.1. Объем ввода в многоквартирных жилых домах.</w:t>
      </w:r>
    </w:p>
    <w:p w:rsidR="00A86801" w:rsidRDefault="00A86801">
      <w:pPr>
        <w:pStyle w:val="ConsPlusNormal"/>
        <w:spacing w:before="220"/>
        <w:ind w:firstLine="540"/>
        <w:jc w:val="both"/>
      </w:pPr>
      <w:r>
        <w:t xml:space="preserve">2. </w:t>
      </w:r>
      <w:proofErr w:type="gramStart"/>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p w:rsidR="00A86801" w:rsidRDefault="00A86801">
      <w:pPr>
        <w:pStyle w:val="ConsPlusNormal"/>
        <w:spacing w:before="220"/>
        <w:ind w:firstLine="540"/>
        <w:jc w:val="both"/>
      </w:pPr>
      <w:r>
        <w:lastRenderedPageBreak/>
        <w:t>3. Площадь расселенного аварийного жилищного фонда.</w:t>
      </w:r>
    </w:p>
    <w:p w:rsidR="00A86801" w:rsidRDefault="00A86801">
      <w:pPr>
        <w:pStyle w:val="ConsPlusNormal"/>
        <w:spacing w:before="220"/>
        <w:ind w:firstLine="540"/>
        <w:jc w:val="both"/>
      </w:pPr>
      <w:r>
        <w:t>4. Доля капитально отремонтированных многоквартирных домов.</w:t>
      </w:r>
    </w:p>
    <w:p w:rsidR="00A86801" w:rsidRDefault="00A86801">
      <w:pPr>
        <w:pStyle w:val="ConsPlusNormal"/>
        <w:spacing w:before="220"/>
        <w:ind w:firstLine="540"/>
        <w:jc w:val="both"/>
      </w:pPr>
      <w:r>
        <w:t>5. Доля твердых коммунальных отходов, направленных на обработку, в общем объеме образованных твердых коммунальных отходов.</w:t>
      </w:r>
    </w:p>
    <w:p w:rsidR="00A86801" w:rsidRDefault="00A86801">
      <w:pPr>
        <w:pStyle w:val="ConsPlusNormal"/>
        <w:jc w:val="both"/>
      </w:pPr>
    </w:p>
    <w:p w:rsidR="00A86801" w:rsidRDefault="00A86801">
      <w:pPr>
        <w:pStyle w:val="ConsPlusTitle"/>
        <w:jc w:val="center"/>
        <w:outlineLvl w:val="2"/>
      </w:pPr>
      <w:r>
        <w:t>Показатель 1 "Ввод жилья на территории Курской области</w:t>
      </w:r>
    </w:p>
    <w:p w:rsidR="00A86801" w:rsidRDefault="00A86801">
      <w:pPr>
        <w:pStyle w:val="ConsPlusTitle"/>
        <w:jc w:val="center"/>
      </w:pPr>
      <w:proofErr w:type="spellStart"/>
      <w:r>
        <w:t>экономкласса</w:t>
      </w:r>
      <w:proofErr w:type="spellEnd"/>
      <w:r>
        <w:t xml:space="preserve"> от общего объема введенного жилья"</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A86801">
        <w:tc>
          <w:tcPr>
            <w:tcW w:w="454" w:type="dxa"/>
          </w:tcPr>
          <w:p w:rsidR="00A86801" w:rsidRDefault="00A86801">
            <w:pPr>
              <w:pStyle w:val="ConsPlusNormal"/>
              <w:jc w:val="center"/>
            </w:pPr>
            <w:r>
              <w:t>1</w:t>
            </w:r>
          </w:p>
        </w:tc>
        <w:tc>
          <w:tcPr>
            <w:tcW w:w="2665" w:type="dxa"/>
          </w:tcPr>
          <w:p w:rsidR="00A86801" w:rsidRDefault="00A86801">
            <w:pPr>
              <w:pStyle w:val="ConsPlusNormal"/>
            </w:pPr>
            <w:r>
              <w:t>Наименование показателя</w:t>
            </w:r>
          </w:p>
        </w:tc>
        <w:tc>
          <w:tcPr>
            <w:tcW w:w="5953" w:type="dxa"/>
          </w:tcPr>
          <w:p w:rsidR="00A86801" w:rsidRDefault="00A86801">
            <w:pPr>
              <w:pStyle w:val="ConsPlusNormal"/>
              <w:jc w:val="both"/>
            </w:pPr>
            <w:r>
              <w:t xml:space="preserve">Ввод жилья на территории Курской области </w:t>
            </w:r>
            <w:proofErr w:type="spellStart"/>
            <w:r>
              <w:t>экономкласса</w:t>
            </w:r>
            <w:proofErr w:type="spellEnd"/>
            <w:r>
              <w:t xml:space="preserve"> от общего объема введенного жилья</w:t>
            </w:r>
          </w:p>
        </w:tc>
      </w:tr>
      <w:tr w:rsidR="00A86801">
        <w:tc>
          <w:tcPr>
            <w:tcW w:w="454" w:type="dxa"/>
          </w:tcPr>
          <w:p w:rsidR="00A86801" w:rsidRDefault="00A86801">
            <w:pPr>
              <w:pStyle w:val="ConsPlusNormal"/>
              <w:jc w:val="center"/>
            </w:pPr>
            <w:r>
              <w:t>2</w:t>
            </w:r>
          </w:p>
        </w:tc>
        <w:tc>
          <w:tcPr>
            <w:tcW w:w="2665" w:type="dxa"/>
          </w:tcPr>
          <w:p w:rsidR="00A86801" w:rsidRDefault="00A86801">
            <w:pPr>
              <w:pStyle w:val="ConsPlusNormal"/>
              <w:jc w:val="both"/>
            </w:pPr>
            <w:r>
              <w:t>Единица измерения</w:t>
            </w:r>
          </w:p>
        </w:tc>
        <w:tc>
          <w:tcPr>
            <w:tcW w:w="5953" w:type="dxa"/>
          </w:tcPr>
          <w:p w:rsidR="00A86801" w:rsidRDefault="00A86801">
            <w:pPr>
              <w:pStyle w:val="ConsPlusNormal"/>
            </w:pPr>
            <w:r>
              <w:t>Процент</w:t>
            </w:r>
          </w:p>
        </w:tc>
      </w:tr>
      <w:tr w:rsidR="00A86801">
        <w:tc>
          <w:tcPr>
            <w:tcW w:w="454" w:type="dxa"/>
          </w:tcPr>
          <w:p w:rsidR="00A86801" w:rsidRDefault="00A86801">
            <w:pPr>
              <w:pStyle w:val="ConsPlusNormal"/>
              <w:jc w:val="center"/>
            </w:pPr>
            <w:r>
              <w:t>3</w:t>
            </w:r>
          </w:p>
        </w:tc>
        <w:tc>
          <w:tcPr>
            <w:tcW w:w="2665" w:type="dxa"/>
          </w:tcPr>
          <w:p w:rsidR="00A86801" w:rsidRDefault="00A86801">
            <w:pPr>
              <w:pStyle w:val="ConsPlusNormal"/>
            </w:pPr>
            <w:r>
              <w:t>Определение показателя</w:t>
            </w:r>
          </w:p>
        </w:tc>
        <w:tc>
          <w:tcPr>
            <w:tcW w:w="5953" w:type="dxa"/>
          </w:tcPr>
          <w:p w:rsidR="00A86801" w:rsidRDefault="00A86801">
            <w:pPr>
              <w:pStyle w:val="ConsPlusNormal"/>
              <w:jc w:val="both"/>
            </w:pPr>
            <w:r>
              <w:t xml:space="preserve">Показывает рост ввода жилья на территории Курской области </w:t>
            </w:r>
            <w:proofErr w:type="spellStart"/>
            <w:r>
              <w:t>экономкласса</w:t>
            </w:r>
            <w:proofErr w:type="spellEnd"/>
            <w:r>
              <w:t xml:space="preserve"> от общего объема введенного жилья</w:t>
            </w:r>
          </w:p>
        </w:tc>
      </w:tr>
      <w:tr w:rsidR="00A86801">
        <w:tc>
          <w:tcPr>
            <w:tcW w:w="454" w:type="dxa"/>
          </w:tcPr>
          <w:p w:rsidR="00A86801" w:rsidRDefault="00A86801">
            <w:pPr>
              <w:pStyle w:val="ConsPlusNormal"/>
              <w:jc w:val="center"/>
            </w:pPr>
            <w:r>
              <w:t>4</w:t>
            </w:r>
          </w:p>
        </w:tc>
        <w:tc>
          <w:tcPr>
            <w:tcW w:w="2665" w:type="dxa"/>
          </w:tcPr>
          <w:p w:rsidR="00A86801" w:rsidRDefault="00A86801">
            <w:pPr>
              <w:pStyle w:val="ConsPlusNormal"/>
            </w:pPr>
            <w:r>
              <w:t>Временные характеристики</w:t>
            </w:r>
          </w:p>
        </w:tc>
        <w:tc>
          <w:tcPr>
            <w:tcW w:w="5953" w:type="dxa"/>
          </w:tcPr>
          <w:p w:rsidR="00A86801" w:rsidRDefault="00A86801">
            <w:pPr>
              <w:pStyle w:val="ConsPlusNormal"/>
            </w:pPr>
            <w:r>
              <w:t>Ежегодно по состоянию на конец года</w:t>
            </w:r>
          </w:p>
        </w:tc>
      </w:tr>
      <w:tr w:rsidR="00A86801">
        <w:tc>
          <w:tcPr>
            <w:tcW w:w="454" w:type="dxa"/>
          </w:tcPr>
          <w:p w:rsidR="00A86801" w:rsidRDefault="00A86801">
            <w:pPr>
              <w:pStyle w:val="ConsPlusNormal"/>
              <w:jc w:val="center"/>
            </w:pPr>
            <w:r>
              <w:t>5</w:t>
            </w:r>
          </w:p>
        </w:tc>
        <w:tc>
          <w:tcPr>
            <w:tcW w:w="2665" w:type="dxa"/>
          </w:tcPr>
          <w:p w:rsidR="00A86801" w:rsidRDefault="00A86801">
            <w:pPr>
              <w:pStyle w:val="ConsPlusNormal"/>
            </w:pPr>
            <w:r>
              <w:t>Алгоритм формирования показателя и методические пояснения к показателю</w:t>
            </w:r>
          </w:p>
        </w:tc>
        <w:tc>
          <w:tcPr>
            <w:tcW w:w="5953" w:type="dxa"/>
          </w:tcPr>
          <w:p w:rsidR="00A86801" w:rsidRDefault="00A86801">
            <w:pPr>
              <w:pStyle w:val="ConsPlusNormal"/>
              <w:jc w:val="both"/>
            </w:pPr>
            <w:r>
              <w:t xml:space="preserve">Показатель рассчитывается ежегодно как отношение объема ввода жилья </w:t>
            </w:r>
            <w:proofErr w:type="spellStart"/>
            <w:r>
              <w:t>экономкласса</w:t>
            </w:r>
            <w:proofErr w:type="spellEnd"/>
            <w:r>
              <w:t xml:space="preserve"> к общему объему введенного жилья на территории Курской области. Показатель не требует включения в план статистических работ, в </w:t>
            </w:r>
            <w:proofErr w:type="gramStart"/>
            <w:r>
              <w:t>связи</w:t>
            </w:r>
            <w:proofErr w:type="gramEnd"/>
            <w:r>
              <w:t xml:space="preserve"> с чем методика расчета показателя не приводится</w:t>
            </w:r>
          </w:p>
        </w:tc>
      </w:tr>
      <w:tr w:rsidR="00A86801">
        <w:tblPrEx>
          <w:tblBorders>
            <w:insideH w:val="nil"/>
          </w:tblBorders>
        </w:tblPrEx>
        <w:tc>
          <w:tcPr>
            <w:tcW w:w="454" w:type="dxa"/>
            <w:tcBorders>
              <w:bottom w:val="nil"/>
            </w:tcBorders>
          </w:tcPr>
          <w:p w:rsidR="00A86801" w:rsidRDefault="00A86801">
            <w:pPr>
              <w:pStyle w:val="ConsPlusNormal"/>
              <w:jc w:val="center"/>
            </w:pPr>
            <w:r>
              <w:t>6</w:t>
            </w:r>
          </w:p>
        </w:tc>
        <w:tc>
          <w:tcPr>
            <w:tcW w:w="2665" w:type="dxa"/>
            <w:tcBorders>
              <w:bottom w:val="nil"/>
            </w:tcBorders>
          </w:tcPr>
          <w:p w:rsidR="00A86801" w:rsidRDefault="00A86801">
            <w:pPr>
              <w:pStyle w:val="ConsPlusNormal"/>
            </w:pPr>
            <w:proofErr w:type="gramStart"/>
            <w:r>
              <w:t>Ответственный за сбор и предоставление информации</w:t>
            </w:r>
            <w:proofErr w:type="gramEnd"/>
          </w:p>
        </w:tc>
        <w:tc>
          <w:tcPr>
            <w:tcW w:w="5953" w:type="dxa"/>
            <w:tcBorders>
              <w:bottom w:val="nil"/>
            </w:tcBorders>
          </w:tcPr>
          <w:p w:rsidR="00A86801" w:rsidRDefault="00A86801">
            <w:pPr>
              <w:pStyle w:val="ConsPlusNormal"/>
              <w:jc w:val="both"/>
            </w:pPr>
            <w:r>
              <w:t>Комитет строительства Курской области</w:t>
            </w:r>
          </w:p>
        </w:tc>
      </w:tr>
      <w:tr w:rsidR="00A86801">
        <w:tblPrEx>
          <w:tblBorders>
            <w:insideH w:val="nil"/>
          </w:tblBorders>
        </w:tblPrEx>
        <w:tc>
          <w:tcPr>
            <w:tcW w:w="9072" w:type="dxa"/>
            <w:gridSpan w:val="3"/>
            <w:tcBorders>
              <w:top w:val="nil"/>
            </w:tcBorders>
          </w:tcPr>
          <w:p w:rsidR="00A86801" w:rsidRDefault="00A86801">
            <w:pPr>
              <w:pStyle w:val="ConsPlusNormal"/>
              <w:jc w:val="both"/>
            </w:pPr>
          </w:p>
        </w:tc>
      </w:tr>
    </w:tbl>
    <w:p w:rsidR="00A86801" w:rsidRDefault="00A86801">
      <w:pPr>
        <w:pStyle w:val="ConsPlusNormal"/>
        <w:jc w:val="both"/>
      </w:pPr>
    </w:p>
    <w:p w:rsidR="00A86801" w:rsidRDefault="00A86801">
      <w:pPr>
        <w:pStyle w:val="ConsPlusTitle"/>
        <w:jc w:val="center"/>
        <w:outlineLvl w:val="2"/>
      </w:pPr>
      <w:r>
        <w:t>Показатель 1.1 "Объем ввода в многоквартирных жилых домах"</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A86801">
        <w:tc>
          <w:tcPr>
            <w:tcW w:w="454" w:type="dxa"/>
          </w:tcPr>
          <w:p w:rsidR="00A86801" w:rsidRDefault="00A86801">
            <w:pPr>
              <w:pStyle w:val="ConsPlusNormal"/>
              <w:jc w:val="center"/>
            </w:pPr>
            <w:r>
              <w:t>1</w:t>
            </w:r>
          </w:p>
        </w:tc>
        <w:tc>
          <w:tcPr>
            <w:tcW w:w="2665" w:type="dxa"/>
          </w:tcPr>
          <w:p w:rsidR="00A86801" w:rsidRDefault="00A86801">
            <w:pPr>
              <w:pStyle w:val="ConsPlusNormal"/>
            </w:pPr>
            <w:r>
              <w:t>Наименование показателя</w:t>
            </w:r>
          </w:p>
        </w:tc>
        <w:tc>
          <w:tcPr>
            <w:tcW w:w="5953" w:type="dxa"/>
          </w:tcPr>
          <w:p w:rsidR="00A86801" w:rsidRDefault="00A86801">
            <w:pPr>
              <w:pStyle w:val="ConsPlusNormal"/>
            </w:pPr>
            <w:r>
              <w:t>Объем ввода в многоквартирных жилых домах</w:t>
            </w:r>
          </w:p>
        </w:tc>
      </w:tr>
      <w:tr w:rsidR="00A86801">
        <w:tc>
          <w:tcPr>
            <w:tcW w:w="454" w:type="dxa"/>
          </w:tcPr>
          <w:p w:rsidR="00A86801" w:rsidRDefault="00A86801">
            <w:pPr>
              <w:pStyle w:val="ConsPlusNormal"/>
              <w:jc w:val="center"/>
            </w:pPr>
            <w:r>
              <w:t>2</w:t>
            </w:r>
          </w:p>
        </w:tc>
        <w:tc>
          <w:tcPr>
            <w:tcW w:w="2665" w:type="dxa"/>
          </w:tcPr>
          <w:p w:rsidR="00A86801" w:rsidRDefault="00A86801">
            <w:pPr>
              <w:pStyle w:val="ConsPlusNormal"/>
            </w:pPr>
            <w:r>
              <w:t>Единица измерения</w:t>
            </w:r>
          </w:p>
        </w:tc>
        <w:tc>
          <w:tcPr>
            <w:tcW w:w="5953" w:type="dxa"/>
          </w:tcPr>
          <w:p w:rsidR="00A86801" w:rsidRDefault="00A86801">
            <w:pPr>
              <w:pStyle w:val="ConsPlusNormal"/>
              <w:jc w:val="both"/>
            </w:pPr>
            <w:r>
              <w:t>тыс. кв. м</w:t>
            </w:r>
          </w:p>
        </w:tc>
      </w:tr>
      <w:tr w:rsidR="00A86801">
        <w:tc>
          <w:tcPr>
            <w:tcW w:w="454" w:type="dxa"/>
          </w:tcPr>
          <w:p w:rsidR="00A86801" w:rsidRDefault="00A86801">
            <w:pPr>
              <w:pStyle w:val="ConsPlusNormal"/>
              <w:jc w:val="center"/>
            </w:pPr>
            <w:r>
              <w:t>3</w:t>
            </w:r>
          </w:p>
        </w:tc>
        <w:tc>
          <w:tcPr>
            <w:tcW w:w="2665" w:type="dxa"/>
          </w:tcPr>
          <w:p w:rsidR="00A86801" w:rsidRDefault="00A86801">
            <w:pPr>
              <w:pStyle w:val="ConsPlusNormal"/>
            </w:pPr>
            <w:r>
              <w:t>Определение показателя</w:t>
            </w:r>
          </w:p>
        </w:tc>
        <w:tc>
          <w:tcPr>
            <w:tcW w:w="5953" w:type="dxa"/>
          </w:tcPr>
          <w:p w:rsidR="00A86801" w:rsidRDefault="00A86801">
            <w:pPr>
              <w:pStyle w:val="ConsPlusNormal"/>
              <w:jc w:val="both"/>
            </w:pPr>
            <w:r>
              <w:t>Показывает рост ввода жилья в многоквартирных домах на территории Курской области</w:t>
            </w:r>
          </w:p>
        </w:tc>
      </w:tr>
      <w:tr w:rsidR="00A86801">
        <w:tc>
          <w:tcPr>
            <w:tcW w:w="454" w:type="dxa"/>
          </w:tcPr>
          <w:p w:rsidR="00A86801" w:rsidRDefault="00A86801">
            <w:pPr>
              <w:pStyle w:val="ConsPlusNormal"/>
              <w:jc w:val="center"/>
            </w:pPr>
            <w:r>
              <w:t>4</w:t>
            </w:r>
          </w:p>
        </w:tc>
        <w:tc>
          <w:tcPr>
            <w:tcW w:w="2665" w:type="dxa"/>
          </w:tcPr>
          <w:p w:rsidR="00A86801" w:rsidRDefault="00A86801">
            <w:pPr>
              <w:pStyle w:val="ConsPlusNormal"/>
            </w:pPr>
            <w:r>
              <w:t>Временные характеристики</w:t>
            </w:r>
          </w:p>
        </w:tc>
        <w:tc>
          <w:tcPr>
            <w:tcW w:w="5953" w:type="dxa"/>
          </w:tcPr>
          <w:p w:rsidR="00A86801" w:rsidRDefault="00A86801">
            <w:pPr>
              <w:pStyle w:val="ConsPlusNormal"/>
              <w:jc w:val="both"/>
            </w:pPr>
            <w:r>
              <w:t>Ежегодно по состоянию на конец года</w:t>
            </w:r>
          </w:p>
        </w:tc>
      </w:tr>
      <w:tr w:rsidR="00A86801">
        <w:tc>
          <w:tcPr>
            <w:tcW w:w="454" w:type="dxa"/>
          </w:tcPr>
          <w:p w:rsidR="00A86801" w:rsidRDefault="00A86801">
            <w:pPr>
              <w:pStyle w:val="ConsPlusNormal"/>
              <w:jc w:val="center"/>
            </w:pPr>
            <w:r>
              <w:t>5</w:t>
            </w:r>
          </w:p>
        </w:tc>
        <w:tc>
          <w:tcPr>
            <w:tcW w:w="2665" w:type="dxa"/>
          </w:tcPr>
          <w:p w:rsidR="00A86801" w:rsidRDefault="00A86801">
            <w:pPr>
              <w:pStyle w:val="ConsPlusNormal"/>
            </w:pPr>
            <w:r>
              <w:t>Алгоритм формирования показателя и методические пояснения к показателю</w:t>
            </w:r>
          </w:p>
        </w:tc>
        <w:tc>
          <w:tcPr>
            <w:tcW w:w="5953" w:type="dxa"/>
          </w:tcPr>
          <w:p w:rsidR="00A86801" w:rsidRDefault="00A86801">
            <w:pPr>
              <w:pStyle w:val="ConsPlusNormal"/>
              <w:jc w:val="both"/>
            </w:pPr>
            <w:r>
              <w:t xml:space="preserve">Показатель рассчитывается ежегодно как разница между общим объемом введенного жилья на территории Курской области и объемом жилья, построенного населением за счет собственных и заемных средств. Показатель не требует включения в план статистических работ, в </w:t>
            </w:r>
            <w:proofErr w:type="gramStart"/>
            <w:r>
              <w:t>связи</w:t>
            </w:r>
            <w:proofErr w:type="gramEnd"/>
            <w:r>
              <w:t xml:space="preserve"> с чем методика расчета показателя не приводится</w:t>
            </w:r>
          </w:p>
        </w:tc>
      </w:tr>
      <w:tr w:rsidR="00A86801">
        <w:tc>
          <w:tcPr>
            <w:tcW w:w="454" w:type="dxa"/>
          </w:tcPr>
          <w:p w:rsidR="00A86801" w:rsidRDefault="00A86801">
            <w:pPr>
              <w:pStyle w:val="ConsPlusNormal"/>
              <w:jc w:val="center"/>
            </w:pPr>
            <w:r>
              <w:t>6</w:t>
            </w:r>
          </w:p>
        </w:tc>
        <w:tc>
          <w:tcPr>
            <w:tcW w:w="2665" w:type="dxa"/>
          </w:tcPr>
          <w:p w:rsidR="00A86801" w:rsidRDefault="00A86801">
            <w:pPr>
              <w:pStyle w:val="ConsPlusNormal"/>
            </w:pPr>
            <w:proofErr w:type="gramStart"/>
            <w:r>
              <w:t>Ответственный за сбор и предоставление информации</w:t>
            </w:r>
            <w:proofErr w:type="gramEnd"/>
          </w:p>
        </w:tc>
        <w:tc>
          <w:tcPr>
            <w:tcW w:w="5953" w:type="dxa"/>
          </w:tcPr>
          <w:p w:rsidR="00A86801" w:rsidRDefault="00A86801">
            <w:pPr>
              <w:pStyle w:val="ConsPlusNormal"/>
              <w:jc w:val="both"/>
            </w:pPr>
            <w:r>
              <w:t>Комитет строительства Курской области</w:t>
            </w:r>
          </w:p>
        </w:tc>
      </w:tr>
    </w:tbl>
    <w:p w:rsidR="00A86801" w:rsidRDefault="00A86801">
      <w:pPr>
        <w:pStyle w:val="ConsPlusNormal"/>
        <w:jc w:val="both"/>
      </w:pPr>
    </w:p>
    <w:p w:rsidR="00A86801" w:rsidRDefault="00A86801">
      <w:pPr>
        <w:pStyle w:val="ConsPlusTitle"/>
        <w:jc w:val="center"/>
        <w:outlineLvl w:val="2"/>
      </w:pPr>
      <w:r>
        <w:t xml:space="preserve">Показатель 2 "Количество семей граждан, улучшивших </w:t>
      </w:r>
      <w:proofErr w:type="gramStart"/>
      <w:r>
        <w:t>жилищные</w:t>
      </w:r>
      <w:proofErr w:type="gramEnd"/>
    </w:p>
    <w:p w:rsidR="00A86801" w:rsidRDefault="00A86801">
      <w:pPr>
        <w:pStyle w:val="ConsPlusTitle"/>
        <w:jc w:val="center"/>
      </w:pPr>
      <w:r>
        <w:t>условия, в том числе с использованием средств социальных</w:t>
      </w:r>
    </w:p>
    <w:p w:rsidR="00A86801" w:rsidRDefault="00A86801">
      <w:pPr>
        <w:pStyle w:val="ConsPlusTitle"/>
        <w:jc w:val="center"/>
      </w:pPr>
      <w:r>
        <w:t>выплат за счет средств федерального, областного</w:t>
      </w:r>
    </w:p>
    <w:p w:rsidR="00A86801" w:rsidRDefault="00A86801">
      <w:pPr>
        <w:pStyle w:val="ConsPlusTitle"/>
        <w:jc w:val="center"/>
      </w:pPr>
      <w:r>
        <w:t>и местных бюджетов"</w:t>
      </w:r>
    </w:p>
    <w:p w:rsidR="00A86801" w:rsidRDefault="00A86801">
      <w:pPr>
        <w:pStyle w:val="ConsPlusNormal"/>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6520"/>
      </w:tblGrid>
      <w:tr w:rsidR="00A86801" w:rsidTr="00862B65">
        <w:tc>
          <w:tcPr>
            <w:tcW w:w="454" w:type="dxa"/>
          </w:tcPr>
          <w:p w:rsidR="00A86801" w:rsidRDefault="00A86801">
            <w:pPr>
              <w:pStyle w:val="ConsPlusNormal"/>
              <w:jc w:val="center"/>
            </w:pPr>
            <w:r>
              <w:t>1</w:t>
            </w:r>
          </w:p>
        </w:tc>
        <w:tc>
          <w:tcPr>
            <w:tcW w:w="2665" w:type="dxa"/>
          </w:tcPr>
          <w:p w:rsidR="00A86801" w:rsidRDefault="00A86801">
            <w:pPr>
              <w:pStyle w:val="ConsPlusNormal"/>
            </w:pPr>
            <w:r>
              <w:t>Наименование показателя</w:t>
            </w:r>
          </w:p>
        </w:tc>
        <w:tc>
          <w:tcPr>
            <w:tcW w:w="6520" w:type="dxa"/>
          </w:tcPr>
          <w:p w:rsidR="00A86801" w:rsidRDefault="00A86801">
            <w:pPr>
              <w:pStyle w:val="ConsPlusNormal"/>
              <w:jc w:val="both"/>
            </w:pPr>
            <w:proofErr w:type="gramStart"/>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A86801" w:rsidTr="00862B65">
        <w:tc>
          <w:tcPr>
            <w:tcW w:w="454" w:type="dxa"/>
          </w:tcPr>
          <w:p w:rsidR="00A86801" w:rsidRDefault="00A86801">
            <w:pPr>
              <w:pStyle w:val="ConsPlusNormal"/>
              <w:jc w:val="center"/>
            </w:pPr>
            <w:r>
              <w:t>2</w:t>
            </w:r>
          </w:p>
        </w:tc>
        <w:tc>
          <w:tcPr>
            <w:tcW w:w="2665" w:type="dxa"/>
          </w:tcPr>
          <w:p w:rsidR="00A86801" w:rsidRDefault="00A86801">
            <w:pPr>
              <w:pStyle w:val="ConsPlusNormal"/>
            </w:pPr>
            <w:r>
              <w:t>Единица измерения</w:t>
            </w:r>
          </w:p>
        </w:tc>
        <w:tc>
          <w:tcPr>
            <w:tcW w:w="6520" w:type="dxa"/>
          </w:tcPr>
          <w:p w:rsidR="00A86801" w:rsidRDefault="00A86801">
            <w:pPr>
              <w:pStyle w:val="ConsPlusNormal"/>
            </w:pPr>
            <w:r>
              <w:t>Семья</w:t>
            </w:r>
          </w:p>
        </w:tc>
      </w:tr>
      <w:tr w:rsidR="00A86801" w:rsidTr="00862B65">
        <w:tc>
          <w:tcPr>
            <w:tcW w:w="454" w:type="dxa"/>
          </w:tcPr>
          <w:p w:rsidR="00A86801" w:rsidRDefault="00A86801">
            <w:pPr>
              <w:pStyle w:val="ConsPlusNormal"/>
              <w:jc w:val="center"/>
            </w:pPr>
            <w:r>
              <w:t>3</w:t>
            </w:r>
          </w:p>
        </w:tc>
        <w:tc>
          <w:tcPr>
            <w:tcW w:w="2665" w:type="dxa"/>
          </w:tcPr>
          <w:p w:rsidR="00A86801" w:rsidRDefault="00A86801">
            <w:pPr>
              <w:pStyle w:val="ConsPlusNormal"/>
            </w:pPr>
            <w:r>
              <w:t>Определение показателя</w:t>
            </w:r>
          </w:p>
        </w:tc>
        <w:tc>
          <w:tcPr>
            <w:tcW w:w="6520" w:type="dxa"/>
          </w:tcPr>
          <w:p w:rsidR="00A86801" w:rsidRDefault="00A86801">
            <w:pPr>
              <w:pStyle w:val="ConsPlusNormal"/>
              <w:jc w:val="both"/>
            </w:pPr>
            <w:proofErr w:type="gramStart"/>
            <w:r>
              <w:t>Показатель характеризует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A86801" w:rsidTr="00862B65">
        <w:tc>
          <w:tcPr>
            <w:tcW w:w="454" w:type="dxa"/>
          </w:tcPr>
          <w:p w:rsidR="00A86801" w:rsidRDefault="00A86801">
            <w:pPr>
              <w:pStyle w:val="ConsPlusNormal"/>
              <w:jc w:val="center"/>
            </w:pPr>
            <w:r>
              <w:t>4</w:t>
            </w:r>
          </w:p>
        </w:tc>
        <w:tc>
          <w:tcPr>
            <w:tcW w:w="2665" w:type="dxa"/>
          </w:tcPr>
          <w:p w:rsidR="00A86801" w:rsidRDefault="00A86801">
            <w:pPr>
              <w:pStyle w:val="ConsPlusNormal"/>
            </w:pPr>
            <w:r>
              <w:t>Временные характеристики</w:t>
            </w:r>
          </w:p>
        </w:tc>
        <w:tc>
          <w:tcPr>
            <w:tcW w:w="6520" w:type="dxa"/>
          </w:tcPr>
          <w:p w:rsidR="00A86801" w:rsidRDefault="00A86801">
            <w:pPr>
              <w:pStyle w:val="ConsPlusNormal"/>
            </w:pPr>
            <w:r>
              <w:t>Ежегодно по состоянию на конец года</w:t>
            </w:r>
          </w:p>
        </w:tc>
      </w:tr>
      <w:tr w:rsidR="00A86801" w:rsidTr="00862B65">
        <w:tc>
          <w:tcPr>
            <w:tcW w:w="454" w:type="dxa"/>
          </w:tcPr>
          <w:p w:rsidR="00A86801" w:rsidRDefault="00A86801">
            <w:pPr>
              <w:pStyle w:val="ConsPlusNormal"/>
              <w:jc w:val="center"/>
            </w:pPr>
            <w:r>
              <w:t>5</w:t>
            </w:r>
          </w:p>
        </w:tc>
        <w:tc>
          <w:tcPr>
            <w:tcW w:w="2665" w:type="dxa"/>
          </w:tcPr>
          <w:p w:rsidR="00A86801" w:rsidRDefault="00A86801">
            <w:pPr>
              <w:pStyle w:val="ConsPlusNormal"/>
            </w:pPr>
            <w:r>
              <w:t>Алгоритм формирования показателя и методические пояснения к показателю</w:t>
            </w:r>
          </w:p>
        </w:tc>
        <w:tc>
          <w:tcPr>
            <w:tcW w:w="6520" w:type="dxa"/>
          </w:tcPr>
          <w:p w:rsidR="00A86801" w:rsidRDefault="00A86801">
            <w:pPr>
              <w:pStyle w:val="ConsPlusNormal"/>
              <w:jc w:val="both"/>
            </w:pPr>
            <w:r>
              <w:t>Показатель рассчитывается ежегодно и определяется как суммарная численность семей, улучшивших жилищные условия в рамках реализации подпрограмм государственной программы Курской области, в том числе:</w:t>
            </w:r>
          </w:p>
          <w:p w:rsidR="00A86801" w:rsidRDefault="00A86801">
            <w:pPr>
              <w:pStyle w:val="ConsPlusNormal"/>
              <w:jc w:val="both"/>
            </w:pPr>
            <w:r>
              <w:t>- государственные гражданские служащие Курской области;</w:t>
            </w:r>
          </w:p>
          <w:p w:rsidR="00A86801" w:rsidRDefault="00A86801">
            <w:pPr>
              <w:pStyle w:val="ConsPlusNormal"/>
              <w:jc w:val="both"/>
            </w:pPr>
            <w:r>
              <w:t>- ветераны и инвалиды Великой Отечественной войны, члены семей погибших (умерших) инвалидов, участников Великой Отечественной войны;</w:t>
            </w:r>
          </w:p>
          <w:p w:rsidR="00A86801" w:rsidRDefault="00A86801">
            <w:pPr>
              <w:pStyle w:val="ConsPlusNormal"/>
              <w:jc w:val="both"/>
            </w:pPr>
            <w:r>
              <w:t>- ветераны, инвалиды и семьи, имеющие детей-инвалидов;</w:t>
            </w:r>
          </w:p>
          <w:p w:rsidR="00A86801" w:rsidRDefault="00A86801">
            <w:pPr>
              <w:pStyle w:val="ConsPlusNormal"/>
              <w:jc w:val="both"/>
            </w:pPr>
            <w:r>
              <w:t>- граждане, уволенные с военной службы (службы), и приравненные к ним лица;</w:t>
            </w:r>
          </w:p>
          <w:p w:rsidR="00A86801" w:rsidRDefault="00A86801">
            <w:pPr>
              <w:pStyle w:val="ConsPlusNormal"/>
            </w:pPr>
            <w:r>
              <w:t>- молодые семьи;</w:t>
            </w:r>
          </w:p>
          <w:p w:rsidR="00A86801" w:rsidRDefault="00A86801">
            <w:pPr>
              <w:pStyle w:val="ConsPlusNormal"/>
            </w:pPr>
            <w:r>
              <w:t>- граждане, занятые в бюджетной сфере;</w:t>
            </w:r>
          </w:p>
          <w:p w:rsidR="00A86801" w:rsidRDefault="00A86801">
            <w:pPr>
              <w:pStyle w:val="ConsPlusNormal"/>
            </w:pPr>
            <w:r>
              <w:t>- многодетные семьи;</w:t>
            </w:r>
          </w:p>
          <w:p w:rsidR="00A86801" w:rsidRDefault="00A86801">
            <w:pPr>
              <w:pStyle w:val="ConsPlusNormal"/>
            </w:pPr>
            <w:r>
              <w:t>- граждане из числа детей-сирот;</w:t>
            </w:r>
          </w:p>
          <w:p w:rsidR="00A86801" w:rsidRDefault="00A86801">
            <w:pPr>
              <w:pStyle w:val="ConsPlusNormal"/>
            </w:pPr>
            <w:r>
              <w:t>- молодые учителя.</w:t>
            </w:r>
          </w:p>
          <w:p w:rsidR="00A86801" w:rsidRDefault="00A86801">
            <w:pPr>
              <w:pStyle w:val="ConsPlusNormal"/>
              <w:jc w:val="both"/>
            </w:pPr>
            <w:r>
              <w:t xml:space="preserve">Расчет показателя производится на основании: отчетов муниципальных образований - получателей средств субсидий из областного бюджета, предоставленных для </w:t>
            </w:r>
            <w:proofErr w:type="spellStart"/>
            <w:r>
              <w:t>софинансирования</w:t>
            </w:r>
            <w:proofErr w:type="spellEnd"/>
            <w:r>
              <w:t xml:space="preserve"> расходных обязательств по предоставлению социальных выплат на приобретение жилья молодым семьям, анализа информации о реализации свидетельств (выписок) о предоставлении социальных выплат (единовременных денежных выплат), государственных жилищных сертификатов на улучшение жилищных условий:</w:t>
            </w:r>
          </w:p>
          <w:p w:rsidR="00A86801" w:rsidRDefault="00A86801">
            <w:pPr>
              <w:pStyle w:val="ConsPlusNormal"/>
              <w:jc w:val="both"/>
            </w:pPr>
            <w:r>
              <w:t>- государственными гражданскими служащими Курской области,</w:t>
            </w:r>
          </w:p>
          <w:p w:rsidR="00A86801" w:rsidRDefault="00A86801">
            <w:pPr>
              <w:pStyle w:val="ConsPlusNormal"/>
              <w:jc w:val="both"/>
            </w:pPr>
            <w:r>
              <w:t>- ветеранами и инвалидами Великой Отечественной войны, членами семей погибших (умерших) инвалидов, участников Великой Отечественной войны;</w:t>
            </w:r>
          </w:p>
          <w:p w:rsidR="00A86801" w:rsidRDefault="00A86801">
            <w:pPr>
              <w:pStyle w:val="ConsPlusNormal"/>
              <w:jc w:val="both"/>
            </w:pPr>
            <w:r>
              <w:t>- ветеранами, инвалидами и семьями, имеющими детей-инвалидов;</w:t>
            </w:r>
          </w:p>
          <w:p w:rsidR="00A86801" w:rsidRDefault="00A86801">
            <w:pPr>
              <w:pStyle w:val="ConsPlusNormal"/>
            </w:pPr>
            <w:r>
              <w:t>- гражданами, занятыми в бюджетной сфере;</w:t>
            </w:r>
          </w:p>
          <w:p w:rsidR="00A86801" w:rsidRDefault="00A86801">
            <w:pPr>
              <w:pStyle w:val="ConsPlusNormal"/>
            </w:pPr>
            <w:r>
              <w:t>- многодетными семьями;</w:t>
            </w:r>
          </w:p>
          <w:p w:rsidR="00A86801" w:rsidRDefault="00A86801">
            <w:pPr>
              <w:pStyle w:val="ConsPlusNormal"/>
            </w:pPr>
            <w:r>
              <w:t>- молодыми учителями;</w:t>
            </w:r>
          </w:p>
          <w:p w:rsidR="00A86801" w:rsidRDefault="00A86801">
            <w:pPr>
              <w:pStyle w:val="ConsPlusNormal"/>
              <w:jc w:val="both"/>
            </w:pPr>
            <w:r>
              <w:t xml:space="preserve">- гражданами, уволенными с военной службы (службы), и </w:t>
            </w:r>
            <w:r>
              <w:lastRenderedPageBreak/>
              <w:t>приравненными к ним лицами;</w:t>
            </w:r>
          </w:p>
          <w:p w:rsidR="00A86801" w:rsidRDefault="00A86801">
            <w:pPr>
              <w:pStyle w:val="ConsPlusNormal"/>
              <w:jc w:val="both"/>
            </w:pPr>
            <w:r>
              <w:t>анализа информации о количестве приобретенных жилых помещений и предоставленных для постоянного проживания гражданам из числа детей-сирот.</w:t>
            </w:r>
          </w:p>
          <w:p w:rsidR="00A86801" w:rsidRDefault="00A86801">
            <w:pPr>
              <w:pStyle w:val="ConsPlusNormal"/>
              <w:jc w:val="both"/>
            </w:pPr>
            <w:r>
              <w:t xml:space="preserve">Показатель не требует включения в план статистических работ, в </w:t>
            </w:r>
            <w:proofErr w:type="gramStart"/>
            <w:r>
              <w:t>связи</w:t>
            </w:r>
            <w:proofErr w:type="gramEnd"/>
            <w:r>
              <w:t xml:space="preserve"> с чем методика расчета показателя не приводится</w:t>
            </w:r>
          </w:p>
        </w:tc>
      </w:tr>
      <w:tr w:rsidR="00A86801" w:rsidTr="00862B65">
        <w:tblPrEx>
          <w:tblBorders>
            <w:insideH w:val="nil"/>
          </w:tblBorders>
        </w:tblPrEx>
        <w:tc>
          <w:tcPr>
            <w:tcW w:w="454" w:type="dxa"/>
            <w:tcBorders>
              <w:bottom w:val="nil"/>
            </w:tcBorders>
          </w:tcPr>
          <w:p w:rsidR="00A86801" w:rsidRDefault="00A86801">
            <w:pPr>
              <w:pStyle w:val="ConsPlusNormal"/>
              <w:jc w:val="center"/>
            </w:pPr>
            <w:r>
              <w:lastRenderedPageBreak/>
              <w:t>6</w:t>
            </w:r>
          </w:p>
        </w:tc>
        <w:tc>
          <w:tcPr>
            <w:tcW w:w="2665" w:type="dxa"/>
            <w:tcBorders>
              <w:bottom w:val="nil"/>
            </w:tcBorders>
          </w:tcPr>
          <w:p w:rsidR="00A86801" w:rsidRDefault="00A86801">
            <w:pPr>
              <w:pStyle w:val="ConsPlusNormal"/>
            </w:pPr>
            <w:proofErr w:type="gramStart"/>
            <w:r>
              <w:t>Ответственный за сбор и предоставление информации</w:t>
            </w:r>
            <w:proofErr w:type="gramEnd"/>
          </w:p>
        </w:tc>
        <w:tc>
          <w:tcPr>
            <w:tcW w:w="6520" w:type="dxa"/>
            <w:tcBorders>
              <w:bottom w:val="nil"/>
            </w:tcBorders>
          </w:tcPr>
          <w:p w:rsidR="00A86801" w:rsidRDefault="00A86801">
            <w:pPr>
              <w:pStyle w:val="ConsPlusNormal"/>
              <w:jc w:val="both"/>
            </w:pPr>
            <w:r>
              <w:t>Комитет строительства Курской области, ОКУ "Дирекция по реализации в Курской области программ обеспечения жильем отдельных категорий граждан", комитет социального обеспечения Курской области</w:t>
            </w:r>
          </w:p>
        </w:tc>
      </w:tr>
      <w:tr w:rsidR="00A86801" w:rsidTr="00862B65">
        <w:tblPrEx>
          <w:tblBorders>
            <w:insideH w:val="nil"/>
          </w:tblBorders>
        </w:tblPrEx>
        <w:tc>
          <w:tcPr>
            <w:tcW w:w="9639" w:type="dxa"/>
            <w:gridSpan w:val="3"/>
            <w:tcBorders>
              <w:top w:val="nil"/>
            </w:tcBorders>
          </w:tcPr>
          <w:p w:rsidR="00A86801" w:rsidRDefault="00A86801">
            <w:pPr>
              <w:pStyle w:val="ConsPlusNormal"/>
              <w:jc w:val="both"/>
            </w:pPr>
          </w:p>
        </w:tc>
      </w:tr>
    </w:tbl>
    <w:p w:rsidR="00A86801" w:rsidRDefault="00A86801">
      <w:pPr>
        <w:pStyle w:val="ConsPlusNormal"/>
        <w:jc w:val="both"/>
      </w:pPr>
    </w:p>
    <w:p w:rsidR="00A86801" w:rsidRDefault="00A86801">
      <w:pPr>
        <w:pStyle w:val="ConsPlusTitle"/>
        <w:jc w:val="center"/>
        <w:outlineLvl w:val="2"/>
      </w:pPr>
      <w:r>
        <w:t xml:space="preserve">Показатель 3 "Площадь </w:t>
      </w:r>
      <w:proofErr w:type="gramStart"/>
      <w:r>
        <w:t>расселенного</w:t>
      </w:r>
      <w:proofErr w:type="gramEnd"/>
      <w:r>
        <w:t xml:space="preserve"> аварийного</w:t>
      </w:r>
    </w:p>
    <w:p w:rsidR="00A86801" w:rsidRDefault="00A86801">
      <w:pPr>
        <w:pStyle w:val="ConsPlusTitle"/>
        <w:jc w:val="center"/>
      </w:pPr>
      <w:r>
        <w:t>жилищного фонда"</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6520"/>
      </w:tblGrid>
      <w:tr w:rsidR="00A86801">
        <w:tc>
          <w:tcPr>
            <w:tcW w:w="454" w:type="dxa"/>
          </w:tcPr>
          <w:p w:rsidR="00A86801" w:rsidRDefault="00A86801">
            <w:pPr>
              <w:pStyle w:val="ConsPlusNormal"/>
              <w:jc w:val="center"/>
            </w:pPr>
            <w:r>
              <w:t>1</w:t>
            </w:r>
          </w:p>
        </w:tc>
        <w:tc>
          <w:tcPr>
            <w:tcW w:w="2665" w:type="dxa"/>
          </w:tcPr>
          <w:p w:rsidR="00A86801" w:rsidRDefault="00A86801">
            <w:pPr>
              <w:pStyle w:val="ConsPlusNormal"/>
            </w:pPr>
            <w:r>
              <w:t>Наименование показателя</w:t>
            </w:r>
          </w:p>
        </w:tc>
        <w:tc>
          <w:tcPr>
            <w:tcW w:w="6520" w:type="dxa"/>
          </w:tcPr>
          <w:p w:rsidR="00A86801" w:rsidRDefault="00A86801">
            <w:pPr>
              <w:pStyle w:val="ConsPlusNormal"/>
              <w:jc w:val="both"/>
            </w:pPr>
            <w:r>
              <w:t>Площадь расселенного аварийного жилищного фонда</w:t>
            </w:r>
          </w:p>
        </w:tc>
      </w:tr>
      <w:tr w:rsidR="00A86801">
        <w:tc>
          <w:tcPr>
            <w:tcW w:w="454" w:type="dxa"/>
          </w:tcPr>
          <w:p w:rsidR="00A86801" w:rsidRDefault="00A86801">
            <w:pPr>
              <w:pStyle w:val="ConsPlusNormal"/>
              <w:jc w:val="center"/>
            </w:pPr>
            <w:r>
              <w:t>2</w:t>
            </w:r>
          </w:p>
        </w:tc>
        <w:tc>
          <w:tcPr>
            <w:tcW w:w="2665" w:type="dxa"/>
          </w:tcPr>
          <w:p w:rsidR="00A86801" w:rsidRDefault="00A86801">
            <w:pPr>
              <w:pStyle w:val="ConsPlusNormal"/>
            </w:pPr>
            <w:r>
              <w:t>Единица измерения</w:t>
            </w:r>
          </w:p>
        </w:tc>
        <w:tc>
          <w:tcPr>
            <w:tcW w:w="6520" w:type="dxa"/>
          </w:tcPr>
          <w:p w:rsidR="00A86801" w:rsidRDefault="00A86801">
            <w:pPr>
              <w:pStyle w:val="ConsPlusNormal"/>
            </w:pPr>
            <w:r>
              <w:t>тыс. кв. м</w:t>
            </w:r>
          </w:p>
        </w:tc>
      </w:tr>
      <w:tr w:rsidR="00A86801">
        <w:tc>
          <w:tcPr>
            <w:tcW w:w="454" w:type="dxa"/>
          </w:tcPr>
          <w:p w:rsidR="00A86801" w:rsidRDefault="00A86801">
            <w:pPr>
              <w:pStyle w:val="ConsPlusNormal"/>
              <w:jc w:val="center"/>
            </w:pPr>
            <w:r>
              <w:t>3</w:t>
            </w:r>
          </w:p>
        </w:tc>
        <w:tc>
          <w:tcPr>
            <w:tcW w:w="2665" w:type="dxa"/>
          </w:tcPr>
          <w:p w:rsidR="00A86801" w:rsidRDefault="00A86801">
            <w:pPr>
              <w:pStyle w:val="ConsPlusNormal"/>
            </w:pPr>
            <w:r>
              <w:t>Определение показателя</w:t>
            </w:r>
          </w:p>
        </w:tc>
        <w:tc>
          <w:tcPr>
            <w:tcW w:w="6520" w:type="dxa"/>
          </w:tcPr>
          <w:p w:rsidR="00A86801" w:rsidRDefault="00A86801">
            <w:pPr>
              <w:pStyle w:val="ConsPlusNormal"/>
              <w:jc w:val="both"/>
            </w:pPr>
            <w:r>
              <w:t>Показатель характеризует площадь расселенного аварийного жилищного фонда (жилых помещений в многоквартирных домах, признанных в установленном порядке до 01.01.2012 аварийными и подлежащими сносу или реконструкции в связи с физическим износом в процессе их эксплуатации) в течение отчетного года</w:t>
            </w:r>
          </w:p>
        </w:tc>
      </w:tr>
      <w:tr w:rsidR="00A86801">
        <w:tc>
          <w:tcPr>
            <w:tcW w:w="454" w:type="dxa"/>
          </w:tcPr>
          <w:p w:rsidR="00A86801" w:rsidRDefault="00A86801">
            <w:pPr>
              <w:pStyle w:val="ConsPlusNormal"/>
              <w:jc w:val="center"/>
            </w:pPr>
            <w:r>
              <w:t>4</w:t>
            </w:r>
          </w:p>
        </w:tc>
        <w:tc>
          <w:tcPr>
            <w:tcW w:w="2665" w:type="dxa"/>
          </w:tcPr>
          <w:p w:rsidR="00A86801" w:rsidRDefault="00A86801">
            <w:pPr>
              <w:pStyle w:val="ConsPlusNormal"/>
            </w:pPr>
            <w:r>
              <w:t>Временные характеристики</w:t>
            </w:r>
          </w:p>
        </w:tc>
        <w:tc>
          <w:tcPr>
            <w:tcW w:w="6520" w:type="dxa"/>
          </w:tcPr>
          <w:p w:rsidR="00A86801" w:rsidRDefault="00A86801">
            <w:pPr>
              <w:pStyle w:val="ConsPlusNormal"/>
            </w:pPr>
            <w:r>
              <w:t>Ежегодно по состоянию на конец года</w:t>
            </w:r>
          </w:p>
        </w:tc>
      </w:tr>
      <w:tr w:rsidR="00A86801">
        <w:tc>
          <w:tcPr>
            <w:tcW w:w="454" w:type="dxa"/>
          </w:tcPr>
          <w:p w:rsidR="00A86801" w:rsidRDefault="00A86801">
            <w:pPr>
              <w:pStyle w:val="ConsPlusNormal"/>
              <w:jc w:val="center"/>
            </w:pPr>
            <w:r>
              <w:t>5</w:t>
            </w:r>
          </w:p>
        </w:tc>
        <w:tc>
          <w:tcPr>
            <w:tcW w:w="2665" w:type="dxa"/>
          </w:tcPr>
          <w:p w:rsidR="00A86801" w:rsidRDefault="00A86801">
            <w:pPr>
              <w:pStyle w:val="ConsPlusNormal"/>
            </w:pPr>
            <w:r>
              <w:t>Алгоритм формирования показателя и методические пояснения к показателю</w:t>
            </w:r>
          </w:p>
        </w:tc>
        <w:tc>
          <w:tcPr>
            <w:tcW w:w="6520" w:type="dxa"/>
          </w:tcPr>
          <w:p w:rsidR="00A86801" w:rsidRDefault="00A86801">
            <w:pPr>
              <w:pStyle w:val="ConsPlusNormal"/>
              <w:jc w:val="both"/>
            </w:pPr>
            <w:r>
              <w:t>Показатель рассчитывается ежегодно и определяется количеством общей площади расселенного аварийного жилищного фонда.</w:t>
            </w:r>
          </w:p>
          <w:p w:rsidR="00A86801" w:rsidRDefault="00A86801">
            <w:pPr>
              <w:pStyle w:val="ConsPlusNormal"/>
              <w:jc w:val="both"/>
            </w:pPr>
            <w:r>
              <w:t xml:space="preserve">Показатель не требует включения в план статистических работ, в </w:t>
            </w:r>
            <w:proofErr w:type="gramStart"/>
            <w:r>
              <w:t>связи</w:t>
            </w:r>
            <w:proofErr w:type="gramEnd"/>
            <w:r>
              <w:t xml:space="preserve"> с чем методика расчета показателя не приводится</w:t>
            </w:r>
          </w:p>
        </w:tc>
      </w:tr>
      <w:tr w:rsidR="00A86801">
        <w:tblPrEx>
          <w:tblBorders>
            <w:insideH w:val="nil"/>
          </w:tblBorders>
        </w:tblPrEx>
        <w:tc>
          <w:tcPr>
            <w:tcW w:w="454" w:type="dxa"/>
            <w:tcBorders>
              <w:bottom w:val="nil"/>
            </w:tcBorders>
          </w:tcPr>
          <w:p w:rsidR="00A86801" w:rsidRDefault="00A86801">
            <w:pPr>
              <w:pStyle w:val="ConsPlusNormal"/>
              <w:jc w:val="center"/>
            </w:pPr>
            <w:r>
              <w:t>6</w:t>
            </w:r>
          </w:p>
        </w:tc>
        <w:tc>
          <w:tcPr>
            <w:tcW w:w="2665" w:type="dxa"/>
            <w:tcBorders>
              <w:bottom w:val="nil"/>
            </w:tcBorders>
          </w:tcPr>
          <w:p w:rsidR="00A86801" w:rsidRDefault="00A86801">
            <w:pPr>
              <w:pStyle w:val="ConsPlusNormal"/>
            </w:pPr>
            <w:proofErr w:type="gramStart"/>
            <w:r>
              <w:t>Ответственный за сбор и предоставление информации</w:t>
            </w:r>
            <w:proofErr w:type="gramEnd"/>
          </w:p>
        </w:tc>
        <w:tc>
          <w:tcPr>
            <w:tcW w:w="6520" w:type="dxa"/>
            <w:tcBorders>
              <w:bottom w:val="nil"/>
            </w:tcBorders>
          </w:tcPr>
          <w:p w:rsidR="00A86801" w:rsidRDefault="00A86801">
            <w:pPr>
              <w:pStyle w:val="ConsPlusNormal"/>
            </w:pPr>
            <w:r>
              <w:t>Комитет строительства Курской области</w:t>
            </w:r>
          </w:p>
        </w:tc>
      </w:tr>
      <w:tr w:rsidR="00A86801">
        <w:tblPrEx>
          <w:tblBorders>
            <w:insideH w:val="nil"/>
          </w:tblBorders>
        </w:tblPrEx>
        <w:tc>
          <w:tcPr>
            <w:tcW w:w="9639" w:type="dxa"/>
            <w:gridSpan w:val="3"/>
            <w:tcBorders>
              <w:top w:val="nil"/>
            </w:tcBorders>
          </w:tcPr>
          <w:p w:rsidR="00A86801" w:rsidRDefault="00A86801">
            <w:pPr>
              <w:pStyle w:val="ConsPlusNormal"/>
              <w:jc w:val="both"/>
            </w:pPr>
          </w:p>
        </w:tc>
      </w:tr>
    </w:tbl>
    <w:p w:rsidR="00A86801" w:rsidRDefault="00A86801">
      <w:pPr>
        <w:pStyle w:val="ConsPlusNormal"/>
        <w:jc w:val="both"/>
      </w:pPr>
    </w:p>
    <w:p w:rsidR="00A86801" w:rsidRDefault="00A86801">
      <w:pPr>
        <w:pStyle w:val="ConsPlusTitle"/>
        <w:jc w:val="center"/>
        <w:outlineLvl w:val="2"/>
      </w:pPr>
      <w:r>
        <w:t xml:space="preserve">Показатель 4 "Доля капитально </w:t>
      </w:r>
      <w:proofErr w:type="gramStart"/>
      <w:r>
        <w:t>отремонтированных</w:t>
      </w:r>
      <w:proofErr w:type="gramEnd"/>
    </w:p>
    <w:p w:rsidR="00A86801" w:rsidRDefault="00A86801">
      <w:pPr>
        <w:pStyle w:val="ConsPlusTitle"/>
        <w:jc w:val="center"/>
      </w:pPr>
      <w:r>
        <w:t>многоквартирных домов"</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6520"/>
      </w:tblGrid>
      <w:tr w:rsidR="00A86801">
        <w:tc>
          <w:tcPr>
            <w:tcW w:w="454" w:type="dxa"/>
          </w:tcPr>
          <w:p w:rsidR="00A86801" w:rsidRDefault="00A86801">
            <w:pPr>
              <w:pStyle w:val="ConsPlusNormal"/>
              <w:jc w:val="center"/>
            </w:pPr>
            <w:r>
              <w:t>1</w:t>
            </w:r>
          </w:p>
        </w:tc>
        <w:tc>
          <w:tcPr>
            <w:tcW w:w="2665" w:type="dxa"/>
          </w:tcPr>
          <w:p w:rsidR="00A86801" w:rsidRDefault="00A86801">
            <w:pPr>
              <w:pStyle w:val="ConsPlusNormal"/>
            </w:pPr>
            <w:r>
              <w:t>Наименование показателя</w:t>
            </w:r>
          </w:p>
        </w:tc>
        <w:tc>
          <w:tcPr>
            <w:tcW w:w="6520" w:type="dxa"/>
          </w:tcPr>
          <w:p w:rsidR="00A86801" w:rsidRDefault="00A86801">
            <w:pPr>
              <w:pStyle w:val="ConsPlusNormal"/>
              <w:jc w:val="both"/>
            </w:pPr>
            <w:r>
              <w:t>Доля капитально отремонтированных многоквартирных домов</w:t>
            </w:r>
          </w:p>
        </w:tc>
      </w:tr>
      <w:tr w:rsidR="00A86801">
        <w:tc>
          <w:tcPr>
            <w:tcW w:w="454" w:type="dxa"/>
          </w:tcPr>
          <w:p w:rsidR="00A86801" w:rsidRDefault="00A86801">
            <w:pPr>
              <w:pStyle w:val="ConsPlusNormal"/>
              <w:jc w:val="center"/>
            </w:pPr>
            <w:r>
              <w:t>2</w:t>
            </w:r>
          </w:p>
        </w:tc>
        <w:tc>
          <w:tcPr>
            <w:tcW w:w="2665" w:type="dxa"/>
          </w:tcPr>
          <w:p w:rsidR="00A86801" w:rsidRDefault="00A86801">
            <w:pPr>
              <w:pStyle w:val="ConsPlusNormal"/>
            </w:pPr>
            <w:r>
              <w:t>Единица измерения</w:t>
            </w:r>
          </w:p>
        </w:tc>
        <w:tc>
          <w:tcPr>
            <w:tcW w:w="6520" w:type="dxa"/>
          </w:tcPr>
          <w:p w:rsidR="00A86801" w:rsidRDefault="00A86801">
            <w:pPr>
              <w:pStyle w:val="ConsPlusNormal"/>
              <w:jc w:val="both"/>
            </w:pPr>
            <w:r>
              <w:t>Процент</w:t>
            </w:r>
          </w:p>
        </w:tc>
      </w:tr>
      <w:tr w:rsidR="00A86801">
        <w:tc>
          <w:tcPr>
            <w:tcW w:w="454" w:type="dxa"/>
          </w:tcPr>
          <w:p w:rsidR="00A86801" w:rsidRDefault="00A86801">
            <w:pPr>
              <w:pStyle w:val="ConsPlusNormal"/>
              <w:jc w:val="center"/>
            </w:pPr>
            <w:r>
              <w:t>3</w:t>
            </w:r>
          </w:p>
        </w:tc>
        <w:tc>
          <w:tcPr>
            <w:tcW w:w="2665" w:type="dxa"/>
          </w:tcPr>
          <w:p w:rsidR="00A86801" w:rsidRDefault="00A86801">
            <w:pPr>
              <w:pStyle w:val="ConsPlusNormal"/>
            </w:pPr>
            <w:r>
              <w:t>Определение показателя</w:t>
            </w:r>
          </w:p>
        </w:tc>
        <w:tc>
          <w:tcPr>
            <w:tcW w:w="6520" w:type="dxa"/>
          </w:tcPr>
          <w:p w:rsidR="00A86801" w:rsidRDefault="00A86801">
            <w:pPr>
              <w:pStyle w:val="ConsPlusNormal"/>
              <w:jc w:val="both"/>
            </w:pPr>
            <w:r>
              <w:t>Показатель характеризует долю капитально отремонтированных многоквартирных домов</w:t>
            </w:r>
          </w:p>
        </w:tc>
      </w:tr>
      <w:tr w:rsidR="00A86801">
        <w:tc>
          <w:tcPr>
            <w:tcW w:w="454" w:type="dxa"/>
          </w:tcPr>
          <w:p w:rsidR="00A86801" w:rsidRDefault="00A86801">
            <w:pPr>
              <w:pStyle w:val="ConsPlusNormal"/>
              <w:jc w:val="center"/>
            </w:pPr>
            <w:r>
              <w:t>4</w:t>
            </w:r>
          </w:p>
        </w:tc>
        <w:tc>
          <w:tcPr>
            <w:tcW w:w="2665" w:type="dxa"/>
          </w:tcPr>
          <w:p w:rsidR="00A86801" w:rsidRDefault="00A86801">
            <w:pPr>
              <w:pStyle w:val="ConsPlusNormal"/>
            </w:pPr>
            <w:r>
              <w:t>Временные характеристики</w:t>
            </w:r>
          </w:p>
        </w:tc>
        <w:tc>
          <w:tcPr>
            <w:tcW w:w="6520" w:type="dxa"/>
          </w:tcPr>
          <w:p w:rsidR="00A86801" w:rsidRDefault="00A86801">
            <w:pPr>
              <w:pStyle w:val="ConsPlusNormal"/>
            </w:pPr>
            <w:r>
              <w:t>Ежегодно по состоянию на конец года</w:t>
            </w:r>
          </w:p>
        </w:tc>
      </w:tr>
      <w:tr w:rsidR="00A86801">
        <w:tc>
          <w:tcPr>
            <w:tcW w:w="454" w:type="dxa"/>
          </w:tcPr>
          <w:p w:rsidR="00A86801" w:rsidRDefault="00A86801">
            <w:pPr>
              <w:pStyle w:val="ConsPlusNormal"/>
              <w:jc w:val="center"/>
            </w:pPr>
            <w:r>
              <w:lastRenderedPageBreak/>
              <w:t>5</w:t>
            </w:r>
          </w:p>
        </w:tc>
        <w:tc>
          <w:tcPr>
            <w:tcW w:w="2665" w:type="dxa"/>
          </w:tcPr>
          <w:p w:rsidR="00A86801" w:rsidRDefault="00A86801">
            <w:pPr>
              <w:pStyle w:val="ConsPlusNormal"/>
            </w:pPr>
            <w:r>
              <w:t>Алгоритм формирования показателя и методические пояснения к показателю</w:t>
            </w:r>
          </w:p>
        </w:tc>
        <w:tc>
          <w:tcPr>
            <w:tcW w:w="6520" w:type="dxa"/>
          </w:tcPr>
          <w:p w:rsidR="00A86801" w:rsidRDefault="00A86801">
            <w:pPr>
              <w:pStyle w:val="ConsPlusNormal"/>
            </w:pPr>
            <w:r>
              <w:t>Показатель рассчитывается ежегодно и определяется отношением количества многоквартирных жилых домов, капитально отремонтированных в течение отчетного года, к общему количеству жилых домов, требующих капитального ремонта.</w:t>
            </w:r>
          </w:p>
          <w:p w:rsidR="00A86801" w:rsidRDefault="00A86801">
            <w:pPr>
              <w:pStyle w:val="ConsPlusNormal"/>
              <w:jc w:val="both"/>
            </w:pPr>
            <w:r>
              <w:t xml:space="preserve">Показатель не требует включения в план статистических работ, в </w:t>
            </w:r>
            <w:proofErr w:type="gramStart"/>
            <w:r>
              <w:t>связи</w:t>
            </w:r>
            <w:proofErr w:type="gramEnd"/>
            <w:r>
              <w:t xml:space="preserve"> с чем методика расчета показателя не приводится</w:t>
            </w:r>
          </w:p>
        </w:tc>
      </w:tr>
      <w:tr w:rsidR="00A86801">
        <w:tblPrEx>
          <w:tblBorders>
            <w:insideH w:val="nil"/>
          </w:tblBorders>
        </w:tblPrEx>
        <w:tc>
          <w:tcPr>
            <w:tcW w:w="454" w:type="dxa"/>
            <w:tcBorders>
              <w:bottom w:val="nil"/>
            </w:tcBorders>
          </w:tcPr>
          <w:p w:rsidR="00A86801" w:rsidRDefault="00A86801">
            <w:pPr>
              <w:pStyle w:val="ConsPlusNormal"/>
              <w:jc w:val="center"/>
            </w:pPr>
            <w:r>
              <w:t>6</w:t>
            </w:r>
          </w:p>
        </w:tc>
        <w:tc>
          <w:tcPr>
            <w:tcW w:w="2665" w:type="dxa"/>
            <w:tcBorders>
              <w:bottom w:val="nil"/>
            </w:tcBorders>
          </w:tcPr>
          <w:p w:rsidR="00A86801" w:rsidRDefault="00A86801">
            <w:pPr>
              <w:pStyle w:val="ConsPlusNormal"/>
            </w:pPr>
            <w:proofErr w:type="gramStart"/>
            <w:r>
              <w:t>Ответственный за сбор и предоставление информации</w:t>
            </w:r>
            <w:proofErr w:type="gramEnd"/>
          </w:p>
        </w:tc>
        <w:tc>
          <w:tcPr>
            <w:tcW w:w="6520" w:type="dxa"/>
            <w:tcBorders>
              <w:bottom w:val="nil"/>
            </w:tcBorders>
          </w:tcPr>
          <w:p w:rsidR="00A86801" w:rsidRDefault="00A86801">
            <w:pPr>
              <w:pStyle w:val="ConsPlusNormal"/>
            </w:pPr>
            <w:r>
              <w:t>Комитет жилищно-коммунального хозяйства и ТЭК Курской области</w:t>
            </w:r>
          </w:p>
        </w:tc>
      </w:tr>
      <w:tr w:rsidR="00A86801">
        <w:tblPrEx>
          <w:tblBorders>
            <w:insideH w:val="nil"/>
          </w:tblBorders>
        </w:tblPrEx>
        <w:tc>
          <w:tcPr>
            <w:tcW w:w="9639" w:type="dxa"/>
            <w:gridSpan w:val="3"/>
            <w:tcBorders>
              <w:top w:val="nil"/>
            </w:tcBorders>
          </w:tcPr>
          <w:p w:rsidR="00A86801" w:rsidRDefault="00A86801">
            <w:pPr>
              <w:pStyle w:val="ConsPlusNormal"/>
              <w:jc w:val="both"/>
            </w:pPr>
          </w:p>
        </w:tc>
      </w:tr>
    </w:tbl>
    <w:p w:rsidR="00A86801" w:rsidRDefault="00A86801">
      <w:pPr>
        <w:pStyle w:val="ConsPlusNormal"/>
        <w:jc w:val="both"/>
      </w:pPr>
    </w:p>
    <w:p w:rsidR="00A86801" w:rsidRDefault="00A86801">
      <w:pPr>
        <w:pStyle w:val="ConsPlusTitle"/>
        <w:ind w:firstLine="540"/>
        <w:jc w:val="both"/>
        <w:outlineLvl w:val="2"/>
      </w:pPr>
      <w:r>
        <w:t>Показатель 5 "Доля обезвреженных и утилизированных отходов производства и потребления в общем количестве образующихся отходов I - IV класса опасности"</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A86801">
        <w:tc>
          <w:tcPr>
            <w:tcW w:w="454" w:type="dxa"/>
          </w:tcPr>
          <w:p w:rsidR="00A86801" w:rsidRDefault="00A86801">
            <w:pPr>
              <w:pStyle w:val="ConsPlusNormal"/>
              <w:jc w:val="center"/>
            </w:pPr>
            <w:r>
              <w:t>1</w:t>
            </w:r>
          </w:p>
        </w:tc>
        <w:tc>
          <w:tcPr>
            <w:tcW w:w="2665" w:type="dxa"/>
          </w:tcPr>
          <w:p w:rsidR="00A86801" w:rsidRDefault="00A86801">
            <w:pPr>
              <w:pStyle w:val="ConsPlusNormal"/>
            </w:pPr>
            <w:r>
              <w:t>Наименование показателя</w:t>
            </w:r>
          </w:p>
        </w:tc>
        <w:tc>
          <w:tcPr>
            <w:tcW w:w="5953" w:type="dxa"/>
          </w:tcPr>
          <w:p w:rsidR="00A86801" w:rsidRDefault="00A86801">
            <w:pPr>
              <w:pStyle w:val="ConsPlusNormal"/>
              <w:jc w:val="both"/>
            </w:pPr>
            <w:r>
              <w:t>Доля обезвреженных и утилизированных отходов производства и потребления в общем количестве образующихся отходов I - IV класса опасности</w:t>
            </w:r>
          </w:p>
        </w:tc>
      </w:tr>
      <w:tr w:rsidR="00A86801">
        <w:tc>
          <w:tcPr>
            <w:tcW w:w="454" w:type="dxa"/>
          </w:tcPr>
          <w:p w:rsidR="00A86801" w:rsidRDefault="00A86801">
            <w:pPr>
              <w:pStyle w:val="ConsPlusNormal"/>
              <w:jc w:val="center"/>
            </w:pPr>
            <w:r>
              <w:t>2</w:t>
            </w:r>
          </w:p>
        </w:tc>
        <w:tc>
          <w:tcPr>
            <w:tcW w:w="2665" w:type="dxa"/>
          </w:tcPr>
          <w:p w:rsidR="00A86801" w:rsidRDefault="00A86801">
            <w:pPr>
              <w:pStyle w:val="ConsPlusNormal"/>
            </w:pPr>
            <w:r>
              <w:t>Единица измерения</w:t>
            </w:r>
          </w:p>
        </w:tc>
        <w:tc>
          <w:tcPr>
            <w:tcW w:w="5953" w:type="dxa"/>
          </w:tcPr>
          <w:p w:rsidR="00A86801" w:rsidRDefault="00A86801">
            <w:pPr>
              <w:pStyle w:val="ConsPlusNormal"/>
              <w:jc w:val="both"/>
            </w:pPr>
            <w:r>
              <w:t>Процент</w:t>
            </w:r>
          </w:p>
        </w:tc>
      </w:tr>
      <w:tr w:rsidR="00A86801">
        <w:tc>
          <w:tcPr>
            <w:tcW w:w="454" w:type="dxa"/>
          </w:tcPr>
          <w:p w:rsidR="00A86801" w:rsidRDefault="00A86801">
            <w:pPr>
              <w:pStyle w:val="ConsPlusNormal"/>
              <w:jc w:val="center"/>
            </w:pPr>
            <w:r>
              <w:t>3</w:t>
            </w:r>
          </w:p>
        </w:tc>
        <w:tc>
          <w:tcPr>
            <w:tcW w:w="2665" w:type="dxa"/>
          </w:tcPr>
          <w:p w:rsidR="00A86801" w:rsidRDefault="00A86801">
            <w:pPr>
              <w:pStyle w:val="ConsPlusNormal"/>
            </w:pPr>
            <w:r>
              <w:t>Определение показателя</w:t>
            </w:r>
          </w:p>
        </w:tc>
        <w:tc>
          <w:tcPr>
            <w:tcW w:w="5953" w:type="dxa"/>
          </w:tcPr>
          <w:p w:rsidR="00A86801" w:rsidRDefault="00A86801">
            <w:pPr>
              <w:pStyle w:val="ConsPlusNormal"/>
              <w:jc w:val="both"/>
            </w:pPr>
            <w:r>
              <w:t>Показывает рост обезвреженных и утилизированных отходов производства и потребления на территории Курской области от общего количества образующихся отходов I - IV класса опасности</w:t>
            </w:r>
          </w:p>
        </w:tc>
      </w:tr>
      <w:tr w:rsidR="00A86801">
        <w:tc>
          <w:tcPr>
            <w:tcW w:w="454" w:type="dxa"/>
          </w:tcPr>
          <w:p w:rsidR="00A86801" w:rsidRDefault="00A86801">
            <w:pPr>
              <w:pStyle w:val="ConsPlusNormal"/>
              <w:jc w:val="center"/>
            </w:pPr>
            <w:r>
              <w:t>4</w:t>
            </w:r>
          </w:p>
        </w:tc>
        <w:tc>
          <w:tcPr>
            <w:tcW w:w="2665" w:type="dxa"/>
          </w:tcPr>
          <w:p w:rsidR="00A86801" w:rsidRDefault="00A86801">
            <w:pPr>
              <w:pStyle w:val="ConsPlusNormal"/>
            </w:pPr>
            <w:r>
              <w:t>Временные характеристики</w:t>
            </w:r>
          </w:p>
        </w:tc>
        <w:tc>
          <w:tcPr>
            <w:tcW w:w="5953" w:type="dxa"/>
          </w:tcPr>
          <w:p w:rsidR="00A86801" w:rsidRDefault="00A86801">
            <w:pPr>
              <w:pStyle w:val="ConsPlusNormal"/>
              <w:jc w:val="both"/>
            </w:pPr>
            <w:r>
              <w:t>Ежегодно по состоянию на конец года</w:t>
            </w:r>
          </w:p>
        </w:tc>
      </w:tr>
      <w:tr w:rsidR="00A86801">
        <w:tc>
          <w:tcPr>
            <w:tcW w:w="454" w:type="dxa"/>
          </w:tcPr>
          <w:p w:rsidR="00A86801" w:rsidRDefault="00A86801">
            <w:pPr>
              <w:pStyle w:val="ConsPlusNormal"/>
              <w:jc w:val="center"/>
            </w:pPr>
            <w:r>
              <w:t>5</w:t>
            </w:r>
          </w:p>
        </w:tc>
        <w:tc>
          <w:tcPr>
            <w:tcW w:w="2665" w:type="dxa"/>
          </w:tcPr>
          <w:p w:rsidR="00A86801" w:rsidRDefault="00A86801">
            <w:pPr>
              <w:pStyle w:val="ConsPlusNormal"/>
            </w:pPr>
            <w:r>
              <w:t>Алгоритм формирования показателя и методические пояснения к показателю</w:t>
            </w:r>
          </w:p>
        </w:tc>
        <w:tc>
          <w:tcPr>
            <w:tcW w:w="5953" w:type="dxa"/>
          </w:tcPr>
          <w:p w:rsidR="00A86801" w:rsidRDefault="00A86801">
            <w:pPr>
              <w:pStyle w:val="ConsPlusNormal"/>
              <w:jc w:val="both"/>
            </w:pPr>
            <w:r>
              <w:t>Показатель рассчитывается ежегодно как отношение объема обезвреженных и утилизированных отходов производства и потребления к общему объему количества образующихся отходов I - IV класса опасности.</w:t>
            </w:r>
          </w:p>
          <w:p w:rsidR="00A86801" w:rsidRDefault="00A86801">
            <w:pPr>
              <w:pStyle w:val="ConsPlusNormal"/>
              <w:jc w:val="both"/>
            </w:pPr>
            <w:r>
              <w:t xml:space="preserve">Показатель не требует включения в план статистических работ, в </w:t>
            </w:r>
            <w:proofErr w:type="gramStart"/>
            <w:r>
              <w:t>связи</w:t>
            </w:r>
            <w:proofErr w:type="gramEnd"/>
            <w:r>
              <w:t xml:space="preserve"> с чем методика расчета показателя не приводится</w:t>
            </w:r>
          </w:p>
        </w:tc>
      </w:tr>
      <w:tr w:rsidR="00A86801">
        <w:tc>
          <w:tcPr>
            <w:tcW w:w="454" w:type="dxa"/>
          </w:tcPr>
          <w:p w:rsidR="00A86801" w:rsidRDefault="00A86801">
            <w:pPr>
              <w:pStyle w:val="ConsPlusNormal"/>
              <w:jc w:val="center"/>
            </w:pPr>
            <w:r>
              <w:t>6</w:t>
            </w:r>
          </w:p>
        </w:tc>
        <w:tc>
          <w:tcPr>
            <w:tcW w:w="2665" w:type="dxa"/>
          </w:tcPr>
          <w:p w:rsidR="00A86801" w:rsidRDefault="00A86801">
            <w:pPr>
              <w:pStyle w:val="ConsPlusNormal"/>
            </w:pPr>
            <w:proofErr w:type="gramStart"/>
            <w:r>
              <w:t>Ответственный за сбор и предоставление информации</w:t>
            </w:r>
            <w:proofErr w:type="gramEnd"/>
          </w:p>
        </w:tc>
        <w:tc>
          <w:tcPr>
            <w:tcW w:w="5953" w:type="dxa"/>
          </w:tcPr>
          <w:p w:rsidR="00A86801" w:rsidRDefault="00A86801">
            <w:pPr>
              <w:pStyle w:val="ConsPlusNormal"/>
              <w:jc w:val="both"/>
            </w:pPr>
            <w:r>
              <w:t>Комитет жилищно-коммунального хозяйства и ТЭК Курской области</w:t>
            </w:r>
          </w:p>
        </w:tc>
      </w:tr>
    </w:tbl>
    <w:p w:rsidR="00A86801" w:rsidRDefault="00A86801">
      <w:pPr>
        <w:pStyle w:val="ConsPlusNormal"/>
        <w:jc w:val="both"/>
      </w:pPr>
    </w:p>
    <w:p w:rsidR="00A86801" w:rsidRDefault="00A86801">
      <w:pPr>
        <w:pStyle w:val="ConsPlusTitle"/>
        <w:ind w:firstLine="540"/>
        <w:jc w:val="both"/>
        <w:outlineLvl w:val="2"/>
      </w:pPr>
      <w:r>
        <w:t>Показатель 6 "Доля твердых коммунальных отходов, направленных на обработку, в общем объеме образованных твердых коммунальных отходов"</w:t>
      </w:r>
    </w:p>
    <w:p w:rsidR="00A86801" w:rsidRDefault="00A868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5953"/>
      </w:tblGrid>
      <w:tr w:rsidR="00A86801">
        <w:tc>
          <w:tcPr>
            <w:tcW w:w="454" w:type="dxa"/>
          </w:tcPr>
          <w:p w:rsidR="00A86801" w:rsidRDefault="00A86801">
            <w:pPr>
              <w:pStyle w:val="ConsPlusNormal"/>
            </w:pPr>
            <w:r>
              <w:t>1</w:t>
            </w:r>
          </w:p>
        </w:tc>
        <w:tc>
          <w:tcPr>
            <w:tcW w:w="2665" w:type="dxa"/>
          </w:tcPr>
          <w:p w:rsidR="00A86801" w:rsidRDefault="00A86801">
            <w:pPr>
              <w:pStyle w:val="ConsPlusNormal"/>
            </w:pPr>
            <w:r>
              <w:t>Наименование показателя</w:t>
            </w:r>
          </w:p>
        </w:tc>
        <w:tc>
          <w:tcPr>
            <w:tcW w:w="5953" w:type="dxa"/>
          </w:tcPr>
          <w:p w:rsidR="00A86801" w:rsidRDefault="00A86801">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r>
      <w:tr w:rsidR="00A86801">
        <w:tc>
          <w:tcPr>
            <w:tcW w:w="454" w:type="dxa"/>
          </w:tcPr>
          <w:p w:rsidR="00A86801" w:rsidRDefault="00A86801">
            <w:pPr>
              <w:pStyle w:val="ConsPlusNormal"/>
            </w:pPr>
            <w:r>
              <w:t>2</w:t>
            </w:r>
          </w:p>
        </w:tc>
        <w:tc>
          <w:tcPr>
            <w:tcW w:w="2665" w:type="dxa"/>
          </w:tcPr>
          <w:p w:rsidR="00A86801" w:rsidRDefault="00A86801">
            <w:pPr>
              <w:pStyle w:val="ConsPlusNormal"/>
            </w:pPr>
            <w:r>
              <w:t>Единица измерения</w:t>
            </w:r>
          </w:p>
        </w:tc>
        <w:tc>
          <w:tcPr>
            <w:tcW w:w="5953" w:type="dxa"/>
          </w:tcPr>
          <w:p w:rsidR="00A86801" w:rsidRDefault="00A86801">
            <w:pPr>
              <w:pStyle w:val="ConsPlusNormal"/>
              <w:jc w:val="both"/>
            </w:pPr>
            <w:r>
              <w:t>Процент</w:t>
            </w:r>
          </w:p>
        </w:tc>
      </w:tr>
      <w:tr w:rsidR="00A86801">
        <w:tc>
          <w:tcPr>
            <w:tcW w:w="454" w:type="dxa"/>
          </w:tcPr>
          <w:p w:rsidR="00A86801" w:rsidRDefault="00A86801">
            <w:pPr>
              <w:pStyle w:val="ConsPlusNormal"/>
            </w:pPr>
            <w:r>
              <w:t>3</w:t>
            </w:r>
          </w:p>
        </w:tc>
        <w:tc>
          <w:tcPr>
            <w:tcW w:w="2665" w:type="dxa"/>
          </w:tcPr>
          <w:p w:rsidR="00A86801" w:rsidRDefault="00A86801">
            <w:pPr>
              <w:pStyle w:val="ConsPlusNormal"/>
            </w:pPr>
            <w:r>
              <w:t>Определение показателя</w:t>
            </w:r>
          </w:p>
        </w:tc>
        <w:tc>
          <w:tcPr>
            <w:tcW w:w="5953" w:type="dxa"/>
          </w:tcPr>
          <w:p w:rsidR="00A86801" w:rsidRDefault="00A86801">
            <w:pPr>
              <w:pStyle w:val="ConsPlusNormal"/>
              <w:jc w:val="both"/>
            </w:pPr>
            <w:r>
              <w:t xml:space="preserve">Показывает долю твердых коммунальных отходов, направленных на обработку, в общем объеме образованных </w:t>
            </w:r>
            <w:r>
              <w:lastRenderedPageBreak/>
              <w:t>твердых коммунальных отходов</w:t>
            </w:r>
          </w:p>
        </w:tc>
      </w:tr>
      <w:tr w:rsidR="00A86801">
        <w:tc>
          <w:tcPr>
            <w:tcW w:w="454" w:type="dxa"/>
          </w:tcPr>
          <w:p w:rsidR="00A86801" w:rsidRDefault="00A86801">
            <w:pPr>
              <w:pStyle w:val="ConsPlusNormal"/>
            </w:pPr>
            <w:r>
              <w:lastRenderedPageBreak/>
              <w:t>4</w:t>
            </w:r>
          </w:p>
        </w:tc>
        <w:tc>
          <w:tcPr>
            <w:tcW w:w="2665" w:type="dxa"/>
          </w:tcPr>
          <w:p w:rsidR="00A86801" w:rsidRDefault="00A86801">
            <w:pPr>
              <w:pStyle w:val="ConsPlusNormal"/>
            </w:pPr>
            <w:r>
              <w:t>Временные характеристики</w:t>
            </w:r>
          </w:p>
        </w:tc>
        <w:tc>
          <w:tcPr>
            <w:tcW w:w="5953" w:type="dxa"/>
          </w:tcPr>
          <w:p w:rsidR="00A86801" w:rsidRDefault="00A86801">
            <w:pPr>
              <w:pStyle w:val="ConsPlusNormal"/>
              <w:jc w:val="both"/>
            </w:pPr>
            <w:r>
              <w:t>Ежегодно по состоянию на конец года</w:t>
            </w:r>
          </w:p>
        </w:tc>
      </w:tr>
      <w:tr w:rsidR="00A86801">
        <w:tc>
          <w:tcPr>
            <w:tcW w:w="454" w:type="dxa"/>
          </w:tcPr>
          <w:p w:rsidR="00A86801" w:rsidRDefault="00A86801">
            <w:pPr>
              <w:pStyle w:val="ConsPlusNormal"/>
            </w:pPr>
            <w:r>
              <w:t>5</w:t>
            </w:r>
          </w:p>
        </w:tc>
        <w:tc>
          <w:tcPr>
            <w:tcW w:w="2665" w:type="dxa"/>
          </w:tcPr>
          <w:p w:rsidR="00A86801" w:rsidRDefault="00A86801">
            <w:pPr>
              <w:pStyle w:val="ConsPlusNormal"/>
            </w:pPr>
            <w:r>
              <w:t>Алгоритм формирования показателя и методические пояснения к показателю</w:t>
            </w:r>
          </w:p>
        </w:tc>
        <w:tc>
          <w:tcPr>
            <w:tcW w:w="5953" w:type="dxa"/>
          </w:tcPr>
          <w:p w:rsidR="00A86801" w:rsidRDefault="00A86801">
            <w:pPr>
              <w:pStyle w:val="ConsPlusNormal"/>
              <w:jc w:val="both"/>
            </w:pPr>
            <w:r>
              <w:t>Показатель рассчитывается ежегодно и определяется как отношение объема твердых коммунальных отходов, направленных на обработку в отчетном году, к общему объему образованных твердых коммунальных отходов в отчетном году.</w:t>
            </w:r>
          </w:p>
          <w:p w:rsidR="00A86801" w:rsidRDefault="00A86801">
            <w:pPr>
              <w:pStyle w:val="ConsPlusNormal"/>
              <w:jc w:val="both"/>
            </w:pPr>
            <w:r>
              <w:t xml:space="preserve">Показатель не требует включения в план статистических работ, в </w:t>
            </w:r>
            <w:proofErr w:type="gramStart"/>
            <w:r>
              <w:t>связи</w:t>
            </w:r>
            <w:proofErr w:type="gramEnd"/>
            <w:r>
              <w:t xml:space="preserve"> с чем методика расчета показателя не приводится</w:t>
            </w:r>
          </w:p>
        </w:tc>
      </w:tr>
      <w:tr w:rsidR="00A86801">
        <w:tc>
          <w:tcPr>
            <w:tcW w:w="454" w:type="dxa"/>
          </w:tcPr>
          <w:p w:rsidR="00A86801" w:rsidRDefault="00A86801">
            <w:pPr>
              <w:pStyle w:val="ConsPlusNormal"/>
            </w:pPr>
            <w:r>
              <w:t>6</w:t>
            </w:r>
          </w:p>
        </w:tc>
        <w:tc>
          <w:tcPr>
            <w:tcW w:w="2665" w:type="dxa"/>
          </w:tcPr>
          <w:p w:rsidR="00A86801" w:rsidRDefault="00A86801">
            <w:pPr>
              <w:pStyle w:val="ConsPlusNormal"/>
            </w:pPr>
            <w:proofErr w:type="gramStart"/>
            <w:r>
              <w:t>Ответственный за сбор и предоставление информации</w:t>
            </w:r>
            <w:proofErr w:type="gramEnd"/>
          </w:p>
        </w:tc>
        <w:tc>
          <w:tcPr>
            <w:tcW w:w="5953" w:type="dxa"/>
          </w:tcPr>
          <w:p w:rsidR="00A86801" w:rsidRDefault="00A86801">
            <w:pPr>
              <w:pStyle w:val="ConsPlusNormal"/>
              <w:jc w:val="both"/>
            </w:pPr>
            <w:r>
              <w:t>Комитет жилищно-коммунального хозяйства и ТЭК Курской области</w:t>
            </w:r>
          </w:p>
        </w:tc>
      </w:tr>
    </w:tbl>
    <w:p w:rsidR="00A86801" w:rsidRDefault="00A86801">
      <w:pPr>
        <w:pStyle w:val="ConsPlusNormal"/>
        <w:jc w:val="both"/>
      </w:pPr>
    </w:p>
    <w:p w:rsidR="00A86801" w:rsidRDefault="000F5808">
      <w:pPr>
        <w:pStyle w:val="ConsPlusNormal"/>
        <w:ind w:firstLine="540"/>
        <w:jc w:val="both"/>
      </w:pPr>
      <w:hyperlink w:anchor="P13511" w:history="1">
        <w:r w:rsidR="00A86801">
          <w:rPr>
            <w:color w:val="0000FF"/>
          </w:rPr>
          <w:t>Методика</w:t>
        </w:r>
      </w:hyperlink>
      <w:r w:rsidR="00A86801">
        <w:t xml:space="preserve"> расчета показателей (индикаторов)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A86801" w:rsidRDefault="00A86801">
      <w:pPr>
        <w:pStyle w:val="ConsPlusNormal"/>
        <w:ind w:firstLine="540"/>
        <w:jc w:val="both"/>
      </w:pPr>
    </w:p>
    <w:p w:rsidR="00A86801" w:rsidRDefault="00A86801">
      <w:pPr>
        <w:pStyle w:val="ConsPlusTitle"/>
        <w:jc w:val="center"/>
        <w:outlineLvl w:val="1"/>
      </w:pPr>
      <w:r>
        <w:t>IV. Обобщенная характеристика основных мероприятий</w:t>
      </w:r>
    </w:p>
    <w:p w:rsidR="00A86801" w:rsidRDefault="00A86801">
      <w:pPr>
        <w:pStyle w:val="ConsPlusTitle"/>
        <w:jc w:val="center"/>
      </w:pPr>
      <w:r>
        <w:t>государственной программы и подпрограмм</w:t>
      </w:r>
    </w:p>
    <w:p w:rsidR="00A86801" w:rsidRDefault="00A86801">
      <w:pPr>
        <w:pStyle w:val="ConsPlusTitle"/>
        <w:jc w:val="center"/>
      </w:pPr>
      <w:r>
        <w:t>государственной программы</w:t>
      </w:r>
    </w:p>
    <w:p w:rsidR="00A86801" w:rsidRDefault="00A86801">
      <w:pPr>
        <w:pStyle w:val="ConsPlusNormal"/>
        <w:jc w:val="both"/>
      </w:pPr>
    </w:p>
    <w:p w:rsidR="00A86801" w:rsidRDefault="00A86801">
      <w:pPr>
        <w:pStyle w:val="ConsPlusNormal"/>
        <w:ind w:firstLine="540"/>
        <w:jc w:val="both"/>
      </w:pPr>
      <w:r>
        <w:t>Государственная программа включает 4 подпрограммы, реализация мероприятий которых в комплексе призвана обеспечить достижение целей государственной программы и решение программных задач.</w:t>
      </w:r>
    </w:p>
    <w:p w:rsidR="00A86801" w:rsidRDefault="00A86801">
      <w:pPr>
        <w:pStyle w:val="ConsPlusNormal"/>
        <w:jc w:val="both"/>
      </w:pPr>
    </w:p>
    <w:p w:rsidR="00A86801" w:rsidRDefault="00A86801">
      <w:pPr>
        <w:pStyle w:val="ConsPlusNormal"/>
        <w:ind w:firstLine="540"/>
        <w:jc w:val="both"/>
      </w:pPr>
      <w:r>
        <w:t xml:space="preserve">В рамках </w:t>
      </w:r>
      <w:hyperlink w:anchor="P1045" w:history="1">
        <w:r>
          <w:rPr>
            <w:color w:val="0000FF"/>
          </w:rPr>
          <w:t>подпрограммы 1</w:t>
        </w:r>
      </w:hyperlink>
      <w:r>
        <w:t xml:space="preserve"> "Создание условий для обеспечения доступным и комфортным жильем граждан в Курской области" предлагается реализация следующих основных мероприятий и региональных проектов:</w:t>
      </w:r>
    </w:p>
    <w:p w:rsidR="00A86801" w:rsidRDefault="00A86801">
      <w:pPr>
        <w:pStyle w:val="ConsPlusNormal"/>
        <w:spacing w:before="220"/>
        <w:ind w:firstLine="540"/>
        <w:jc w:val="both"/>
      </w:pPr>
      <w:r>
        <w:t>основное мероприятие 1.01 "Содействие развитию социальной и инженерной инфраструктуры муниципальных образований Курской области",</w:t>
      </w:r>
    </w:p>
    <w:p w:rsidR="00A86801" w:rsidRDefault="00A86801">
      <w:pPr>
        <w:pStyle w:val="ConsPlusNormal"/>
        <w:spacing w:before="220"/>
        <w:ind w:firstLine="540"/>
        <w:jc w:val="both"/>
      </w:pPr>
      <w:r>
        <w:t>основное мероприятие 1.02 "Обеспечение жильем отдельных категорий граждан",</w:t>
      </w:r>
    </w:p>
    <w:p w:rsidR="00A86801" w:rsidRDefault="00A86801">
      <w:pPr>
        <w:pStyle w:val="ConsPlusNormal"/>
        <w:spacing w:before="220"/>
        <w:ind w:firstLine="540"/>
        <w:jc w:val="both"/>
      </w:pPr>
      <w:r>
        <w:t xml:space="preserve">основное мероприятие 1.03 "Переселение граждан из жилых домов, признанных аварийными до 01.01.2012, в рамках реализации Федерального </w:t>
      </w:r>
      <w:hyperlink r:id="rId22"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23"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основное мероприятие 1.05 "Создание условия для развития жилищного строительства на территории Курской области",</w:t>
      </w:r>
    </w:p>
    <w:p w:rsidR="00A86801" w:rsidRDefault="00A86801">
      <w:pPr>
        <w:pStyle w:val="ConsPlusNormal"/>
        <w:spacing w:before="220"/>
        <w:ind w:firstLine="540"/>
        <w:jc w:val="both"/>
      </w:pPr>
      <w:r>
        <w:t>основное мероприятие 1.06 "Руководство и управление в сфере установленных функций",</w:t>
      </w:r>
    </w:p>
    <w:p w:rsidR="00A86801" w:rsidRDefault="00A86801">
      <w:pPr>
        <w:pStyle w:val="ConsPlusNormal"/>
        <w:spacing w:before="220"/>
        <w:ind w:firstLine="540"/>
        <w:jc w:val="both"/>
      </w:pPr>
      <w:r>
        <w:t>основное мероприятие 1.07 "Обеспечение деятельности (оказание услуг) государственных учреждений",</w:t>
      </w:r>
    </w:p>
    <w:p w:rsidR="00A86801" w:rsidRDefault="00A86801">
      <w:pPr>
        <w:pStyle w:val="ConsPlusNormal"/>
        <w:spacing w:before="220"/>
        <w:ind w:firstLine="540"/>
        <w:jc w:val="both"/>
      </w:pPr>
      <w:r>
        <w:lastRenderedPageBreak/>
        <w:t>основное мероприятие 1.08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p w:rsidR="00A86801" w:rsidRDefault="00A86801">
      <w:pPr>
        <w:pStyle w:val="ConsPlusNormal"/>
        <w:spacing w:before="220"/>
        <w:ind w:firstLine="540"/>
        <w:jc w:val="both"/>
      </w:pPr>
      <w:r>
        <w:t xml:space="preserve">основное мероприятие 1.09 "Реализация Федерального </w:t>
      </w:r>
      <w:hyperlink r:id="rId24" w:history="1">
        <w:r>
          <w:rPr>
            <w:color w:val="0000FF"/>
          </w:rPr>
          <w:t>закона</w:t>
        </w:r>
      </w:hyperlink>
      <w:r>
        <w:t xml:space="preserve"> от 13 июля 2015 года N 218-ФЗ "О государственной регистрации недвижимости",</w:t>
      </w:r>
    </w:p>
    <w:p w:rsidR="00A86801" w:rsidRDefault="00A86801">
      <w:pPr>
        <w:pStyle w:val="ConsPlusNormal"/>
        <w:spacing w:before="220"/>
        <w:ind w:firstLine="540"/>
        <w:jc w:val="both"/>
      </w:pPr>
      <w:r>
        <w:t xml:space="preserve">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w:t>
      </w:r>
      <w:proofErr w:type="gramStart"/>
      <w:r>
        <w:t>г</w:t>
      </w:r>
      <w:proofErr w:type="gramEnd"/>
      <w:r>
        <w:t>. Курска",</w:t>
      </w:r>
    </w:p>
    <w:p w:rsidR="00A86801" w:rsidRDefault="00A86801">
      <w:pPr>
        <w:pStyle w:val="ConsPlusNormal"/>
        <w:spacing w:before="220"/>
        <w:ind w:firstLine="540"/>
        <w:jc w:val="both"/>
      </w:pPr>
      <w:r>
        <w:t>основное мероприятие П</w:t>
      </w:r>
      <w:proofErr w:type="gramStart"/>
      <w:r>
        <w:t>1</w:t>
      </w:r>
      <w:proofErr w:type="gramEnd"/>
      <w:r>
        <w:t xml:space="preserve"> "Приоритетный проект "Ипотека и арендное жилье",</w:t>
      </w:r>
    </w:p>
    <w:p w:rsidR="00A86801" w:rsidRDefault="00A86801">
      <w:pPr>
        <w:pStyle w:val="ConsPlusNormal"/>
        <w:spacing w:before="220"/>
        <w:ind w:firstLine="540"/>
        <w:jc w:val="both"/>
      </w:pPr>
      <w:r>
        <w:t>региональный проект F1 "Жилье",</w:t>
      </w:r>
    </w:p>
    <w:p w:rsidR="00A86801" w:rsidRDefault="00A86801">
      <w:pPr>
        <w:pStyle w:val="ConsPlusNormal"/>
        <w:spacing w:before="220"/>
        <w:ind w:firstLine="540"/>
        <w:jc w:val="both"/>
      </w:pPr>
      <w:r>
        <w:t>региональный проект F3 "Обеспечение устойчивого сокращения непригодного для проживания жилищного фонда",</w:t>
      </w:r>
    </w:p>
    <w:p w:rsidR="00A86801" w:rsidRDefault="00A86801">
      <w:pPr>
        <w:pStyle w:val="ConsPlusNormal"/>
        <w:spacing w:before="220"/>
        <w:ind w:firstLine="540"/>
        <w:jc w:val="both"/>
      </w:pPr>
      <w:r>
        <w:t>региональный проект P5 "Спорт - норма жизни,</w:t>
      </w:r>
    </w:p>
    <w:p w:rsidR="00A86801" w:rsidRDefault="00A86801">
      <w:pPr>
        <w:pStyle w:val="ConsPlusNormal"/>
        <w:spacing w:before="220"/>
        <w:ind w:firstLine="540"/>
        <w:jc w:val="both"/>
      </w:pPr>
      <w:r>
        <w:t>региональный проект "Ипотека".</w:t>
      </w:r>
    </w:p>
    <w:p w:rsidR="00A86801" w:rsidRDefault="00A86801">
      <w:pPr>
        <w:pStyle w:val="ConsPlusNormal"/>
        <w:ind w:firstLine="540"/>
        <w:jc w:val="both"/>
      </w:pPr>
    </w:p>
    <w:p w:rsidR="00A86801" w:rsidRDefault="00A86801">
      <w:pPr>
        <w:pStyle w:val="ConsPlusNormal"/>
        <w:ind w:firstLine="540"/>
        <w:jc w:val="both"/>
      </w:pPr>
      <w:r>
        <w:t xml:space="preserve">В рамках </w:t>
      </w:r>
      <w:hyperlink w:anchor="P2018" w:history="1">
        <w:r>
          <w:rPr>
            <w:color w:val="0000FF"/>
          </w:rPr>
          <w:t>подпрограммы 2</w:t>
        </w:r>
      </w:hyperlink>
      <w:r>
        <w:t xml:space="preserve"> "Обеспечение качественными услугами ЖКХ населения Курской области" предлагается реализация следующих основных мероприятий:</w:t>
      </w:r>
    </w:p>
    <w:p w:rsidR="00A86801" w:rsidRDefault="00A86801">
      <w:pPr>
        <w:pStyle w:val="ConsPlusNormal"/>
        <w:jc w:val="both"/>
      </w:pPr>
    </w:p>
    <w:p w:rsidR="00A86801" w:rsidRDefault="00A86801">
      <w:pPr>
        <w:pStyle w:val="ConsPlusNormal"/>
        <w:ind w:firstLine="540"/>
        <w:jc w:val="both"/>
      </w:pPr>
      <w:r>
        <w:t>основное мероприятие 2.01 "Государственная поддержка организаций, оказывающих жилищно-коммунальные услуги населению",</w:t>
      </w:r>
    </w:p>
    <w:p w:rsidR="00A86801" w:rsidRDefault="00A86801">
      <w:pPr>
        <w:pStyle w:val="ConsPlusNormal"/>
        <w:spacing w:before="220"/>
        <w:ind w:firstLine="540"/>
        <w:jc w:val="both"/>
      </w:pPr>
      <w:r>
        <w:t>основное мероприятие 2.02 "Управление материальным резервом в сфере жилищно-коммунального хозяйства",</w:t>
      </w:r>
    </w:p>
    <w:p w:rsidR="00A86801" w:rsidRDefault="00A86801">
      <w:pPr>
        <w:pStyle w:val="ConsPlusNormal"/>
        <w:spacing w:before="220"/>
        <w:ind w:firstLine="540"/>
        <w:jc w:val="both"/>
      </w:pPr>
      <w:r>
        <w:t>основное мероприятие 2.03 "Обеспечение деятельности (оказание услуг) государственных учреждений",</w:t>
      </w:r>
    </w:p>
    <w:p w:rsidR="00A86801" w:rsidRDefault="00A86801">
      <w:pPr>
        <w:pStyle w:val="ConsPlusNormal"/>
        <w:spacing w:before="220"/>
        <w:ind w:firstLine="540"/>
        <w:jc w:val="both"/>
      </w:pPr>
      <w:r>
        <w:t>основное мероприятие 2.04 "Премирование победителей конкурса на звание "Самый благоустроенный населенный пункт Курской области",</w:t>
      </w:r>
    </w:p>
    <w:p w:rsidR="00A86801" w:rsidRDefault="00A86801">
      <w:pPr>
        <w:pStyle w:val="ConsPlusNormal"/>
        <w:spacing w:before="220"/>
        <w:ind w:firstLine="540"/>
        <w:jc w:val="both"/>
      </w:pPr>
      <w:r>
        <w:t>основное мероприятие 2.05 "Руководство и управление в сфере установленных функций",</w:t>
      </w:r>
    </w:p>
    <w:p w:rsidR="00A86801" w:rsidRDefault="00A86801">
      <w:pPr>
        <w:pStyle w:val="ConsPlusNormal"/>
        <w:spacing w:before="220"/>
        <w:ind w:firstLine="540"/>
        <w:jc w:val="both"/>
      </w:pPr>
      <w:r>
        <w:t>основное мероприятие 2.06 "Обеспечение функционирования на территории Курской области региональной системы капитального ремонта многоквартирных домов",</w:t>
      </w:r>
    </w:p>
    <w:p w:rsidR="00A86801" w:rsidRDefault="00A86801">
      <w:pPr>
        <w:pStyle w:val="ConsPlusNormal"/>
        <w:spacing w:before="220"/>
        <w:ind w:firstLine="540"/>
        <w:jc w:val="both"/>
      </w:pPr>
      <w:r>
        <w:t>основное мероприятие 2.07 "Содействие в озеленении территории населенных пунктов муниципальных образований Курской области",</w:t>
      </w:r>
    </w:p>
    <w:p w:rsidR="00A86801" w:rsidRDefault="00A86801">
      <w:pPr>
        <w:pStyle w:val="ConsPlusNormal"/>
        <w:spacing w:before="220"/>
        <w:ind w:firstLine="540"/>
        <w:jc w:val="both"/>
      </w:pPr>
      <w:r>
        <w:t>основное мероприятие 2.08 "Выполнение полномочий в области обращения с отходами",</w:t>
      </w:r>
    </w:p>
    <w:p w:rsidR="00A86801" w:rsidRDefault="00A86801">
      <w:pPr>
        <w:pStyle w:val="ConsPlusNormal"/>
        <w:spacing w:before="220"/>
        <w:ind w:firstLine="540"/>
        <w:jc w:val="both"/>
      </w:pPr>
      <w:r>
        <w:t>основное мероприятие 2.09 "Модернизация объектов коммунальной инфраструктуры в Курской области",</w:t>
      </w:r>
    </w:p>
    <w:p w:rsidR="00A86801" w:rsidRDefault="00A86801">
      <w:pPr>
        <w:pStyle w:val="ConsPlusNormal"/>
        <w:spacing w:before="220"/>
        <w:ind w:firstLine="540"/>
        <w:jc w:val="both"/>
      </w:pPr>
      <w:r>
        <w:t>основное мероприятие 2.10 "Формирование комфортной городской среды",</w:t>
      </w:r>
    </w:p>
    <w:p w:rsidR="00A86801" w:rsidRDefault="00A86801">
      <w:pPr>
        <w:pStyle w:val="ConsPlusNormal"/>
        <w:spacing w:before="220"/>
        <w:ind w:firstLine="540"/>
        <w:jc w:val="both"/>
      </w:pPr>
      <w:r>
        <w:t>основное мероприятие 2.11 "Взнос в уставный фонд (уставный капитал)",</w:t>
      </w:r>
    </w:p>
    <w:p w:rsidR="00A86801" w:rsidRDefault="00A86801">
      <w:pPr>
        <w:pStyle w:val="ConsPlusNormal"/>
        <w:jc w:val="both"/>
      </w:pPr>
      <w:r>
        <w:t xml:space="preserve">(в ред. </w:t>
      </w:r>
      <w:hyperlink r:id="rId25" w:history="1">
        <w:r>
          <w:rPr>
            <w:color w:val="0000FF"/>
          </w:rPr>
          <w:t>постановления</w:t>
        </w:r>
      </w:hyperlink>
      <w:r>
        <w:t xml:space="preserve"> Администрации Курской области от 16.02.2017 N 105-па)</w:t>
      </w:r>
    </w:p>
    <w:p w:rsidR="00A86801" w:rsidRDefault="00A86801">
      <w:pPr>
        <w:pStyle w:val="ConsPlusNormal"/>
        <w:spacing w:before="220"/>
        <w:ind w:firstLine="540"/>
        <w:jc w:val="both"/>
      </w:pPr>
      <w:r>
        <w:t>основное мероприятие 2.12 "Благоустройство мест массового отдыха населения (городских парков)",</w:t>
      </w:r>
    </w:p>
    <w:p w:rsidR="00A86801" w:rsidRDefault="00A86801">
      <w:pPr>
        <w:pStyle w:val="ConsPlusNormal"/>
        <w:spacing w:before="220"/>
        <w:ind w:firstLine="540"/>
        <w:jc w:val="both"/>
      </w:pPr>
      <w:r>
        <w:lastRenderedPageBreak/>
        <w:t>основное мероприятие 2.13 "Содействие в реализации малых проектов в сфере благоустройства территорий муниципальных образований.</w:t>
      </w:r>
    </w:p>
    <w:p w:rsidR="00A86801" w:rsidRDefault="00A86801">
      <w:pPr>
        <w:pStyle w:val="ConsPlusNormal"/>
        <w:jc w:val="both"/>
      </w:pPr>
    </w:p>
    <w:p w:rsidR="00A86801" w:rsidRDefault="00A86801">
      <w:pPr>
        <w:pStyle w:val="ConsPlusNormal"/>
        <w:ind w:firstLine="540"/>
        <w:jc w:val="both"/>
      </w:pPr>
      <w:r>
        <w:t xml:space="preserve">В рамках </w:t>
      </w:r>
      <w:hyperlink w:anchor="P2572" w:history="1">
        <w:r>
          <w:rPr>
            <w:color w:val="0000FF"/>
          </w:rPr>
          <w:t>подпрограммы 3</w:t>
        </w:r>
      </w:hyperlink>
      <w:r>
        <w:t xml:space="preserve"> "Выполнение государственных обязательств по обеспечению жильем категорий граждан, установленных Федеральным </w:t>
      </w:r>
      <w:hyperlink r:id="rId2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в 2014 - 2015 гг. осуществлялась реализация следующих основных мероприятий:</w:t>
      </w:r>
    </w:p>
    <w:p w:rsidR="00A86801" w:rsidRDefault="00A86801">
      <w:pPr>
        <w:pStyle w:val="ConsPlusNormal"/>
        <w:spacing w:before="220"/>
        <w:ind w:firstLine="540"/>
        <w:jc w:val="both"/>
      </w:pPr>
      <w:r>
        <w:t>основное мероприятие 3.1 "Формирование специализированного жилищного фонда для обеспечения жилыми помещениями детей-сирот и детей, оставшихся без попечения родителей",</w:t>
      </w:r>
    </w:p>
    <w:p w:rsidR="00A86801" w:rsidRDefault="00A86801">
      <w:pPr>
        <w:pStyle w:val="ConsPlusNormal"/>
        <w:spacing w:before="220"/>
        <w:ind w:firstLine="540"/>
        <w:jc w:val="both"/>
      </w:pPr>
      <w:r>
        <w:t>основное мероприятие 3.2 "Содержание и эксплуатация специализированного жилищного фонда для детей-сирот и детей, оставшихся без попечения родителей",</w:t>
      </w:r>
    </w:p>
    <w:p w:rsidR="00A86801" w:rsidRDefault="00A86801">
      <w:pPr>
        <w:pStyle w:val="ConsPlusNormal"/>
        <w:spacing w:before="220"/>
        <w:ind w:firstLine="540"/>
        <w:jc w:val="both"/>
      </w:pPr>
      <w:r>
        <w:t>основное мероприятие 3.3. "Исполнение судебных решений по обеспечению жилыми помещениями детей-сирот и детей, оставшихся без попечения родителей".</w:t>
      </w:r>
    </w:p>
    <w:p w:rsidR="00A86801" w:rsidRDefault="00A86801">
      <w:pPr>
        <w:pStyle w:val="ConsPlusNormal"/>
        <w:spacing w:before="220"/>
        <w:ind w:firstLine="540"/>
        <w:jc w:val="both"/>
      </w:pPr>
      <w:r>
        <w:t xml:space="preserve">С 1 января 2016 г. мероприятия указанной подпрограммы реализуются в рамках основного мероприятия 1.02 "Обеспечение жильем отдельных категорий граждан" </w:t>
      </w:r>
      <w:hyperlink w:anchor="P1045" w:history="1">
        <w:r>
          <w:rPr>
            <w:color w:val="0000FF"/>
          </w:rPr>
          <w:t>подпрограммы 1</w:t>
        </w:r>
      </w:hyperlink>
      <w:r>
        <w:t>.</w:t>
      </w:r>
    </w:p>
    <w:p w:rsidR="00A86801" w:rsidRDefault="00A86801">
      <w:pPr>
        <w:pStyle w:val="ConsPlusNormal"/>
        <w:spacing w:before="220"/>
        <w:ind w:firstLine="540"/>
        <w:jc w:val="both"/>
      </w:pPr>
      <w:r>
        <w:t xml:space="preserve">В рамках </w:t>
      </w:r>
      <w:hyperlink w:anchor="P2791" w:history="1">
        <w:r>
          <w:rPr>
            <w:color w:val="0000FF"/>
          </w:rPr>
          <w:t>подпрограммы 4</w:t>
        </w:r>
      </w:hyperlink>
      <w:r>
        <w:t xml:space="preserve"> "Организация деятельности в области обращения с отходами, в том числе с твердыми коммунальными отходами" предлагается реализация следующих основных мероприятий и региональных проектов:</w:t>
      </w:r>
    </w:p>
    <w:p w:rsidR="00A86801" w:rsidRDefault="00A86801">
      <w:pPr>
        <w:pStyle w:val="ConsPlusNormal"/>
        <w:spacing w:before="220"/>
        <w:ind w:firstLine="540"/>
        <w:jc w:val="both"/>
      </w:pPr>
      <w:r>
        <w:t>основное мероприятие 4.01 "Обеспечение функционирования системы обращения с отходами, в том числе с твердыми коммунальными отходами",</w:t>
      </w:r>
    </w:p>
    <w:p w:rsidR="00A86801" w:rsidRDefault="00A86801">
      <w:pPr>
        <w:pStyle w:val="ConsPlusNormal"/>
        <w:spacing w:before="220"/>
        <w:ind w:firstLine="540"/>
        <w:jc w:val="both"/>
      </w:pPr>
      <w:r>
        <w:t>основное мероприятие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w:t>
      </w:r>
    </w:p>
    <w:p w:rsidR="00A86801" w:rsidRDefault="00A86801">
      <w:pPr>
        <w:pStyle w:val="ConsPlusNormal"/>
        <w:spacing w:before="220"/>
        <w:ind w:firstLine="540"/>
        <w:jc w:val="both"/>
      </w:pPr>
      <w:r>
        <w:t>основное мероприятие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p w:rsidR="00A86801" w:rsidRDefault="00A86801">
      <w:pPr>
        <w:pStyle w:val="ConsPlusNormal"/>
        <w:spacing w:before="220"/>
        <w:ind w:firstLine="540"/>
        <w:jc w:val="both"/>
      </w:pPr>
      <w:r>
        <w:t>основное мероприятие 4.04 "Организация системной просветительской работы и информационного обеспечения в сфере обращения с отходами и вторичными ресурсами",</w:t>
      </w:r>
    </w:p>
    <w:p w:rsidR="00A86801" w:rsidRDefault="00A86801">
      <w:pPr>
        <w:pStyle w:val="ConsPlusNormal"/>
        <w:spacing w:before="220"/>
        <w:ind w:firstLine="540"/>
        <w:jc w:val="both"/>
      </w:pPr>
      <w:r>
        <w:t>основное мероприятие 4.05 "Реализация проектов в области обращения с отходами,</w:t>
      </w:r>
    </w:p>
    <w:p w:rsidR="00A86801" w:rsidRDefault="00A86801">
      <w:pPr>
        <w:pStyle w:val="ConsPlusNormal"/>
        <w:spacing w:before="220"/>
        <w:ind w:firstLine="540"/>
        <w:jc w:val="both"/>
      </w:pPr>
      <w:r>
        <w:t>региональный проект G2 "Комплексная система обращения с твердыми коммунальными отходами".</w:t>
      </w:r>
    </w:p>
    <w:p w:rsidR="00A86801" w:rsidRDefault="000F5808">
      <w:pPr>
        <w:pStyle w:val="ConsPlusNormal"/>
        <w:spacing w:before="220"/>
        <w:ind w:firstLine="540"/>
        <w:jc w:val="both"/>
      </w:pPr>
      <w:hyperlink w:anchor="P5054" w:history="1">
        <w:r w:rsidR="00A86801">
          <w:rPr>
            <w:color w:val="0000FF"/>
          </w:rPr>
          <w:t>Перечень</w:t>
        </w:r>
      </w:hyperlink>
      <w:r w:rsidR="00A86801">
        <w:t xml:space="preserve"> основных мероприятий государственной программы приведен в приложении N 2 к настоящей государственной программе.</w:t>
      </w:r>
    </w:p>
    <w:p w:rsidR="00A86801" w:rsidRDefault="00A86801">
      <w:pPr>
        <w:pStyle w:val="ConsPlusNormal"/>
        <w:jc w:val="both"/>
      </w:pPr>
    </w:p>
    <w:p w:rsidR="00A86801" w:rsidRDefault="00A86801">
      <w:pPr>
        <w:pStyle w:val="ConsPlusTitle"/>
        <w:jc w:val="center"/>
        <w:outlineLvl w:val="1"/>
      </w:pPr>
      <w:r>
        <w:t xml:space="preserve">V. Обобщенная характеристика мер </w:t>
      </w:r>
      <w:proofErr w:type="gramStart"/>
      <w:r>
        <w:t>государственного</w:t>
      </w:r>
      <w:proofErr w:type="gramEnd"/>
    </w:p>
    <w:p w:rsidR="00A86801" w:rsidRDefault="00A86801">
      <w:pPr>
        <w:pStyle w:val="ConsPlusTitle"/>
        <w:jc w:val="center"/>
      </w:pPr>
      <w:r>
        <w:t>регулирования</w:t>
      </w:r>
    </w:p>
    <w:p w:rsidR="00A86801" w:rsidRDefault="00A86801">
      <w:pPr>
        <w:pStyle w:val="ConsPlusNormal"/>
        <w:jc w:val="both"/>
      </w:pPr>
    </w:p>
    <w:p w:rsidR="00A86801" w:rsidRDefault="00A86801">
      <w:pPr>
        <w:pStyle w:val="ConsPlusNormal"/>
        <w:ind w:firstLine="540"/>
        <w:jc w:val="both"/>
      </w:pPr>
      <w:r>
        <w:t>Меры государственного регулирования в сфере реализации государственной программы не предусматриваются.</w:t>
      </w:r>
    </w:p>
    <w:p w:rsidR="00A86801" w:rsidRDefault="00A86801">
      <w:pPr>
        <w:pStyle w:val="ConsPlusNormal"/>
        <w:spacing w:before="220"/>
        <w:ind w:firstLine="540"/>
        <w:jc w:val="both"/>
      </w:pPr>
      <w:r>
        <w:t xml:space="preserve">Государственная программа предполагает реализацию ряда мер правового регулирования. </w:t>
      </w:r>
      <w:hyperlink w:anchor="P5429"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3 к настоящей государственной программе.</w:t>
      </w:r>
    </w:p>
    <w:p w:rsidR="00A86801" w:rsidRDefault="00A86801">
      <w:pPr>
        <w:pStyle w:val="ConsPlusNormal"/>
        <w:spacing w:before="220"/>
        <w:ind w:firstLine="540"/>
        <w:jc w:val="both"/>
      </w:pPr>
      <w:r>
        <w:lastRenderedPageBreak/>
        <w:t>Необходимость внесения изменений в нормативные правовые акты Курской области будет определяться в процессе реализации государственной программы в соответствии с изменениями, принимаемыми на федеральном уровне.</w:t>
      </w:r>
    </w:p>
    <w:p w:rsidR="00A86801" w:rsidRDefault="00A86801">
      <w:pPr>
        <w:pStyle w:val="ConsPlusNormal"/>
        <w:jc w:val="both"/>
      </w:pPr>
    </w:p>
    <w:p w:rsidR="00A86801" w:rsidRDefault="00A86801">
      <w:pPr>
        <w:pStyle w:val="ConsPlusTitle"/>
        <w:jc w:val="center"/>
        <w:outlineLvl w:val="1"/>
      </w:pPr>
      <w:r>
        <w:t>VI. Прогноз сводных показателей государственных заданий</w:t>
      </w:r>
    </w:p>
    <w:p w:rsidR="00A86801" w:rsidRDefault="00A86801">
      <w:pPr>
        <w:pStyle w:val="ConsPlusTitle"/>
        <w:jc w:val="center"/>
      </w:pPr>
      <w:r>
        <w:t>по этапам реализации государственной программы</w:t>
      </w:r>
    </w:p>
    <w:p w:rsidR="00A86801" w:rsidRDefault="00A86801">
      <w:pPr>
        <w:pStyle w:val="ConsPlusNormal"/>
        <w:jc w:val="both"/>
      </w:pPr>
    </w:p>
    <w:p w:rsidR="00A86801" w:rsidRDefault="00A86801">
      <w:pPr>
        <w:pStyle w:val="ConsPlusNormal"/>
        <w:ind w:firstLine="540"/>
        <w:jc w:val="both"/>
      </w:pPr>
      <w:r>
        <w:t xml:space="preserve">В рамках реализации основного мероприятия 1.07 "Обеспечение деятельности (оказание услуг) государственных учреждений" </w:t>
      </w:r>
      <w:hyperlink w:anchor="P1045" w:history="1">
        <w:r>
          <w:rPr>
            <w:color w:val="0000FF"/>
          </w:rPr>
          <w:t>подпрограммы 1</w:t>
        </w:r>
      </w:hyperlink>
      <w:r>
        <w:t xml:space="preserve"> предусматривается оказание государственных работ (услуг) следующими подведомственными комитету строительства Курской области государственными учреждениями:</w:t>
      </w:r>
    </w:p>
    <w:p w:rsidR="00A86801" w:rsidRDefault="00A86801">
      <w:pPr>
        <w:pStyle w:val="ConsPlusNormal"/>
        <w:spacing w:before="220"/>
        <w:ind w:firstLine="540"/>
        <w:jc w:val="both"/>
      </w:pPr>
      <w:r>
        <w:t>ОБУ "</w:t>
      </w:r>
      <w:proofErr w:type="spellStart"/>
      <w:r>
        <w:t>Курскгражданпроект</w:t>
      </w:r>
      <w:proofErr w:type="spellEnd"/>
      <w:r>
        <w:t>",</w:t>
      </w:r>
    </w:p>
    <w:p w:rsidR="00A86801" w:rsidRDefault="00A86801">
      <w:pPr>
        <w:pStyle w:val="ConsPlusNormal"/>
        <w:spacing w:before="220"/>
        <w:ind w:firstLine="540"/>
        <w:jc w:val="both"/>
      </w:pPr>
      <w:r>
        <w:t>АУКО "Государственная экспертиза проектов Курской области".</w:t>
      </w:r>
    </w:p>
    <w:p w:rsidR="00A86801" w:rsidRDefault="000F5808">
      <w:pPr>
        <w:pStyle w:val="ConsPlusNormal"/>
        <w:spacing w:before="220"/>
        <w:ind w:firstLine="540"/>
        <w:jc w:val="both"/>
      </w:pPr>
      <w:hyperlink w:anchor="P5665" w:history="1">
        <w:r w:rsidR="00A86801">
          <w:rPr>
            <w:color w:val="0000FF"/>
          </w:rPr>
          <w:t>Прогноз</w:t>
        </w:r>
      </w:hyperlink>
      <w:r w:rsidR="00A86801">
        <w:t xml:space="preserve"> сводных показателей государственных заданий на оказание государственных услуг областными государственными учреждениями по этапам реализации подпрограммы приведен в приложении N 4 к настоящей государственной программе.</w:t>
      </w:r>
    </w:p>
    <w:p w:rsidR="00A86801" w:rsidRDefault="00A86801">
      <w:pPr>
        <w:pStyle w:val="ConsPlusNormal"/>
        <w:spacing w:before="220"/>
        <w:ind w:firstLine="540"/>
        <w:jc w:val="both"/>
      </w:pPr>
      <w:r>
        <w:t>Показатели государственных заданий на оказание государственных услуг областными государственными учреждениями предусматривают возможность корректировки в случае потери их информативности, изменения государственного задания.</w:t>
      </w:r>
    </w:p>
    <w:p w:rsidR="00A86801" w:rsidRDefault="00A86801">
      <w:pPr>
        <w:pStyle w:val="ConsPlusNormal"/>
        <w:jc w:val="both"/>
      </w:pPr>
    </w:p>
    <w:p w:rsidR="00A86801" w:rsidRDefault="00A86801">
      <w:pPr>
        <w:pStyle w:val="ConsPlusTitle"/>
        <w:jc w:val="center"/>
        <w:outlineLvl w:val="1"/>
      </w:pPr>
      <w:r>
        <w:t>VII. Обобщенная характеристика основных мероприятий,</w:t>
      </w:r>
    </w:p>
    <w:p w:rsidR="00A86801" w:rsidRDefault="00A86801">
      <w:pPr>
        <w:pStyle w:val="ConsPlusTitle"/>
        <w:jc w:val="center"/>
      </w:pPr>
      <w:proofErr w:type="gramStart"/>
      <w:r>
        <w:t>реализуемых</w:t>
      </w:r>
      <w:proofErr w:type="gramEnd"/>
      <w:r>
        <w:t xml:space="preserve"> муниципальными образованиями Курской области</w:t>
      </w:r>
    </w:p>
    <w:p w:rsidR="00A86801" w:rsidRDefault="00A86801">
      <w:pPr>
        <w:pStyle w:val="ConsPlusTitle"/>
        <w:jc w:val="center"/>
      </w:pPr>
      <w:r>
        <w:t>в рамках реализации государственной программы</w:t>
      </w:r>
    </w:p>
    <w:p w:rsidR="00A86801" w:rsidRDefault="00A86801">
      <w:pPr>
        <w:pStyle w:val="ConsPlusNormal"/>
        <w:jc w:val="both"/>
      </w:pPr>
    </w:p>
    <w:p w:rsidR="00A86801" w:rsidRDefault="00A86801">
      <w:pPr>
        <w:pStyle w:val="ConsPlusNormal"/>
        <w:ind w:firstLine="540"/>
        <w:jc w:val="both"/>
      </w:pPr>
      <w:r>
        <w:t>Муниципальные образования Курской области принимают участие в реализации государственной программы по следующим направлениям:</w:t>
      </w:r>
    </w:p>
    <w:p w:rsidR="00A86801" w:rsidRDefault="00A86801">
      <w:pPr>
        <w:pStyle w:val="ConsPlusNormal"/>
        <w:spacing w:before="220"/>
        <w:ind w:firstLine="540"/>
        <w:jc w:val="both"/>
      </w:pPr>
      <w:r>
        <w:t xml:space="preserve">В рамках </w:t>
      </w:r>
      <w:hyperlink w:anchor="P1045" w:history="1">
        <w:r>
          <w:rPr>
            <w:color w:val="0000FF"/>
          </w:rPr>
          <w:t>подпрограммы 1</w:t>
        </w:r>
      </w:hyperlink>
      <w:r>
        <w:t>:</w:t>
      </w:r>
    </w:p>
    <w:p w:rsidR="00A86801" w:rsidRDefault="00A86801">
      <w:pPr>
        <w:pStyle w:val="ConsPlusNormal"/>
        <w:spacing w:before="220"/>
        <w:ind w:firstLine="540"/>
        <w:jc w:val="both"/>
      </w:pPr>
      <w:r>
        <w:t>основное мероприятие 1.01 "Содействие развитию социальной и инженерной инфраструктуры муниципальных образований Курской области";</w:t>
      </w:r>
    </w:p>
    <w:p w:rsidR="00A86801" w:rsidRDefault="00A86801">
      <w:pPr>
        <w:pStyle w:val="ConsPlusNormal"/>
        <w:spacing w:before="220"/>
        <w:ind w:firstLine="540"/>
        <w:jc w:val="both"/>
      </w:pPr>
      <w:r>
        <w:t>основное мероприятие 1.02 "Обеспечение жильем отдельных категорий граждан" (по направлению "Обеспечение жильем молодых семей на территории Курской области");</w:t>
      </w:r>
    </w:p>
    <w:p w:rsidR="00A86801" w:rsidRDefault="00A86801">
      <w:pPr>
        <w:pStyle w:val="ConsPlusNormal"/>
        <w:spacing w:before="220"/>
        <w:ind w:firstLine="540"/>
        <w:jc w:val="both"/>
      </w:pPr>
      <w:r>
        <w:t xml:space="preserve">основное мероприятие 1.03 "Переселение граждан из жилых домов, признанных аварийными до 01.01.2012, в рамках реализации Федерального </w:t>
      </w:r>
      <w:hyperlink r:id="rId27"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28"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основное мероприятие 1.05 "Создание условия для развития жилищного строительства на территории Курской области";</w:t>
      </w:r>
    </w:p>
    <w:p w:rsidR="00A86801" w:rsidRDefault="00A86801">
      <w:pPr>
        <w:pStyle w:val="ConsPlusNormal"/>
        <w:spacing w:before="220"/>
        <w:ind w:firstLine="540"/>
        <w:jc w:val="both"/>
      </w:pPr>
      <w:r>
        <w:t xml:space="preserve">основное мероприятие 1.09 "Реализация Федерального </w:t>
      </w:r>
      <w:hyperlink r:id="rId29" w:history="1">
        <w:r>
          <w:rPr>
            <w:color w:val="0000FF"/>
          </w:rPr>
          <w:t>закона</w:t>
        </w:r>
      </w:hyperlink>
      <w:r>
        <w:t xml:space="preserve"> от 13 июля 2015 года N 218-ФЗ "О государственной регистрации недвижимости";</w:t>
      </w:r>
    </w:p>
    <w:p w:rsidR="00A86801" w:rsidRDefault="00A86801">
      <w:pPr>
        <w:pStyle w:val="ConsPlusNormal"/>
        <w:spacing w:before="220"/>
        <w:ind w:firstLine="540"/>
        <w:jc w:val="both"/>
      </w:pPr>
      <w:r>
        <w:t xml:space="preserve">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w:t>
      </w:r>
      <w:proofErr w:type="gramStart"/>
      <w:r>
        <w:t>г</w:t>
      </w:r>
      <w:proofErr w:type="gramEnd"/>
      <w:r>
        <w:t>. Курска";</w:t>
      </w:r>
    </w:p>
    <w:p w:rsidR="00A86801" w:rsidRDefault="00A86801">
      <w:pPr>
        <w:pStyle w:val="ConsPlusNormal"/>
        <w:spacing w:before="220"/>
        <w:ind w:firstLine="540"/>
        <w:jc w:val="both"/>
      </w:pPr>
      <w:r>
        <w:lastRenderedPageBreak/>
        <w:t>основное мероприятие П</w:t>
      </w:r>
      <w:proofErr w:type="gramStart"/>
      <w:r>
        <w:t>1</w:t>
      </w:r>
      <w:proofErr w:type="gramEnd"/>
      <w:r>
        <w:t xml:space="preserve"> "Приоритетный проект "Ипотека и арендное жилье" (по направлению "Обеспечение жильем молодых семей на территории Курской области";</w:t>
      </w:r>
    </w:p>
    <w:p w:rsidR="00A86801" w:rsidRDefault="00A86801">
      <w:pPr>
        <w:pStyle w:val="ConsPlusNormal"/>
        <w:spacing w:before="220"/>
        <w:ind w:firstLine="540"/>
        <w:jc w:val="both"/>
      </w:pPr>
      <w:r>
        <w:t>региональный проект F1 "Жилье";</w:t>
      </w:r>
    </w:p>
    <w:p w:rsidR="00A86801" w:rsidRDefault="00A86801">
      <w:pPr>
        <w:pStyle w:val="ConsPlusNormal"/>
        <w:spacing w:before="220"/>
        <w:ind w:firstLine="540"/>
        <w:jc w:val="both"/>
      </w:pPr>
      <w:r>
        <w:t>региональный проект F3 "Обеспечение устойчивого сокращения непригодного для проживания жилищного фонда";</w:t>
      </w:r>
    </w:p>
    <w:p w:rsidR="00A86801" w:rsidRDefault="00A86801">
      <w:pPr>
        <w:pStyle w:val="ConsPlusNormal"/>
        <w:spacing w:before="220"/>
        <w:ind w:firstLine="540"/>
        <w:jc w:val="both"/>
      </w:pPr>
      <w:r>
        <w:t>региональный проект P5 "Спорт - норма жизни".</w:t>
      </w:r>
    </w:p>
    <w:p w:rsidR="00A86801" w:rsidRDefault="00A86801">
      <w:pPr>
        <w:pStyle w:val="ConsPlusNormal"/>
        <w:spacing w:before="220"/>
        <w:ind w:firstLine="540"/>
        <w:jc w:val="both"/>
      </w:pPr>
      <w:r>
        <w:t>Муниципальные образования признаются участниками реализации основных мероприятий 1.01, 1.02, 1.04, 1.05, 1.09, П</w:t>
      </w:r>
      <w:proofErr w:type="gramStart"/>
      <w:r>
        <w:t>1</w:t>
      </w:r>
      <w:proofErr w:type="gramEnd"/>
      <w:r>
        <w:t xml:space="preserve"> при условии прохождения ими отбора муниципальных образований Курской области по соответствующему направлению.</w:t>
      </w:r>
    </w:p>
    <w:p w:rsidR="00A86801" w:rsidRDefault="00A86801">
      <w:pPr>
        <w:pStyle w:val="ConsPlusNormal"/>
        <w:spacing w:before="220"/>
        <w:ind w:firstLine="540"/>
        <w:jc w:val="both"/>
      </w:pPr>
      <w:r>
        <w:t xml:space="preserve">Муниципальные образования признаются участниками реализации основного мероприятия 1.03 при условии выполнения ими требований, установленных Жилищным </w:t>
      </w:r>
      <w:hyperlink r:id="rId30" w:history="1">
        <w:r>
          <w:rPr>
            <w:color w:val="0000FF"/>
          </w:rPr>
          <w:t>кодексом</w:t>
        </w:r>
      </w:hyperlink>
      <w:r>
        <w:t xml:space="preserve"> Российской Федерации и Федеральным </w:t>
      </w:r>
      <w:hyperlink r:id="rId31"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 xml:space="preserve">В рамках </w:t>
      </w:r>
      <w:hyperlink w:anchor="P2018" w:history="1">
        <w:r>
          <w:rPr>
            <w:color w:val="0000FF"/>
          </w:rPr>
          <w:t>подпрограммы 2</w:t>
        </w:r>
      </w:hyperlink>
      <w:r>
        <w:t xml:space="preserve"> "Обеспечение качественными услугами ЖКХ населения Курской области":</w:t>
      </w:r>
    </w:p>
    <w:p w:rsidR="00A86801" w:rsidRDefault="00A86801">
      <w:pPr>
        <w:pStyle w:val="ConsPlusNormal"/>
        <w:spacing w:before="220"/>
        <w:ind w:firstLine="540"/>
        <w:jc w:val="both"/>
      </w:pPr>
      <w:r>
        <w:t>основное мероприятие 2.04 "Премирование победителей конкурса на звание "Самый благоустроенный населенный пункт Курской области";</w:t>
      </w:r>
    </w:p>
    <w:p w:rsidR="00A86801" w:rsidRDefault="00A86801">
      <w:pPr>
        <w:pStyle w:val="ConsPlusNormal"/>
        <w:spacing w:before="220"/>
        <w:ind w:firstLine="540"/>
        <w:jc w:val="both"/>
      </w:pPr>
      <w:r>
        <w:t>основное мероприятие 2.06 "Обеспечение функционирования на территории Курской области региональной системы капитального ремонта многоквартирных домов";</w:t>
      </w:r>
    </w:p>
    <w:p w:rsidR="00A86801" w:rsidRDefault="00A86801">
      <w:pPr>
        <w:pStyle w:val="ConsPlusNormal"/>
        <w:spacing w:before="220"/>
        <w:ind w:firstLine="540"/>
        <w:jc w:val="both"/>
      </w:pPr>
      <w:r>
        <w:t>основное мероприятие 2.07 "Содействие в озеленении территории населенных пунктов муниципальных образований Курской области";</w:t>
      </w:r>
    </w:p>
    <w:p w:rsidR="00A86801" w:rsidRDefault="00A86801">
      <w:pPr>
        <w:pStyle w:val="ConsPlusNormal"/>
        <w:spacing w:before="220"/>
        <w:ind w:firstLine="540"/>
        <w:jc w:val="both"/>
      </w:pPr>
      <w:r>
        <w:t>основное мероприятие 2.09 "Модернизация объектов коммунальной инфраструктуры в Курской области";</w:t>
      </w:r>
    </w:p>
    <w:p w:rsidR="00A86801" w:rsidRDefault="00A86801">
      <w:pPr>
        <w:pStyle w:val="ConsPlusNormal"/>
        <w:spacing w:before="220"/>
        <w:ind w:firstLine="540"/>
        <w:jc w:val="both"/>
      </w:pPr>
      <w:r>
        <w:t>основное мероприятие 2.10 "Формирование комфортной городской среды";</w:t>
      </w:r>
    </w:p>
    <w:p w:rsidR="00A86801" w:rsidRDefault="00A86801">
      <w:pPr>
        <w:pStyle w:val="ConsPlusNormal"/>
        <w:spacing w:before="220"/>
        <w:ind w:firstLine="540"/>
        <w:jc w:val="both"/>
      </w:pPr>
      <w:r>
        <w:t>основное мероприятие 2.12 "Благоустройство мест массового отдыха населения (городских парков)";</w:t>
      </w:r>
    </w:p>
    <w:p w:rsidR="00A86801" w:rsidRDefault="00A86801">
      <w:pPr>
        <w:pStyle w:val="ConsPlusNormal"/>
        <w:spacing w:before="220"/>
        <w:ind w:firstLine="540"/>
        <w:jc w:val="both"/>
      </w:pPr>
      <w:r>
        <w:t>основное мероприятие 2.13 "Содействие в реализации малых проектов в сфере благоустройства территорий муниципальных образований.</w:t>
      </w:r>
    </w:p>
    <w:p w:rsidR="00A86801" w:rsidRDefault="00A86801">
      <w:pPr>
        <w:pStyle w:val="ConsPlusNormal"/>
        <w:spacing w:before="220"/>
        <w:ind w:firstLine="540"/>
        <w:jc w:val="both"/>
      </w:pPr>
      <w:r>
        <w:t>Муниципальные образования признаются участниками реализации основного мероприятия 2.07 при наличии земельных участков, включенных не ранее 2010 года из состава земель сельскохозяйственного назначения в границы населенного пункта с использованием для рекреации, и наличии на территории озеленяемого населенного пункта объектов социально-культурного назначения.</w:t>
      </w:r>
    </w:p>
    <w:p w:rsidR="00A86801" w:rsidRDefault="00A86801">
      <w:pPr>
        <w:pStyle w:val="ConsPlusNormal"/>
        <w:spacing w:before="220"/>
        <w:ind w:firstLine="540"/>
        <w:jc w:val="both"/>
      </w:pPr>
      <w:r>
        <w:t xml:space="preserve">Муниципальные образования признаются участниками реализации основного мероприятия 2.04 при условии выполнения ими в полном объеме показателей и критериев по оценке благоустроенности населенных пунктов, утвержденных </w:t>
      </w:r>
      <w:hyperlink r:id="rId32" w:history="1">
        <w:r>
          <w:rPr>
            <w:color w:val="0000FF"/>
          </w:rPr>
          <w:t>постановлением</w:t>
        </w:r>
      </w:hyperlink>
      <w:r>
        <w:t xml:space="preserve"> Администрации Курской области от 06.07.2009 N 217 "Об областном конкурсе "Самый благоустроенный населенный пункт Курской области".</w:t>
      </w:r>
    </w:p>
    <w:p w:rsidR="00A86801" w:rsidRDefault="00A86801">
      <w:pPr>
        <w:pStyle w:val="ConsPlusNormal"/>
        <w:spacing w:before="220"/>
        <w:ind w:firstLine="540"/>
        <w:jc w:val="both"/>
      </w:pPr>
      <w:r>
        <w:t xml:space="preserve">Муниципальные образования признаются участниками реализации основных мероприятий 2.06, 2.09 при условии выполнения ими требований, установленных Жилищным </w:t>
      </w:r>
      <w:hyperlink r:id="rId33" w:history="1">
        <w:r>
          <w:rPr>
            <w:color w:val="0000FF"/>
          </w:rPr>
          <w:t>кодексом</w:t>
        </w:r>
      </w:hyperlink>
      <w:r>
        <w:t xml:space="preserve"> Российской Федерации и Федеральным </w:t>
      </w:r>
      <w:hyperlink r:id="rId34" w:history="1">
        <w:r>
          <w:rPr>
            <w:color w:val="0000FF"/>
          </w:rPr>
          <w:t>законом</w:t>
        </w:r>
      </w:hyperlink>
      <w:r>
        <w:t xml:space="preserve"> от 21 июля 2007 года N 185-ФЗ "О Фонде </w:t>
      </w:r>
      <w:r>
        <w:lastRenderedPageBreak/>
        <w:t>содействия реформированию жилищно-коммунального хозяйства".</w:t>
      </w:r>
    </w:p>
    <w:p w:rsidR="00A86801" w:rsidRDefault="00A86801">
      <w:pPr>
        <w:pStyle w:val="ConsPlusNormal"/>
        <w:spacing w:before="220"/>
        <w:ind w:firstLine="540"/>
        <w:jc w:val="both"/>
      </w:pPr>
      <w:r>
        <w:t xml:space="preserve">Муниципальные образования признаются участниками реализации основного мероприятия 2.12 при условии выполнения ими требований, установленных </w:t>
      </w:r>
      <w:hyperlink r:id="rId35" w:history="1">
        <w:r>
          <w:rPr>
            <w:color w:val="0000FF"/>
          </w:rPr>
          <w:t>Правилами</w:t>
        </w:r>
      </w:hyperlink>
      <w:r>
        <w:t xml:space="preserve">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утвержденными Постановлением Правительства Российской Федерации от 30 января 2017 года N 101.</w:t>
      </w:r>
    </w:p>
    <w:p w:rsidR="00A86801" w:rsidRDefault="00A86801">
      <w:pPr>
        <w:pStyle w:val="ConsPlusNormal"/>
        <w:spacing w:before="220"/>
        <w:ind w:firstLine="540"/>
        <w:jc w:val="both"/>
      </w:pPr>
      <w:proofErr w:type="gramStart"/>
      <w:r>
        <w:t xml:space="preserve">Муниципальные образования признаются участниками реализации основного мероприятия 2.10 при выполнении ими требований и обязательств, установленных </w:t>
      </w:r>
      <w:hyperlink r:id="rId3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Постановлением Правительства Российской Федерации от 10 февраля 2017 года</w:t>
      </w:r>
      <w:proofErr w:type="gramEnd"/>
      <w:r>
        <w:t xml:space="preserve"> N 169.</w:t>
      </w:r>
    </w:p>
    <w:p w:rsidR="00A86801" w:rsidRDefault="00A86801">
      <w:pPr>
        <w:pStyle w:val="ConsPlusNormal"/>
        <w:spacing w:before="220"/>
        <w:ind w:firstLine="540"/>
        <w:jc w:val="both"/>
      </w:pPr>
      <w:r>
        <w:t>Муниципальные образования признаются участниками реализации основного мероприятия 2.13 при условии наличия утвержденных программ (мероприятий), направленных на реализацию малых проектов в сфере благоустройства территорий муниципальных образований, являющихся районными центрами, городскими округами.</w:t>
      </w:r>
    </w:p>
    <w:p w:rsidR="00A86801" w:rsidRDefault="00A86801">
      <w:pPr>
        <w:pStyle w:val="ConsPlusNormal"/>
        <w:spacing w:before="220"/>
        <w:ind w:firstLine="540"/>
        <w:jc w:val="both"/>
      </w:pPr>
      <w:r>
        <w:t xml:space="preserve">В рамках </w:t>
      </w:r>
      <w:hyperlink w:anchor="P2791" w:history="1">
        <w:r>
          <w:rPr>
            <w:color w:val="0000FF"/>
          </w:rPr>
          <w:t>подпрограммы 4</w:t>
        </w:r>
      </w:hyperlink>
      <w:r>
        <w:t xml:space="preserve"> "Организация деятельности в области обращения с отходами, в том числе с твердыми коммунальными отходами":</w:t>
      </w:r>
    </w:p>
    <w:p w:rsidR="00A86801" w:rsidRDefault="00A86801">
      <w:pPr>
        <w:pStyle w:val="ConsPlusNormal"/>
        <w:spacing w:before="220"/>
        <w:ind w:firstLine="540"/>
        <w:jc w:val="both"/>
      </w:pPr>
      <w:r>
        <w:t>основное мероприятие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w:t>
      </w:r>
    </w:p>
    <w:p w:rsidR="00A86801" w:rsidRDefault="00A86801">
      <w:pPr>
        <w:pStyle w:val="ConsPlusNormal"/>
        <w:spacing w:before="220"/>
        <w:ind w:firstLine="540"/>
        <w:jc w:val="both"/>
      </w:pPr>
      <w:r>
        <w:t>основное мероприятие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p w:rsidR="00A86801" w:rsidRDefault="00A86801">
      <w:pPr>
        <w:pStyle w:val="ConsPlusNormal"/>
        <w:spacing w:before="220"/>
        <w:ind w:firstLine="540"/>
        <w:jc w:val="both"/>
      </w:pPr>
      <w:r>
        <w:t>основное мероприятие 4.05 "Реализация проектов в области обращения с отходами".</w:t>
      </w:r>
    </w:p>
    <w:p w:rsidR="00A86801" w:rsidRDefault="00A86801">
      <w:pPr>
        <w:pStyle w:val="ConsPlusNormal"/>
        <w:jc w:val="both"/>
      </w:pPr>
    </w:p>
    <w:p w:rsidR="00A86801" w:rsidRDefault="00A86801">
      <w:pPr>
        <w:pStyle w:val="ConsPlusNormal"/>
        <w:ind w:firstLine="540"/>
        <w:jc w:val="both"/>
      </w:pPr>
      <w:r>
        <w:t>Муниципальные образования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выявления на их территории мест несанкционированного размещения отходов.</w:t>
      </w:r>
    </w:p>
    <w:p w:rsidR="00A86801" w:rsidRDefault="00A86801">
      <w:pPr>
        <w:pStyle w:val="ConsPlusNormal"/>
        <w:spacing w:before="220"/>
        <w:ind w:firstLine="540"/>
        <w:jc w:val="both"/>
      </w:pPr>
      <w:proofErr w:type="gramStart"/>
      <w:r>
        <w:t>Муниципальные образования признаются участниками основного мероприятия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 в случае выявления потребности в проведении кадастровых работ по межеванию и постановке на государственный учет земельных участков под контейнерные площадки для накопления ТКО на их территории.</w:t>
      </w:r>
      <w:proofErr w:type="gramEnd"/>
    </w:p>
    <w:p w:rsidR="00A86801" w:rsidRDefault="00A86801">
      <w:pPr>
        <w:pStyle w:val="ConsPlusNormal"/>
        <w:spacing w:before="220"/>
        <w:ind w:firstLine="540"/>
        <w:jc w:val="both"/>
      </w:pPr>
      <w:r>
        <w:t>Муниципальные образования признаются участниками основного мероприятия 4.05 "Реализация проектов в области обращения с отходами" при наличии земельного участка с разрешенным видом использования для строительства, реконструкции, технического перевооружения объектов обработки и утилизации отходов.</w:t>
      </w:r>
    </w:p>
    <w:p w:rsidR="00A86801" w:rsidRDefault="00A86801">
      <w:pPr>
        <w:pStyle w:val="ConsPlusNormal"/>
        <w:spacing w:before="220"/>
        <w:ind w:firstLine="540"/>
        <w:jc w:val="both"/>
      </w:pPr>
      <w:r>
        <w:t>Региональный проект G2 "Комплексная система обращения с твердыми коммунальными отходами".</w:t>
      </w:r>
    </w:p>
    <w:p w:rsidR="00A86801" w:rsidRDefault="00A86801">
      <w:pPr>
        <w:pStyle w:val="ConsPlusNormal"/>
        <w:spacing w:before="220"/>
        <w:ind w:firstLine="540"/>
        <w:jc w:val="both"/>
      </w:pPr>
      <w:r>
        <w:t xml:space="preserve">В целях </w:t>
      </w:r>
      <w:proofErr w:type="gramStart"/>
      <w:r>
        <w:t>координации деятельности органов местного самоуправления Курской области</w:t>
      </w:r>
      <w:proofErr w:type="gramEnd"/>
      <w:r>
        <w:t xml:space="preserve"> для </w:t>
      </w:r>
      <w:r>
        <w:lastRenderedPageBreak/>
        <w:t>достижения целей и конечных результатов государственной программы извещения о проведении отборов муниципальных образований для участия в реализации программных мероприятий размещаются на официальном сайте Администрации Курской области (http://adm.rkursk.ru).</w:t>
      </w:r>
    </w:p>
    <w:p w:rsidR="00A86801" w:rsidRDefault="000F5808">
      <w:pPr>
        <w:pStyle w:val="ConsPlusNormal"/>
        <w:spacing w:before="220"/>
        <w:ind w:firstLine="540"/>
        <w:jc w:val="both"/>
      </w:pPr>
      <w:hyperlink w:anchor="P4596" w:history="1">
        <w:r w:rsidR="00A86801">
          <w:rPr>
            <w:color w:val="0000FF"/>
          </w:rPr>
          <w:t>Сведения</w:t>
        </w:r>
      </w:hyperlink>
      <w:r w:rsidR="00A86801">
        <w:t xml:space="preserve"> о показателях (индикаторах) по группам муниципальных образований Курской области приведены в приложении N 1а к настоящей государственной программе.</w:t>
      </w:r>
    </w:p>
    <w:p w:rsidR="00A86801" w:rsidRDefault="00A86801">
      <w:pPr>
        <w:pStyle w:val="ConsPlusNormal"/>
        <w:jc w:val="both"/>
      </w:pPr>
    </w:p>
    <w:p w:rsidR="00A86801" w:rsidRDefault="00A86801">
      <w:pPr>
        <w:pStyle w:val="ConsPlusTitle"/>
        <w:jc w:val="center"/>
        <w:outlineLvl w:val="1"/>
      </w:pPr>
      <w:r>
        <w:t>VIII. Информация об участии предприятий и организаций,</w:t>
      </w:r>
    </w:p>
    <w:p w:rsidR="00A86801" w:rsidRDefault="00A86801">
      <w:pPr>
        <w:pStyle w:val="ConsPlusTitle"/>
        <w:jc w:val="center"/>
      </w:pPr>
      <w:r>
        <w:t>а также государственных внебюджетных фондов в реализации</w:t>
      </w:r>
    </w:p>
    <w:p w:rsidR="00A86801" w:rsidRDefault="00A86801">
      <w:pPr>
        <w:pStyle w:val="ConsPlusTitle"/>
        <w:jc w:val="center"/>
      </w:pPr>
      <w:r>
        <w:t>государственной программы</w:t>
      </w:r>
    </w:p>
    <w:p w:rsidR="00A86801" w:rsidRDefault="00A86801">
      <w:pPr>
        <w:pStyle w:val="ConsPlusNormal"/>
        <w:jc w:val="both"/>
      </w:pPr>
    </w:p>
    <w:p w:rsidR="00A86801" w:rsidRDefault="00A86801">
      <w:pPr>
        <w:pStyle w:val="ConsPlusNormal"/>
        <w:spacing w:before="220"/>
        <w:ind w:firstLine="540"/>
        <w:jc w:val="both"/>
      </w:pPr>
      <w:r>
        <w:t xml:space="preserve">В реализации основного мероприятия 1.11 </w:t>
      </w:r>
      <w:hyperlink w:anchor="P1045" w:history="1">
        <w:r>
          <w:rPr>
            <w:color w:val="0000FF"/>
          </w:rPr>
          <w:t>подпрограммы 1</w:t>
        </w:r>
      </w:hyperlink>
      <w:r>
        <w:t xml:space="preserve"> примет участие МУП "</w:t>
      </w:r>
      <w:proofErr w:type="spellStart"/>
      <w:r>
        <w:t>Курскводоканал</w:t>
      </w:r>
      <w:proofErr w:type="spellEnd"/>
      <w:r>
        <w:t>".</w:t>
      </w:r>
    </w:p>
    <w:p w:rsidR="00A86801" w:rsidRDefault="00A86801">
      <w:pPr>
        <w:pStyle w:val="ConsPlusNormal"/>
        <w:spacing w:before="220"/>
        <w:ind w:firstLine="540"/>
        <w:jc w:val="both"/>
      </w:pPr>
      <w:r>
        <w:t>В реализации регионального проекта "Ипотека" принимают участие кредитные организации и застройщики, осуществляющие строительство многоквартирных домов на территории Курской области.</w:t>
      </w:r>
    </w:p>
    <w:p w:rsidR="00A86801" w:rsidRDefault="00A86801">
      <w:pPr>
        <w:pStyle w:val="ConsPlusNormal"/>
        <w:spacing w:before="220"/>
        <w:ind w:firstLine="540"/>
        <w:jc w:val="both"/>
      </w:pPr>
      <w:r>
        <w:t xml:space="preserve">В реализации основного мероприятия 2.09 </w:t>
      </w:r>
      <w:hyperlink w:anchor="P2018" w:history="1">
        <w:r>
          <w:rPr>
            <w:color w:val="0000FF"/>
          </w:rPr>
          <w:t>подпрограммы 2</w:t>
        </w:r>
      </w:hyperlink>
      <w:r>
        <w:t xml:space="preserve"> примут участие:</w:t>
      </w:r>
    </w:p>
    <w:p w:rsidR="00A86801" w:rsidRDefault="00A86801">
      <w:pPr>
        <w:pStyle w:val="ConsPlusNormal"/>
        <w:spacing w:before="220"/>
        <w:ind w:firstLine="540"/>
        <w:jc w:val="both"/>
      </w:pPr>
      <w:r>
        <w:t>теплоснабжающие организации, определенные по итогам конкурсного отбора (возмещение части затрат на модернизацию объектов теплоснабжения, не учтенных при осуществлении государственного регулирования тарифов);</w:t>
      </w:r>
    </w:p>
    <w:p w:rsidR="00A86801" w:rsidRDefault="00A86801" w:rsidP="00862B65">
      <w:pPr>
        <w:pStyle w:val="ConsPlusNormal"/>
        <w:spacing w:before="220"/>
        <w:ind w:firstLine="540"/>
        <w:jc w:val="both"/>
      </w:pPr>
      <w:r>
        <w:t>государственное унитарное предприятие Курской области "</w:t>
      </w:r>
      <w:proofErr w:type="spellStart"/>
      <w:r>
        <w:t>Курскоблжилкомхоз</w:t>
      </w:r>
      <w:proofErr w:type="spellEnd"/>
      <w:r>
        <w:t xml:space="preserve">" </w:t>
      </w:r>
    </w:p>
    <w:p w:rsidR="00A86801" w:rsidRDefault="00A86801">
      <w:pPr>
        <w:pStyle w:val="ConsPlusNormal"/>
        <w:jc w:val="both"/>
      </w:pPr>
    </w:p>
    <w:p w:rsidR="00A86801" w:rsidRDefault="00A86801">
      <w:pPr>
        <w:pStyle w:val="ConsPlusNormal"/>
        <w:ind w:firstLine="540"/>
        <w:jc w:val="both"/>
      </w:pPr>
      <w:r>
        <w:t xml:space="preserve">При </w:t>
      </w:r>
      <w:proofErr w:type="spellStart"/>
      <w:r>
        <w:t>софинансировании</w:t>
      </w:r>
      <w:proofErr w:type="spellEnd"/>
      <w:r>
        <w:t xml:space="preserve"> основного мероприятия 2.07 "Озеленение территории населенных пунктов муниципальных образований Курской области" </w:t>
      </w:r>
      <w:hyperlink w:anchor="P2018" w:history="1">
        <w:r>
          <w:rPr>
            <w:color w:val="0000FF"/>
          </w:rPr>
          <w:t>подпрограммы 2</w:t>
        </w:r>
      </w:hyperlink>
      <w:r>
        <w:t xml:space="preserve"> предполагается использование внебюджетных источников - средства хозяйствующих субъектов для финансирования мероприятий, направленных на озеленение территории населенных пунктов.</w:t>
      </w:r>
    </w:p>
    <w:p w:rsidR="00A86801" w:rsidRDefault="00A86801">
      <w:pPr>
        <w:pStyle w:val="ConsPlusNormal"/>
        <w:spacing w:before="220"/>
        <w:ind w:firstLine="540"/>
        <w:jc w:val="both"/>
      </w:pPr>
      <w:proofErr w:type="gramStart"/>
      <w:r>
        <w:t>В рамках реализации направления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основного мероприятия 1.02 комитет социального обеспечения Курской области может возложить на подведомственное ему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w:t>
      </w:r>
      <w:proofErr w:type="gramEnd"/>
      <w:r>
        <w:t>" следующие функции:</w:t>
      </w:r>
    </w:p>
    <w:p w:rsidR="00A86801" w:rsidRDefault="00A86801">
      <w:pPr>
        <w:pStyle w:val="ConsPlusNormal"/>
        <w:spacing w:before="220"/>
        <w:ind w:firstLine="540"/>
        <w:jc w:val="both"/>
      </w:pPr>
      <w:r>
        <w:t>оформление в государственную собственность жилых помещений, приобретенных для предоставления детям-сиротам;</w:t>
      </w:r>
    </w:p>
    <w:p w:rsidR="00A86801" w:rsidRDefault="00A86801">
      <w:pPr>
        <w:pStyle w:val="ConsPlusNormal"/>
        <w:spacing w:before="220"/>
        <w:ind w:firstLine="540"/>
        <w:jc w:val="both"/>
      </w:pPr>
      <w:r>
        <w:t>ведение учета детей-сирот, обеспеченных жилыми помещениями по договору найма.</w:t>
      </w:r>
    </w:p>
    <w:p w:rsidR="00A86801" w:rsidRDefault="00A86801">
      <w:pPr>
        <w:pStyle w:val="ConsPlusNormal"/>
        <w:spacing w:before="220"/>
        <w:ind w:firstLine="540"/>
        <w:jc w:val="both"/>
      </w:pPr>
      <w:r>
        <w:t>Организации Курской области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наличия потребности в приобретении спецтехники для сбора, транспортирования и размещения отходов.</w:t>
      </w:r>
    </w:p>
    <w:p w:rsidR="00A86801" w:rsidRDefault="00A86801">
      <w:pPr>
        <w:pStyle w:val="ConsPlusNormal"/>
        <w:spacing w:before="220"/>
        <w:ind w:firstLine="540"/>
        <w:jc w:val="both"/>
      </w:pPr>
      <w:r>
        <w:t>Организации Курской области признаются участниками основного мероприятия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 в случае наличия у них в собственности объектов размещения отходов.</w:t>
      </w:r>
    </w:p>
    <w:p w:rsidR="00A86801" w:rsidRDefault="00A86801">
      <w:pPr>
        <w:pStyle w:val="ConsPlusNormal"/>
        <w:spacing w:before="220"/>
        <w:ind w:firstLine="540"/>
        <w:jc w:val="both"/>
      </w:pPr>
      <w:r>
        <w:lastRenderedPageBreak/>
        <w:t>Организации Курской области признаются участниками основного мероприятия 4.05 "Реализация проектов в области обращения с отходами" в случае реализации ими мероприятий инвестиционных программ в области обращения с отходами, утвержденных комитетом жилищно-коммунального хозяйства и ТЭК Курской области в порядке, установленном законодательством Российской Федерации.</w:t>
      </w:r>
    </w:p>
    <w:p w:rsidR="00A86801" w:rsidRDefault="00A86801">
      <w:pPr>
        <w:pStyle w:val="ConsPlusNormal"/>
        <w:jc w:val="both"/>
      </w:pPr>
    </w:p>
    <w:p w:rsidR="00A86801" w:rsidRDefault="00A86801">
      <w:pPr>
        <w:pStyle w:val="ConsPlusTitle"/>
        <w:jc w:val="center"/>
        <w:outlineLvl w:val="1"/>
      </w:pPr>
      <w:r>
        <w:t>IX. Обоснование выделения подпрограмм</w:t>
      </w:r>
    </w:p>
    <w:p w:rsidR="00A86801" w:rsidRDefault="00A86801">
      <w:pPr>
        <w:pStyle w:val="ConsPlusNormal"/>
        <w:jc w:val="both"/>
      </w:pPr>
    </w:p>
    <w:p w:rsidR="00A86801" w:rsidRDefault="00A86801">
      <w:pPr>
        <w:pStyle w:val="ConsPlusNormal"/>
        <w:ind w:firstLine="540"/>
        <w:jc w:val="both"/>
      </w:pPr>
      <w:r>
        <w:t>Достижение целей и решение соответствующих задач государственной программы обусловливает целесообразность использования программных методов управления.</w:t>
      </w:r>
    </w:p>
    <w:p w:rsidR="00A86801" w:rsidRDefault="00A86801">
      <w:pPr>
        <w:pStyle w:val="ConsPlusNormal"/>
        <w:spacing w:before="220"/>
        <w:ind w:firstLine="540"/>
        <w:jc w:val="both"/>
      </w:pPr>
      <w:r>
        <w:t xml:space="preserve">В Курской области одним из основных инструментов </w:t>
      </w:r>
      <w:proofErr w:type="gramStart"/>
      <w:r>
        <w:t>достижения целей комплексного решения проблемы перехода</w:t>
      </w:r>
      <w:proofErr w:type="gramEnd"/>
      <w:r>
        <w:t xml:space="preserve">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являлась областная целевая </w:t>
      </w:r>
      <w:hyperlink r:id="rId37" w:history="1">
        <w:r>
          <w:rPr>
            <w:color w:val="0000FF"/>
          </w:rPr>
          <w:t>программа</w:t>
        </w:r>
      </w:hyperlink>
      <w:r>
        <w:t xml:space="preserve"> "Жилище" на 2004 - 2010 годы.</w:t>
      </w:r>
    </w:p>
    <w:p w:rsidR="00A86801" w:rsidRDefault="00A86801">
      <w:pPr>
        <w:pStyle w:val="ConsPlusNormal"/>
        <w:spacing w:before="220"/>
        <w:ind w:firstLine="540"/>
        <w:jc w:val="both"/>
      </w:pPr>
      <w:proofErr w:type="gramStart"/>
      <w:r>
        <w:t>В период 2009 - 2011 годов законодательные права на обеспечение жильем отдельных категорий граждан, оказание мер государственной поддержки отдельным категориям граждан, нуждающимся в улучшении жилищных условий, а также повышение доступности жилья для граждан реализовывались в рамках областных целевых программ "</w:t>
      </w:r>
      <w:hyperlink r:id="rId38" w:history="1">
        <w:r>
          <w:rPr>
            <w:color w:val="0000FF"/>
          </w:rPr>
          <w:t>Жилище</w:t>
        </w:r>
      </w:hyperlink>
      <w:r>
        <w:t>" на 2009 - 2010 гг. и "</w:t>
      </w:r>
      <w:hyperlink r:id="rId39" w:history="1">
        <w:r>
          <w:rPr>
            <w:color w:val="0000FF"/>
          </w:rPr>
          <w:t>Развитие ипотечного жилищного кредитования</w:t>
        </w:r>
      </w:hyperlink>
      <w:r>
        <w:t xml:space="preserve"> в Курской области" на 2009 - 2011 гг.</w:t>
      </w:r>
      <w:proofErr w:type="gramEnd"/>
    </w:p>
    <w:p w:rsidR="00A86801" w:rsidRDefault="00A86801">
      <w:pPr>
        <w:pStyle w:val="ConsPlusNormal"/>
        <w:spacing w:before="220"/>
        <w:ind w:firstLine="540"/>
        <w:jc w:val="both"/>
      </w:pPr>
      <w:r>
        <w:t xml:space="preserve">В период 2011 - 2013 годов программно-целевыми инструментом в сфере развития жилищного строительства являлась областная целевая </w:t>
      </w:r>
      <w:hyperlink r:id="rId40" w:history="1">
        <w:r>
          <w:rPr>
            <w:color w:val="0000FF"/>
          </w:rPr>
          <w:t>программа</w:t>
        </w:r>
      </w:hyperlink>
      <w:r>
        <w:t xml:space="preserve"> "Жилище" на 2011 - 2015 гг., цели и задачи которой соответствуют указанным целям и задачам государственной программы.</w:t>
      </w:r>
    </w:p>
    <w:p w:rsidR="00A86801" w:rsidRDefault="00A86801">
      <w:pPr>
        <w:pStyle w:val="ConsPlusNormal"/>
        <w:spacing w:before="220"/>
        <w:ind w:firstLine="540"/>
        <w:jc w:val="both"/>
      </w:pPr>
      <w:r>
        <w:t xml:space="preserve">Обеспечение жильем граждан, относящихся к категории детей-сирот, осуществлялось в рамках областной целевой </w:t>
      </w:r>
      <w:hyperlink r:id="rId41" w:history="1">
        <w:r>
          <w:rPr>
            <w:color w:val="0000FF"/>
          </w:rPr>
          <w:t>программы</w:t>
        </w:r>
      </w:hyperlink>
      <w:r>
        <w:t xml:space="preserve"> "Выполнение государственных обязательств по обеспечению жильем категорий граждан, установленных Федеральным </w:t>
      </w:r>
      <w:hyperlink r:id="rId42"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w:t>
      </w:r>
      <w:proofErr w:type="gramStart"/>
      <w:r>
        <w:t>реализация</w:t>
      </w:r>
      <w:proofErr w:type="gramEnd"/>
      <w:r>
        <w:t xml:space="preserve"> программных мероприятий </w:t>
      </w:r>
      <w:proofErr w:type="gramStart"/>
      <w:r>
        <w:t>которой</w:t>
      </w:r>
      <w:proofErr w:type="gramEnd"/>
      <w:r>
        <w:t xml:space="preserve"> также соответствует указанным целям и задачам государственной программы.</w:t>
      </w:r>
    </w:p>
    <w:p w:rsidR="00A86801" w:rsidRDefault="00A86801">
      <w:pPr>
        <w:pStyle w:val="ConsPlusNormal"/>
        <w:spacing w:before="220"/>
        <w:ind w:firstLine="540"/>
        <w:jc w:val="both"/>
      </w:pPr>
      <w:r>
        <w:t xml:space="preserve">Однако Федеральным </w:t>
      </w:r>
      <w:hyperlink r:id="rId43" w:history="1">
        <w:r>
          <w:rPr>
            <w:color w:val="0000FF"/>
          </w:rPr>
          <w:t>законом</w:t>
        </w:r>
      </w:hyperlink>
      <w:r>
        <w:t xml:space="preserve">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w:t>
      </w:r>
      <w:hyperlink r:id="rId44" w:history="1">
        <w:r>
          <w:rPr>
            <w:color w:val="0000FF"/>
          </w:rPr>
          <w:t>статьи 179</w:t>
        </w:r>
      </w:hyperlink>
      <w:r>
        <w:t xml:space="preserve"> Бюджетного кодекса Российской Федерации, устанавливающая правовые основания для формирования государственных программ Российской Федерации, муниципальных программ.</w:t>
      </w:r>
    </w:p>
    <w:p w:rsidR="00A86801" w:rsidRDefault="000F5808">
      <w:pPr>
        <w:pStyle w:val="ConsPlusNormal"/>
        <w:spacing w:before="220"/>
        <w:ind w:firstLine="540"/>
        <w:jc w:val="both"/>
      </w:pPr>
      <w:hyperlink r:id="rId45" w:history="1">
        <w:r w:rsidR="00A86801">
          <w:rPr>
            <w:color w:val="0000FF"/>
          </w:rPr>
          <w:t>Статьей 25</w:t>
        </w:r>
      </w:hyperlink>
      <w:r w:rsidR="00A86801">
        <w:t xml:space="preserve"> указанного Федерального закона возможность реализации долгосрочных целевых программ до окончания срока их реализации не предусмотрена, в </w:t>
      </w:r>
      <w:proofErr w:type="gramStart"/>
      <w:r w:rsidR="00A86801">
        <w:t>связи</w:t>
      </w:r>
      <w:proofErr w:type="gramEnd"/>
      <w:r w:rsidR="00A86801">
        <w:t xml:space="preserve"> с чем мероприятия областных целевых программ "</w:t>
      </w:r>
      <w:hyperlink r:id="rId46" w:history="1">
        <w:r w:rsidR="00A86801">
          <w:rPr>
            <w:color w:val="0000FF"/>
          </w:rPr>
          <w:t>Жилище</w:t>
        </w:r>
      </w:hyperlink>
      <w:r w:rsidR="00A86801">
        <w:t>" на 2011 - 2015 годы и "</w:t>
      </w:r>
      <w:hyperlink r:id="rId47" w:history="1">
        <w:r w:rsidR="00A86801">
          <w:rPr>
            <w:color w:val="0000FF"/>
          </w:rPr>
          <w:t>Выполнение государственных обязательств</w:t>
        </w:r>
      </w:hyperlink>
      <w:r w:rsidR="00A86801">
        <w:t xml:space="preserve"> по обеспечению жильем категорий граждан, установленных Федеральным </w:t>
      </w:r>
      <w:hyperlink r:id="rId48" w:history="1">
        <w:r w:rsidR="00A86801">
          <w:rPr>
            <w:color w:val="0000FF"/>
          </w:rPr>
          <w:t>законом</w:t>
        </w:r>
      </w:hyperlink>
      <w:r w:rsidR="00A86801">
        <w:t xml:space="preserve"> "О дополнительных гарантиях по социальной поддержке детей-сирот и детей, оставшихся без попечения родителей" на 2013 - 2015 годы, требующие пролонгации, перейдут в мероприятие 1.02 </w:t>
      </w:r>
      <w:hyperlink w:anchor="P1045" w:history="1">
        <w:r w:rsidR="00A86801">
          <w:rPr>
            <w:color w:val="0000FF"/>
          </w:rPr>
          <w:t>подпрограммы 1</w:t>
        </w:r>
      </w:hyperlink>
      <w:r w:rsidR="00A86801">
        <w:t xml:space="preserve"> "Обеспечение доступным и комфортным жильем и коммунальными услугами граждан в Курской области".</w:t>
      </w:r>
    </w:p>
    <w:p w:rsidR="00A86801" w:rsidRDefault="00A86801">
      <w:pPr>
        <w:pStyle w:val="ConsPlusNormal"/>
        <w:spacing w:before="220"/>
        <w:ind w:firstLine="540"/>
        <w:jc w:val="both"/>
      </w:pPr>
      <w:proofErr w:type="gramStart"/>
      <w:r>
        <w:t>Реализация мероприятий, включенных в состав государственной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создание условий для улучшения демографической ситуации в области, снижение социальной напряженности в обществе, а также устойчивое</w:t>
      </w:r>
      <w:proofErr w:type="gramEnd"/>
      <w:r>
        <w:t xml:space="preserve"> и самостоятельное развитие всех муниципальных образований Курской области.</w:t>
      </w:r>
    </w:p>
    <w:p w:rsidR="00A86801" w:rsidRDefault="00A86801">
      <w:pPr>
        <w:pStyle w:val="ConsPlusNormal"/>
        <w:spacing w:before="220"/>
        <w:ind w:firstLine="540"/>
        <w:jc w:val="both"/>
      </w:pPr>
      <w:proofErr w:type="gramStart"/>
      <w:r>
        <w:lastRenderedPageBreak/>
        <w:t>Таким образом, в состав государственной программы включены:</w:t>
      </w:r>
      <w:proofErr w:type="gramEnd"/>
    </w:p>
    <w:p w:rsidR="00A86801" w:rsidRDefault="00A86801">
      <w:pPr>
        <w:pStyle w:val="ConsPlusNormal"/>
        <w:spacing w:before="220"/>
        <w:ind w:firstLine="540"/>
        <w:jc w:val="both"/>
      </w:pPr>
      <w:r>
        <w:t xml:space="preserve">- </w:t>
      </w:r>
      <w:hyperlink w:anchor="P1045" w:history="1">
        <w:r>
          <w:rPr>
            <w:color w:val="0000FF"/>
          </w:rPr>
          <w:t>подпрограмма 1</w:t>
        </w:r>
      </w:hyperlink>
      <w:r>
        <w:t xml:space="preserve"> "Создание условий для обеспечения доступным и комфортным жильем граждан в Курской области".</w:t>
      </w:r>
    </w:p>
    <w:p w:rsidR="00A86801" w:rsidRDefault="00A86801">
      <w:pPr>
        <w:pStyle w:val="ConsPlusNormal"/>
        <w:spacing w:before="220"/>
        <w:ind w:firstLine="540"/>
        <w:jc w:val="both"/>
      </w:pPr>
      <w:proofErr w:type="gramStart"/>
      <w:r>
        <w:t>Выделение подпрограммы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roofErr w:type="gramEnd"/>
    </w:p>
    <w:p w:rsidR="00A86801" w:rsidRDefault="00A86801">
      <w:pPr>
        <w:pStyle w:val="ConsPlusNormal"/>
        <w:spacing w:before="220"/>
        <w:ind w:firstLine="540"/>
        <w:jc w:val="both"/>
      </w:pPr>
      <w:r>
        <w:t xml:space="preserve">- </w:t>
      </w:r>
      <w:hyperlink w:anchor="P2018" w:history="1">
        <w:r>
          <w:rPr>
            <w:color w:val="0000FF"/>
          </w:rPr>
          <w:t>подпрограмма 2</w:t>
        </w:r>
      </w:hyperlink>
      <w:r>
        <w:t xml:space="preserve"> "Обеспечение качественными услугами ЖКХ населения Курской области".</w:t>
      </w:r>
    </w:p>
    <w:p w:rsidR="00A86801" w:rsidRDefault="00A86801">
      <w:pPr>
        <w:pStyle w:val="ConsPlusNormal"/>
        <w:spacing w:before="220"/>
        <w:ind w:firstLine="540"/>
        <w:jc w:val="both"/>
      </w:pPr>
      <w:r>
        <w:t>Выделение подпрограммы произведено непосредственно в соответствии с целью государственной программы, направленной на повышение качества и надежности предоставления жилищно-коммунальных услуг населению;</w:t>
      </w:r>
    </w:p>
    <w:p w:rsidR="00A86801" w:rsidRDefault="00A86801">
      <w:pPr>
        <w:pStyle w:val="ConsPlusNormal"/>
        <w:spacing w:before="220"/>
        <w:ind w:firstLine="540"/>
        <w:jc w:val="both"/>
      </w:pPr>
      <w:r>
        <w:t xml:space="preserve">- </w:t>
      </w:r>
      <w:hyperlink w:anchor="P2572" w:history="1">
        <w:r>
          <w:rPr>
            <w:color w:val="0000FF"/>
          </w:rPr>
          <w:t>подпрограмма 3</w:t>
        </w:r>
      </w:hyperlink>
      <w:r>
        <w:t xml:space="preserve"> "Выполнение государственных обязательств по обеспечению жильем категорий граждан, установленных Федеральным </w:t>
      </w:r>
      <w:hyperlink r:id="rId4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86801" w:rsidRDefault="00A86801">
      <w:pPr>
        <w:pStyle w:val="ConsPlusNormal"/>
        <w:spacing w:before="220"/>
        <w:ind w:firstLine="540"/>
        <w:jc w:val="both"/>
      </w:pPr>
      <w:r>
        <w:t xml:space="preserve">- </w:t>
      </w:r>
      <w:hyperlink w:anchor="P2791" w:history="1">
        <w:r>
          <w:rPr>
            <w:color w:val="0000FF"/>
          </w:rPr>
          <w:t>подпрограмма 4</w:t>
        </w:r>
      </w:hyperlink>
      <w:r>
        <w:t xml:space="preserve"> "Организация деятельности в области обращения с отходами, в том числе с твердыми коммунальными отходами".</w:t>
      </w:r>
    </w:p>
    <w:p w:rsidR="00A86801" w:rsidRDefault="00A86801">
      <w:pPr>
        <w:pStyle w:val="ConsPlusNormal"/>
        <w:spacing w:before="220"/>
        <w:ind w:firstLine="540"/>
        <w:jc w:val="both"/>
      </w:pPr>
      <w:r>
        <w:t>Выделение указанной подпрограммы произведено непосредственно в соответствии с целью государственной программы, направленной на создание экономически эффективной и экологически безопасной системы обращения с отходами и вторичными ресурсами на территории Курской области.</w:t>
      </w:r>
    </w:p>
    <w:p w:rsidR="00A86801" w:rsidRDefault="00A86801">
      <w:pPr>
        <w:pStyle w:val="ConsPlusNormal"/>
        <w:spacing w:before="220"/>
        <w:ind w:firstLine="540"/>
        <w:jc w:val="both"/>
      </w:pPr>
      <w:proofErr w:type="gramStart"/>
      <w:r>
        <w:t>Выделение подпрограммы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roofErr w:type="gramEnd"/>
    </w:p>
    <w:p w:rsidR="00A86801" w:rsidRDefault="00A86801">
      <w:pPr>
        <w:pStyle w:val="ConsPlusNormal"/>
        <w:spacing w:before="220"/>
        <w:ind w:firstLine="540"/>
        <w:jc w:val="both"/>
      </w:pPr>
      <w:r>
        <w:t xml:space="preserve">В 2016 году реализация основных мероприятий </w:t>
      </w:r>
      <w:hyperlink w:anchor="P2572" w:history="1">
        <w:r>
          <w:rPr>
            <w:color w:val="0000FF"/>
          </w:rPr>
          <w:t>подпрограммы 3</w:t>
        </w:r>
      </w:hyperlink>
      <w:r>
        <w:t xml:space="preserve"> будет осуществляться в рамках реализации основного мероприятия 1.02 "Обеспечение жильем отдельных категорий граждан" </w:t>
      </w:r>
      <w:hyperlink w:anchor="P1045" w:history="1">
        <w:r>
          <w:rPr>
            <w:color w:val="0000FF"/>
          </w:rPr>
          <w:t>подпрограммы 1</w:t>
        </w:r>
      </w:hyperlink>
      <w:r>
        <w:t>.</w:t>
      </w:r>
    </w:p>
    <w:p w:rsidR="00A86801" w:rsidRDefault="00A86801">
      <w:pPr>
        <w:pStyle w:val="ConsPlusNormal"/>
        <w:jc w:val="both"/>
      </w:pPr>
    </w:p>
    <w:p w:rsidR="00A86801" w:rsidRDefault="00A86801">
      <w:pPr>
        <w:pStyle w:val="ConsPlusTitle"/>
        <w:jc w:val="center"/>
        <w:outlineLvl w:val="1"/>
      </w:pPr>
      <w:r>
        <w:t>X. Обоснование объема финансовых ресурсов, необходимых</w:t>
      </w:r>
    </w:p>
    <w:p w:rsidR="00A86801" w:rsidRDefault="00A86801">
      <w:pPr>
        <w:pStyle w:val="ConsPlusTitle"/>
        <w:jc w:val="center"/>
      </w:pPr>
      <w:r>
        <w:t>для реализации государственной программы</w:t>
      </w:r>
    </w:p>
    <w:p w:rsidR="00A86801" w:rsidRDefault="00A86801">
      <w:pPr>
        <w:pStyle w:val="ConsPlusNormal"/>
        <w:jc w:val="both"/>
      </w:pPr>
    </w:p>
    <w:p w:rsidR="00A86801" w:rsidRDefault="00A86801">
      <w:pPr>
        <w:pStyle w:val="ConsPlusNormal"/>
        <w:ind w:firstLine="540"/>
        <w:jc w:val="both"/>
      </w:pPr>
      <w:r>
        <w:t>Реализация государственной программы осуществляется за счет средств федерального бюджета, бюджета Курской области, бюджетов муниципальных образований и средств внебюджетных источников.</w:t>
      </w:r>
    </w:p>
    <w:p w:rsidR="00A86801" w:rsidRDefault="00A86801">
      <w:pPr>
        <w:pStyle w:val="ConsPlusNormal"/>
        <w:spacing w:before="220"/>
        <w:ind w:firstLine="540"/>
        <w:jc w:val="both"/>
      </w:pPr>
      <w:r>
        <w:t>Обоснование планируемых объемов ресурсов на реализацию государственной программы заключается в том, что государственная программа обеспечивает вклад в создание и поддержание благоприятных условий для повышения уровня и качества жизни населения Курской области.</w:t>
      </w:r>
    </w:p>
    <w:p w:rsidR="00A86801" w:rsidRDefault="00A86801">
      <w:pPr>
        <w:pStyle w:val="ConsPlusNormal"/>
        <w:spacing w:before="220"/>
        <w:ind w:firstLine="540"/>
        <w:jc w:val="both"/>
      </w:pPr>
      <w:r>
        <w:t xml:space="preserve">Общий объем бюджетных ассигнований областного бюджета, безвозмездных поступлений из федерального бюджета и Фонда содействия реформированию жилищно-коммунального хозяйства на реализацию государственной программы составляет </w:t>
      </w:r>
      <w:r w:rsidR="00862B65">
        <w:t>15515926,616</w:t>
      </w:r>
      <w:r>
        <w:t xml:space="preserve"> тыс. рублей, в том </w:t>
      </w:r>
      <w:r>
        <w:lastRenderedPageBreak/>
        <w:t>числе:</w:t>
      </w:r>
    </w:p>
    <w:p w:rsidR="00A86801" w:rsidRDefault="00A86801">
      <w:pPr>
        <w:pStyle w:val="ConsPlusNormal"/>
        <w:spacing w:before="220"/>
        <w:ind w:firstLine="540"/>
        <w:jc w:val="both"/>
      </w:pPr>
      <w:r>
        <w:t>на 2014 год - 2343219,136 тыс. рублей,</w:t>
      </w:r>
    </w:p>
    <w:p w:rsidR="00A86801" w:rsidRDefault="00A86801">
      <w:pPr>
        <w:pStyle w:val="ConsPlusNormal"/>
        <w:spacing w:before="220"/>
        <w:ind w:firstLine="540"/>
        <w:jc w:val="both"/>
      </w:pPr>
      <w:r>
        <w:t>на 2015 год - 1316320,850 тыс. рублей,</w:t>
      </w:r>
    </w:p>
    <w:p w:rsidR="00A86801" w:rsidRDefault="00A86801">
      <w:pPr>
        <w:pStyle w:val="ConsPlusNormal"/>
        <w:spacing w:before="220"/>
        <w:ind w:firstLine="540"/>
        <w:jc w:val="both"/>
      </w:pPr>
      <w:r>
        <w:t>на 2016 год - 1511869,992 тыс. рублей,</w:t>
      </w:r>
    </w:p>
    <w:p w:rsidR="00A86801" w:rsidRDefault="00A86801">
      <w:pPr>
        <w:pStyle w:val="ConsPlusNormal"/>
        <w:spacing w:before="220"/>
        <w:ind w:firstLine="540"/>
        <w:jc w:val="both"/>
      </w:pPr>
      <w:r>
        <w:t>на 2017 год - 1275339,402 тыс. рублей,</w:t>
      </w:r>
    </w:p>
    <w:p w:rsidR="00A86801" w:rsidRDefault="00A86801">
      <w:pPr>
        <w:pStyle w:val="ConsPlusNormal"/>
        <w:spacing w:before="220"/>
        <w:ind w:firstLine="540"/>
        <w:jc w:val="both"/>
      </w:pPr>
      <w:r>
        <w:t>на 2018 год - 979427,592 тыс. рублей,</w:t>
      </w:r>
    </w:p>
    <w:p w:rsidR="00A86801" w:rsidRDefault="00A86801">
      <w:pPr>
        <w:pStyle w:val="ConsPlusNormal"/>
        <w:spacing w:before="220"/>
        <w:ind w:firstLine="540"/>
        <w:jc w:val="both"/>
      </w:pPr>
      <w:r>
        <w:t>на 2019 год - 2186192,979 тыс. рублей,</w:t>
      </w:r>
    </w:p>
    <w:p w:rsidR="00A86801" w:rsidRDefault="00A86801">
      <w:pPr>
        <w:pStyle w:val="ConsPlusNormal"/>
        <w:spacing w:before="220"/>
        <w:ind w:firstLine="540"/>
        <w:jc w:val="both"/>
      </w:pPr>
      <w:r>
        <w:t>на 2020 год - 1105021,900 тыс. рублей,</w:t>
      </w:r>
    </w:p>
    <w:p w:rsidR="00A86801" w:rsidRDefault="00A86801">
      <w:pPr>
        <w:pStyle w:val="ConsPlusNormal"/>
        <w:spacing w:before="220"/>
        <w:ind w:firstLine="540"/>
        <w:jc w:val="both"/>
      </w:pPr>
      <w:r>
        <w:t xml:space="preserve">на 2021 год </w:t>
      </w:r>
      <w:r w:rsidR="00862B65">
        <w:t>–</w:t>
      </w:r>
      <w:r>
        <w:t xml:space="preserve"> </w:t>
      </w:r>
      <w:r w:rsidR="00862B65">
        <w:t>1356010,092</w:t>
      </w:r>
      <w:r>
        <w:t xml:space="preserve"> тыс. рублей,</w:t>
      </w:r>
    </w:p>
    <w:p w:rsidR="00A86801" w:rsidRDefault="00A86801">
      <w:pPr>
        <w:pStyle w:val="ConsPlusNormal"/>
        <w:spacing w:before="220"/>
        <w:ind w:firstLine="540"/>
        <w:jc w:val="both"/>
      </w:pPr>
      <w:r>
        <w:t xml:space="preserve">на 2022 год </w:t>
      </w:r>
      <w:r w:rsidR="00862B65">
        <w:t>–</w:t>
      </w:r>
      <w:r>
        <w:t xml:space="preserve"> </w:t>
      </w:r>
      <w:r w:rsidR="00862B65">
        <w:t>995109,734</w:t>
      </w:r>
      <w:r>
        <w:t xml:space="preserve"> тыс. рублей,</w:t>
      </w:r>
    </w:p>
    <w:p w:rsidR="00A86801" w:rsidRDefault="00A86801">
      <w:pPr>
        <w:pStyle w:val="ConsPlusNormal"/>
        <w:spacing w:before="220"/>
        <w:ind w:firstLine="540"/>
        <w:jc w:val="both"/>
      </w:pPr>
      <w:r>
        <w:t>на 2023 год - 1210287,474 тыс. рублей,</w:t>
      </w:r>
    </w:p>
    <w:p w:rsidR="00A86801" w:rsidRDefault="00A86801">
      <w:pPr>
        <w:pStyle w:val="ConsPlusNormal"/>
        <w:spacing w:before="220"/>
        <w:ind w:firstLine="540"/>
        <w:jc w:val="both"/>
      </w:pPr>
      <w:r>
        <w:t>на 2024 год - 1253712,930 тыс. рублей,</w:t>
      </w:r>
    </w:p>
    <w:p w:rsidR="00A86801" w:rsidRDefault="00A86801">
      <w:pPr>
        <w:pStyle w:val="ConsPlusNormal"/>
        <w:spacing w:before="220"/>
        <w:ind w:firstLine="540"/>
        <w:jc w:val="both"/>
      </w:pPr>
      <w:r>
        <w:t>из них:</w:t>
      </w:r>
    </w:p>
    <w:p w:rsidR="00A86801" w:rsidRDefault="00A86801">
      <w:pPr>
        <w:pStyle w:val="ConsPlusNormal"/>
        <w:spacing w:before="220"/>
        <w:ind w:firstLine="540"/>
        <w:jc w:val="both"/>
      </w:pPr>
      <w:r>
        <w:t xml:space="preserve">объем бюджетных ассигнований областного бюджета составляет </w:t>
      </w:r>
      <w:r w:rsidR="00862B65">
        <w:t>12206120,444</w:t>
      </w:r>
      <w:r>
        <w:t xml:space="preserve"> тыс. рублей, в том числе:</w:t>
      </w:r>
    </w:p>
    <w:p w:rsidR="00A86801" w:rsidRDefault="00A86801">
      <w:pPr>
        <w:pStyle w:val="ConsPlusNormal"/>
        <w:spacing w:before="220"/>
        <w:ind w:firstLine="540"/>
        <w:jc w:val="both"/>
      </w:pPr>
      <w:r>
        <w:t>на 2014 год - 1612155,732 тыс. рублей,</w:t>
      </w:r>
    </w:p>
    <w:p w:rsidR="00A86801" w:rsidRDefault="00A86801">
      <w:pPr>
        <w:pStyle w:val="ConsPlusNormal"/>
        <w:spacing w:before="220"/>
        <w:ind w:firstLine="540"/>
        <w:jc w:val="both"/>
      </w:pPr>
      <w:r>
        <w:t>на 2015 год - 916450,066 тыс. рублей,</w:t>
      </w:r>
    </w:p>
    <w:p w:rsidR="00A86801" w:rsidRDefault="00A86801">
      <w:pPr>
        <w:pStyle w:val="ConsPlusNormal"/>
        <w:spacing w:before="220"/>
        <w:ind w:firstLine="540"/>
        <w:jc w:val="both"/>
      </w:pPr>
      <w:r>
        <w:t>на 2016 год - 1224713,286 тыс. рублей,</w:t>
      </w:r>
    </w:p>
    <w:p w:rsidR="00A86801" w:rsidRDefault="00A86801">
      <w:pPr>
        <w:pStyle w:val="ConsPlusNormal"/>
        <w:spacing w:before="220"/>
        <w:ind w:firstLine="540"/>
        <w:jc w:val="both"/>
      </w:pPr>
      <w:r>
        <w:t>на 2017 год - 944013,816 тыс. рублей,</w:t>
      </w:r>
    </w:p>
    <w:p w:rsidR="00A86801" w:rsidRDefault="00A86801">
      <w:pPr>
        <w:pStyle w:val="ConsPlusNormal"/>
        <w:spacing w:before="220"/>
        <w:ind w:firstLine="540"/>
        <w:jc w:val="both"/>
      </w:pPr>
      <w:r>
        <w:t>на 2018 год - 842479,392 тыс. рублей,</w:t>
      </w:r>
    </w:p>
    <w:p w:rsidR="00A86801" w:rsidRDefault="00A86801">
      <w:pPr>
        <w:pStyle w:val="ConsPlusNormal"/>
        <w:spacing w:before="220"/>
        <w:ind w:firstLine="540"/>
        <w:jc w:val="both"/>
      </w:pPr>
      <w:r>
        <w:t>на 2019 год - 1490417,047 тыс. рублей,</w:t>
      </w:r>
    </w:p>
    <w:p w:rsidR="00A86801" w:rsidRDefault="00496949">
      <w:pPr>
        <w:pStyle w:val="ConsPlusNormal"/>
        <w:spacing w:before="220"/>
        <w:ind w:firstLine="540"/>
        <w:jc w:val="both"/>
      </w:pPr>
      <w:r>
        <w:t>на 2020 год – 1075631,340</w:t>
      </w:r>
      <w:r w:rsidR="00A86801">
        <w:t xml:space="preserve"> тыс. рублей,</w:t>
      </w:r>
    </w:p>
    <w:p w:rsidR="00A86801" w:rsidRDefault="00496949">
      <w:pPr>
        <w:pStyle w:val="ConsPlusNormal"/>
        <w:spacing w:before="220"/>
        <w:ind w:firstLine="540"/>
        <w:jc w:val="both"/>
      </w:pPr>
      <w:r>
        <w:t>на 2021 год – 985761,927</w:t>
      </w:r>
      <w:r w:rsidR="00A86801">
        <w:t xml:space="preserve"> тыс. рублей,</w:t>
      </w:r>
    </w:p>
    <w:p w:rsidR="00A86801" w:rsidRDefault="00766636">
      <w:pPr>
        <w:pStyle w:val="ConsPlusNormal"/>
        <w:spacing w:before="220"/>
        <w:ind w:firstLine="540"/>
        <w:jc w:val="both"/>
      </w:pPr>
      <w:r>
        <w:t>на 2022 год – 966142,434</w:t>
      </w:r>
      <w:r w:rsidR="00A86801">
        <w:t xml:space="preserve"> тыс. рублей,</w:t>
      </w:r>
    </w:p>
    <w:p w:rsidR="00A86801" w:rsidRDefault="00A86801">
      <w:pPr>
        <w:pStyle w:val="ConsPlusNormal"/>
        <w:spacing w:before="220"/>
        <w:ind w:firstLine="540"/>
        <w:jc w:val="both"/>
      </w:pPr>
      <w:r>
        <w:t>на 2023 год - 1052464,974 тыс. рублей,</w:t>
      </w:r>
    </w:p>
    <w:p w:rsidR="00A86801" w:rsidRDefault="00A86801">
      <w:pPr>
        <w:pStyle w:val="ConsPlusNormal"/>
        <w:spacing w:before="220"/>
        <w:ind w:firstLine="540"/>
        <w:jc w:val="both"/>
      </w:pPr>
      <w:r>
        <w:t>на 2024 год - 1095890,430 тыс. рублей,</w:t>
      </w:r>
    </w:p>
    <w:p w:rsidR="00A86801" w:rsidRDefault="00A86801">
      <w:pPr>
        <w:pStyle w:val="ConsPlusNormal"/>
        <w:spacing w:before="220"/>
        <w:ind w:firstLine="540"/>
        <w:jc w:val="both"/>
      </w:pPr>
      <w:r>
        <w:t>объем безвозмездных поступлений из федеральног</w:t>
      </w:r>
      <w:r w:rsidR="00766636">
        <w:t>о бюджета составляет 2491802,522</w:t>
      </w:r>
      <w:r>
        <w:t xml:space="preserve"> тыс. рублей, в том числе:</w:t>
      </w:r>
    </w:p>
    <w:p w:rsidR="00A86801" w:rsidRDefault="00A86801">
      <w:pPr>
        <w:pStyle w:val="ConsPlusNormal"/>
        <w:spacing w:before="220"/>
        <w:ind w:firstLine="540"/>
        <w:jc w:val="both"/>
      </w:pPr>
      <w:r>
        <w:t>на 2014 год - 552332,161 тыс. рублей,</w:t>
      </w:r>
    </w:p>
    <w:p w:rsidR="00A86801" w:rsidRDefault="00A86801">
      <w:pPr>
        <w:pStyle w:val="ConsPlusNormal"/>
        <w:spacing w:before="220"/>
        <w:ind w:firstLine="540"/>
        <w:jc w:val="both"/>
      </w:pPr>
      <w:r>
        <w:t>на 2015 год - 292987,075 тыс. рублей,</w:t>
      </w:r>
    </w:p>
    <w:p w:rsidR="00A86801" w:rsidRDefault="00A86801">
      <w:pPr>
        <w:pStyle w:val="ConsPlusNormal"/>
        <w:spacing w:before="220"/>
        <w:ind w:firstLine="540"/>
        <w:jc w:val="both"/>
      </w:pPr>
      <w:r>
        <w:t>на 2016 год - 213377,200 тыс. рублей,</w:t>
      </w:r>
    </w:p>
    <w:p w:rsidR="00A86801" w:rsidRDefault="00A86801">
      <w:pPr>
        <w:pStyle w:val="ConsPlusNormal"/>
        <w:spacing w:before="220"/>
        <w:ind w:firstLine="540"/>
        <w:jc w:val="both"/>
      </w:pPr>
      <w:r>
        <w:lastRenderedPageBreak/>
        <w:t>на 2017 год - 331325,586 тыс. рублей,</w:t>
      </w:r>
    </w:p>
    <w:p w:rsidR="00A86801" w:rsidRDefault="00A86801">
      <w:pPr>
        <w:pStyle w:val="ConsPlusNormal"/>
        <w:spacing w:before="220"/>
        <w:ind w:firstLine="540"/>
        <w:jc w:val="both"/>
      </w:pPr>
      <w:r>
        <w:t>на 2018 год - 136948,200 тыс. рублей,</w:t>
      </w:r>
    </w:p>
    <w:p w:rsidR="00A86801" w:rsidRDefault="00A86801">
      <w:pPr>
        <w:pStyle w:val="ConsPlusNormal"/>
        <w:spacing w:before="220"/>
        <w:ind w:firstLine="540"/>
        <w:jc w:val="both"/>
      </w:pPr>
      <w:r>
        <w:t>на 2019 год - 63</w:t>
      </w:r>
      <w:r w:rsidR="00766636">
        <w:t>78</w:t>
      </w:r>
      <w:r>
        <w:t>17,900 тыс. рублей,</w:t>
      </w:r>
    </w:p>
    <w:p w:rsidR="00A86801" w:rsidRDefault="00766636">
      <w:pPr>
        <w:pStyle w:val="ConsPlusNormal"/>
        <w:spacing w:before="220"/>
        <w:ind w:firstLine="540"/>
        <w:jc w:val="both"/>
      </w:pPr>
      <w:r>
        <w:t>на 2020 год – 197964,300</w:t>
      </w:r>
      <w:r w:rsidR="00A86801">
        <w:t xml:space="preserve"> тыс. рублей,</w:t>
      </w:r>
    </w:p>
    <w:p w:rsidR="00A86801" w:rsidRDefault="00A86801">
      <w:pPr>
        <w:pStyle w:val="ConsPlusNormal"/>
        <w:spacing w:before="220"/>
        <w:ind w:firstLine="540"/>
        <w:jc w:val="both"/>
      </w:pPr>
      <w:r>
        <w:t xml:space="preserve">на 2021 год </w:t>
      </w:r>
      <w:r w:rsidR="00766636">
        <w:t>–</w:t>
      </w:r>
      <w:r>
        <w:t xml:space="preserve"> </w:t>
      </w:r>
      <w:r w:rsidR="00766636">
        <w:t>28753,800</w:t>
      </w:r>
      <w:r>
        <w:t xml:space="preserve"> тыс. рублей,</w:t>
      </w:r>
    </w:p>
    <w:p w:rsidR="00A86801" w:rsidRDefault="00A86801">
      <w:pPr>
        <w:pStyle w:val="ConsPlusNormal"/>
        <w:spacing w:before="220"/>
        <w:ind w:firstLine="540"/>
        <w:jc w:val="both"/>
      </w:pPr>
      <w:r>
        <w:t>на 2022 год - 35664,500 тыс. рублей,</w:t>
      </w:r>
    </w:p>
    <w:p w:rsidR="00A86801" w:rsidRDefault="00A86801">
      <w:pPr>
        <w:pStyle w:val="ConsPlusNormal"/>
        <w:spacing w:before="220"/>
        <w:ind w:firstLine="540"/>
        <w:jc w:val="both"/>
      </w:pPr>
      <w:r>
        <w:t>на 2023 год - 35664,500 тыс. рублей,</w:t>
      </w:r>
    </w:p>
    <w:p w:rsidR="00A86801" w:rsidRDefault="00A86801">
      <w:pPr>
        <w:pStyle w:val="ConsPlusNormal"/>
        <w:spacing w:before="220"/>
        <w:ind w:firstLine="540"/>
        <w:jc w:val="both"/>
      </w:pPr>
      <w:r>
        <w:t>на 2024 год - 35664,500 тыс. рублей,</w:t>
      </w:r>
    </w:p>
    <w:p w:rsidR="00A86801" w:rsidRDefault="00A86801">
      <w:pPr>
        <w:pStyle w:val="ConsPlusNormal"/>
        <w:spacing w:before="220"/>
        <w:ind w:firstLine="540"/>
        <w:jc w:val="both"/>
      </w:pPr>
      <w:r>
        <w:t xml:space="preserve">объем безвозмездных поступлений из Фонда содействия реформированию жилищно-коммунального хозяйства составляет </w:t>
      </w:r>
      <w:r w:rsidR="00922653">
        <w:t>818003,650</w:t>
      </w:r>
      <w:r>
        <w:t xml:space="preserve"> тыс. рублей, в том числе:</w:t>
      </w:r>
    </w:p>
    <w:p w:rsidR="00A86801" w:rsidRDefault="00A86801">
      <w:pPr>
        <w:pStyle w:val="ConsPlusNormal"/>
        <w:spacing w:before="220"/>
        <w:ind w:firstLine="540"/>
        <w:jc w:val="both"/>
      </w:pPr>
      <w:r>
        <w:t>на 2014 год - 178731,243 тыс. рублей,</w:t>
      </w:r>
    </w:p>
    <w:p w:rsidR="00A86801" w:rsidRDefault="00A86801">
      <w:pPr>
        <w:pStyle w:val="ConsPlusNormal"/>
        <w:spacing w:before="220"/>
        <w:ind w:firstLine="540"/>
        <w:jc w:val="both"/>
      </w:pPr>
      <w:r>
        <w:t>на 2015 год - 106883,709 тыс. рублей,</w:t>
      </w:r>
    </w:p>
    <w:p w:rsidR="00A86801" w:rsidRDefault="00A86801">
      <w:pPr>
        <w:pStyle w:val="ConsPlusNormal"/>
        <w:spacing w:before="220"/>
        <w:ind w:firstLine="540"/>
        <w:jc w:val="both"/>
      </w:pPr>
      <w:r>
        <w:t>на 2016 год - 73779,506 тыс. рублей,</w:t>
      </w:r>
    </w:p>
    <w:p w:rsidR="00A86801" w:rsidRDefault="00A86801">
      <w:pPr>
        <w:pStyle w:val="ConsPlusNormal"/>
        <w:spacing w:before="220"/>
        <w:ind w:firstLine="540"/>
        <w:jc w:val="both"/>
      </w:pPr>
      <w:r>
        <w:t>на 2019 год - 57958,032 тыс. рублей,</w:t>
      </w:r>
    </w:p>
    <w:p w:rsidR="00A86801" w:rsidRDefault="00A86801">
      <w:pPr>
        <w:pStyle w:val="ConsPlusNormal"/>
        <w:spacing w:before="220"/>
        <w:ind w:firstLine="540"/>
        <w:jc w:val="both"/>
      </w:pPr>
      <w:r>
        <w:t>на 2020 год - 82414,452 тыс. рублей,</w:t>
      </w:r>
    </w:p>
    <w:p w:rsidR="00A86801" w:rsidRDefault="00A86801">
      <w:pPr>
        <w:pStyle w:val="ConsPlusNormal"/>
        <w:spacing w:before="220"/>
        <w:ind w:firstLine="540"/>
        <w:jc w:val="both"/>
      </w:pPr>
      <w:r>
        <w:t>на 2021 год - 73920,708 тыс. рублей,</w:t>
      </w:r>
    </w:p>
    <w:p w:rsidR="00A86801" w:rsidRDefault="00A86801">
      <w:pPr>
        <w:pStyle w:val="ConsPlusNormal"/>
        <w:spacing w:before="220"/>
        <w:ind w:firstLine="540"/>
        <w:jc w:val="both"/>
      </w:pPr>
      <w:r>
        <w:t xml:space="preserve">на 2022 год - </w:t>
      </w:r>
      <w:r w:rsidR="00922653">
        <w:t>0</w:t>
      </w:r>
      <w:r>
        <w:t>,000 тыс. рублей,</w:t>
      </w:r>
    </w:p>
    <w:p w:rsidR="00A86801" w:rsidRDefault="00A86801">
      <w:pPr>
        <w:pStyle w:val="ConsPlusNormal"/>
        <w:spacing w:before="220"/>
        <w:ind w:firstLine="540"/>
        <w:jc w:val="both"/>
      </w:pPr>
      <w:r>
        <w:t>на 2023 год - 122158,000 тыс. рублей,</w:t>
      </w:r>
    </w:p>
    <w:p w:rsidR="00A86801" w:rsidRDefault="00A86801">
      <w:pPr>
        <w:pStyle w:val="ConsPlusNormal"/>
        <w:spacing w:before="220"/>
        <w:ind w:firstLine="540"/>
        <w:jc w:val="both"/>
      </w:pPr>
      <w:r>
        <w:t>на 2024 год - 122158,000 тыс. рублей.</w:t>
      </w:r>
    </w:p>
    <w:p w:rsidR="00A86801" w:rsidRDefault="00A86801">
      <w:pPr>
        <w:pStyle w:val="ConsPlusNormal"/>
        <w:jc w:val="both"/>
      </w:pPr>
    </w:p>
    <w:p w:rsidR="00A86801" w:rsidRDefault="00A86801">
      <w:pPr>
        <w:pStyle w:val="ConsPlusNormal"/>
        <w:ind w:firstLine="540"/>
        <w:jc w:val="both"/>
      </w:pPr>
      <w:r>
        <w:t>Объемы финансирования государственной программы подлежат ежегодному уточнению.</w:t>
      </w:r>
    </w:p>
    <w:p w:rsidR="00A86801" w:rsidRDefault="00A86801">
      <w:pPr>
        <w:pStyle w:val="ConsPlusNormal"/>
        <w:spacing w:before="220"/>
        <w:ind w:firstLine="540"/>
        <w:jc w:val="both"/>
      </w:pPr>
      <w:r>
        <w:t xml:space="preserve">Ресурсное </w:t>
      </w:r>
      <w:hyperlink w:anchor="P5760" w:history="1">
        <w:r>
          <w:rPr>
            <w:color w:val="0000FF"/>
          </w:rPr>
          <w:t>обеспечение</w:t>
        </w:r>
      </w:hyperlink>
      <w:r>
        <w:t xml:space="preserve"> государственной программы за счет бюджетных ассигнований областного бюджета по годам реализации представлено в приложении N 5 к настоящей государственной программе.</w:t>
      </w:r>
    </w:p>
    <w:p w:rsidR="00A86801" w:rsidRDefault="00A86801">
      <w:pPr>
        <w:pStyle w:val="ConsPlusNormal"/>
        <w:spacing w:before="220"/>
        <w:ind w:firstLine="540"/>
        <w:jc w:val="both"/>
      </w:pPr>
      <w:r>
        <w:t xml:space="preserve">Ресурсное </w:t>
      </w:r>
      <w:hyperlink w:anchor="P8730"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и внебюджетных источников на реализацию целей государственной программы приведено в приложении N 6 к настоящей государственной программе.</w:t>
      </w:r>
    </w:p>
    <w:p w:rsidR="00A86801" w:rsidRDefault="00A86801">
      <w:pPr>
        <w:pStyle w:val="ConsPlusNormal"/>
        <w:jc w:val="both"/>
      </w:pPr>
    </w:p>
    <w:p w:rsidR="00A86801" w:rsidRDefault="00A86801">
      <w:pPr>
        <w:pStyle w:val="ConsPlusTitle"/>
        <w:jc w:val="center"/>
        <w:outlineLvl w:val="1"/>
      </w:pPr>
      <w:r>
        <w:t>XI. Оценка степени влияния выделения дополнительных объемов</w:t>
      </w:r>
    </w:p>
    <w:p w:rsidR="00A86801" w:rsidRDefault="00A86801">
      <w:pPr>
        <w:pStyle w:val="ConsPlusTitle"/>
        <w:jc w:val="center"/>
      </w:pPr>
      <w:r>
        <w:t xml:space="preserve">ресурсов на показатели (индикаторы) </w:t>
      </w:r>
      <w:proofErr w:type="gramStart"/>
      <w:r>
        <w:t>государственной</w:t>
      </w:r>
      <w:proofErr w:type="gramEnd"/>
    </w:p>
    <w:p w:rsidR="00A86801" w:rsidRDefault="00A86801">
      <w:pPr>
        <w:pStyle w:val="ConsPlusTitle"/>
        <w:jc w:val="center"/>
      </w:pPr>
      <w:r>
        <w:t xml:space="preserve">программы, состав и основные характеристики </w:t>
      </w:r>
      <w:proofErr w:type="gramStart"/>
      <w:r>
        <w:t>основных</w:t>
      </w:r>
      <w:proofErr w:type="gramEnd"/>
    </w:p>
    <w:p w:rsidR="00A86801" w:rsidRDefault="00A86801">
      <w:pPr>
        <w:pStyle w:val="ConsPlusTitle"/>
        <w:jc w:val="center"/>
      </w:pPr>
      <w:r>
        <w:t>мероприятий подпрограмм государственной программы</w:t>
      </w:r>
    </w:p>
    <w:p w:rsidR="00A86801" w:rsidRDefault="00A86801">
      <w:pPr>
        <w:pStyle w:val="ConsPlusNormal"/>
        <w:jc w:val="both"/>
      </w:pPr>
    </w:p>
    <w:p w:rsidR="00A86801" w:rsidRDefault="00A86801">
      <w:pPr>
        <w:pStyle w:val="ConsPlusNormal"/>
        <w:ind w:firstLine="540"/>
        <w:jc w:val="both"/>
      </w:pPr>
      <w:r>
        <w:t>Реализация основных мероприятий государственной программы не предусматривает выделение дополнительных объемов ресурсов.</w:t>
      </w:r>
    </w:p>
    <w:p w:rsidR="00A86801" w:rsidRDefault="00A86801">
      <w:pPr>
        <w:pStyle w:val="ConsPlusNormal"/>
        <w:jc w:val="both"/>
      </w:pPr>
    </w:p>
    <w:p w:rsidR="00A86801" w:rsidRDefault="00A86801">
      <w:pPr>
        <w:pStyle w:val="ConsPlusTitle"/>
        <w:jc w:val="center"/>
        <w:outlineLvl w:val="1"/>
      </w:pPr>
      <w:r>
        <w:t>XII. Анализ рисков реализации государственной программы</w:t>
      </w:r>
    </w:p>
    <w:p w:rsidR="00A86801" w:rsidRDefault="00A86801">
      <w:pPr>
        <w:pStyle w:val="ConsPlusTitle"/>
        <w:jc w:val="center"/>
      </w:pPr>
      <w:r>
        <w:lastRenderedPageBreak/>
        <w:t>и описание мер управления рисками реализации государственной</w:t>
      </w:r>
    </w:p>
    <w:p w:rsidR="00A86801" w:rsidRDefault="00A86801">
      <w:pPr>
        <w:pStyle w:val="ConsPlusTitle"/>
        <w:jc w:val="center"/>
      </w:pPr>
      <w:r>
        <w:t>программы</w:t>
      </w:r>
    </w:p>
    <w:p w:rsidR="00A86801" w:rsidRDefault="00A86801">
      <w:pPr>
        <w:pStyle w:val="ConsPlusNormal"/>
        <w:jc w:val="both"/>
      </w:pPr>
    </w:p>
    <w:p w:rsidR="00A86801" w:rsidRDefault="00A86801">
      <w:pPr>
        <w:pStyle w:val="ConsPlusNormal"/>
        <w:ind w:firstLine="540"/>
        <w:jc w:val="both"/>
      </w:pPr>
      <w:r>
        <w:t>На основе анализа мероприятий, предлагаемых к реализации в рамках государственной программы, выделены следующие риски ее реализации:</w:t>
      </w:r>
    </w:p>
    <w:p w:rsidR="00A86801" w:rsidRDefault="00A86801">
      <w:pPr>
        <w:pStyle w:val="ConsPlusNormal"/>
        <w:spacing w:before="220"/>
        <w:ind w:firstLine="540"/>
        <w:jc w:val="both"/>
      </w:pPr>
      <w: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 </w:t>
      </w:r>
      <w:hyperlink r:id="rId50" w:history="1">
        <w:r>
          <w:rPr>
            <w:color w:val="0000FF"/>
          </w:rPr>
          <w:t>ОЦП</w:t>
        </w:r>
      </w:hyperlink>
      <w:r>
        <w:t xml:space="preserve"> "Жилище" на 2009 - 2010 гг., показывает возможность успешного управления данным риском.</w:t>
      </w:r>
    </w:p>
    <w:p w:rsidR="00A86801" w:rsidRDefault="00A86801">
      <w:pPr>
        <w:pStyle w:val="ConsPlusNormal"/>
        <w:spacing w:before="220"/>
        <w:ind w:firstLine="540"/>
        <w:jc w:val="both"/>
      </w:pPr>
      <w:r>
        <w:t>В рамках данной группы рисков можно выделить два основных.</w:t>
      </w:r>
    </w:p>
    <w:p w:rsidR="00A86801" w:rsidRDefault="00A86801">
      <w:pPr>
        <w:pStyle w:val="ConsPlusNormal"/>
        <w:spacing w:before="220"/>
        <w:ind w:firstLine="540"/>
        <w:jc w:val="both"/>
      </w:pPr>
      <w: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исполнительной власти и муниципальных образований Курской области.</w:t>
      </w:r>
    </w:p>
    <w:p w:rsidR="00A86801" w:rsidRDefault="00A86801">
      <w:pPr>
        <w:pStyle w:val="ConsPlusNormal"/>
        <w:spacing w:before="220"/>
        <w:ind w:firstLine="540"/>
        <w:jc w:val="both"/>
      </w:pPr>
      <w: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A86801" w:rsidRDefault="00A86801">
      <w:pPr>
        <w:pStyle w:val="ConsPlusNormal"/>
        <w:spacing w:before="220"/>
        <w:ind w:firstLine="540"/>
        <w:jc w:val="both"/>
      </w:pPr>
      <w:r>
        <w:t xml:space="preserve">2. Риск финансового обеспечения, который связан с финансированием государственной программы в неполном объеме.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t>бюджетирования</w:t>
      </w:r>
      <w:proofErr w:type="spellEnd"/>
      <w:r>
        <w:t xml:space="preserve">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A86801" w:rsidRDefault="00A86801">
      <w:pPr>
        <w:pStyle w:val="ConsPlusNormal"/>
        <w:spacing w:before="220"/>
        <w:ind w:firstLine="540"/>
        <w:jc w:val="both"/>
      </w:pPr>
      <w:r>
        <w:t xml:space="preserve">Реализации государственной программы также угрожают следующие риски, которые связаны с изменением внешней среды и которыми невозможно </w:t>
      </w:r>
      <w:proofErr w:type="gramStart"/>
      <w:r>
        <w:t>управлять</w:t>
      </w:r>
      <w:proofErr w:type="gramEnd"/>
      <w:r>
        <w:t xml:space="preserve"> в рамках ее реализации:</w:t>
      </w:r>
    </w:p>
    <w:p w:rsidR="00A86801" w:rsidRDefault="00A86801">
      <w:pPr>
        <w:pStyle w:val="ConsPlusNormal"/>
        <w:spacing w:before="220"/>
        <w:ind w:firstLine="540"/>
        <w:jc w:val="both"/>
      </w:pPr>
      <w: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A86801" w:rsidRDefault="00A86801">
      <w:pPr>
        <w:pStyle w:val="ConsPlusNormal"/>
        <w:spacing w:before="220"/>
        <w:ind w:firstLine="540"/>
        <w:jc w:val="both"/>
      </w:pPr>
      <w: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w:t>
      </w:r>
      <w:r>
        <w:lastRenderedPageBreak/>
        <w:t>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A86801" w:rsidRDefault="00A86801">
      <w:pPr>
        <w:pStyle w:val="ConsPlusNormal"/>
        <w:spacing w:before="220"/>
        <w:ind w:firstLine="540"/>
        <w:jc w:val="both"/>
      </w:pPr>
      <w:r>
        <w:t>Меры управления рисками реализации государственной программы основываются на следующих обстоятельствах:</w:t>
      </w:r>
    </w:p>
    <w:p w:rsidR="00A86801" w:rsidRDefault="00A86801">
      <w:pPr>
        <w:pStyle w:val="ConsPlusNormal"/>
        <w:spacing w:before="220"/>
        <w:ind w:firstLine="540"/>
        <w:jc w:val="both"/>
      </w:pPr>
      <w:r>
        <w:t>1. Наибольшее отрицательное влияние из вышеперечисленных рисков на реализацию государственной программы может оказать ухудшение состояния экономики, которое содержит угрозу срыва реализации государственной программы.</w:t>
      </w:r>
    </w:p>
    <w:p w:rsidR="00A86801" w:rsidRDefault="00A86801">
      <w:pPr>
        <w:pStyle w:val="ConsPlusNormal"/>
        <w:spacing w:before="220"/>
        <w:ind w:firstLine="540"/>
        <w:jc w:val="both"/>
      </w:pPr>
      <w: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A86801" w:rsidRDefault="00A86801">
      <w:pPr>
        <w:pStyle w:val="ConsPlusNormal"/>
        <w:spacing w:before="220"/>
        <w:ind w:firstLine="540"/>
        <w:jc w:val="both"/>
      </w:pPr>
      <w: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 федеральных органов исполнительной власти, органов исполнительной власти и муниципальных образований Курской области.</w:t>
      </w:r>
    </w:p>
    <w:p w:rsidR="00A86801" w:rsidRDefault="00A86801">
      <w:pPr>
        <w:pStyle w:val="ConsPlusNormal"/>
        <w:jc w:val="both"/>
      </w:pPr>
    </w:p>
    <w:p w:rsidR="00A86801" w:rsidRDefault="00A86801">
      <w:pPr>
        <w:pStyle w:val="ConsPlusTitle"/>
        <w:jc w:val="center"/>
        <w:outlineLvl w:val="1"/>
      </w:pPr>
      <w:r>
        <w:t>XIII. Методика оценки эффективности государственной</w:t>
      </w:r>
    </w:p>
    <w:p w:rsidR="00A86801" w:rsidRDefault="00A86801">
      <w:pPr>
        <w:pStyle w:val="ConsPlusTitle"/>
        <w:jc w:val="center"/>
      </w:pPr>
      <w:r>
        <w:t>программы</w:t>
      </w:r>
    </w:p>
    <w:p w:rsidR="00A86801" w:rsidRDefault="00A86801">
      <w:pPr>
        <w:pStyle w:val="ConsPlusNormal"/>
        <w:jc w:val="both"/>
      </w:pPr>
    </w:p>
    <w:p w:rsidR="00A86801" w:rsidRDefault="00A86801">
      <w:pPr>
        <w:pStyle w:val="ConsPlusTitle"/>
        <w:jc w:val="center"/>
        <w:outlineLvl w:val="2"/>
      </w:pPr>
      <w:r>
        <w:t>I. Общие положения</w:t>
      </w:r>
    </w:p>
    <w:p w:rsidR="00A86801" w:rsidRDefault="00A86801">
      <w:pPr>
        <w:pStyle w:val="ConsPlusNormal"/>
        <w:jc w:val="both"/>
      </w:pPr>
    </w:p>
    <w:p w:rsidR="00A86801" w:rsidRDefault="00A86801">
      <w:pPr>
        <w:pStyle w:val="ConsPlusNormal"/>
        <w:ind w:firstLine="540"/>
        <w:jc w:val="both"/>
      </w:pPr>
      <w: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A86801" w:rsidRDefault="00A86801">
      <w:pPr>
        <w:pStyle w:val="ConsPlusNormal"/>
        <w:spacing w:before="220"/>
        <w:ind w:firstLine="540"/>
        <w:jc w:val="both"/>
      </w:pPr>
      <w:r>
        <w:t>2. Оценка эффективности государственной программы производится с учетом следующих составляющих:</w:t>
      </w:r>
    </w:p>
    <w:p w:rsidR="00A86801" w:rsidRDefault="00A86801">
      <w:pPr>
        <w:pStyle w:val="ConsPlusNormal"/>
        <w:spacing w:before="220"/>
        <w:ind w:firstLine="540"/>
        <w:jc w:val="both"/>
      </w:pPr>
      <w:r>
        <w:t>оценки степени достижения целей и решения задач государственной программы;</w:t>
      </w:r>
    </w:p>
    <w:p w:rsidR="00A86801" w:rsidRDefault="00A86801">
      <w:pPr>
        <w:pStyle w:val="ConsPlusNormal"/>
        <w:spacing w:before="220"/>
        <w:ind w:firstLine="540"/>
        <w:jc w:val="both"/>
      </w:pPr>
      <w:r>
        <w:t>оценки степени достижения целей и решения задач подпрограмм;</w:t>
      </w:r>
    </w:p>
    <w:p w:rsidR="00A86801" w:rsidRDefault="00A86801">
      <w:pPr>
        <w:pStyle w:val="ConsPlusNormal"/>
        <w:spacing w:before="220"/>
        <w:ind w:firstLine="540"/>
        <w:jc w:val="both"/>
      </w:pPr>
      <w: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A86801" w:rsidRDefault="00A86801">
      <w:pPr>
        <w:pStyle w:val="ConsPlusNormal"/>
        <w:spacing w:before="220"/>
        <w:ind w:firstLine="540"/>
        <w:jc w:val="both"/>
      </w:pPr>
      <w:r>
        <w:t>оценки степени соответствия запланированному уровню затрат;</w:t>
      </w:r>
    </w:p>
    <w:p w:rsidR="00A86801" w:rsidRDefault="00A86801">
      <w:pPr>
        <w:pStyle w:val="ConsPlusNormal"/>
        <w:spacing w:before="220"/>
        <w:ind w:firstLine="540"/>
        <w:jc w:val="both"/>
      </w:pPr>
      <w:r>
        <w:t>оценки эффективности использования средств областного бюджета.</w:t>
      </w:r>
    </w:p>
    <w:p w:rsidR="00A86801" w:rsidRDefault="00A86801">
      <w:pPr>
        <w:pStyle w:val="ConsPlusNormal"/>
        <w:spacing w:before="220"/>
        <w:ind w:firstLine="540"/>
        <w:jc w:val="both"/>
      </w:pPr>
      <w:r>
        <w:t>3. Оценка эффективности реализации государственной программы осуществляется в два этапа.</w:t>
      </w:r>
    </w:p>
    <w:p w:rsidR="00A86801" w:rsidRDefault="00A86801">
      <w:pPr>
        <w:pStyle w:val="ConsPlusNormal"/>
        <w:spacing w:before="220"/>
        <w:ind w:firstLine="540"/>
        <w:jc w:val="both"/>
      </w:pPr>
      <w: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A86801" w:rsidRDefault="00A86801">
      <w:pPr>
        <w:pStyle w:val="ConsPlusNormal"/>
        <w:spacing w:before="220"/>
        <w:ind w:firstLine="540"/>
        <w:jc w:val="both"/>
      </w:pPr>
      <w: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A86801" w:rsidRDefault="00A86801">
      <w:pPr>
        <w:pStyle w:val="ConsPlusNormal"/>
        <w:jc w:val="both"/>
      </w:pPr>
    </w:p>
    <w:p w:rsidR="00A86801" w:rsidRDefault="00A86801">
      <w:pPr>
        <w:pStyle w:val="ConsPlusTitle"/>
        <w:jc w:val="center"/>
        <w:outlineLvl w:val="2"/>
      </w:pPr>
      <w:r>
        <w:t>II. Оценка степени реализации мероприятий</w:t>
      </w:r>
    </w:p>
    <w:p w:rsidR="00A86801" w:rsidRDefault="00A86801">
      <w:pPr>
        <w:pStyle w:val="ConsPlusNormal"/>
        <w:jc w:val="both"/>
      </w:pPr>
    </w:p>
    <w:p w:rsidR="00A86801" w:rsidRDefault="00A86801">
      <w:pPr>
        <w:pStyle w:val="ConsPlusNormal"/>
        <w:ind w:firstLine="540"/>
        <w:jc w:val="both"/>
      </w:pPr>
      <w: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A86801" w:rsidRDefault="00A86801">
      <w:pPr>
        <w:pStyle w:val="ConsPlusNormal"/>
        <w:jc w:val="both"/>
      </w:pPr>
    </w:p>
    <w:p w:rsidR="00A86801" w:rsidRDefault="00A86801">
      <w:pPr>
        <w:pStyle w:val="ConsPlusNormal"/>
        <w:jc w:val="center"/>
      </w:pPr>
      <w:proofErr w:type="spellStart"/>
      <w:r>
        <w:t>СРм</w:t>
      </w:r>
      <w:proofErr w:type="spellEnd"/>
      <w:r>
        <w:t xml:space="preserve"> = </w:t>
      </w:r>
      <w:proofErr w:type="spellStart"/>
      <w:r>
        <w:t>Мв</w:t>
      </w:r>
      <w:proofErr w:type="spellEnd"/>
      <w:r>
        <w:t xml:space="preserve"> / М,</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СРм</w:t>
      </w:r>
      <w:proofErr w:type="spellEnd"/>
      <w:r>
        <w:t xml:space="preserve"> - степень реализации мероприятий;</w:t>
      </w:r>
    </w:p>
    <w:p w:rsidR="00A86801" w:rsidRDefault="00A86801">
      <w:pPr>
        <w:pStyle w:val="ConsPlusNormal"/>
        <w:spacing w:before="220"/>
        <w:ind w:firstLine="540"/>
        <w:jc w:val="both"/>
      </w:pPr>
      <w:proofErr w:type="spellStart"/>
      <w:r>
        <w:t>Мв</w:t>
      </w:r>
      <w:proofErr w:type="spellEnd"/>
      <w:r>
        <w:t xml:space="preserve"> - количество мероприятий, выполненных в полном объеме, из числа мероприятий, запланированных к реализации в отчетном году;</w:t>
      </w:r>
    </w:p>
    <w:p w:rsidR="00A86801" w:rsidRDefault="00A86801">
      <w:pPr>
        <w:pStyle w:val="ConsPlusNormal"/>
        <w:spacing w:before="220"/>
        <w:ind w:firstLine="540"/>
        <w:jc w:val="both"/>
      </w:pPr>
      <w:r>
        <w:t>М - общее количество мероприятий, запланированных к реализации в отчетном году.</w:t>
      </w:r>
    </w:p>
    <w:p w:rsidR="00A86801" w:rsidRDefault="00A86801">
      <w:pPr>
        <w:pStyle w:val="ConsPlusNormal"/>
        <w:spacing w:before="220"/>
        <w:ind w:firstLine="540"/>
        <w:jc w:val="both"/>
      </w:pPr>
      <w:r>
        <w:t xml:space="preserve">При формировании </w:t>
      </w:r>
      <w:proofErr w:type="gramStart"/>
      <w:r>
        <w:t>методики оценки эффективности реализации государственной программы</w:t>
      </w:r>
      <w:proofErr w:type="gramEnd"/>
      <w:r>
        <w:t xml:space="preserve"> ответственный исполнитель с учетом специфики данной государственной программы определяет, на каком уровне рассчитывается степень реализации мероприятий. Возможны следующие варианты:</w:t>
      </w:r>
    </w:p>
    <w:p w:rsidR="00A86801" w:rsidRDefault="00A86801">
      <w:pPr>
        <w:pStyle w:val="ConsPlusNormal"/>
        <w:spacing w:before="220"/>
        <w:ind w:firstLine="540"/>
        <w:jc w:val="both"/>
      </w:pPr>
      <w:r>
        <w:t>расчет степени реализации мероприятий на уровне ведомственных целевых программ и основных мероприятий подпрограмм;</w:t>
      </w:r>
    </w:p>
    <w:p w:rsidR="00A86801" w:rsidRDefault="00A86801">
      <w:pPr>
        <w:pStyle w:val="ConsPlusNormal"/>
        <w:spacing w:before="220"/>
        <w:ind w:firstLine="540"/>
        <w:jc w:val="both"/>
      </w:pPr>
      <w:r>
        <w:t>расчет степени реализации мероприятий на уровне основных мероприятий подпрограмм в детальном плане-графике реализации государственной программы.</w:t>
      </w:r>
    </w:p>
    <w:p w:rsidR="00A86801" w:rsidRDefault="00A86801">
      <w:pPr>
        <w:pStyle w:val="ConsPlusNormal"/>
        <w:spacing w:before="220"/>
        <w:ind w:firstLine="540"/>
        <w:jc w:val="both"/>
      </w:pPr>
      <w:r>
        <w:t>В зависимости от специфики государственной программы степень реализации мероприятий может рассчитываться:</w:t>
      </w:r>
    </w:p>
    <w:p w:rsidR="00A86801" w:rsidRDefault="00A86801">
      <w:pPr>
        <w:pStyle w:val="ConsPlusNormal"/>
        <w:spacing w:before="220"/>
        <w:ind w:firstLine="540"/>
        <w:jc w:val="both"/>
      </w:pPr>
      <w:r>
        <w:t>только для мероприятий, полностью или частично реализуемых за счет средств областного бюджета;</w:t>
      </w:r>
    </w:p>
    <w:p w:rsidR="00A86801" w:rsidRDefault="00A86801">
      <w:pPr>
        <w:pStyle w:val="ConsPlusNormal"/>
        <w:spacing w:before="220"/>
        <w:ind w:firstLine="540"/>
        <w:jc w:val="both"/>
      </w:pPr>
      <w:r>
        <w:t>для всех мероприятий государственной программы.</w:t>
      </w:r>
    </w:p>
    <w:p w:rsidR="00A86801" w:rsidRDefault="00A86801">
      <w:pPr>
        <w:pStyle w:val="ConsPlusNormal"/>
        <w:spacing w:before="220"/>
        <w:ind w:firstLine="540"/>
        <w:jc w:val="both"/>
      </w:pPr>
      <w:r>
        <w:t>7. Мероприятие может считаться выполненным в полном объеме при достижении следующих результатов:</w:t>
      </w:r>
    </w:p>
    <w:p w:rsidR="00A86801" w:rsidRDefault="00A86801">
      <w:pPr>
        <w:pStyle w:val="ConsPlusNormal"/>
        <w:spacing w:before="220"/>
        <w:ind w:firstLine="540"/>
        <w:jc w:val="both"/>
      </w:pPr>
      <w:proofErr w:type="gramStart"/>
      <w: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913" w:history="1">
        <w:r>
          <w:rPr>
            <w:color w:val="0000FF"/>
          </w:rPr>
          <w:t>&lt;1&gt;</w:t>
        </w:r>
      </w:hyperlink>
      <w: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914" w:history="1">
        <w:r>
          <w:rPr>
            <w:color w:val="0000FF"/>
          </w:rPr>
          <w:t>&lt;2&gt;</w:t>
        </w:r>
      </w:hyperlink>
      <w:r>
        <w:t>. В том случае, когда для описания результатов</w:t>
      </w:r>
      <w:proofErr w:type="gramEnd"/>
      <w: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86801" w:rsidRDefault="00A86801">
      <w:pPr>
        <w:pStyle w:val="ConsPlusNormal"/>
        <w:spacing w:before="220"/>
        <w:ind w:firstLine="540"/>
        <w:jc w:val="both"/>
      </w:pPr>
      <w:r>
        <w:t>--------------------------------</w:t>
      </w:r>
    </w:p>
    <w:p w:rsidR="00A86801" w:rsidRDefault="00A86801">
      <w:pPr>
        <w:pStyle w:val="ConsPlusNormal"/>
        <w:spacing w:before="220"/>
        <w:ind w:firstLine="540"/>
        <w:jc w:val="both"/>
      </w:pPr>
      <w:bookmarkStart w:id="1" w:name="P913"/>
      <w:bookmarkEnd w:id="1"/>
      <w:r>
        <w:t>&lt;1</w:t>
      </w:r>
      <w:proofErr w:type="gramStart"/>
      <w:r>
        <w:t>&gt; В</w:t>
      </w:r>
      <w:proofErr w:type="gramEnd"/>
      <w:r>
        <w:t xml:space="preserve">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A86801" w:rsidRDefault="00A86801">
      <w:pPr>
        <w:pStyle w:val="ConsPlusNormal"/>
        <w:spacing w:before="220"/>
        <w:ind w:firstLine="540"/>
        <w:jc w:val="both"/>
      </w:pPr>
      <w:bookmarkStart w:id="2" w:name="P914"/>
      <w:bookmarkEnd w:id="2"/>
      <w:proofErr w:type="gramStart"/>
      <w:r>
        <w:lastRenderedPageBreak/>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t xml:space="preserve"> </w:t>
      </w:r>
      <w:proofErr w:type="gramStart"/>
      <w: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t xml:space="preserve"> При этом мероприятие может считаться выполненным только в случае, если темпы ухудшения значений </w:t>
      </w:r>
      <w:proofErr w:type="gramStart"/>
      <w:r>
        <w:t>показателя</w:t>
      </w:r>
      <w:proofErr w:type="gramEnd"/>
      <w:r>
        <w:t xml:space="preserve">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A86801" w:rsidRDefault="00A86801">
      <w:pPr>
        <w:pStyle w:val="ConsPlusNormal"/>
        <w:jc w:val="both"/>
      </w:pPr>
    </w:p>
    <w:p w:rsidR="00A86801" w:rsidRDefault="00A86801">
      <w:pPr>
        <w:pStyle w:val="ConsPlusNormal"/>
        <w:ind w:firstLine="540"/>
        <w:jc w:val="both"/>
      </w:pPr>
      <w: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A86801" w:rsidRDefault="00A86801">
      <w:pPr>
        <w:pStyle w:val="ConsPlusNormal"/>
        <w:spacing w:before="220"/>
        <w:ind w:firstLine="540"/>
        <w:jc w:val="both"/>
      </w:pPr>
      <w:r>
        <w:t xml:space="preserve">по иным мероприятиям результаты реализации могут оцениваться как наступление или </w:t>
      </w:r>
      <w:proofErr w:type="spellStart"/>
      <w:r>
        <w:t>ненаступление</w:t>
      </w:r>
      <w:proofErr w:type="spellEnd"/>
      <w:r>
        <w:t xml:space="preserve"> контрольного события (событий) и (или) достижение качественного результата (оценка проводится экспертно).</w:t>
      </w:r>
    </w:p>
    <w:p w:rsidR="00A86801" w:rsidRDefault="00A86801">
      <w:pPr>
        <w:pStyle w:val="ConsPlusNormal"/>
        <w:jc w:val="both"/>
      </w:pPr>
    </w:p>
    <w:p w:rsidR="00A86801" w:rsidRDefault="00A86801">
      <w:pPr>
        <w:pStyle w:val="ConsPlusTitle"/>
        <w:jc w:val="center"/>
        <w:outlineLvl w:val="2"/>
      </w:pPr>
      <w:r>
        <w:t xml:space="preserve">III. Оценка степени соответствия </w:t>
      </w:r>
      <w:proofErr w:type="gramStart"/>
      <w:r>
        <w:t>запланированному</w:t>
      </w:r>
      <w:proofErr w:type="gramEnd"/>
    </w:p>
    <w:p w:rsidR="00A86801" w:rsidRDefault="00A86801">
      <w:pPr>
        <w:pStyle w:val="ConsPlusTitle"/>
        <w:jc w:val="center"/>
      </w:pPr>
      <w:r>
        <w:t>уровню затрат</w:t>
      </w:r>
    </w:p>
    <w:p w:rsidR="00A86801" w:rsidRDefault="00A86801">
      <w:pPr>
        <w:pStyle w:val="ConsPlusNormal"/>
        <w:jc w:val="both"/>
      </w:pPr>
    </w:p>
    <w:p w:rsidR="00A86801" w:rsidRDefault="00A86801">
      <w:pPr>
        <w:pStyle w:val="ConsPlusNormal"/>
        <w:ind w:firstLine="540"/>
        <w:jc w:val="both"/>
      </w:pPr>
      <w: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A86801" w:rsidRDefault="00A86801">
      <w:pPr>
        <w:pStyle w:val="ConsPlusNormal"/>
        <w:jc w:val="both"/>
      </w:pPr>
    </w:p>
    <w:p w:rsidR="00A86801" w:rsidRDefault="00A86801">
      <w:pPr>
        <w:pStyle w:val="ConsPlusNormal"/>
        <w:jc w:val="center"/>
      </w:pPr>
      <w:proofErr w:type="spellStart"/>
      <w:r>
        <w:t>СС</w:t>
      </w:r>
      <w:r>
        <w:rPr>
          <w:vertAlign w:val="subscript"/>
        </w:rPr>
        <w:t>уз</w:t>
      </w:r>
      <w:proofErr w:type="spellEnd"/>
      <w:r>
        <w:t xml:space="preserve"> = </w:t>
      </w:r>
      <w:proofErr w:type="spellStart"/>
      <w:r>
        <w:t>З</w:t>
      </w:r>
      <w:r>
        <w:rPr>
          <w:vertAlign w:val="subscript"/>
        </w:rPr>
        <w:t>ф</w:t>
      </w:r>
      <w:proofErr w:type="spellEnd"/>
      <w:r>
        <w:t xml:space="preserve"> / </w:t>
      </w:r>
      <w:proofErr w:type="spellStart"/>
      <w:r>
        <w:t>З</w:t>
      </w:r>
      <w:r>
        <w:rPr>
          <w:vertAlign w:val="subscript"/>
        </w:rPr>
        <w:t>п</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СС</w:t>
      </w:r>
      <w:r>
        <w:rPr>
          <w:vertAlign w:val="subscript"/>
        </w:rPr>
        <w:t>уз</w:t>
      </w:r>
      <w:proofErr w:type="spellEnd"/>
      <w:r>
        <w:t xml:space="preserve"> - степень соответствия запланированному уровню расходов;</w:t>
      </w:r>
    </w:p>
    <w:p w:rsidR="00A86801" w:rsidRDefault="00A86801">
      <w:pPr>
        <w:pStyle w:val="ConsPlusNormal"/>
        <w:spacing w:before="220"/>
        <w:ind w:firstLine="540"/>
        <w:jc w:val="both"/>
      </w:pPr>
      <w:proofErr w:type="spellStart"/>
      <w:r>
        <w:t>З</w:t>
      </w:r>
      <w:r>
        <w:rPr>
          <w:vertAlign w:val="subscript"/>
        </w:rPr>
        <w:t>ф</w:t>
      </w:r>
      <w:proofErr w:type="spellEnd"/>
      <w:r>
        <w:t xml:space="preserve"> - фактические расходы на реализацию подпрограммы в отчетном году;</w:t>
      </w:r>
    </w:p>
    <w:p w:rsidR="00A86801" w:rsidRDefault="00A86801">
      <w:pPr>
        <w:pStyle w:val="ConsPlusNormal"/>
        <w:spacing w:before="220"/>
        <w:ind w:firstLine="540"/>
        <w:jc w:val="both"/>
      </w:pPr>
      <w:proofErr w:type="spellStart"/>
      <w:r>
        <w:t>З</w:t>
      </w:r>
      <w:r>
        <w:rPr>
          <w:vertAlign w:val="subscript"/>
        </w:rPr>
        <w:t>п</w:t>
      </w:r>
      <w:proofErr w:type="spellEnd"/>
      <w:r>
        <w:t xml:space="preserve"> - плановые расходы на реализацию подпрограммы в отчетном году.</w:t>
      </w:r>
    </w:p>
    <w:p w:rsidR="00A86801" w:rsidRDefault="00A86801">
      <w:pPr>
        <w:pStyle w:val="ConsPlusNormal"/>
        <w:spacing w:before="220"/>
        <w:ind w:firstLine="540"/>
        <w:jc w:val="both"/>
      </w:pPr>
      <w:r>
        <w:t>9. В составе показателя "степень соответствия запланированному уровню расходов" учитываются расходы всех источников.</w:t>
      </w:r>
    </w:p>
    <w:p w:rsidR="00A86801" w:rsidRDefault="00A86801">
      <w:pPr>
        <w:pStyle w:val="ConsPlusNormal"/>
        <w:spacing w:before="220"/>
        <w:ind w:firstLine="540"/>
        <w:jc w:val="both"/>
      </w:pPr>
      <w: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A86801" w:rsidRDefault="00A86801">
      <w:pPr>
        <w:pStyle w:val="ConsPlusNormal"/>
        <w:spacing w:before="220"/>
        <w:ind w:firstLine="540"/>
        <w:jc w:val="both"/>
      </w:pPr>
      <w:proofErr w:type="gramStart"/>
      <w: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roofErr w:type="gramEnd"/>
    </w:p>
    <w:p w:rsidR="00A86801" w:rsidRDefault="00A86801">
      <w:pPr>
        <w:pStyle w:val="ConsPlusNormal"/>
        <w:jc w:val="both"/>
      </w:pPr>
    </w:p>
    <w:p w:rsidR="00A86801" w:rsidRDefault="00A86801">
      <w:pPr>
        <w:pStyle w:val="ConsPlusTitle"/>
        <w:jc w:val="center"/>
        <w:outlineLvl w:val="2"/>
      </w:pPr>
      <w:r>
        <w:t>IV. Оценка эффективности использования средств</w:t>
      </w:r>
    </w:p>
    <w:p w:rsidR="00A86801" w:rsidRDefault="00A86801">
      <w:pPr>
        <w:pStyle w:val="ConsPlusTitle"/>
        <w:jc w:val="center"/>
      </w:pPr>
      <w:r>
        <w:t>областного бюджета</w:t>
      </w:r>
    </w:p>
    <w:p w:rsidR="00A86801" w:rsidRDefault="00A86801">
      <w:pPr>
        <w:pStyle w:val="ConsPlusNormal"/>
        <w:jc w:val="both"/>
      </w:pPr>
    </w:p>
    <w:p w:rsidR="00A86801" w:rsidRDefault="00A86801">
      <w:pPr>
        <w:pStyle w:val="ConsPlusNormal"/>
        <w:ind w:firstLine="540"/>
        <w:jc w:val="both"/>
      </w:pPr>
      <w: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A86801" w:rsidRDefault="00A86801">
      <w:pPr>
        <w:pStyle w:val="ConsPlusNormal"/>
        <w:jc w:val="both"/>
      </w:pPr>
    </w:p>
    <w:p w:rsidR="00A86801" w:rsidRDefault="00A86801">
      <w:pPr>
        <w:pStyle w:val="ConsPlusNormal"/>
        <w:jc w:val="center"/>
      </w:pPr>
      <w:proofErr w:type="spellStart"/>
      <w:r>
        <w:t>Э</w:t>
      </w:r>
      <w:r>
        <w:rPr>
          <w:vertAlign w:val="subscript"/>
        </w:rPr>
        <w:t>ис</w:t>
      </w:r>
      <w:proofErr w:type="spellEnd"/>
      <w:r>
        <w:t xml:space="preserve"> = </w:t>
      </w:r>
      <w:proofErr w:type="spellStart"/>
      <w:r>
        <w:t>СР</w:t>
      </w:r>
      <w:r>
        <w:rPr>
          <w:vertAlign w:val="subscript"/>
        </w:rPr>
        <w:t>м</w:t>
      </w:r>
      <w:proofErr w:type="spellEnd"/>
      <w:r>
        <w:t xml:space="preserve"> / </w:t>
      </w:r>
      <w:proofErr w:type="spellStart"/>
      <w:r>
        <w:t>СС</w:t>
      </w:r>
      <w:r>
        <w:rPr>
          <w:vertAlign w:val="subscript"/>
        </w:rPr>
        <w:t>уз</w:t>
      </w:r>
      <w:proofErr w:type="spellEnd"/>
      <w:r>
        <w:t>,</w:t>
      </w:r>
    </w:p>
    <w:p w:rsidR="00A86801" w:rsidRDefault="00A86801">
      <w:pPr>
        <w:pStyle w:val="ConsPlusNormal"/>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Э</w:t>
      </w:r>
      <w:r>
        <w:rPr>
          <w:vertAlign w:val="subscript"/>
        </w:rPr>
        <w:t>ис</w:t>
      </w:r>
      <w:proofErr w:type="spellEnd"/>
      <w:r>
        <w:t xml:space="preserve"> - эффективность использования средств областного бюджета;</w:t>
      </w:r>
    </w:p>
    <w:p w:rsidR="00A86801" w:rsidRDefault="00A86801">
      <w:pPr>
        <w:pStyle w:val="ConsPlusNormal"/>
        <w:spacing w:before="220"/>
        <w:ind w:firstLine="540"/>
        <w:jc w:val="both"/>
      </w:pPr>
      <w:proofErr w:type="spellStart"/>
      <w:r>
        <w:t>СР</w:t>
      </w:r>
      <w:r>
        <w:rPr>
          <w:vertAlign w:val="subscript"/>
        </w:rPr>
        <w:t>м</w:t>
      </w:r>
      <w:proofErr w:type="spellEnd"/>
      <w:r>
        <w:t xml:space="preserve"> - степень реализации мероприятий, полностью или частично финансируемых из средств областного бюджета;</w:t>
      </w:r>
    </w:p>
    <w:p w:rsidR="00A86801" w:rsidRDefault="00A86801">
      <w:pPr>
        <w:pStyle w:val="ConsPlusNormal"/>
        <w:spacing w:before="220"/>
        <w:ind w:firstLine="540"/>
        <w:jc w:val="both"/>
      </w:pPr>
      <w:proofErr w:type="spellStart"/>
      <w:r>
        <w:t>СС</w:t>
      </w:r>
      <w:r>
        <w:rPr>
          <w:vertAlign w:val="subscript"/>
        </w:rPr>
        <w:t>уз</w:t>
      </w:r>
      <w:proofErr w:type="spellEnd"/>
      <w:r>
        <w:t xml:space="preserve"> - степень соответствия запланированному уровню расходов из средств областного бюджета.</w:t>
      </w:r>
    </w:p>
    <w:p w:rsidR="00A86801" w:rsidRDefault="00A86801">
      <w:pPr>
        <w:pStyle w:val="ConsPlusNormal"/>
        <w:spacing w:before="220"/>
        <w:ind w:firstLine="540"/>
        <w:jc w:val="both"/>
      </w:pPr>
      <w: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A86801" w:rsidRDefault="00A86801">
      <w:pPr>
        <w:pStyle w:val="ConsPlusNormal"/>
        <w:spacing w:before="220"/>
        <w:ind w:firstLine="540"/>
        <w:jc w:val="both"/>
      </w:pPr>
      <w:r>
        <w:t>Данный показатель рассчитывается по формуле:</w:t>
      </w:r>
    </w:p>
    <w:p w:rsidR="00A86801" w:rsidRDefault="00A86801">
      <w:pPr>
        <w:pStyle w:val="ConsPlusNormal"/>
        <w:jc w:val="both"/>
      </w:pPr>
    </w:p>
    <w:p w:rsidR="00A86801" w:rsidRDefault="00A86801">
      <w:pPr>
        <w:pStyle w:val="ConsPlusNormal"/>
        <w:jc w:val="center"/>
      </w:pPr>
      <w:proofErr w:type="spellStart"/>
      <w:r>
        <w:t>Э</w:t>
      </w:r>
      <w:r>
        <w:rPr>
          <w:vertAlign w:val="subscript"/>
        </w:rPr>
        <w:t>ис</w:t>
      </w:r>
      <w:proofErr w:type="spellEnd"/>
      <w:r>
        <w:t xml:space="preserve"> = </w:t>
      </w:r>
      <w:proofErr w:type="spellStart"/>
      <w:r>
        <w:t>СР</w:t>
      </w:r>
      <w:r>
        <w:rPr>
          <w:vertAlign w:val="subscript"/>
        </w:rPr>
        <w:t>м</w:t>
      </w:r>
      <w:proofErr w:type="spellEnd"/>
      <w:r>
        <w:t xml:space="preserve"> / </w:t>
      </w:r>
      <w:proofErr w:type="spellStart"/>
      <w:r>
        <w:t>СС</w:t>
      </w:r>
      <w:r>
        <w:rPr>
          <w:vertAlign w:val="subscript"/>
        </w:rPr>
        <w:t>уз</w:t>
      </w:r>
      <w:proofErr w:type="spellEnd"/>
      <w:r>
        <w:t>,</w:t>
      </w:r>
    </w:p>
    <w:p w:rsidR="00A86801" w:rsidRDefault="00A86801">
      <w:pPr>
        <w:pStyle w:val="ConsPlusNormal"/>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Э</w:t>
      </w:r>
      <w:r>
        <w:rPr>
          <w:vertAlign w:val="subscript"/>
        </w:rPr>
        <w:t>ис</w:t>
      </w:r>
      <w:proofErr w:type="spellEnd"/>
      <w:r>
        <w:t xml:space="preserve"> - эффективность использования финансовых ресурсов на реализацию подпрограммы;</w:t>
      </w:r>
    </w:p>
    <w:p w:rsidR="00A86801" w:rsidRDefault="00A86801">
      <w:pPr>
        <w:pStyle w:val="ConsPlusNormal"/>
        <w:spacing w:before="220"/>
        <w:ind w:firstLine="540"/>
        <w:jc w:val="both"/>
      </w:pPr>
      <w:proofErr w:type="spellStart"/>
      <w:r>
        <w:t>СР</w:t>
      </w:r>
      <w:r>
        <w:rPr>
          <w:vertAlign w:val="subscript"/>
        </w:rPr>
        <w:t>м</w:t>
      </w:r>
      <w:proofErr w:type="spellEnd"/>
      <w:r>
        <w:t xml:space="preserve"> - степень реализации всех мероприятий подпрограммы;</w:t>
      </w:r>
    </w:p>
    <w:p w:rsidR="00A86801" w:rsidRDefault="00A86801">
      <w:pPr>
        <w:pStyle w:val="ConsPlusNormal"/>
        <w:spacing w:before="220"/>
        <w:ind w:firstLine="540"/>
        <w:jc w:val="both"/>
      </w:pPr>
      <w:proofErr w:type="spellStart"/>
      <w:r>
        <w:t>СС</w:t>
      </w:r>
      <w:r>
        <w:rPr>
          <w:vertAlign w:val="subscript"/>
        </w:rPr>
        <w:t>уз</w:t>
      </w:r>
      <w:proofErr w:type="spellEnd"/>
      <w:r>
        <w:t xml:space="preserve"> - степень соответствия запланированному уровню расходов из всех источников.</w:t>
      </w:r>
    </w:p>
    <w:p w:rsidR="00A86801" w:rsidRDefault="00A86801">
      <w:pPr>
        <w:pStyle w:val="ConsPlusNormal"/>
        <w:jc w:val="both"/>
      </w:pPr>
    </w:p>
    <w:p w:rsidR="00A86801" w:rsidRDefault="00A86801">
      <w:pPr>
        <w:pStyle w:val="ConsPlusTitle"/>
        <w:jc w:val="center"/>
        <w:outlineLvl w:val="2"/>
      </w:pPr>
      <w:r>
        <w:t>V. Оценка степени достижения целей и решения</w:t>
      </w:r>
    </w:p>
    <w:p w:rsidR="00A86801" w:rsidRDefault="00A86801">
      <w:pPr>
        <w:pStyle w:val="ConsPlusTitle"/>
        <w:jc w:val="center"/>
      </w:pPr>
      <w:r>
        <w:t>задач подпрограмм</w:t>
      </w:r>
    </w:p>
    <w:p w:rsidR="00A86801" w:rsidRDefault="00A86801">
      <w:pPr>
        <w:pStyle w:val="ConsPlusNormal"/>
        <w:jc w:val="both"/>
      </w:pPr>
    </w:p>
    <w:p w:rsidR="00A86801" w:rsidRDefault="00A86801">
      <w:pPr>
        <w:pStyle w:val="ConsPlusNormal"/>
        <w:ind w:firstLine="540"/>
        <w:jc w:val="both"/>
      </w:pPr>
      <w: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A86801" w:rsidRDefault="00A86801">
      <w:pPr>
        <w:pStyle w:val="ConsPlusNormal"/>
        <w:spacing w:before="220"/>
        <w:ind w:firstLine="540"/>
        <w:jc w:val="both"/>
      </w:pPr>
      <w:r>
        <w:t>12. Степень достижения планового значения показателя (индикатора) рассчитывается по следующим формулам:</w:t>
      </w:r>
    </w:p>
    <w:p w:rsidR="00A86801" w:rsidRDefault="00A86801">
      <w:pPr>
        <w:pStyle w:val="ConsPlusNormal"/>
        <w:spacing w:before="220"/>
        <w:ind w:firstLine="540"/>
        <w:jc w:val="both"/>
      </w:pPr>
      <w:r>
        <w:t>для показателей (индикаторов), желаемой тенденцией развития которых является увеличение значений:</w:t>
      </w:r>
    </w:p>
    <w:p w:rsidR="00A86801" w:rsidRDefault="00A86801">
      <w:pPr>
        <w:pStyle w:val="ConsPlusNormal"/>
        <w:jc w:val="both"/>
      </w:pPr>
    </w:p>
    <w:p w:rsidR="00A86801" w:rsidRDefault="00A86801">
      <w:pPr>
        <w:pStyle w:val="ConsPlusNormal"/>
        <w:jc w:val="center"/>
      </w:pP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 </w:t>
      </w:r>
      <w:proofErr w:type="spellStart"/>
      <w:r>
        <w:t>ЗП</w:t>
      </w:r>
      <w:r>
        <w:rPr>
          <w:vertAlign w:val="subscript"/>
        </w:rPr>
        <w:t>п</w:t>
      </w:r>
      <w:proofErr w:type="spellEnd"/>
      <w:r>
        <w:rPr>
          <w:vertAlign w:val="subscript"/>
        </w:rPr>
        <w:t>/</w:t>
      </w:r>
      <w:proofErr w:type="spellStart"/>
      <w:r>
        <w:rPr>
          <w:vertAlign w:val="subscript"/>
        </w:rPr>
        <w:t>пф</w:t>
      </w:r>
      <w:proofErr w:type="spellEnd"/>
      <w:r>
        <w:t xml:space="preserve"> / </w:t>
      </w:r>
      <w:proofErr w:type="spellStart"/>
      <w:r>
        <w:t>ЗП</w:t>
      </w:r>
      <w:r>
        <w:rPr>
          <w:vertAlign w:val="subscript"/>
        </w:rPr>
        <w:t>п</w:t>
      </w:r>
      <w:proofErr w:type="spellEnd"/>
      <w:r>
        <w:rPr>
          <w:vertAlign w:val="subscript"/>
        </w:rPr>
        <w:t>/</w:t>
      </w:r>
      <w:proofErr w:type="spellStart"/>
      <w:r>
        <w:rPr>
          <w:vertAlign w:val="subscript"/>
        </w:rPr>
        <w:t>пп</w:t>
      </w:r>
      <w:proofErr w:type="spellEnd"/>
      <w:r>
        <w:t>;</w:t>
      </w:r>
    </w:p>
    <w:p w:rsidR="00A86801" w:rsidRDefault="00A86801">
      <w:pPr>
        <w:pStyle w:val="ConsPlusNormal"/>
        <w:jc w:val="both"/>
      </w:pPr>
    </w:p>
    <w:p w:rsidR="00A86801" w:rsidRDefault="00A86801">
      <w:pPr>
        <w:pStyle w:val="ConsPlusNormal"/>
        <w:ind w:firstLine="540"/>
        <w:jc w:val="both"/>
      </w:pPr>
      <w:r>
        <w:t>для показателей (индикаторов), желаемой тенденцией развития которых является снижение значений:</w:t>
      </w:r>
    </w:p>
    <w:p w:rsidR="00A86801" w:rsidRDefault="00A86801">
      <w:pPr>
        <w:pStyle w:val="ConsPlusNormal"/>
        <w:jc w:val="both"/>
      </w:pPr>
    </w:p>
    <w:p w:rsidR="00A86801" w:rsidRDefault="00A86801">
      <w:pPr>
        <w:pStyle w:val="ConsPlusNormal"/>
        <w:jc w:val="center"/>
      </w:pP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 </w:t>
      </w:r>
      <w:proofErr w:type="spellStart"/>
      <w:r>
        <w:t>ЗП</w:t>
      </w:r>
      <w:r>
        <w:rPr>
          <w:vertAlign w:val="subscript"/>
        </w:rPr>
        <w:t>п</w:t>
      </w:r>
      <w:proofErr w:type="spellEnd"/>
      <w:r>
        <w:rPr>
          <w:vertAlign w:val="subscript"/>
        </w:rPr>
        <w:t>/</w:t>
      </w:r>
      <w:proofErr w:type="spellStart"/>
      <w:r>
        <w:rPr>
          <w:vertAlign w:val="subscript"/>
        </w:rPr>
        <w:t>пп</w:t>
      </w:r>
      <w:proofErr w:type="spellEnd"/>
      <w:r>
        <w:t xml:space="preserve"> / </w:t>
      </w:r>
      <w:proofErr w:type="spellStart"/>
      <w:r>
        <w:t>ЗП</w:t>
      </w:r>
      <w:r>
        <w:rPr>
          <w:vertAlign w:val="subscript"/>
        </w:rPr>
        <w:t>п</w:t>
      </w:r>
      <w:proofErr w:type="spellEnd"/>
      <w:r>
        <w:rPr>
          <w:vertAlign w:val="subscript"/>
        </w:rPr>
        <w:t>/</w:t>
      </w:r>
      <w:proofErr w:type="spellStart"/>
      <w:r>
        <w:rPr>
          <w:vertAlign w:val="subscript"/>
        </w:rPr>
        <w:t>пф</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lastRenderedPageBreak/>
        <w:t>СД</w:t>
      </w:r>
      <w:r>
        <w:rPr>
          <w:vertAlign w:val="subscript"/>
        </w:rPr>
        <w:t>п</w:t>
      </w:r>
      <w:proofErr w:type="spellEnd"/>
      <w:r>
        <w:rPr>
          <w:vertAlign w:val="subscript"/>
        </w:rPr>
        <w:t>/</w:t>
      </w:r>
      <w:proofErr w:type="spellStart"/>
      <w:r>
        <w:rPr>
          <w:vertAlign w:val="subscript"/>
        </w:rPr>
        <w:t>ппз</w:t>
      </w:r>
      <w:proofErr w:type="spellEnd"/>
      <w:r>
        <w:t xml:space="preserve"> - степень достижения планового значения показателя (индикатора, характеризующего цели и задачи подпрограммы);</w:t>
      </w:r>
    </w:p>
    <w:p w:rsidR="00A86801" w:rsidRDefault="00A86801">
      <w:pPr>
        <w:pStyle w:val="ConsPlusNormal"/>
        <w:spacing w:before="220"/>
        <w:ind w:firstLine="540"/>
        <w:jc w:val="both"/>
      </w:pPr>
      <w:proofErr w:type="spellStart"/>
      <w:r>
        <w:t>ЗП</w:t>
      </w:r>
      <w:r>
        <w:rPr>
          <w:vertAlign w:val="subscript"/>
        </w:rPr>
        <w:t>п</w:t>
      </w:r>
      <w:proofErr w:type="spellEnd"/>
      <w:r>
        <w:rPr>
          <w:vertAlign w:val="subscript"/>
        </w:rPr>
        <w:t>/</w:t>
      </w:r>
      <w:proofErr w:type="spellStart"/>
      <w:r>
        <w:rPr>
          <w:vertAlign w:val="subscript"/>
        </w:rPr>
        <w:t>пф</w:t>
      </w:r>
      <w:proofErr w:type="spellEnd"/>
      <w:r>
        <w:t xml:space="preserve"> - значение показателя (индикатора), характеризующего цели и задачи подпрограммы, фактически достигнутое на конец отчетного периода;</w:t>
      </w:r>
    </w:p>
    <w:p w:rsidR="00A86801" w:rsidRDefault="00A86801">
      <w:pPr>
        <w:pStyle w:val="ConsPlusNormal"/>
        <w:spacing w:before="220"/>
        <w:ind w:firstLine="540"/>
        <w:jc w:val="both"/>
      </w:pPr>
      <w:proofErr w:type="spellStart"/>
      <w:r>
        <w:t>ЗП</w:t>
      </w:r>
      <w:r>
        <w:rPr>
          <w:vertAlign w:val="subscript"/>
        </w:rPr>
        <w:t>п</w:t>
      </w:r>
      <w:proofErr w:type="spellEnd"/>
      <w:r>
        <w:rPr>
          <w:vertAlign w:val="subscript"/>
        </w:rPr>
        <w:t>/</w:t>
      </w:r>
      <w:proofErr w:type="spellStart"/>
      <w:r>
        <w:rPr>
          <w:vertAlign w:val="subscript"/>
        </w:rPr>
        <w:t>пп</w:t>
      </w:r>
      <w:proofErr w:type="spellEnd"/>
      <w:r>
        <w:t xml:space="preserve"> - плановое значение показателя (индикатора), характеризующего цели и задачи подпрограммы.</w:t>
      </w:r>
    </w:p>
    <w:p w:rsidR="00A86801" w:rsidRDefault="00A86801">
      <w:pPr>
        <w:pStyle w:val="ConsPlusNormal"/>
        <w:spacing w:before="220"/>
        <w:ind w:firstLine="540"/>
        <w:jc w:val="both"/>
      </w:pPr>
      <w:r>
        <w:t>13. Степень реализации подпрограммы рассчитывается по формуле:</w:t>
      </w:r>
    </w:p>
    <w:p w:rsidR="00A86801" w:rsidRDefault="00A86801">
      <w:pPr>
        <w:pStyle w:val="ConsPlusNormal"/>
        <w:jc w:val="both"/>
      </w:pPr>
    </w:p>
    <w:p w:rsidR="00A86801" w:rsidRDefault="000F5808">
      <w:pPr>
        <w:pStyle w:val="ConsPlusNormal"/>
        <w:jc w:val="center"/>
      </w:pPr>
      <w:r w:rsidRPr="000F5808">
        <w:rPr>
          <w:position w:val="-26"/>
        </w:rPr>
        <w:pict>
          <v:shape id="_x0000_i1025" style="width:127.15pt;height:36.95pt" coordsize="" o:spt="100" adj="0,,0" path="" filled="f" stroked="f">
            <v:stroke joinstyle="miter"/>
            <v:imagedata r:id="rId51" o:title="base_23969_84142_32768"/>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степень реализации подпрограммы;</w:t>
      </w:r>
    </w:p>
    <w:p w:rsidR="00A86801" w:rsidRDefault="00A86801">
      <w:pPr>
        <w:pStyle w:val="ConsPlusNormal"/>
        <w:spacing w:before="220"/>
        <w:ind w:firstLine="540"/>
        <w:jc w:val="both"/>
      </w:pP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 степень достижения планового значения показателя (индикатора), характеризующего цели и задачи подпрограммы;</w:t>
      </w:r>
    </w:p>
    <w:p w:rsidR="00A86801" w:rsidRDefault="00A86801">
      <w:pPr>
        <w:pStyle w:val="ConsPlusNormal"/>
        <w:spacing w:before="220"/>
        <w:ind w:firstLine="540"/>
        <w:jc w:val="both"/>
      </w:pPr>
      <w:r>
        <w:t>N - число показателей (индикаторов), характеризующих цели и задачи подпрограммы.</w:t>
      </w:r>
    </w:p>
    <w:p w:rsidR="00A86801" w:rsidRDefault="00A86801">
      <w:pPr>
        <w:pStyle w:val="ConsPlusNormal"/>
        <w:spacing w:before="220"/>
        <w:ind w:firstLine="540"/>
        <w:jc w:val="both"/>
      </w:pPr>
      <w:r>
        <w:t xml:space="preserve">При использовании данной формулы в случаях, если </w:t>
      </w: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больше 1, значение </w:t>
      </w:r>
      <w:proofErr w:type="spellStart"/>
      <w:r>
        <w:t>СД</w:t>
      </w:r>
      <w:r>
        <w:rPr>
          <w:vertAlign w:val="subscript"/>
        </w:rPr>
        <w:t>п</w:t>
      </w:r>
      <w:proofErr w:type="spellEnd"/>
      <w:r>
        <w:rPr>
          <w:vertAlign w:val="subscript"/>
        </w:rPr>
        <w:t>/</w:t>
      </w:r>
      <w:proofErr w:type="spellStart"/>
      <w:r>
        <w:rPr>
          <w:vertAlign w:val="subscript"/>
        </w:rPr>
        <w:t>ппз</w:t>
      </w:r>
      <w:proofErr w:type="spellEnd"/>
      <w:r>
        <w:t xml:space="preserve"> принимается </w:t>
      </w:r>
      <w:proofErr w:type="gramStart"/>
      <w:r>
        <w:t>равным</w:t>
      </w:r>
      <w:proofErr w:type="gramEnd"/>
      <w:r>
        <w:t xml:space="preserve"> 1.</w:t>
      </w:r>
    </w:p>
    <w:p w:rsidR="00A86801" w:rsidRDefault="00A86801">
      <w:pPr>
        <w:pStyle w:val="ConsPlusNormal"/>
        <w:jc w:val="both"/>
      </w:pPr>
    </w:p>
    <w:p w:rsidR="00A86801" w:rsidRDefault="00A86801">
      <w:pPr>
        <w:pStyle w:val="ConsPlusTitle"/>
        <w:jc w:val="center"/>
        <w:outlineLvl w:val="2"/>
      </w:pPr>
      <w:r>
        <w:t>VI. Оценка эффективности реализации подпрограммы</w:t>
      </w:r>
    </w:p>
    <w:p w:rsidR="00A86801" w:rsidRDefault="00A86801">
      <w:pPr>
        <w:pStyle w:val="ConsPlusNormal"/>
        <w:jc w:val="both"/>
      </w:pPr>
    </w:p>
    <w:p w:rsidR="00A86801" w:rsidRDefault="00A86801">
      <w:pPr>
        <w:pStyle w:val="ConsPlusNormal"/>
        <w:ind w:firstLine="540"/>
        <w:jc w:val="both"/>
      </w:pPr>
      <w: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A86801" w:rsidRDefault="00A86801">
      <w:pPr>
        <w:pStyle w:val="ConsPlusNormal"/>
        <w:jc w:val="both"/>
      </w:pPr>
    </w:p>
    <w:p w:rsidR="00A86801" w:rsidRDefault="00A86801">
      <w:pPr>
        <w:pStyle w:val="ConsPlusNormal"/>
        <w:jc w:val="center"/>
      </w:pP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w:t>
      </w:r>
      <w:proofErr w:type="spellStart"/>
      <w:r>
        <w:t>СР</w:t>
      </w:r>
      <w:r>
        <w:rPr>
          <w:vertAlign w:val="subscript"/>
        </w:rPr>
        <w:t>п</w:t>
      </w:r>
      <w:proofErr w:type="spellEnd"/>
      <w:r>
        <w:rPr>
          <w:vertAlign w:val="subscript"/>
        </w:rPr>
        <w:t>/</w:t>
      </w:r>
      <w:proofErr w:type="spellStart"/>
      <w:r>
        <w:rPr>
          <w:vertAlign w:val="subscript"/>
        </w:rPr>
        <w:t>п</w:t>
      </w:r>
      <w:proofErr w:type="spellEnd"/>
      <w:r>
        <w:t xml:space="preserve"> </w:t>
      </w:r>
      <w:proofErr w:type="spellStart"/>
      <w:r>
        <w:t>x</w:t>
      </w:r>
      <w:proofErr w:type="spellEnd"/>
      <w:r>
        <w:t xml:space="preserve"> </w:t>
      </w:r>
      <w:proofErr w:type="spellStart"/>
      <w:r>
        <w:t>Э</w:t>
      </w:r>
      <w:r>
        <w:rPr>
          <w:vertAlign w:val="subscript"/>
        </w:rPr>
        <w:t>ис</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эффективность реализации подпрограммы;</w:t>
      </w:r>
    </w:p>
    <w:p w:rsidR="00A86801" w:rsidRDefault="00A86801">
      <w:pPr>
        <w:pStyle w:val="ConsPlusNormal"/>
        <w:spacing w:before="220"/>
        <w:ind w:firstLine="540"/>
        <w:jc w:val="both"/>
      </w:pPr>
      <w:proofErr w:type="spellStart"/>
      <w:r>
        <w:t>СР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степень реализации подпрограммы;</w:t>
      </w:r>
    </w:p>
    <w:p w:rsidR="00A86801" w:rsidRDefault="00A86801">
      <w:pPr>
        <w:pStyle w:val="ConsPlusNormal"/>
        <w:spacing w:before="220"/>
        <w:ind w:firstLine="540"/>
        <w:jc w:val="both"/>
      </w:pPr>
      <w:proofErr w:type="spellStart"/>
      <w:r>
        <w:t>Э</w:t>
      </w:r>
      <w:r>
        <w:rPr>
          <w:vertAlign w:val="subscript"/>
        </w:rPr>
        <w:t>ис</w:t>
      </w:r>
      <w:proofErr w:type="spellEnd"/>
      <w:r>
        <w:t xml:space="preserve"> - эффективность использования средств областного бюджета (либо - по решению ответственного исполнителя - эффективность использования финансовых ресурсов на реализацию подпрограммы).</w:t>
      </w:r>
    </w:p>
    <w:p w:rsidR="00A86801" w:rsidRDefault="00A86801">
      <w:pPr>
        <w:pStyle w:val="ConsPlusNormal"/>
        <w:spacing w:before="220"/>
        <w:ind w:firstLine="540"/>
        <w:jc w:val="both"/>
      </w:pPr>
      <w:r>
        <w:t xml:space="preserve">15. Эффективность реализации подпрограммы признается высокой, в случае если значение </w:t>
      </w:r>
      <w:proofErr w:type="spellStart"/>
      <w:r>
        <w:t>ЭРп</w:t>
      </w:r>
      <w:proofErr w:type="spellEnd"/>
      <w:r>
        <w:t>/</w:t>
      </w:r>
      <w:proofErr w:type="spellStart"/>
      <w:proofErr w:type="gramStart"/>
      <w:r>
        <w:t>п</w:t>
      </w:r>
      <w:proofErr w:type="spellEnd"/>
      <w:proofErr w:type="gramEnd"/>
      <w:r>
        <w:t xml:space="preserve"> составляет не менее 0,9.</w:t>
      </w:r>
    </w:p>
    <w:p w:rsidR="00A86801" w:rsidRDefault="00A86801">
      <w:pPr>
        <w:pStyle w:val="ConsPlusNormal"/>
        <w:spacing w:before="220"/>
        <w:ind w:firstLine="540"/>
        <w:jc w:val="both"/>
      </w:pPr>
      <w:r>
        <w:t xml:space="preserve">Эффективность реализации подпрограммы признается средней, в случае если значение </w:t>
      </w:r>
      <w:proofErr w:type="spellStart"/>
      <w:r>
        <w:t>ЭРп</w:t>
      </w:r>
      <w:proofErr w:type="spellEnd"/>
      <w:r>
        <w:t>/</w:t>
      </w:r>
      <w:proofErr w:type="spellStart"/>
      <w:proofErr w:type="gramStart"/>
      <w:r>
        <w:t>п</w:t>
      </w:r>
      <w:proofErr w:type="spellEnd"/>
      <w:proofErr w:type="gramEnd"/>
      <w:r>
        <w:t xml:space="preserve"> составляет не менее 0,8.</w:t>
      </w:r>
    </w:p>
    <w:p w:rsidR="00A86801" w:rsidRDefault="00A86801">
      <w:pPr>
        <w:pStyle w:val="ConsPlusNormal"/>
        <w:spacing w:before="220"/>
        <w:ind w:firstLine="540"/>
        <w:jc w:val="both"/>
      </w:pPr>
      <w:r>
        <w:t xml:space="preserve">Эффективность реализации подпрограммы признается удовлетворительной, в случае если значение </w:t>
      </w:r>
      <w:proofErr w:type="spellStart"/>
      <w:r>
        <w:t>ЭРп</w:t>
      </w:r>
      <w:proofErr w:type="spellEnd"/>
      <w:r>
        <w:t>/</w:t>
      </w:r>
      <w:proofErr w:type="spellStart"/>
      <w:proofErr w:type="gramStart"/>
      <w:r>
        <w:t>п</w:t>
      </w:r>
      <w:proofErr w:type="spellEnd"/>
      <w:proofErr w:type="gramEnd"/>
      <w:r>
        <w:t xml:space="preserve"> составляет не менее 0,7.</w:t>
      </w:r>
    </w:p>
    <w:p w:rsidR="00A86801" w:rsidRDefault="00A86801">
      <w:pPr>
        <w:pStyle w:val="ConsPlusNormal"/>
        <w:spacing w:before="220"/>
        <w:ind w:firstLine="540"/>
        <w:jc w:val="both"/>
      </w:pPr>
      <w:r>
        <w:t>В остальных случаях эффективность реализации подпрограммы признается неудовлетворительной.</w:t>
      </w:r>
    </w:p>
    <w:p w:rsidR="00A86801" w:rsidRDefault="00A86801">
      <w:pPr>
        <w:pStyle w:val="ConsPlusNormal"/>
        <w:jc w:val="both"/>
      </w:pPr>
    </w:p>
    <w:p w:rsidR="00A86801" w:rsidRDefault="00A86801">
      <w:pPr>
        <w:pStyle w:val="ConsPlusTitle"/>
        <w:jc w:val="center"/>
        <w:outlineLvl w:val="2"/>
      </w:pPr>
      <w:r>
        <w:lastRenderedPageBreak/>
        <w:t>VII. Оценка степени достижения целей и решения задач</w:t>
      </w:r>
    </w:p>
    <w:p w:rsidR="00A86801" w:rsidRDefault="00A86801">
      <w:pPr>
        <w:pStyle w:val="ConsPlusTitle"/>
        <w:jc w:val="center"/>
      </w:pPr>
      <w:r>
        <w:t>государственной программы</w:t>
      </w:r>
    </w:p>
    <w:p w:rsidR="00A86801" w:rsidRDefault="00A86801">
      <w:pPr>
        <w:pStyle w:val="ConsPlusNormal"/>
        <w:jc w:val="both"/>
      </w:pPr>
    </w:p>
    <w:p w:rsidR="00A86801" w:rsidRDefault="00A86801">
      <w:pPr>
        <w:pStyle w:val="ConsPlusNormal"/>
        <w:ind w:firstLine="540"/>
        <w:jc w:val="both"/>
      </w:pPr>
      <w: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A86801" w:rsidRDefault="00A86801">
      <w:pPr>
        <w:pStyle w:val="ConsPlusNormal"/>
        <w:spacing w:before="220"/>
        <w:ind w:firstLine="540"/>
        <w:jc w:val="both"/>
      </w:pPr>
      <w:r>
        <w:t>17.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A86801" w:rsidRDefault="00A86801">
      <w:pPr>
        <w:pStyle w:val="ConsPlusNormal"/>
        <w:spacing w:before="220"/>
        <w:ind w:firstLine="540"/>
        <w:jc w:val="both"/>
      </w:pPr>
      <w:r>
        <w:t>для показателей (индикаторов), желаемой тенденцией развития которых является увеличение значений:</w:t>
      </w:r>
    </w:p>
    <w:p w:rsidR="00A86801" w:rsidRDefault="00A86801">
      <w:pPr>
        <w:pStyle w:val="ConsPlusNormal"/>
        <w:jc w:val="both"/>
      </w:pPr>
    </w:p>
    <w:p w:rsidR="00A86801" w:rsidRDefault="00A86801">
      <w:pPr>
        <w:pStyle w:val="ConsPlusNormal"/>
        <w:jc w:val="center"/>
      </w:pPr>
      <w:proofErr w:type="spellStart"/>
      <w:r>
        <w:t>СД</w:t>
      </w:r>
      <w:r>
        <w:rPr>
          <w:vertAlign w:val="subscript"/>
        </w:rPr>
        <w:t>гппз</w:t>
      </w:r>
      <w:proofErr w:type="spellEnd"/>
      <w:r>
        <w:t xml:space="preserve"> = </w:t>
      </w:r>
      <w:proofErr w:type="spellStart"/>
      <w:r>
        <w:t>ЗП</w:t>
      </w:r>
      <w:r>
        <w:rPr>
          <w:vertAlign w:val="subscript"/>
        </w:rPr>
        <w:t>гпф</w:t>
      </w:r>
      <w:proofErr w:type="spellEnd"/>
      <w:r>
        <w:t xml:space="preserve"> / </w:t>
      </w:r>
      <w:proofErr w:type="spellStart"/>
      <w:r>
        <w:t>ЗП</w:t>
      </w:r>
      <w:r>
        <w:rPr>
          <w:vertAlign w:val="subscript"/>
        </w:rPr>
        <w:t>гпп</w:t>
      </w:r>
      <w:proofErr w:type="spellEnd"/>
      <w:r>
        <w:t>;</w:t>
      </w:r>
    </w:p>
    <w:p w:rsidR="00A86801" w:rsidRDefault="00A86801">
      <w:pPr>
        <w:pStyle w:val="ConsPlusNormal"/>
        <w:jc w:val="both"/>
      </w:pPr>
    </w:p>
    <w:p w:rsidR="00A86801" w:rsidRDefault="00A86801">
      <w:pPr>
        <w:pStyle w:val="ConsPlusNormal"/>
        <w:ind w:firstLine="540"/>
        <w:jc w:val="both"/>
      </w:pPr>
      <w:r>
        <w:t>для показателей (индикаторов), желаемой тенденцией развития которых является снижение значений:</w:t>
      </w:r>
    </w:p>
    <w:p w:rsidR="00A86801" w:rsidRDefault="00A86801">
      <w:pPr>
        <w:pStyle w:val="ConsPlusNormal"/>
        <w:jc w:val="both"/>
      </w:pPr>
    </w:p>
    <w:p w:rsidR="00A86801" w:rsidRDefault="00A86801">
      <w:pPr>
        <w:pStyle w:val="ConsPlusNormal"/>
        <w:jc w:val="center"/>
      </w:pPr>
      <w:proofErr w:type="spellStart"/>
      <w:r>
        <w:t>СД</w:t>
      </w:r>
      <w:r>
        <w:rPr>
          <w:vertAlign w:val="subscript"/>
        </w:rPr>
        <w:t>гппз</w:t>
      </w:r>
      <w:proofErr w:type="spellEnd"/>
      <w:r>
        <w:t xml:space="preserve"> = </w:t>
      </w:r>
      <w:proofErr w:type="spellStart"/>
      <w:r>
        <w:t>ЗП</w:t>
      </w:r>
      <w:r>
        <w:rPr>
          <w:vertAlign w:val="subscript"/>
        </w:rPr>
        <w:t>гпп</w:t>
      </w:r>
      <w:proofErr w:type="spellEnd"/>
      <w:r>
        <w:t xml:space="preserve"> / </w:t>
      </w:r>
      <w:proofErr w:type="spellStart"/>
      <w:r>
        <w:t>ЗП</w:t>
      </w:r>
      <w:r>
        <w:rPr>
          <w:vertAlign w:val="subscript"/>
        </w:rPr>
        <w:t>гпф</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СД</w:t>
      </w:r>
      <w:r>
        <w:rPr>
          <w:vertAlign w:val="subscript"/>
        </w:rPr>
        <w:t>гппз</w:t>
      </w:r>
      <w:proofErr w:type="spellEnd"/>
      <w:r>
        <w:t xml:space="preserve"> - степень достижения планового значения показателя (индикатора), характеризующего цели и задачи государственной программы;</w:t>
      </w:r>
    </w:p>
    <w:p w:rsidR="00A86801" w:rsidRDefault="00A86801">
      <w:pPr>
        <w:pStyle w:val="ConsPlusNormal"/>
        <w:spacing w:before="220"/>
        <w:ind w:firstLine="540"/>
        <w:jc w:val="both"/>
      </w:pPr>
      <w:proofErr w:type="spellStart"/>
      <w:r>
        <w:t>ЗП</w:t>
      </w:r>
      <w:r>
        <w:rPr>
          <w:vertAlign w:val="subscript"/>
        </w:rPr>
        <w:t>гпф</w:t>
      </w:r>
      <w:proofErr w:type="spellEnd"/>
      <w: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A86801" w:rsidRDefault="00A86801">
      <w:pPr>
        <w:pStyle w:val="ConsPlusNormal"/>
        <w:spacing w:before="220"/>
        <w:ind w:firstLine="540"/>
        <w:jc w:val="both"/>
      </w:pPr>
      <w:proofErr w:type="spellStart"/>
      <w:r>
        <w:t>ЗП</w:t>
      </w:r>
      <w:r>
        <w:rPr>
          <w:vertAlign w:val="subscript"/>
        </w:rPr>
        <w:t>гпп</w:t>
      </w:r>
      <w:proofErr w:type="spellEnd"/>
      <w:r>
        <w:t xml:space="preserve"> - плановое значение показателя (индикатора), характеризующего цели и задачи государственной программы.</w:t>
      </w:r>
    </w:p>
    <w:p w:rsidR="00A86801" w:rsidRDefault="00A86801">
      <w:pPr>
        <w:pStyle w:val="ConsPlusNormal"/>
        <w:spacing w:before="220"/>
        <w:ind w:firstLine="540"/>
        <w:jc w:val="both"/>
      </w:pPr>
      <w:r>
        <w:t>18. Степень реализации государственной программы рассчитывается по формуле:</w:t>
      </w:r>
    </w:p>
    <w:p w:rsidR="00A86801" w:rsidRDefault="00A86801">
      <w:pPr>
        <w:pStyle w:val="ConsPlusNormal"/>
        <w:jc w:val="both"/>
      </w:pPr>
    </w:p>
    <w:p w:rsidR="00A86801" w:rsidRDefault="000F5808">
      <w:pPr>
        <w:pStyle w:val="ConsPlusNormal"/>
        <w:jc w:val="center"/>
      </w:pPr>
      <w:r w:rsidRPr="000F5808">
        <w:rPr>
          <w:position w:val="-26"/>
        </w:rPr>
        <w:pict>
          <v:shape id="_x0000_i1026" style="width:123.25pt;height:36.95pt" coordsize="" o:spt="100" adj="0,,0" path="" filled="f" stroked="f">
            <v:stroke joinstyle="miter"/>
            <v:imagedata r:id="rId52" o:title="base_23969_84142_32769"/>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СР</w:t>
      </w:r>
      <w:r>
        <w:rPr>
          <w:vertAlign w:val="subscript"/>
        </w:rPr>
        <w:t>гп</w:t>
      </w:r>
      <w:proofErr w:type="spellEnd"/>
      <w:r>
        <w:t xml:space="preserve"> - степень реализации государственной программы;</w:t>
      </w:r>
    </w:p>
    <w:p w:rsidR="00A86801" w:rsidRDefault="00A86801">
      <w:pPr>
        <w:pStyle w:val="ConsPlusNormal"/>
        <w:spacing w:before="220"/>
        <w:ind w:firstLine="540"/>
        <w:jc w:val="both"/>
      </w:pPr>
      <w:proofErr w:type="spellStart"/>
      <w:r>
        <w:t>СД</w:t>
      </w:r>
      <w:r>
        <w:rPr>
          <w:vertAlign w:val="subscript"/>
        </w:rPr>
        <w:t>гппз</w:t>
      </w:r>
      <w:proofErr w:type="spellEnd"/>
      <w:r>
        <w:t xml:space="preserve"> - степень достижения планового значения показателя (индикатора), характеризующего цели и задачи государственной программы;</w:t>
      </w:r>
    </w:p>
    <w:p w:rsidR="00A86801" w:rsidRDefault="00A86801">
      <w:pPr>
        <w:pStyle w:val="ConsPlusNormal"/>
        <w:spacing w:before="220"/>
        <w:ind w:firstLine="540"/>
        <w:jc w:val="both"/>
      </w:pPr>
      <w:r>
        <w:t>М - число показателей (индикаторов), характеризующих цели и задачи подпрограммы.</w:t>
      </w:r>
    </w:p>
    <w:p w:rsidR="00A86801" w:rsidRDefault="00A86801">
      <w:pPr>
        <w:pStyle w:val="ConsPlusNormal"/>
        <w:spacing w:before="220"/>
        <w:ind w:firstLine="540"/>
        <w:jc w:val="both"/>
      </w:pPr>
      <w:r>
        <w:t xml:space="preserve">При использовании данной формулы, в случае если </w:t>
      </w:r>
      <w:proofErr w:type="spellStart"/>
      <w:r>
        <w:t>СДгппз</w:t>
      </w:r>
      <w:proofErr w:type="spellEnd"/>
      <w:r>
        <w:t xml:space="preserve"> больше 1, значение </w:t>
      </w:r>
      <w:proofErr w:type="spellStart"/>
      <w:r>
        <w:t>СД</w:t>
      </w:r>
      <w:r>
        <w:rPr>
          <w:vertAlign w:val="subscript"/>
        </w:rPr>
        <w:t>гппз</w:t>
      </w:r>
      <w:proofErr w:type="spellEnd"/>
      <w:r>
        <w:t xml:space="preserve"> принимается </w:t>
      </w:r>
      <w:proofErr w:type="gramStart"/>
      <w:r>
        <w:t>равным</w:t>
      </w:r>
      <w:proofErr w:type="gramEnd"/>
      <w:r>
        <w:t xml:space="preserve"> 1.</w:t>
      </w:r>
    </w:p>
    <w:p w:rsidR="00A86801" w:rsidRDefault="00A86801">
      <w:pPr>
        <w:pStyle w:val="ConsPlusNormal"/>
        <w:jc w:val="both"/>
      </w:pPr>
    </w:p>
    <w:p w:rsidR="00A86801" w:rsidRDefault="00A86801">
      <w:pPr>
        <w:pStyle w:val="ConsPlusTitle"/>
        <w:jc w:val="center"/>
        <w:outlineLvl w:val="2"/>
      </w:pPr>
      <w:r>
        <w:t>VIII. Оценка эффективности реализации государственной</w:t>
      </w:r>
    </w:p>
    <w:p w:rsidR="00A86801" w:rsidRDefault="00A86801">
      <w:pPr>
        <w:pStyle w:val="ConsPlusTitle"/>
        <w:jc w:val="center"/>
      </w:pPr>
      <w:r>
        <w:t>программы</w:t>
      </w:r>
    </w:p>
    <w:p w:rsidR="00A86801" w:rsidRDefault="00A86801">
      <w:pPr>
        <w:pStyle w:val="ConsPlusNormal"/>
        <w:jc w:val="both"/>
      </w:pPr>
    </w:p>
    <w:p w:rsidR="00A86801" w:rsidRDefault="00A86801">
      <w:pPr>
        <w:pStyle w:val="ConsPlusNormal"/>
        <w:ind w:firstLine="540"/>
        <w:jc w:val="both"/>
      </w:pPr>
      <w:r>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A86801" w:rsidRDefault="00A86801">
      <w:pPr>
        <w:pStyle w:val="ConsPlusNormal"/>
        <w:jc w:val="both"/>
      </w:pPr>
    </w:p>
    <w:p w:rsidR="00A86801" w:rsidRDefault="000F5808">
      <w:pPr>
        <w:pStyle w:val="ConsPlusNormal"/>
        <w:jc w:val="center"/>
      </w:pPr>
      <w:r w:rsidRPr="000F5808">
        <w:rPr>
          <w:position w:val="-26"/>
        </w:rPr>
        <w:lastRenderedPageBreak/>
        <w:pict>
          <v:shape id="_x0000_i1027" style="width:217.95pt;height:36.95pt" coordsize="" o:spt="100" adj="0,,0" path="" filled="f" stroked="f">
            <v:stroke joinstyle="miter"/>
            <v:imagedata r:id="rId53" o:title="base_23969_84142_32770"/>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ЭР</w:t>
      </w:r>
      <w:r>
        <w:rPr>
          <w:vertAlign w:val="subscript"/>
        </w:rPr>
        <w:t>гп</w:t>
      </w:r>
      <w:proofErr w:type="spellEnd"/>
      <w:r>
        <w:t xml:space="preserve"> - эффективность реализации государственной программы;</w:t>
      </w:r>
    </w:p>
    <w:p w:rsidR="00A86801" w:rsidRDefault="00A86801">
      <w:pPr>
        <w:pStyle w:val="ConsPlusNormal"/>
        <w:spacing w:before="220"/>
        <w:ind w:firstLine="540"/>
        <w:jc w:val="both"/>
      </w:pPr>
      <w:proofErr w:type="spellStart"/>
      <w:r>
        <w:t>СР</w:t>
      </w:r>
      <w:r>
        <w:rPr>
          <w:vertAlign w:val="subscript"/>
        </w:rPr>
        <w:t>гп</w:t>
      </w:r>
      <w:proofErr w:type="spellEnd"/>
      <w:r>
        <w:t xml:space="preserve"> - степень реализации государственной программы;</w:t>
      </w:r>
    </w:p>
    <w:p w:rsidR="00A86801" w:rsidRDefault="00A86801">
      <w:pPr>
        <w:pStyle w:val="ConsPlusNormal"/>
        <w:spacing w:before="220"/>
        <w:ind w:firstLine="540"/>
        <w:jc w:val="both"/>
      </w:pPr>
      <w:proofErr w:type="spellStart"/>
      <w:r>
        <w:t>ЭР</w:t>
      </w:r>
      <w:r>
        <w:rPr>
          <w:vertAlign w:val="subscript"/>
        </w:rPr>
        <w:t>п</w:t>
      </w:r>
      <w:proofErr w:type="spellEnd"/>
      <w:r>
        <w:rPr>
          <w:vertAlign w:val="subscript"/>
        </w:rPr>
        <w:t>/</w:t>
      </w:r>
      <w:proofErr w:type="spellStart"/>
      <w:proofErr w:type="gramStart"/>
      <w:r>
        <w:rPr>
          <w:vertAlign w:val="subscript"/>
        </w:rPr>
        <w:t>п</w:t>
      </w:r>
      <w:proofErr w:type="spellEnd"/>
      <w:proofErr w:type="gramEnd"/>
      <w:r>
        <w:t xml:space="preserve"> - эффективность реализации подпрограммы;</w:t>
      </w:r>
    </w:p>
    <w:p w:rsidR="00A86801" w:rsidRDefault="00A86801">
      <w:pPr>
        <w:pStyle w:val="ConsPlusNormal"/>
        <w:spacing w:before="220"/>
        <w:ind w:firstLine="540"/>
        <w:jc w:val="both"/>
      </w:pPr>
      <w:proofErr w:type="spellStart"/>
      <w:r>
        <w:t>k</w:t>
      </w:r>
      <w:r>
        <w:rPr>
          <w:vertAlign w:val="subscript"/>
        </w:rPr>
        <w:t>j</w:t>
      </w:r>
      <w:proofErr w:type="spellEnd"/>
      <w: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 По умолчанию </w:t>
      </w:r>
      <w:proofErr w:type="spellStart"/>
      <w:r>
        <w:t>k</w:t>
      </w:r>
      <w:r>
        <w:rPr>
          <w:vertAlign w:val="subscript"/>
        </w:rPr>
        <w:t>j</w:t>
      </w:r>
      <w:proofErr w:type="spellEnd"/>
      <w:r>
        <w:t xml:space="preserve"> определяется по формуле: </w:t>
      </w:r>
      <w:proofErr w:type="spellStart"/>
      <w:r>
        <w:t>kj</w:t>
      </w:r>
      <w:proofErr w:type="spellEnd"/>
      <w:r>
        <w:t xml:space="preserve"> = </w:t>
      </w:r>
      <w:proofErr w:type="spellStart"/>
      <w:r>
        <w:t>Ф</w:t>
      </w:r>
      <w:proofErr w:type="gramStart"/>
      <w:r>
        <w:t>j</w:t>
      </w:r>
      <w:proofErr w:type="spellEnd"/>
      <w:proofErr w:type="gramEnd"/>
      <w:r>
        <w:t xml:space="preserve"> / Ф, где </w:t>
      </w:r>
      <w:proofErr w:type="spellStart"/>
      <w:r>
        <w:t>Ф</w:t>
      </w:r>
      <w:r>
        <w:rPr>
          <w:vertAlign w:val="subscript"/>
        </w:rPr>
        <w:t>j</w:t>
      </w:r>
      <w:proofErr w:type="spellEnd"/>
      <w:r>
        <w:t xml:space="preserve"> - объем фактических расходов из областного бюджета (кассового исполнения) на реализацию </w:t>
      </w:r>
      <w:proofErr w:type="spellStart"/>
      <w:r>
        <w:t>j-й</w:t>
      </w:r>
      <w:proofErr w:type="spellEnd"/>
      <w:r>
        <w:t xml:space="preserve">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A86801" w:rsidRDefault="00A86801">
      <w:pPr>
        <w:pStyle w:val="ConsPlusNormal"/>
        <w:spacing w:before="220"/>
        <w:ind w:firstLine="540"/>
        <w:jc w:val="both"/>
      </w:pPr>
      <w:proofErr w:type="spellStart"/>
      <w:r>
        <w:t>j</w:t>
      </w:r>
      <w:proofErr w:type="spellEnd"/>
      <w:r>
        <w:t xml:space="preserve"> - количество подпрограмм.</w:t>
      </w:r>
    </w:p>
    <w:p w:rsidR="00A86801" w:rsidRDefault="00A86801">
      <w:pPr>
        <w:pStyle w:val="ConsPlusNormal"/>
        <w:spacing w:before="220"/>
        <w:ind w:firstLine="540"/>
        <w:jc w:val="both"/>
      </w:pPr>
      <w:r>
        <w:t xml:space="preserve">20. Эффективность реализации государственной программы признается высокой, в случае если значение </w:t>
      </w:r>
      <w:proofErr w:type="spellStart"/>
      <w:r>
        <w:t>ЭР</w:t>
      </w:r>
      <w:r>
        <w:rPr>
          <w:vertAlign w:val="subscript"/>
        </w:rPr>
        <w:t>гп</w:t>
      </w:r>
      <w:proofErr w:type="spellEnd"/>
      <w:r>
        <w:t xml:space="preserve"> составляет не менее 0,90.</w:t>
      </w:r>
    </w:p>
    <w:p w:rsidR="00A86801" w:rsidRDefault="00A86801">
      <w:pPr>
        <w:pStyle w:val="ConsPlusNormal"/>
        <w:spacing w:before="220"/>
        <w:ind w:firstLine="540"/>
        <w:jc w:val="both"/>
      </w:pPr>
      <w:r>
        <w:t xml:space="preserve">Эффективность реализации государственной программы признается средней, в случае если значение </w:t>
      </w:r>
      <w:proofErr w:type="spellStart"/>
      <w:r>
        <w:t>ЭР</w:t>
      </w:r>
      <w:r>
        <w:rPr>
          <w:vertAlign w:val="subscript"/>
        </w:rPr>
        <w:t>гп</w:t>
      </w:r>
      <w:proofErr w:type="spellEnd"/>
      <w:r>
        <w:t xml:space="preserve"> составляет не менее 0,80.</w:t>
      </w:r>
    </w:p>
    <w:p w:rsidR="00A86801" w:rsidRDefault="00A86801">
      <w:pPr>
        <w:pStyle w:val="ConsPlusNormal"/>
        <w:spacing w:before="220"/>
        <w:ind w:firstLine="540"/>
        <w:jc w:val="both"/>
      </w:pPr>
      <w:r>
        <w:t xml:space="preserve">Эффективность реализации государственной программы признается удовлетворительной, в случае если значение </w:t>
      </w:r>
      <w:proofErr w:type="spellStart"/>
      <w:r>
        <w:t>ЭР</w:t>
      </w:r>
      <w:r>
        <w:rPr>
          <w:vertAlign w:val="subscript"/>
        </w:rPr>
        <w:t>гп</w:t>
      </w:r>
      <w:proofErr w:type="spellEnd"/>
      <w:r>
        <w:t xml:space="preserve"> составляет не менее 0,70.</w:t>
      </w:r>
    </w:p>
    <w:p w:rsidR="00A86801" w:rsidRDefault="00A86801">
      <w:pPr>
        <w:pStyle w:val="ConsPlusNormal"/>
        <w:spacing w:before="220"/>
        <w:ind w:firstLine="540"/>
        <w:jc w:val="both"/>
      </w:pPr>
      <w:r>
        <w:t>В остальных случаях эффективность реализации государственной программы признается неудовлетворительной.</w:t>
      </w:r>
    </w:p>
    <w:p w:rsidR="00A86801" w:rsidRDefault="00A86801">
      <w:pPr>
        <w:pStyle w:val="ConsPlusNormal"/>
        <w:jc w:val="both"/>
      </w:pPr>
    </w:p>
    <w:p w:rsidR="00A86801" w:rsidRDefault="00A86801">
      <w:pPr>
        <w:pStyle w:val="ConsPlusTitle"/>
        <w:jc w:val="center"/>
        <w:outlineLvl w:val="1"/>
      </w:pPr>
      <w:r>
        <w:t>XIV. Подпрограммы государственной программы</w:t>
      </w:r>
    </w:p>
    <w:p w:rsidR="00A86801" w:rsidRDefault="00A86801">
      <w:pPr>
        <w:pStyle w:val="ConsPlusNormal"/>
        <w:jc w:val="both"/>
      </w:pPr>
    </w:p>
    <w:p w:rsidR="00A86801" w:rsidRDefault="00A86801">
      <w:pPr>
        <w:pStyle w:val="ConsPlusTitle"/>
        <w:jc w:val="center"/>
        <w:outlineLvl w:val="2"/>
      </w:pPr>
      <w:bookmarkStart w:id="3" w:name="P1045"/>
      <w:bookmarkEnd w:id="3"/>
      <w:r>
        <w:t>ПОДПРОГРАММА 1</w:t>
      </w:r>
    </w:p>
    <w:p w:rsidR="00A86801" w:rsidRDefault="00A86801">
      <w:pPr>
        <w:pStyle w:val="ConsPlusTitle"/>
        <w:jc w:val="center"/>
      </w:pPr>
      <w:r>
        <w:t xml:space="preserve">"СОЗДАНИЕ УСЛОВИЙ ДЛЯ ОБЕСПЕЧЕНИЯ </w:t>
      </w:r>
      <w:proofErr w:type="gramStart"/>
      <w:r>
        <w:t>ДОСТУПНЫМ</w:t>
      </w:r>
      <w:proofErr w:type="gramEnd"/>
      <w:r>
        <w:t xml:space="preserve"> И КОМФОРТНЫМ</w:t>
      </w:r>
    </w:p>
    <w:p w:rsidR="00A86801" w:rsidRDefault="00A86801">
      <w:pPr>
        <w:pStyle w:val="ConsPlusTitle"/>
        <w:jc w:val="center"/>
      </w:pPr>
      <w:r>
        <w:t>ЖИЛЬЕМ И КОММУНАЛЬНЫМИ УСЛУГАМИ ГРАЖДАН В КУРСКОЙ ОБЛАСТИ"</w:t>
      </w:r>
    </w:p>
    <w:p w:rsidR="00A86801" w:rsidRDefault="00A86801">
      <w:pPr>
        <w:spacing w:after="1"/>
      </w:pPr>
    </w:p>
    <w:p w:rsidR="00A86801" w:rsidRDefault="00A86801">
      <w:pPr>
        <w:pStyle w:val="ConsPlusNormal"/>
        <w:jc w:val="both"/>
      </w:pPr>
    </w:p>
    <w:p w:rsidR="00A86801" w:rsidRDefault="00A86801">
      <w:pPr>
        <w:pStyle w:val="ConsPlusTitle"/>
        <w:jc w:val="center"/>
        <w:outlineLvl w:val="3"/>
      </w:pPr>
      <w:r>
        <w:t>ПАСПОРТ</w:t>
      </w:r>
    </w:p>
    <w:p w:rsidR="00A86801" w:rsidRDefault="00A86801">
      <w:pPr>
        <w:pStyle w:val="ConsPlusTitle"/>
        <w:jc w:val="center"/>
      </w:pPr>
      <w:r>
        <w:t xml:space="preserve">подпрограммы 1 "Создание условий для обеспечения </w:t>
      </w:r>
      <w:proofErr w:type="gramStart"/>
      <w:r>
        <w:t>доступным</w:t>
      </w:r>
      <w:proofErr w:type="gramEnd"/>
    </w:p>
    <w:p w:rsidR="00A86801" w:rsidRDefault="00A86801">
      <w:pPr>
        <w:pStyle w:val="ConsPlusTitle"/>
        <w:jc w:val="center"/>
      </w:pPr>
      <w:r>
        <w:t>и комфортным жильем граждан в Курской области"</w:t>
      </w:r>
    </w:p>
    <w:p w:rsidR="00A86801" w:rsidRDefault="00A86801">
      <w:pPr>
        <w:pStyle w:val="ConsPlusNormal"/>
        <w:jc w:val="both"/>
      </w:pPr>
    </w:p>
    <w:tbl>
      <w:tblPr>
        <w:tblW w:w="0" w:type="auto"/>
        <w:tblLayout w:type="fixed"/>
        <w:tblCellMar>
          <w:top w:w="102" w:type="dxa"/>
          <w:left w:w="62" w:type="dxa"/>
          <w:bottom w:w="102" w:type="dxa"/>
          <w:right w:w="62" w:type="dxa"/>
        </w:tblCellMar>
        <w:tblLook w:val="0000"/>
      </w:tblPr>
      <w:tblGrid>
        <w:gridCol w:w="3062"/>
        <w:gridCol w:w="360"/>
        <w:gridCol w:w="5613"/>
      </w:tblGrid>
      <w:tr w:rsidR="00A86801">
        <w:tc>
          <w:tcPr>
            <w:tcW w:w="3062" w:type="dxa"/>
            <w:tcBorders>
              <w:top w:val="nil"/>
              <w:left w:val="nil"/>
              <w:bottom w:val="nil"/>
              <w:right w:val="nil"/>
            </w:tcBorders>
          </w:tcPr>
          <w:p w:rsidR="00A86801" w:rsidRDefault="00A86801">
            <w:pPr>
              <w:pStyle w:val="ConsPlusNormal"/>
            </w:pPr>
            <w:r>
              <w:t>Ответственный исполнитель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комитет строительства Курской области</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Участники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комитет жилищно-коммунального хозяйства и ТЭК Курской области,</w:t>
            </w:r>
          </w:p>
          <w:p w:rsidR="00A86801" w:rsidRDefault="00A86801">
            <w:pPr>
              <w:pStyle w:val="ConsPlusNormal"/>
              <w:jc w:val="both"/>
            </w:pPr>
            <w:r>
              <w:t>комитет социального обеспечения Курской области (с 01.01.2016 по 31.12.2016),</w:t>
            </w:r>
          </w:p>
          <w:p w:rsidR="00A86801" w:rsidRDefault="00A86801">
            <w:pPr>
              <w:pStyle w:val="ConsPlusNormal"/>
              <w:jc w:val="both"/>
            </w:pPr>
            <w:r>
              <w:t>комитет транспорта и автомобильных дорог Курской области,</w:t>
            </w:r>
          </w:p>
          <w:p w:rsidR="00A86801" w:rsidRDefault="00A86801">
            <w:pPr>
              <w:pStyle w:val="ConsPlusNormal"/>
              <w:jc w:val="both"/>
            </w:pPr>
            <w:r>
              <w:lastRenderedPageBreak/>
              <w:t>комитет архитектуры и градостроительства Курской области</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Программно-целевые инструменты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отсутствуют</w:t>
            </w:r>
          </w:p>
        </w:tc>
      </w:tr>
      <w:tr w:rsidR="00A86801">
        <w:tc>
          <w:tcPr>
            <w:tcW w:w="3062" w:type="dxa"/>
            <w:tcBorders>
              <w:top w:val="nil"/>
              <w:left w:val="nil"/>
              <w:bottom w:val="nil"/>
              <w:right w:val="nil"/>
            </w:tcBorders>
          </w:tcPr>
          <w:p w:rsidR="00A86801" w:rsidRDefault="00A86801">
            <w:pPr>
              <w:pStyle w:val="ConsPlusNormal"/>
            </w:pPr>
            <w:r>
              <w:t>Цели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повышение доступности жилья для населения Курской области, обеспечение комфортной среды обитания и жизнедеятельности;</w:t>
            </w:r>
          </w:p>
          <w:p w:rsidR="00A86801" w:rsidRDefault="00A86801">
            <w:pPr>
              <w:pStyle w:val="ConsPlusNormal"/>
              <w:jc w:val="both"/>
            </w:pPr>
            <w:r>
              <w:t>исполнение государственных обязательств по обеспечению жильем отдельных категорий граждан</w:t>
            </w:r>
          </w:p>
        </w:tc>
      </w:tr>
      <w:tr w:rsidR="00A86801">
        <w:tc>
          <w:tcPr>
            <w:tcW w:w="3062" w:type="dxa"/>
            <w:tcBorders>
              <w:top w:val="nil"/>
              <w:left w:val="nil"/>
              <w:bottom w:val="nil"/>
              <w:right w:val="nil"/>
            </w:tcBorders>
          </w:tcPr>
          <w:p w:rsidR="00A86801" w:rsidRDefault="00A86801">
            <w:pPr>
              <w:pStyle w:val="ConsPlusNormal"/>
            </w:pPr>
            <w:r>
              <w:t>Задачи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создание условий для развития социальной и инженерной инфраструктуры;</w:t>
            </w:r>
          </w:p>
          <w:p w:rsidR="00A86801" w:rsidRDefault="00A86801">
            <w:pPr>
              <w:pStyle w:val="ConsPlusNormal"/>
              <w:jc w:val="both"/>
            </w:pPr>
            <w: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A86801" w:rsidRDefault="00A86801">
            <w:pPr>
              <w:pStyle w:val="ConsPlusNormal"/>
              <w:jc w:val="both"/>
            </w:pPr>
            <w:r>
              <w:t>обеспечение жильем граждан, проживающих на территории Курской области в домах, признанных непригодными для постоянного проживания;</w:t>
            </w:r>
          </w:p>
          <w:p w:rsidR="00A86801" w:rsidRDefault="00A86801">
            <w:pPr>
              <w:pStyle w:val="ConsPlusNormal"/>
              <w:jc w:val="both"/>
            </w:pPr>
            <w:r>
              <w:t xml:space="preserve">освоение земельных участков на территории Курской области под строительство жилья </w:t>
            </w:r>
            <w:proofErr w:type="spellStart"/>
            <w:r>
              <w:t>экономкласса</w:t>
            </w:r>
            <w:proofErr w:type="spellEnd"/>
            <w:r>
              <w:t>, в том числе малоэтажную застройку;</w:t>
            </w:r>
          </w:p>
          <w:p w:rsidR="00A86801" w:rsidRDefault="00A86801">
            <w:pPr>
              <w:pStyle w:val="ConsPlusNormal"/>
              <w:jc w:val="both"/>
            </w:pPr>
            <w:r>
              <w:t>обеспечение эффективной деятельности комитета строительства Курской области и подведомственных государственных учреждений;</w:t>
            </w:r>
          </w:p>
          <w:p w:rsidR="00A86801" w:rsidRDefault="00A86801">
            <w:pPr>
              <w:pStyle w:val="ConsPlusNormal"/>
              <w:jc w:val="both"/>
            </w:pPr>
            <w:r>
              <w:t>содействие формированию рынка арендного жилья и развитие некоммерческого жилищного фонда для граждан, имеющих невысокий уровень дохода;</w:t>
            </w:r>
          </w:p>
          <w:p w:rsidR="00A86801" w:rsidRDefault="00A86801">
            <w:pPr>
              <w:pStyle w:val="ConsPlusNormal"/>
              <w:jc w:val="both"/>
            </w:pPr>
            <w:r>
              <w:t>создание условий для внесения в единый государственный реестр недвижимости сведений о границах муниципальных образований и границах населенных пунктов;</w:t>
            </w:r>
          </w:p>
          <w:p w:rsidR="00A86801" w:rsidRDefault="00A86801">
            <w:pPr>
              <w:pStyle w:val="ConsPlusNormal"/>
              <w:jc w:val="both"/>
            </w:pPr>
            <w:r>
              <w:t>обеспечение эффективной деятельности комитета архитектуры и градостроительства Курской области;</w:t>
            </w:r>
          </w:p>
          <w:p w:rsidR="00A86801" w:rsidRDefault="00A86801">
            <w:pPr>
              <w:pStyle w:val="ConsPlusNormal"/>
              <w:jc w:val="both"/>
            </w:pPr>
            <w:r>
              <w:t>создание условий для внесения в единый государственный реестр недвижимости сведений о границе Курской области</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Целевые индикаторы и показатели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ввод в эксплуатацию сетей водоснабжения;</w:t>
            </w:r>
          </w:p>
          <w:p w:rsidR="00A86801" w:rsidRDefault="00A86801">
            <w:pPr>
              <w:pStyle w:val="ConsPlusNormal"/>
              <w:jc w:val="both"/>
            </w:pPr>
            <w:r>
              <w:t>ввод в эксплуатацию водозаборных скважин;</w:t>
            </w:r>
          </w:p>
          <w:p w:rsidR="00A86801" w:rsidRDefault="00A86801">
            <w:pPr>
              <w:pStyle w:val="ConsPlusNormal"/>
              <w:jc w:val="both"/>
            </w:pPr>
            <w:r>
              <w:t>ввод в эксплуатацию сетей водоотведения (</w:t>
            </w:r>
            <w:proofErr w:type="spellStart"/>
            <w:r>
              <w:t>канализования</w:t>
            </w:r>
            <w:proofErr w:type="spellEnd"/>
            <w:r>
              <w:t>);</w:t>
            </w:r>
          </w:p>
          <w:p w:rsidR="00A86801" w:rsidRDefault="00A86801">
            <w:pPr>
              <w:pStyle w:val="ConsPlusNormal"/>
              <w:jc w:val="both"/>
            </w:pPr>
            <w:r>
              <w:t>ввод в эксплуатацию сетей газоснабжения;</w:t>
            </w:r>
          </w:p>
          <w:p w:rsidR="00A86801" w:rsidRDefault="00A86801">
            <w:pPr>
              <w:pStyle w:val="ConsPlusNormal"/>
              <w:jc w:val="both"/>
            </w:pPr>
            <w:r>
              <w:t>перевод котельных на газообразное топливо;</w:t>
            </w:r>
          </w:p>
          <w:p w:rsidR="00A86801" w:rsidRDefault="00A86801">
            <w:pPr>
              <w:pStyle w:val="ConsPlusNormal"/>
              <w:jc w:val="both"/>
            </w:pPr>
            <w:r>
              <w:t>ввод в эксплуатацию школ;</w:t>
            </w:r>
          </w:p>
          <w:p w:rsidR="00A86801" w:rsidRDefault="00A86801">
            <w:pPr>
              <w:pStyle w:val="ConsPlusNormal"/>
              <w:jc w:val="both"/>
            </w:pPr>
            <w:r>
              <w:t>ввод в эксплуатацию детских садов;</w:t>
            </w:r>
          </w:p>
          <w:p w:rsidR="00A86801" w:rsidRDefault="00A86801">
            <w:pPr>
              <w:pStyle w:val="ConsPlusNormal"/>
              <w:jc w:val="both"/>
            </w:pPr>
            <w:r>
              <w:lastRenderedPageBreak/>
              <w:t>ввод в эксплуатацию объектов культуры;</w:t>
            </w:r>
          </w:p>
          <w:p w:rsidR="00A86801" w:rsidRDefault="00A86801">
            <w:pPr>
              <w:pStyle w:val="ConsPlusNormal"/>
              <w:jc w:val="both"/>
            </w:pPr>
            <w:r>
              <w:t>ввод в эксплуатацию объектов физической культуры и массового спорта;</w:t>
            </w:r>
          </w:p>
          <w:p w:rsidR="00A86801" w:rsidRDefault="00A86801">
            <w:pPr>
              <w:pStyle w:val="ConsPlusNormal"/>
              <w:jc w:val="both"/>
            </w:pPr>
            <w:r>
              <w:t>количество государственных гражданских служащих Курской области, улучшивших жилищные условия с использованием средств социальных выплат;</w:t>
            </w:r>
          </w:p>
          <w:p w:rsidR="00A86801" w:rsidRDefault="00A86801">
            <w:pPr>
              <w:pStyle w:val="ConsPlusNormal"/>
              <w:jc w:val="both"/>
            </w:pPr>
            <w:r>
              <w:t>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жилищных условия с использованием средств единовременных денежных выплат;</w:t>
            </w:r>
          </w:p>
          <w:p w:rsidR="00A86801" w:rsidRDefault="00A86801">
            <w:pPr>
              <w:pStyle w:val="ConsPlusNormal"/>
              <w:jc w:val="both"/>
            </w:pPr>
            <w:r>
              <w:t>количество ветеранов, инвалидов и семей, имеющих детей-инвалидов, улучшивших жилищных условия с использованием средств социальных выплат;</w:t>
            </w:r>
          </w:p>
          <w:p w:rsidR="00A86801" w:rsidRDefault="00A86801">
            <w:pPr>
              <w:pStyle w:val="ConsPlusNormal"/>
              <w:jc w:val="both"/>
            </w:pPr>
            <w:r>
              <w:t>количество граждан, уволенных с военной службы (службы), и приравненных к ним лиц, улучшивших жилищные условия за счет средств федерального бюджета;</w:t>
            </w:r>
          </w:p>
          <w:p w:rsidR="00A86801" w:rsidRDefault="00A86801">
            <w:pPr>
              <w:pStyle w:val="ConsPlusNormal"/>
              <w:jc w:val="both"/>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p w:rsidR="00A86801" w:rsidRDefault="00A86801">
            <w:pPr>
              <w:pStyle w:val="ConsPlusNormal"/>
              <w:jc w:val="both"/>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p w:rsidR="00A86801" w:rsidRDefault="00A86801">
            <w:pPr>
              <w:pStyle w:val="ConsPlusNormal"/>
              <w:jc w:val="both"/>
            </w:pPr>
            <w:r>
              <w:t>количество семей, которым выделены социальные выплаты на приобретение жилья,</w:t>
            </w:r>
          </w:p>
          <w:p w:rsidR="00A86801" w:rsidRDefault="00A86801">
            <w:pPr>
              <w:pStyle w:val="ConsPlusNormal"/>
              <w:jc w:val="both"/>
            </w:pPr>
            <w:r>
              <w:t>количество выданных ипотечных жилищных кредитов;</w:t>
            </w:r>
          </w:p>
          <w:p w:rsidR="00A86801" w:rsidRDefault="00A86801">
            <w:pPr>
              <w:pStyle w:val="ConsPlusNormal"/>
              <w:jc w:val="both"/>
            </w:pPr>
            <w:r>
              <w:t>количество выданных ипотечных жилищных с помощью АО "Курское областное ипотечное агентство";</w:t>
            </w:r>
          </w:p>
          <w:p w:rsidR="00A86801" w:rsidRDefault="00A86801">
            <w:pPr>
              <w:pStyle w:val="ConsPlusNormal"/>
              <w:jc w:val="both"/>
            </w:pPr>
            <w:r>
              <w:t>средний уровень процентной ставки;</w:t>
            </w:r>
          </w:p>
          <w:p w:rsidR="00A86801" w:rsidRDefault="00A86801">
            <w:pPr>
              <w:pStyle w:val="ConsPlusNormal"/>
              <w:jc w:val="both"/>
            </w:pPr>
            <w:r>
              <w:t>объем выданных ипотечных жилищных кредитов;</w:t>
            </w:r>
          </w:p>
          <w:p w:rsidR="00A86801" w:rsidRDefault="00A86801">
            <w:pPr>
              <w:pStyle w:val="ConsPlusNormal"/>
              <w:jc w:val="both"/>
            </w:pPr>
            <w:r>
              <w:t>количество граждан, расселенных из аварийного жилищного фонда;</w:t>
            </w:r>
          </w:p>
          <w:p w:rsidR="00A86801" w:rsidRDefault="00A86801">
            <w:pPr>
              <w:pStyle w:val="ConsPlusNormal"/>
              <w:jc w:val="both"/>
            </w:pPr>
            <w:r>
              <w:t>объем с помощью АО "Курское областное ипотечное агентство" ипотечных жилищных кредитов;</w:t>
            </w:r>
          </w:p>
          <w:p w:rsidR="00A86801" w:rsidRDefault="00A86801">
            <w:pPr>
              <w:pStyle w:val="ConsPlusNormal"/>
              <w:jc w:val="both"/>
            </w:pPr>
            <w:r>
              <w:t>количество жилых помещений, приобретенных для граждан из числа детей-сирот;</w:t>
            </w:r>
          </w:p>
          <w:p w:rsidR="00A86801" w:rsidRDefault="00A86801">
            <w:pPr>
              <w:pStyle w:val="ConsPlusNormal"/>
              <w:jc w:val="both"/>
            </w:pPr>
            <w:r>
              <w:t>количество граждан из числа детей-сирот, обеспеченных жилыми помещениями;</w:t>
            </w:r>
          </w:p>
          <w:p w:rsidR="00A86801" w:rsidRDefault="00A86801">
            <w:pPr>
              <w:pStyle w:val="ConsPlusNormal"/>
              <w:jc w:val="both"/>
            </w:pPr>
            <w: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rsidR="00A86801" w:rsidRDefault="00A86801">
            <w:pPr>
              <w:pStyle w:val="ConsPlusNormal"/>
              <w:jc w:val="both"/>
            </w:pPr>
            <w:r>
              <w:t xml:space="preserve">количество граждан из числа детей-сирот,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w:t>
            </w:r>
          </w:p>
          <w:p w:rsidR="00A86801" w:rsidRDefault="00A86801">
            <w:pPr>
              <w:pStyle w:val="ConsPlusNormal"/>
              <w:jc w:val="both"/>
            </w:pPr>
            <w:r>
              <w:t xml:space="preserve">количество молодых учителей, улучшивших свои жилищные условия с помощью государственной </w:t>
            </w:r>
            <w:r>
              <w:lastRenderedPageBreak/>
              <w:t>поддержки при ипотечном жилищном кредитовании (займе);</w:t>
            </w:r>
          </w:p>
          <w:p w:rsidR="00A86801" w:rsidRDefault="00A86801">
            <w:pPr>
              <w:pStyle w:val="ConsPlusNormal"/>
              <w:jc w:val="both"/>
            </w:pPr>
            <w:r>
              <w:t>количество семей, переселенных из непригодного для проживания жилищного фонда;</w:t>
            </w:r>
          </w:p>
          <w:p w:rsidR="00A86801" w:rsidRDefault="00A86801">
            <w:pPr>
              <w:pStyle w:val="ConsPlusNormal"/>
              <w:jc w:val="both"/>
            </w:pPr>
            <w:r>
              <w:t xml:space="preserve">ввод в эксплуатацию жилья </w:t>
            </w:r>
            <w:proofErr w:type="spellStart"/>
            <w:r>
              <w:t>экономкласса</w:t>
            </w:r>
            <w:proofErr w:type="spellEnd"/>
            <w:r>
              <w:t>, в том числе ввод в эксплуатацию общей площади малоэтажных жилых домов;</w:t>
            </w:r>
          </w:p>
          <w:p w:rsidR="00A86801" w:rsidRDefault="00A86801">
            <w:pPr>
              <w:pStyle w:val="ConsPlusNormal"/>
              <w:jc w:val="both"/>
            </w:pPr>
            <w:r>
              <w:t>ввод жилья в рамках мероприятия по стимулированию программ развития жилищного строительства;</w:t>
            </w:r>
          </w:p>
          <w:p w:rsidR="00A86801" w:rsidRDefault="00A86801">
            <w:pPr>
              <w:pStyle w:val="ConsPlusNormal"/>
              <w:jc w:val="both"/>
            </w:pPr>
            <w:r>
              <w:t>ввод в эксплуатацию автомобильных дорог в микрорайонах массовой малоэтажной и многоквартирной застройки жильем;</w:t>
            </w:r>
          </w:p>
          <w:p w:rsidR="00A86801" w:rsidRDefault="00A86801">
            <w:pPr>
              <w:pStyle w:val="ConsPlusNormal"/>
              <w:jc w:val="both"/>
            </w:pPr>
            <w:r>
              <w:t>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территории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территории двух и более муниципальных образований (муниципальных районов, городских округов);</w:t>
            </w:r>
          </w:p>
          <w:p w:rsidR="00A86801" w:rsidRDefault="00A86801">
            <w:pPr>
              <w:pStyle w:val="ConsPlusNormal"/>
              <w:jc w:val="both"/>
            </w:pPr>
            <w:r>
              <w:t>количество выданных разрешений на ввод объекта в эксплуатацию по объектам, на которые было выдано разрешение на строительство;</w:t>
            </w:r>
          </w:p>
          <w:p w:rsidR="00A86801" w:rsidRDefault="00A86801">
            <w:pPr>
              <w:pStyle w:val="ConsPlusNormal"/>
              <w:jc w:val="both"/>
            </w:pPr>
            <w:r>
              <w:t>количество выпущенных сборников индексов цен в строительстве;</w:t>
            </w:r>
          </w:p>
          <w:p w:rsidR="00A86801" w:rsidRDefault="00A86801">
            <w:pPr>
              <w:pStyle w:val="ConsPlusNormal"/>
              <w:jc w:val="both"/>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p w:rsidR="00A86801" w:rsidRDefault="00A86801">
            <w:pPr>
              <w:pStyle w:val="ConsPlusNormal"/>
              <w:jc w:val="both"/>
            </w:pPr>
            <w:r>
              <w:t>количество участков границы Курской области, сведения о которых внесены в единый государственный реестр недвижимости;</w:t>
            </w:r>
          </w:p>
          <w:p w:rsidR="00A86801" w:rsidRDefault="00A86801">
            <w:pPr>
              <w:pStyle w:val="ConsPlusNormal"/>
              <w:jc w:val="both"/>
            </w:pPr>
            <w:r>
              <w:t xml:space="preserve">количество муниципальных образований и населенных пунктов, </w:t>
            </w:r>
            <w:proofErr w:type="gramStart"/>
            <w:r>
              <w:t>сведения</w:t>
            </w:r>
            <w:proofErr w:type="gramEnd"/>
            <w:r>
              <w:t xml:space="preserve"> о границах которых внесены в единый государственный реестр недвижимости;</w:t>
            </w:r>
          </w:p>
          <w:p w:rsidR="00A86801" w:rsidRDefault="00A86801">
            <w:pPr>
              <w:pStyle w:val="ConsPlusNormal"/>
              <w:jc w:val="both"/>
            </w:pPr>
            <w:r>
              <w:t>техническая готовность объекта капитального строительства;</w:t>
            </w:r>
          </w:p>
          <w:p w:rsidR="00A86801" w:rsidRDefault="00A86801">
            <w:pPr>
              <w:pStyle w:val="ConsPlusNormal"/>
              <w:jc w:val="both"/>
            </w:pPr>
            <w:r>
              <w:t xml:space="preserve">количество действующих договоров участия в долевом строительстве, по которым открыты счета </w:t>
            </w:r>
            <w:proofErr w:type="spellStart"/>
            <w:r>
              <w:t>эскроу</w:t>
            </w:r>
            <w:proofErr w:type="spellEnd"/>
            <w:r>
              <w:t>;</w:t>
            </w:r>
          </w:p>
          <w:p w:rsidR="00A86801" w:rsidRDefault="00A86801">
            <w:pPr>
              <w:pStyle w:val="ConsPlusNormal"/>
              <w:jc w:val="both"/>
            </w:pPr>
            <w:r>
              <w:t xml:space="preserve">количество действующих договоров участия в долевом строительстве без счетов </w:t>
            </w:r>
            <w:proofErr w:type="spellStart"/>
            <w:r>
              <w:t>эскроу</w:t>
            </w:r>
            <w:proofErr w:type="spellEnd"/>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Этапы и сроки реализации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срок реализации: 2014 - 2024 годы, в том числе:</w:t>
            </w:r>
          </w:p>
          <w:p w:rsidR="00A86801" w:rsidRDefault="00A86801">
            <w:pPr>
              <w:pStyle w:val="ConsPlusNormal"/>
              <w:jc w:val="both"/>
            </w:pPr>
            <w:r>
              <w:t>1-й этап: 2014 - 2015 годы,</w:t>
            </w:r>
          </w:p>
          <w:p w:rsidR="00A86801" w:rsidRDefault="00A86801">
            <w:pPr>
              <w:pStyle w:val="ConsPlusNormal"/>
              <w:jc w:val="both"/>
            </w:pPr>
            <w:r>
              <w:t>2-й этап: 2016 - 2021 годы,</w:t>
            </w:r>
          </w:p>
          <w:p w:rsidR="00A86801" w:rsidRDefault="00A86801">
            <w:pPr>
              <w:pStyle w:val="ConsPlusNormal"/>
              <w:jc w:val="both"/>
            </w:pPr>
            <w:r>
              <w:t>3-й этап: 2022 - 2024 годы</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Объемы бюджетных ассигнований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 xml:space="preserve">общий объем бюджетных ассигнований областного бюджета, безвозмездных поступлений из федерального </w:t>
            </w:r>
            <w:r>
              <w:lastRenderedPageBreak/>
              <w:t xml:space="preserve">бюджета и Фонда содействия реформированию жилищно-коммунального хозяйства составляет </w:t>
            </w:r>
            <w:r w:rsidR="006E763C">
              <w:t>9822854,839</w:t>
            </w:r>
            <w:r>
              <w:t xml:space="preserve"> тыс. рублей, в том числе:</w:t>
            </w:r>
          </w:p>
          <w:p w:rsidR="00A86801" w:rsidRDefault="00A86801">
            <w:pPr>
              <w:pStyle w:val="ConsPlusNormal"/>
              <w:jc w:val="both"/>
            </w:pPr>
            <w:r>
              <w:t>на 2014 год - 1434600,727 тыс. рублей,</w:t>
            </w:r>
          </w:p>
          <w:p w:rsidR="00A86801" w:rsidRDefault="00A86801">
            <w:pPr>
              <w:pStyle w:val="ConsPlusNormal"/>
              <w:jc w:val="both"/>
            </w:pPr>
            <w:r>
              <w:t>на 2015 год - 826989,779 тыс. рублей,</w:t>
            </w:r>
          </w:p>
          <w:p w:rsidR="00A86801" w:rsidRDefault="00A86801">
            <w:pPr>
              <w:pStyle w:val="ConsPlusNormal"/>
              <w:jc w:val="both"/>
            </w:pPr>
            <w:r>
              <w:t>на 2016 год - 1077090,812 тыс. рублей,</w:t>
            </w:r>
          </w:p>
          <w:p w:rsidR="00A86801" w:rsidRDefault="00A86801">
            <w:pPr>
              <w:pStyle w:val="ConsPlusNormal"/>
              <w:jc w:val="both"/>
            </w:pPr>
            <w:r>
              <w:t>на 2017 год - 663253,952 тыс. рублей,</w:t>
            </w:r>
          </w:p>
          <w:p w:rsidR="00A86801" w:rsidRDefault="00A86801">
            <w:pPr>
              <w:pStyle w:val="ConsPlusNormal"/>
              <w:jc w:val="both"/>
            </w:pPr>
            <w:r>
              <w:t>на 2018 год - 532603,547 тыс. рублей,</w:t>
            </w:r>
          </w:p>
          <w:p w:rsidR="00A86801" w:rsidRDefault="00A86801">
            <w:pPr>
              <w:pStyle w:val="ConsPlusNormal"/>
              <w:jc w:val="both"/>
            </w:pPr>
            <w:r>
              <w:t>на 2019 год - 1681847,091 тыс. рублей,</w:t>
            </w:r>
          </w:p>
          <w:p w:rsidR="00A86801" w:rsidRDefault="00A86801">
            <w:pPr>
              <w:pStyle w:val="ConsPlusNormal"/>
              <w:jc w:val="both"/>
            </w:pPr>
            <w:r>
              <w:t xml:space="preserve">на 2020 год </w:t>
            </w:r>
            <w:r w:rsidR="006E763C">
              <w:t>–</w:t>
            </w:r>
            <w:r>
              <w:t xml:space="preserve"> </w:t>
            </w:r>
            <w:r w:rsidR="006E763C">
              <w:t>884149,170</w:t>
            </w:r>
            <w:r>
              <w:t xml:space="preserve"> тыс. рублей,</w:t>
            </w:r>
          </w:p>
          <w:p w:rsidR="00A86801" w:rsidRDefault="00A86801">
            <w:pPr>
              <w:pStyle w:val="ConsPlusNormal"/>
              <w:jc w:val="both"/>
            </w:pPr>
            <w:r>
              <w:t xml:space="preserve">на 2021 год </w:t>
            </w:r>
            <w:r w:rsidR="00C47397">
              <w:t>–</w:t>
            </w:r>
            <w:r>
              <w:t xml:space="preserve"> </w:t>
            </w:r>
            <w:r w:rsidR="00C47397">
              <w:t>646349,165</w:t>
            </w:r>
            <w:r>
              <w:t xml:space="preserve"> тыс. рублей,</w:t>
            </w:r>
          </w:p>
          <w:p w:rsidR="00A86801" w:rsidRDefault="00A86801">
            <w:pPr>
              <w:pStyle w:val="ConsPlusNormal"/>
              <w:jc w:val="both"/>
            </w:pPr>
            <w:r>
              <w:t xml:space="preserve">на 2022 год </w:t>
            </w:r>
            <w:r w:rsidR="0012068B">
              <w:t>–</w:t>
            </w:r>
            <w:r>
              <w:t xml:space="preserve"> </w:t>
            </w:r>
            <w:r w:rsidR="0012068B">
              <w:t>572682,580</w:t>
            </w:r>
            <w:r>
              <w:t xml:space="preserve"> тыс. рублей,</w:t>
            </w:r>
          </w:p>
          <w:p w:rsidR="00A86801" w:rsidRDefault="00A86801">
            <w:pPr>
              <w:pStyle w:val="ConsPlusNormal"/>
              <w:jc w:val="both"/>
            </w:pPr>
            <w:r>
              <w:t>на 2023 год - 739350,028 тыс. рублей,</w:t>
            </w:r>
          </w:p>
          <w:p w:rsidR="00A86801" w:rsidRDefault="00A86801">
            <w:pPr>
              <w:pStyle w:val="ConsPlusNormal"/>
              <w:jc w:val="both"/>
            </w:pPr>
            <w:r>
              <w:t>на 2024 год - 763937,988 тыс. рублей,</w:t>
            </w:r>
          </w:p>
          <w:p w:rsidR="00A86801" w:rsidRDefault="00A86801">
            <w:pPr>
              <w:pStyle w:val="ConsPlusNormal"/>
              <w:jc w:val="both"/>
            </w:pPr>
            <w:r>
              <w:t>из них:</w:t>
            </w:r>
          </w:p>
          <w:p w:rsidR="00A86801" w:rsidRDefault="00A86801">
            <w:pPr>
              <w:pStyle w:val="ConsPlusNormal"/>
            </w:pPr>
          </w:p>
          <w:p w:rsidR="00A86801" w:rsidRDefault="00A86801">
            <w:pPr>
              <w:pStyle w:val="ConsPlusNormal"/>
              <w:jc w:val="both"/>
            </w:pPr>
            <w:r>
              <w:t xml:space="preserve">объем бюджетных ассигнований областного бюджета составляет </w:t>
            </w:r>
            <w:r w:rsidR="0012068B">
              <w:t>6986473,060</w:t>
            </w:r>
            <w:r>
              <w:t xml:space="preserve"> тыс. рублей, в том числе:</w:t>
            </w:r>
          </w:p>
          <w:p w:rsidR="00A86801" w:rsidRDefault="00A86801">
            <w:pPr>
              <w:pStyle w:val="ConsPlusNormal"/>
              <w:jc w:val="both"/>
            </w:pPr>
            <w:r>
              <w:t>на 2014 год - 830753,061 тыс. рублей,</w:t>
            </w:r>
          </w:p>
          <w:p w:rsidR="00A86801" w:rsidRDefault="00A86801">
            <w:pPr>
              <w:pStyle w:val="ConsPlusNormal"/>
              <w:jc w:val="both"/>
            </w:pPr>
            <w:r>
              <w:t>на 2015 год - 462852,044 тыс. рублей,</w:t>
            </w:r>
          </w:p>
          <w:p w:rsidR="00A86801" w:rsidRDefault="00A86801">
            <w:pPr>
              <w:pStyle w:val="ConsPlusNormal"/>
              <w:jc w:val="both"/>
            </w:pPr>
            <w:r>
              <w:t>на 2016 год - 789934,106 тыс. рублей,</w:t>
            </w:r>
          </w:p>
          <w:p w:rsidR="00A86801" w:rsidRDefault="00A86801">
            <w:pPr>
              <w:pStyle w:val="ConsPlusNormal"/>
              <w:jc w:val="both"/>
            </w:pPr>
            <w:r>
              <w:t>на 2017 год - 541099,352 тыс. рублей,</w:t>
            </w:r>
          </w:p>
          <w:p w:rsidR="00A86801" w:rsidRDefault="00A86801">
            <w:pPr>
              <w:pStyle w:val="ConsPlusNormal"/>
              <w:jc w:val="both"/>
            </w:pPr>
            <w:r>
              <w:t>на 2018 год - 434711,347 тыс. рублей,</w:t>
            </w:r>
          </w:p>
          <w:p w:rsidR="00A86801" w:rsidRDefault="00A86801">
            <w:pPr>
              <w:pStyle w:val="ConsPlusNormal"/>
              <w:jc w:val="both"/>
            </w:pPr>
            <w:r>
              <w:t>на 2019 год - 1002279,911 тыс. рублей,</w:t>
            </w:r>
          </w:p>
          <w:p w:rsidR="00A86801" w:rsidRDefault="00A86801">
            <w:pPr>
              <w:pStyle w:val="ConsPlusNormal"/>
              <w:jc w:val="both"/>
            </w:pPr>
            <w:r>
              <w:t xml:space="preserve">на 2020 год </w:t>
            </w:r>
            <w:r w:rsidR="0012068B">
              <w:t>–</w:t>
            </w:r>
            <w:r>
              <w:t xml:space="preserve"> </w:t>
            </w:r>
            <w:r w:rsidR="0012068B">
              <w:t>631037,184</w:t>
            </w:r>
            <w:r>
              <w:t xml:space="preserve"> тыс. рублей,</w:t>
            </w:r>
          </w:p>
          <w:p w:rsidR="00A86801" w:rsidRDefault="00A86801">
            <w:pPr>
              <w:pStyle w:val="ConsPlusNormal"/>
              <w:jc w:val="both"/>
            </w:pPr>
            <w:r>
              <w:t xml:space="preserve">на 2021 год </w:t>
            </w:r>
            <w:r w:rsidR="0012068B">
              <w:t>–</w:t>
            </w:r>
            <w:r>
              <w:t xml:space="preserve"> </w:t>
            </w:r>
            <w:r w:rsidR="0012068B">
              <w:t>562447,679</w:t>
            </w:r>
            <w:r>
              <w:t xml:space="preserve"> тыс. рублей,</w:t>
            </w:r>
          </w:p>
          <w:p w:rsidR="00A86801" w:rsidRDefault="0012068B">
            <w:pPr>
              <w:pStyle w:val="ConsPlusNormal"/>
              <w:jc w:val="both"/>
            </w:pPr>
            <w:r>
              <w:t>на 2022 год – 543715,280</w:t>
            </w:r>
            <w:r w:rsidR="00A86801">
              <w:t xml:space="preserve"> тыс. рублей,</w:t>
            </w:r>
          </w:p>
          <w:p w:rsidR="00A86801" w:rsidRDefault="00A86801">
            <w:pPr>
              <w:pStyle w:val="ConsPlusNormal"/>
              <w:jc w:val="both"/>
            </w:pPr>
            <w:r>
              <w:t>на 2023 год - 581527,528 тыс. рублей,</w:t>
            </w:r>
          </w:p>
          <w:p w:rsidR="00A86801" w:rsidRDefault="00A86801">
            <w:pPr>
              <w:pStyle w:val="ConsPlusNormal"/>
              <w:jc w:val="both"/>
            </w:pPr>
            <w:r>
              <w:t>на 2024 год - 606115,488 тыс. рублей,</w:t>
            </w:r>
          </w:p>
          <w:p w:rsidR="00A86801" w:rsidRDefault="00A86801">
            <w:pPr>
              <w:pStyle w:val="ConsPlusNormal"/>
              <w:jc w:val="both"/>
            </w:pPr>
            <w:r>
              <w:t xml:space="preserve">объем безвозмездных поступлений из федерального бюджета составляет </w:t>
            </w:r>
            <w:r w:rsidR="005806C7">
              <w:t>2158958,336</w:t>
            </w:r>
            <w:r>
              <w:t xml:space="preserve"> тыс. рублей, в том числе:</w:t>
            </w:r>
          </w:p>
          <w:p w:rsidR="00A86801" w:rsidRDefault="00A86801">
            <w:pPr>
              <w:pStyle w:val="ConsPlusNormal"/>
              <w:jc w:val="both"/>
            </w:pPr>
            <w:r>
              <w:t>на 2014 год - 493656,561 тыс. рублей,</w:t>
            </w:r>
          </w:p>
          <w:p w:rsidR="00A86801" w:rsidRDefault="00A86801">
            <w:pPr>
              <w:pStyle w:val="ConsPlusNormal"/>
              <w:jc w:val="both"/>
            </w:pPr>
            <w:r>
              <w:t>на 2015 год - 267045,475 тыс. рублей,</w:t>
            </w:r>
          </w:p>
          <w:p w:rsidR="00A86801" w:rsidRDefault="00A86801">
            <w:pPr>
              <w:pStyle w:val="ConsPlusNormal"/>
              <w:jc w:val="both"/>
            </w:pPr>
            <w:r>
              <w:t>на 2016 год - 213377,200 тыс. рублей,</w:t>
            </w:r>
          </w:p>
          <w:p w:rsidR="00A86801" w:rsidRDefault="00A86801">
            <w:pPr>
              <w:pStyle w:val="ConsPlusNormal"/>
              <w:jc w:val="both"/>
            </w:pPr>
            <w:r>
              <w:t>на 2017 год - 122154,600 тыс. рублей,</w:t>
            </w:r>
          </w:p>
          <w:p w:rsidR="00A86801" w:rsidRDefault="00A86801">
            <w:pPr>
              <w:pStyle w:val="ConsPlusNormal"/>
              <w:jc w:val="both"/>
            </w:pPr>
            <w:r>
              <w:t>на 2018 год - 97892,200 тыс. рублей,</w:t>
            </w:r>
          </w:p>
          <w:p w:rsidR="00A86801" w:rsidRDefault="00A86801">
            <w:pPr>
              <w:pStyle w:val="ConsPlusNormal"/>
              <w:jc w:val="both"/>
            </w:pPr>
            <w:r>
              <w:t xml:space="preserve">на 2019 год </w:t>
            </w:r>
            <w:r w:rsidR="00DB1BAB">
              <w:t>–</w:t>
            </w:r>
            <w:r>
              <w:t xml:space="preserve"> </w:t>
            </w:r>
            <w:r w:rsidR="00DB1BAB">
              <w:t>637817,900</w:t>
            </w:r>
            <w:r>
              <w:t xml:space="preserve"> тыс. рублей,</w:t>
            </w:r>
          </w:p>
          <w:p w:rsidR="00A86801" w:rsidRDefault="00DB1BAB">
            <w:pPr>
              <w:pStyle w:val="ConsPlusNormal"/>
              <w:jc w:val="both"/>
            </w:pPr>
            <w:r>
              <w:t>на 2020 год – 197964,300</w:t>
            </w:r>
            <w:r w:rsidR="00A86801">
              <w:t xml:space="preserve"> тыс. рублей,</w:t>
            </w:r>
          </w:p>
          <w:p w:rsidR="00A86801" w:rsidRDefault="00DB1BAB">
            <w:pPr>
              <w:pStyle w:val="ConsPlusNormal"/>
              <w:jc w:val="both"/>
            </w:pPr>
            <w:r>
              <w:t>на 2021 год – 28753,800</w:t>
            </w:r>
            <w:r w:rsidR="00A86801">
              <w:t xml:space="preserve"> тыс. рублей,</w:t>
            </w:r>
          </w:p>
          <w:p w:rsidR="00A86801" w:rsidRDefault="00DB1BAB">
            <w:pPr>
              <w:pStyle w:val="ConsPlusNormal"/>
              <w:jc w:val="both"/>
            </w:pPr>
            <w:r>
              <w:t>на 2022 год – 28967,300</w:t>
            </w:r>
            <w:r w:rsidR="00A86801">
              <w:t xml:space="preserve"> тыс. рублей,</w:t>
            </w:r>
          </w:p>
          <w:p w:rsidR="00A86801" w:rsidRDefault="00A86801">
            <w:pPr>
              <w:pStyle w:val="ConsPlusNormal"/>
              <w:jc w:val="both"/>
            </w:pPr>
            <w:r>
              <w:t>на 2023 год - 35664,500 тыс. рублей,</w:t>
            </w:r>
          </w:p>
          <w:p w:rsidR="00A86801" w:rsidRDefault="00A86801">
            <w:pPr>
              <w:pStyle w:val="ConsPlusNormal"/>
              <w:jc w:val="both"/>
            </w:pPr>
            <w:r>
              <w:t>на 2024 год - 35664,500 тыс. рублей,</w:t>
            </w:r>
          </w:p>
          <w:p w:rsidR="00A86801" w:rsidRDefault="00A86801">
            <w:pPr>
              <w:pStyle w:val="ConsPlusNormal"/>
              <w:jc w:val="both"/>
            </w:pPr>
            <w:r>
              <w:t>объем безвозмездных поступлений из Фонда содействия реформированию жилищно-коммунального</w:t>
            </w:r>
            <w:r w:rsidR="00DB1BAB">
              <w:t xml:space="preserve"> хозяйства составляет 677423,443</w:t>
            </w:r>
            <w:r>
              <w:t xml:space="preserve"> тыс. рублей, в том числе:</w:t>
            </w:r>
          </w:p>
          <w:p w:rsidR="00A86801" w:rsidRDefault="00A86801">
            <w:pPr>
              <w:pStyle w:val="ConsPlusNormal"/>
              <w:jc w:val="both"/>
            </w:pPr>
            <w:r>
              <w:t>на 2014 год - 110191,105 тыс. рублей,</w:t>
            </w:r>
          </w:p>
          <w:p w:rsidR="00A86801" w:rsidRDefault="00A86801">
            <w:pPr>
              <w:pStyle w:val="ConsPlusNormal"/>
              <w:jc w:val="both"/>
            </w:pPr>
            <w:r>
              <w:t>на 2015 год - 97092,260 тыс. рублей,</w:t>
            </w:r>
          </w:p>
          <w:p w:rsidR="00A86801" w:rsidRDefault="00A86801">
            <w:pPr>
              <w:pStyle w:val="ConsPlusNormal"/>
              <w:jc w:val="both"/>
            </w:pPr>
            <w:r>
              <w:t>на 2016 год - 73779,506 тыс. рублей,</w:t>
            </w:r>
          </w:p>
          <w:p w:rsidR="00A86801" w:rsidRDefault="00A86801">
            <w:pPr>
              <w:pStyle w:val="ConsPlusNormal"/>
              <w:jc w:val="both"/>
            </w:pPr>
            <w:r>
              <w:t>на 2019 год - 41749,200 тыс. рублей,</w:t>
            </w:r>
          </w:p>
          <w:p w:rsidR="00A86801" w:rsidRDefault="00A86801">
            <w:pPr>
              <w:pStyle w:val="ConsPlusNormal"/>
              <w:jc w:val="both"/>
            </w:pPr>
            <w:r>
              <w:t>на 2020 год - 55147,686 тыс. рублей,</w:t>
            </w:r>
          </w:p>
          <w:p w:rsidR="00A86801" w:rsidRDefault="00A86801">
            <w:pPr>
              <w:pStyle w:val="ConsPlusNormal"/>
              <w:jc w:val="both"/>
            </w:pPr>
            <w:r>
              <w:t>на 2021 год - 55147,686 тыс. рублей,</w:t>
            </w:r>
          </w:p>
          <w:p w:rsidR="00A86801" w:rsidRDefault="00DB1BAB">
            <w:pPr>
              <w:pStyle w:val="ConsPlusNormal"/>
              <w:jc w:val="both"/>
            </w:pPr>
            <w:r>
              <w:t>на 2022 год – 0,000</w:t>
            </w:r>
            <w:r w:rsidR="00A86801">
              <w:t xml:space="preserve"> тыс. рублей,</w:t>
            </w:r>
          </w:p>
          <w:p w:rsidR="00A86801" w:rsidRDefault="00A86801">
            <w:pPr>
              <w:pStyle w:val="ConsPlusNormal"/>
              <w:jc w:val="both"/>
            </w:pPr>
            <w:r>
              <w:lastRenderedPageBreak/>
              <w:t>на 2023 год - 122158,000 тыс. рублей,</w:t>
            </w:r>
          </w:p>
          <w:p w:rsidR="00A86801" w:rsidRDefault="00A86801">
            <w:pPr>
              <w:pStyle w:val="ConsPlusNormal"/>
              <w:jc w:val="both"/>
            </w:pPr>
            <w:r>
              <w:t>на 2024 год - 122158,000 тыс. рублей</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Ожидаемые результаты реализации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613" w:type="dxa"/>
            <w:tcBorders>
              <w:top w:val="nil"/>
              <w:left w:val="nil"/>
              <w:bottom w:val="nil"/>
              <w:right w:val="nil"/>
            </w:tcBorders>
          </w:tcPr>
          <w:p w:rsidR="00A86801" w:rsidRDefault="00A86801">
            <w:pPr>
              <w:pStyle w:val="ConsPlusNormal"/>
              <w:jc w:val="both"/>
            </w:pPr>
            <w:r>
              <w:t>улучшение жилищных условий и повышение уровня доступности жилья для населения, повышение уровня комфортности жилья;</w:t>
            </w:r>
          </w:p>
          <w:p w:rsidR="00A86801" w:rsidRDefault="00A86801">
            <w:pPr>
              <w:pStyle w:val="ConsPlusNormal"/>
              <w:jc w:val="both"/>
            </w:pPr>
            <w:r>
              <w:t xml:space="preserve">обеспечение земельных участков инженерной и социальной инфраструктурой, в том числе в микрорайонах массовой малоэтажной и многоквартирной застройки жильем </w:t>
            </w:r>
            <w:proofErr w:type="spellStart"/>
            <w:r>
              <w:t>экономкласса</w:t>
            </w:r>
            <w:proofErr w:type="spellEnd"/>
            <w:r>
              <w:t>;</w:t>
            </w:r>
          </w:p>
          <w:p w:rsidR="00A86801" w:rsidRDefault="00A86801">
            <w:pPr>
              <w:pStyle w:val="ConsPlusNormal"/>
              <w:jc w:val="both"/>
            </w:pPr>
            <w:r>
              <w:t>создание условий для улучшения демографической ситуации в области, снижения социальной напряженности в обществе, а также устойчивого и самостоятельного развития всех муниципальных образований</w:t>
            </w:r>
          </w:p>
        </w:tc>
      </w:tr>
    </w:tbl>
    <w:p w:rsidR="00A86801" w:rsidRDefault="00A86801">
      <w:pPr>
        <w:pStyle w:val="ConsPlusNormal"/>
        <w:jc w:val="both"/>
      </w:pPr>
    </w:p>
    <w:p w:rsidR="00A86801" w:rsidRDefault="00A86801">
      <w:pPr>
        <w:pStyle w:val="ConsPlusTitle"/>
        <w:jc w:val="center"/>
        <w:outlineLvl w:val="3"/>
      </w:pPr>
      <w:r>
        <w:t>I. Характеристика текущего состояния в жилищной сфере</w:t>
      </w:r>
    </w:p>
    <w:p w:rsidR="00A86801" w:rsidRDefault="00A86801">
      <w:pPr>
        <w:pStyle w:val="ConsPlusTitle"/>
        <w:jc w:val="center"/>
      </w:pPr>
      <w:r>
        <w:t>Курской области, основные проблемы и прогноз ее развития</w:t>
      </w:r>
    </w:p>
    <w:p w:rsidR="00A86801" w:rsidRDefault="00A86801">
      <w:pPr>
        <w:pStyle w:val="ConsPlusNormal"/>
        <w:jc w:val="both"/>
      </w:pPr>
    </w:p>
    <w:p w:rsidR="00A86801" w:rsidRDefault="00A86801">
      <w:pPr>
        <w:pStyle w:val="ConsPlusNormal"/>
        <w:ind w:firstLine="540"/>
        <w:jc w:val="both"/>
      </w:pPr>
      <w:r>
        <w:t>За период реализации приоритетного национального проекта "Доступное и комфортное жилье - гражданам России" (2006 - 2013 годы) по данным территориального органа Федеральной службы государственной статистики по Курской области введено в эксплуатацию 3303,6 тыс. кв. метров общей площади жилья, включая индивидуальное строительство. В 2014 - 2015 годах введено в эксплуатацию 1140,8 тыс. кв. м общей площади жилья.</w:t>
      </w:r>
    </w:p>
    <w:p w:rsidR="00A86801" w:rsidRDefault="00A86801">
      <w:pPr>
        <w:pStyle w:val="ConsPlusNormal"/>
        <w:spacing w:before="220"/>
        <w:ind w:firstLine="540"/>
        <w:jc w:val="both"/>
      </w:pPr>
      <w:r>
        <w:t xml:space="preserve">Учитывая, что в соответствии с </w:t>
      </w:r>
      <w:hyperlink r:id="rId54" w:history="1">
        <w:r>
          <w:rPr>
            <w:color w:val="0000FF"/>
          </w:rPr>
          <w:t>приказом</w:t>
        </w:r>
      </w:hyperlink>
      <w:r>
        <w:t xml:space="preserve"> </w:t>
      </w:r>
      <w:proofErr w:type="spellStart"/>
      <w:r>
        <w:t>Минрегиона</w:t>
      </w:r>
      <w:proofErr w:type="spellEnd"/>
      <w:r>
        <w:t xml:space="preserve"> России от 28.12.2010 N 802 "Об утверждении Методических рекомендаций по разработке региональных программ развития жилищного строительства", предусматривающего достижение к 2020 году ориентировочного уровня ввода 1 кв. м жилья на 1 человека, необходимо дальнейшее принятие мер по строительству и вводу в эксплуатацию жилых домов.</w:t>
      </w:r>
    </w:p>
    <w:p w:rsidR="00A86801" w:rsidRDefault="00A86801">
      <w:pPr>
        <w:pStyle w:val="ConsPlusNormal"/>
        <w:spacing w:before="220"/>
        <w:ind w:firstLine="540"/>
        <w:jc w:val="both"/>
      </w:pPr>
      <w:r>
        <w:t xml:space="preserve">В этих целях </w:t>
      </w:r>
      <w:hyperlink r:id="rId55" w:history="1">
        <w:r>
          <w:rPr>
            <w:color w:val="0000FF"/>
          </w:rPr>
          <w:t>распоряжением</w:t>
        </w:r>
      </w:hyperlink>
      <w:r>
        <w:t xml:space="preserve"> Администрации Курской области от 20.02.2016 N 64-ра утверждены контрольные показатели по вводу жилья на период 2016 - 2020 годов по Курской области.</w:t>
      </w:r>
    </w:p>
    <w:p w:rsidR="00A86801" w:rsidRDefault="00A86801">
      <w:pPr>
        <w:pStyle w:val="ConsPlusNormal"/>
        <w:spacing w:before="220"/>
        <w:ind w:firstLine="540"/>
        <w:jc w:val="both"/>
      </w:pPr>
      <w:proofErr w:type="gramStart"/>
      <w:r>
        <w:t xml:space="preserve">Продолжены реализация федеральной целевой </w:t>
      </w:r>
      <w:hyperlink r:id="rId56" w:history="1">
        <w:r>
          <w:rPr>
            <w:color w:val="0000FF"/>
          </w:rPr>
          <w:t>программы</w:t>
        </w:r>
      </w:hyperlink>
      <w:r>
        <w:t xml:space="preserve"> "Жилище" на 2015 - 2020 гг. и сотрудничество в рамках заключенных соглашений с АО "Агентство ипотечного жилищного кредитования" (г. Москва), АО "Курское областное ипотечное агентство", АО "Курский завод КПД им. А.Ф. </w:t>
      </w:r>
      <w:proofErr w:type="spellStart"/>
      <w:r>
        <w:t>Дериглазова</w:t>
      </w:r>
      <w:proofErr w:type="spellEnd"/>
      <w:r>
        <w:t>".</w:t>
      </w:r>
      <w:proofErr w:type="gramEnd"/>
    </w:p>
    <w:p w:rsidR="00A86801" w:rsidRDefault="00A86801">
      <w:pPr>
        <w:pStyle w:val="ConsPlusNormal"/>
        <w:spacing w:before="220"/>
        <w:ind w:firstLine="540"/>
        <w:jc w:val="both"/>
      </w:pPr>
      <w:r>
        <w:t xml:space="preserve">С 2015 года Курская область включена в число субъектов, на территории которых реализуется программа "Жилье для российской семьи" в рамках государственной </w:t>
      </w:r>
      <w:hyperlink r:id="rId5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2015 году в рамках программы ОАО "Курский завод КПД им. А.Ф. </w:t>
      </w:r>
      <w:proofErr w:type="spellStart"/>
      <w:r>
        <w:t>Дериглазова</w:t>
      </w:r>
      <w:proofErr w:type="spellEnd"/>
      <w:r>
        <w:t xml:space="preserve">" введено в эксплуатацию 13,6 тыс. кв. м общей площади жилья. ОАО "КСК "Новый курс" осуществляется комплексное освоение земельного участка в </w:t>
      </w:r>
      <w:proofErr w:type="gramStart"/>
      <w:r>
        <w:t>г</w:t>
      </w:r>
      <w:proofErr w:type="gramEnd"/>
      <w:r>
        <w:t xml:space="preserve">. Курчатове, на котором ведется строительство многоквартирных жилых домов площадью 44,65 тыс. кв. м, в т.ч. </w:t>
      </w:r>
      <w:proofErr w:type="spellStart"/>
      <w:r>
        <w:t>экономкласса</w:t>
      </w:r>
      <w:proofErr w:type="spellEnd"/>
      <w:r>
        <w:t xml:space="preserve"> 22,325 тыс. кв. м.</w:t>
      </w:r>
    </w:p>
    <w:p w:rsidR="00A86801" w:rsidRDefault="00A86801">
      <w:pPr>
        <w:pStyle w:val="ConsPlusNormal"/>
        <w:spacing w:before="220"/>
        <w:ind w:firstLine="540"/>
        <w:jc w:val="both"/>
      </w:pPr>
      <w:r>
        <w:t>Планируемые сроки ввода в эксплуатацию жилых домов: III квартал 2016 г. - II квартал 2017 г.</w:t>
      </w:r>
    </w:p>
    <w:p w:rsidR="00A86801" w:rsidRDefault="00A86801">
      <w:pPr>
        <w:pStyle w:val="ConsPlusNormal"/>
        <w:spacing w:before="220"/>
        <w:ind w:firstLine="540"/>
        <w:jc w:val="both"/>
      </w:pPr>
      <w:r>
        <w:t xml:space="preserve">Кроме этого, прорабатывается вопрос использования в рамках указанной программы </w:t>
      </w:r>
      <w:r>
        <w:lastRenderedPageBreak/>
        <w:t xml:space="preserve">земельного участка общей площадью 53,9 га, расположенного по адресу: Курская область, Курский район, </w:t>
      </w:r>
      <w:proofErr w:type="spellStart"/>
      <w:r>
        <w:t>Щетинский</w:t>
      </w:r>
      <w:proofErr w:type="spellEnd"/>
      <w:r>
        <w:t xml:space="preserve"> сельсовет. В настоящее время Администрацией </w:t>
      </w:r>
      <w:proofErr w:type="spellStart"/>
      <w:r>
        <w:t>Щетинского</w:t>
      </w:r>
      <w:proofErr w:type="spellEnd"/>
      <w:r>
        <w:t xml:space="preserve"> сельсовета Курского района Курской области внесены изменения в Генеральный план поселения. Проектом изменений указанный участок включен в границы населенного пункта п. </w:t>
      </w:r>
      <w:proofErr w:type="spellStart"/>
      <w:r>
        <w:t>Шуклинка</w:t>
      </w:r>
      <w:proofErr w:type="spellEnd"/>
      <w:r>
        <w:t xml:space="preserve"> с функциональным назначением для жилищного строительства - зона многоэтажной жилой застройки (9 этажей и выше).</w:t>
      </w:r>
    </w:p>
    <w:p w:rsidR="00A86801" w:rsidRDefault="00A86801">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w:t>
      </w:r>
    </w:p>
    <w:p w:rsidR="00A86801" w:rsidRDefault="00A86801">
      <w:pPr>
        <w:pStyle w:val="ConsPlusNormal"/>
        <w:spacing w:before="220"/>
        <w:ind w:firstLine="540"/>
        <w:jc w:val="both"/>
      </w:pPr>
      <w:r>
        <w:t>В 2015 году завершена первичная разработка документов территориального планирования муниципальных образований Курской области и корректировка документов градостроительного зонирования - правил землепользования и застройки, что является основой для последующей разработки документации по планировке территории, разработки проектной документации,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A86801" w:rsidRDefault="00A86801">
      <w:pPr>
        <w:pStyle w:val="ConsPlusNormal"/>
        <w:spacing w:before="220"/>
        <w:ind w:firstLine="540"/>
        <w:jc w:val="both"/>
      </w:pPr>
      <w:r>
        <w:t xml:space="preserve">Распоряжением Правительства Российской Федерации от 30 ноября 2015 г. N 2444-р утвержден комплексный </w:t>
      </w:r>
      <w:hyperlink r:id="rId58" w:history="1">
        <w:r>
          <w:rPr>
            <w:color w:val="0000FF"/>
          </w:rPr>
          <w:t>план</w:t>
        </w:r>
      </w:hyperlink>
      <w:r>
        <w:t xml:space="preserve">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A86801" w:rsidRDefault="00A86801">
      <w:pPr>
        <w:pStyle w:val="ConsPlusNormal"/>
        <w:spacing w:before="220"/>
        <w:ind w:firstLine="540"/>
        <w:jc w:val="both"/>
      </w:pPr>
      <w:r>
        <w:t xml:space="preserve">Комплексным </w:t>
      </w:r>
      <w:hyperlink r:id="rId59" w:history="1">
        <w:r>
          <w:rPr>
            <w:color w:val="0000FF"/>
          </w:rPr>
          <w:t>планом</w:t>
        </w:r>
      </w:hyperlink>
      <w:r>
        <w:t xml:space="preserve"> предусматриваются мероприятия по анализу и уточнению границ населенных пунктов, муниципальных образований на основе документов территориального планирования, проведению землеустроительных работ по описанию границ населенных пунктов, муниципальных образований, а также по внесению в Единый государственный реестр недвижимости сведений о границах населенных пунктов и границах муниципальных образований в виде координатного описания.</w:t>
      </w:r>
    </w:p>
    <w:p w:rsidR="00A86801" w:rsidRDefault="000F5808">
      <w:pPr>
        <w:pStyle w:val="ConsPlusNormal"/>
        <w:spacing w:before="220"/>
        <w:ind w:firstLine="540"/>
        <w:jc w:val="both"/>
      </w:pPr>
      <w:hyperlink r:id="rId60" w:history="1">
        <w:r w:rsidR="00A86801">
          <w:rPr>
            <w:color w:val="0000FF"/>
          </w:rPr>
          <w:t>Распоряжением</w:t>
        </w:r>
      </w:hyperlink>
      <w:r w:rsidR="00A86801">
        <w:t xml:space="preserve"> Правительства Российской Федерации от 31 января 2017 года N 147-р установлены целевые значения показателей по внесению в Единый государственный реестр недвижимости сведений о границах административно-территориальных образований.</w:t>
      </w:r>
    </w:p>
    <w:p w:rsidR="00A86801" w:rsidRDefault="00A86801">
      <w:pPr>
        <w:pStyle w:val="ConsPlusNormal"/>
        <w:spacing w:before="220"/>
        <w:ind w:firstLine="540"/>
        <w:jc w:val="both"/>
      </w:pPr>
      <w:r>
        <w:t>По состоянию на 01.01.2017 в Курской области 28 муниципальных районов, 295 сельских поселений, 5 городских округов, 27 городских поселений, 2770 сельских населенных пунктов.</w:t>
      </w:r>
    </w:p>
    <w:p w:rsidR="00A86801" w:rsidRDefault="00A86801">
      <w:pPr>
        <w:pStyle w:val="ConsPlusNormal"/>
        <w:spacing w:before="220"/>
        <w:ind w:firstLine="540"/>
        <w:jc w:val="both"/>
      </w:pPr>
      <w:r>
        <w:t>В государственный кадастр недвижимости внесены сведения о границах двух городских округов (</w:t>
      </w:r>
      <w:proofErr w:type="gramStart"/>
      <w:r>
        <w:t>г</w:t>
      </w:r>
      <w:proofErr w:type="gramEnd"/>
      <w:r>
        <w:t xml:space="preserve">. Курск, г. Щигры), одного городского поселения (г. </w:t>
      </w:r>
      <w:proofErr w:type="spellStart"/>
      <w:r>
        <w:t>Обоянь</w:t>
      </w:r>
      <w:proofErr w:type="spellEnd"/>
      <w:r>
        <w:t>) и 50 сельских населенных пунктов.</w:t>
      </w:r>
    </w:p>
    <w:p w:rsidR="00A86801" w:rsidRDefault="00A86801">
      <w:pPr>
        <w:pStyle w:val="ConsPlusNormal"/>
        <w:spacing w:before="220"/>
        <w:ind w:firstLine="540"/>
        <w:jc w:val="both"/>
      </w:pPr>
      <w:proofErr w:type="gramStart"/>
      <w:r>
        <w:t>Несмотря на увеличение объемов жилищного строительства на рынке жилья по-прежнему отмечается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roofErr w:type="gramEnd"/>
    </w:p>
    <w:p w:rsidR="00A86801" w:rsidRDefault="00A86801">
      <w:pPr>
        <w:pStyle w:val="ConsPlusNormal"/>
        <w:spacing w:before="220"/>
        <w:ind w:firstLine="540"/>
        <w:jc w:val="both"/>
      </w:pPr>
      <w:r>
        <w:t xml:space="preserve">В этих целях на территории Курской области </w:t>
      </w:r>
      <w:proofErr w:type="gramStart"/>
      <w:r>
        <w:t>оказываются меры</w:t>
      </w:r>
      <w:proofErr w:type="gramEnd"/>
      <w:r>
        <w:t xml:space="preserve">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 установленным законодательством, и ведется строительство жилья экономического класса.</w:t>
      </w:r>
    </w:p>
    <w:p w:rsidR="00A86801" w:rsidRDefault="00A86801">
      <w:pPr>
        <w:pStyle w:val="ConsPlusNormal"/>
        <w:spacing w:before="220"/>
        <w:ind w:firstLine="540"/>
        <w:jc w:val="both"/>
      </w:pPr>
      <w:r>
        <w:t>В целом за период реализации приоритетного национального проекта "Доступное и комфортное жилье - гражданам России", т.е. с 2006 года на территории Курской области с использованием средств из бюджетов всех уровней (федеральный, областной и местные) улучшили жилищные условия более 5 тысяч граждан льготных категорий.</w:t>
      </w:r>
    </w:p>
    <w:p w:rsidR="00A86801" w:rsidRDefault="00A86801">
      <w:pPr>
        <w:pStyle w:val="ConsPlusNormal"/>
        <w:spacing w:before="220"/>
        <w:ind w:firstLine="540"/>
        <w:jc w:val="both"/>
      </w:pPr>
      <w:proofErr w:type="gramStart"/>
      <w:r>
        <w:lastRenderedPageBreak/>
        <w:t xml:space="preserve">Из федерального и областного бюджетов направляются значительные объемы средств на обеспечение жильем граждан, перед которыми в соответствии с законодательством есть обязательства Российской Федерации, или в рамках федеральных, областных программ, мероприятий, реализуемых на условиях </w:t>
      </w:r>
      <w:proofErr w:type="spellStart"/>
      <w:r>
        <w:t>софинансирования</w:t>
      </w:r>
      <w:proofErr w:type="spellEnd"/>
      <w:r>
        <w:t xml:space="preserve"> с региональными (местными) бюджетами или за счет средств субвенций федерального бюджета субъектам Российской Федерации.</w:t>
      </w:r>
      <w:proofErr w:type="gramEnd"/>
    </w:p>
    <w:p w:rsidR="00A86801" w:rsidRDefault="00A86801">
      <w:pPr>
        <w:pStyle w:val="ConsPlusNormal"/>
        <w:spacing w:before="220"/>
        <w:ind w:firstLine="540"/>
        <w:jc w:val="both"/>
      </w:pPr>
      <w:r>
        <w:t>В 2011 - 2013 годах в рамках реализации федеральных и областных программ улучшены жилищные условия 4652 граждан, 49 семей переселены из непригодного для проживания жилищного фонда.</w:t>
      </w:r>
    </w:p>
    <w:p w:rsidR="00A86801" w:rsidRDefault="00A86801">
      <w:pPr>
        <w:pStyle w:val="ConsPlusNormal"/>
        <w:spacing w:before="220"/>
        <w:ind w:firstLine="540"/>
        <w:jc w:val="both"/>
      </w:pPr>
      <w:r>
        <w:t>Общий объем средств консолидированного бюджета, направленный на данные цели, составил более 3 млрд. рублей.</w:t>
      </w:r>
    </w:p>
    <w:p w:rsidR="00A86801" w:rsidRDefault="00A86801">
      <w:pPr>
        <w:pStyle w:val="ConsPlusNormal"/>
        <w:spacing w:before="220"/>
        <w:ind w:firstLine="540"/>
        <w:jc w:val="both"/>
      </w:pPr>
      <w:r>
        <w:t>С 2008 года из областного бюджета выделяются средства на социальные выплаты на приобретение жилья с помощью получения ипотечного жилищного кредита государственным гражданским служащим Курской области. На эти цели в 2011 - 2013 годах выделено более 9,0 млн. рублей, улучшены жилищные условия 16 граждан этой категории.</w:t>
      </w:r>
    </w:p>
    <w:p w:rsidR="00A86801" w:rsidRDefault="00A86801">
      <w:pPr>
        <w:pStyle w:val="ConsPlusNormal"/>
        <w:spacing w:before="220"/>
        <w:ind w:firstLine="540"/>
        <w:jc w:val="both"/>
      </w:pPr>
      <w:r>
        <w:t>Однако проблема улучшения жилищных условий сохраняется. В целом по Курской области в списки граждан - участников жилищных программ включено более 4 тысяч граждан льготных категорий.</w:t>
      </w:r>
    </w:p>
    <w:p w:rsidR="00A86801" w:rsidRDefault="00A86801">
      <w:pPr>
        <w:pStyle w:val="ConsPlusNormal"/>
        <w:spacing w:before="220"/>
        <w:ind w:firstLine="540"/>
        <w:jc w:val="both"/>
      </w:pPr>
      <w:r>
        <w:t>Несмотря на положительную и стабильно растущую положительную динамику в реализации на территории области жилищных программ, вопрос улучшения жилищных условий населения Курской области остается насущным и требует комплексного решения с учетом строительства объектов социальной и инженерной инфраструктур.</w:t>
      </w:r>
    </w:p>
    <w:p w:rsidR="00A86801" w:rsidRDefault="00A86801">
      <w:pPr>
        <w:pStyle w:val="ConsPlusNormal"/>
        <w:spacing w:before="220"/>
        <w:ind w:firstLine="540"/>
        <w:jc w:val="both"/>
      </w:pPr>
      <w:r>
        <w:t xml:space="preserve">В соответствии с положениями Федерального </w:t>
      </w:r>
      <w:hyperlink r:id="rId6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решение указанных проблем находится в компетенции муниципальных образований.</w:t>
      </w:r>
    </w:p>
    <w:p w:rsidR="00A86801" w:rsidRDefault="00A86801">
      <w:pPr>
        <w:pStyle w:val="ConsPlusNormal"/>
        <w:spacing w:before="220"/>
        <w:ind w:firstLine="540"/>
        <w:jc w:val="both"/>
      </w:pPr>
      <w:r>
        <w:t xml:space="preserve">Однако доходная часть большинства муниципальных бюджетов не позволяет осуществлять строительство объектов социальной и инженерной инфраструктуры, в </w:t>
      </w:r>
      <w:proofErr w:type="gramStart"/>
      <w:r>
        <w:t>связи</w:t>
      </w:r>
      <w:proofErr w:type="gramEnd"/>
      <w:r>
        <w:t xml:space="preserve"> с чем Администрация Курской области принимает действенные меры по решению вышеперечисленных проблем посредством предоставления субсидий из областного бюджета на </w:t>
      </w:r>
      <w:proofErr w:type="spellStart"/>
      <w:r>
        <w:t>софинансирование</w:t>
      </w:r>
      <w:proofErr w:type="spellEnd"/>
      <w:r>
        <w:t xml:space="preserve"> расходных обязательств муниципальных образований.</w:t>
      </w:r>
    </w:p>
    <w:p w:rsidR="00A86801" w:rsidRDefault="00A86801">
      <w:pPr>
        <w:pStyle w:val="ConsPlusNormal"/>
        <w:spacing w:before="220"/>
        <w:ind w:firstLine="540"/>
        <w:jc w:val="both"/>
      </w:pPr>
      <w:r>
        <w:t>Всего за 2006 - 2014 годы осуществлен ввод в действие общеобразовательных учреждений на 2031 ученическое место и дошкольных учреждений на 3414 мест.</w:t>
      </w:r>
    </w:p>
    <w:p w:rsidR="00A86801" w:rsidRDefault="00A86801">
      <w:pPr>
        <w:pStyle w:val="ConsPlusNormal"/>
        <w:spacing w:before="220"/>
        <w:ind w:firstLine="540"/>
        <w:jc w:val="both"/>
      </w:pPr>
      <w:r>
        <w:t>Для того</w:t>
      </w:r>
      <w:proofErr w:type="gramStart"/>
      <w:r>
        <w:t>,</w:t>
      </w:r>
      <w:proofErr w:type="gramEnd"/>
      <w:r>
        <w:t xml:space="preserve"> чтобы остановить неблагоприятные тенденции по основным показателям физического состояния и здоровья населения области необходимо продолжить принятие комплекса мер, среди которых, в первую очередь, создание инфраструктуры физической культуры и спорта: строительство спортивных комплексов, бассейнов, спортивных площадок и т.д.</w:t>
      </w:r>
    </w:p>
    <w:p w:rsidR="00A86801" w:rsidRDefault="00A86801">
      <w:pPr>
        <w:pStyle w:val="ConsPlusNormal"/>
        <w:spacing w:before="220"/>
        <w:ind w:firstLine="540"/>
        <w:jc w:val="both"/>
      </w:pPr>
      <w:r>
        <w:t xml:space="preserve">В 2012 году в </w:t>
      </w:r>
      <w:proofErr w:type="gramStart"/>
      <w:r>
        <w:t>г</w:t>
      </w:r>
      <w:proofErr w:type="gramEnd"/>
      <w:r>
        <w:t>. Курске принял посетителей спортивно-концертный комплекс на 3150 мест и Центр фехтования, в г. Железногорске - крытый каток с искусственным льдом (площадь льда - 1,8 тыс. кв. метров).</w:t>
      </w:r>
    </w:p>
    <w:p w:rsidR="00A86801" w:rsidRDefault="00A86801">
      <w:pPr>
        <w:pStyle w:val="ConsPlusNormal"/>
        <w:spacing w:before="220"/>
        <w:ind w:firstLine="540"/>
        <w:jc w:val="both"/>
      </w:pPr>
      <w:r>
        <w:t>За период 2012 - 2014 гг. в районах области и областном центре открыты универсальные многофункциональные спортивные площадки для общеобразовательных учреждений Курской области, их площадь составила 45,2 тыс. кв. метров.</w:t>
      </w:r>
    </w:p>
    <w:p w:rsidR="00A86801" w:rsidRDefault="00A86801">
      <w:pPr>
        <w:pStyle w:val="ConsPlusNormal"/>
        <w:spacing w:before="220"/>
        <w:ind w:firstLine="540"/>
        <w:jc w:val="both"/>
      </w:pPr>
      <w:r>
        <w:t xml:space="preserve">Результатом плодотворного сотрудничества Администрации Курской области с ПАО "Газпром" стал ввод в эксплуатацию в 2015 году физкультурно-оздоровительного комплекса с </w:t>
      </w:r>
      <w:r>
        <w:lastRenderedPageBreak/>
        <w:t>плавательным бассейном в п. Кшенский Советского района Курской области.</w:t>
      </w:r>
    </w:p>
    <w:p w:rsidR="00A86801" w:rsidRDefault="00A86801">
      <w:pPr>
        <w:pStyle w:val="ConsPlusNormal"/>
        <w:spacing w:before="220"/>
        <w:ind w:firstLine="540"/>
        <w:jc w:val="both"/>
      </w:pPr>
      <w:proofErr w:type="gramStart"/>
      <w:r>
        <w:t xml:space="preserve">В перспективе - строительство плавательного бассейна в г. Льгове, спортивно-оздоровительных комплексов в сл. Белая, п. Коренево, п. Хомутовка, п. Глушково, физкультурно-оздоровительного комплекса с плавательным бассейном в г. Рыльске, ледовой арены в </w:t>
      </w:r>
      <w:proofErr w:type="spellStart"/>
      <w:r>
        <w:t>Суджанском</w:t>
      </w:r>
      <w:proofErr w:type="spellEnd"/>
      <w:r>
        <w:t xml:space="preserve"> районе, </w:t>
      </w:r>
      <w:proofErr w:type="spellStart"/>
      <w:r>
        <w:t>конно-спортивного</w:t>
      </w:r>
      <w:proofErr w:type="spellEnd"/>
      <w:r>
        <w:t xml:space="preserve"> комплекса в г. Курске с реконструкцией существующего ипподрома.</w:t>
      </w:r>
      <w:proofErr w:type="gramEnd"/>
    </w:p>
    <w:p w:rsidR="00A86801" w:rsidRDefault="00A86801">
      <w:pPr>
        <w:pStyle w:val="ConsPlusNormal"/>
        <w:spacing w:before="220"/>
        <w:ind w:firstLine="540"/>
        <w:jc w:val="both"/>
      </w:pPr>
      <w:r>
        <w:t>Нельзя оставить без внимания и строительство объектов культуры, имеющих немаловажное значение для укрепления института семьи и морального воспитания подрастающего поколения жителей Курской области.</w:t>
      </w:r>
    </w:p>
    <w:p w:rsidR="00A86801" w:rsidRDefault="00A86801">
      <w:pPr>
        <w:pStyle w:val="ConsPlusNormal"/>
        <w:spacing w:before="220"/>
        <w:ind w:firstLine="540"/>
        <w:jc w:val="both"/>
      </w:pPr>
      <w:r>
        <w:t>Что касается коммунального комплекса Курской области, то его деятельность характеризуется недостаточно высоким качеством предоставления в связи с изношенностью (в среднем уровень износа 63%) и технологической отсталостью основных производственных фондов объектов инженерной инфраструктуры. Дефицит мощности по очистке канализационных стоков обостряет экологическую обстановку.</w:t>
      </w:r>
    </w:p>
    <w:p w:rsidR="00A86801" w:rsidRDefault="00A86801">
      <w:pPr>
        <w:pStyle w:val="ConsPlusNormal"/>
        <w:spacing w:before="220"/>
        <w:ind w:firstLine="540"/>
        <w:jc w:val="both"/>
      </w:pPr>
      <w:r>
        <w:t>Заявки на проектирование объектов водоснабжения и их строительство поступают практически из каждого района. Ситуация с объектами водоснабжения крайне серьезная. Администрация Курской области крайне озабочена данной ситуацией, но решить эту проблему "в одночасье" невозможно. Тем не менее, принимаются действенные меры по решению данной проблемы.</w:t>
      </w:r>
    </w:p>
    <w:p w:rsidR="00A86801" w:rsidRDefault="00A86801">
      <w:pPr>
        <w:pStyle w:val="ConsPlusNormal"/>
        <w:spacing w:before="220"/>
        <w:ind w:firstLine="540"/>
        <w:jc w:val="both"/>
      </w:pPr>
      <w:r>
        <w:t>За период 2006 - 2014 годов на территории области построено и введено в эксплуатацию более 606,6 км сетей водоснабжения, более 70 водозаборных скважин, 96,3 км канализационных сетей.</w:t>
      </w:r>
    </w:p>
    <w:p w:rsidR="00A86801" w:rsidRDefault="00A86801">
      <w:pPr>
        <w:pStyle w:val="ConsPlusNormal"/>
        <w:spacing w:before="220"/>
        <w:ind w:firstLine="540"/>
        <w:jc w:val="both"/>
      </w:pPr>
      <w:r>
        <w:t>Актуальной для Курской области является и газификация, ведь одним из основных критериев, характеризующих состояние экономики и благосостояние населения, является уровень газификации.</w:t>
      </w:r>
    </w:p>
    <w:p w:rsidR="00A86801" w:rsidRDefault="00A86801">
      <w:pPr>
        <w:pStyle w:val="ConsPlusNormal"/>
        <w:spacing w:before="220"/>
        <w:ind w:firstLine="540"/>
        <w:jc w:val="both"/>
      </w:pPr>
      <w:r>
        <w:t>По состоянию на 01.01.2001 он составлял 56,9%, в сельской местности - 25%.</w:t>
      </w:r>
    </w:p>
    <w:p w:rsidR="00A86801" w:rsidRDefault="00A86801">
      <w:pPr>
        <w:pStyle w:val="ConsPlusNormal"/>
        <w:spacing w:before="220"/>
        <w:ind w:firstLine="540"/>
        <w:jc w:val="both"/>
      </w:pPr>
      <w:r>
        <w:t>Принятые Администрацией Курской области меры позволили значительно поправить создавшееся положение и увеличить показатели по уровню газификации.</w:t>
      </w:r>
    </w:p>
    <w:p w:rsidR="00A86801" w:rsidRDefault="00A86801">
      <w:pPr>
        <w:pStyle w:val="ConsPlusNormal"/>
        <w:spacing w:before="220"/>
        <w:ind w:firstLine="540"/>
        <w:jc w:val="both"/>
      </w:pPr>
      <w:r>
        <w:t>По итогам 2015 года уровень газификации в целом по Курской области составил 93,7%, в сельской местности - 89,8%.</w:t>
      </w:r>
    </w:p>
    <w:p w:rsidR="00A86801" w:rsidRDefault="00A86801">
      <w:pPr>
        <w:pStyle w:val="ConsPlusNormal"/>
        <w:spacing w:before="220"/>
        <w:ind w:firstLine="540"/>
        <w:jc w:val="both"/>
      </w:pPr>
      <w:r>
        <w:t>За период 2001 - 2014 гг. построено и введено в эксплуатацию 10,6 тыс. км газораспределительных сетей, в том числе шесть газопроводов-отводов, переведено на газообразное топливо 419 котельных соцкультбыта, газифицировано природным газом 149,5 тысячи квартир.</w:t>
      </w:r>
    </w:p>
    <w:p w:rsidR="00A86801" w:rsidRDefault="00A86801">
      <w:pPr>
        <w:pStyle w:val="ConsPlusNormal"/>
        <w:spacing w:before="220"/>
        <w:ind w:firstLine="540"/>
        <w:jc w:val="both"/>
      </w:pPr>
      <w:r>
        <w:t>В результате проведенной работы в 5 раз сократился объем потребления мазута и электроэнергии, сэкономлены средства областного бюджета.</w:t>
      </w:r>
    </w:p>
    <w:p w:rsidR="00A86801" w:rsidRDefault="00A86801">
      <w:pPr>
        <w:pStyle w:val="ConsPlusNormal"/>
        <w:spacing w:before="220"/>
        <w:ind w:firstLine="540"/>
        <w:jc w:val="both"/>
      </w:pPr>
      <w:r>
        <w:t>Ускорение газификации Курской области происходит благодаря взаимодействию Администрации Курской области и ПАО "Газпром" по программе газификации регионов Российской Федерации.</w:t>
      </w:r>
    </w:p>
    <w:p w:rsidR="00A86801" w:rsidRDefault="00A86801">
      <w:pPr>
        <w:pStyle w:val="ConsPlusNormal"/>
        <w:spacing w:before="220"/>
        <w:ind w:firstLine="540"/>
        <w:jc w:val="both"/>
      </w:pPr>
      <w:r>
        <w:t>В рамках данной программы за период 2005 - 2014 гг. привлечены инвестиции свыше 5,7 млрд. рублей.</w:t>
      </w:r>
    </w:p>
    <w:p w:rsidR="00A86801" w:rsidRDefault="00A86801">
      <w:pPr>
        <w:pStyle w:val="ConsPlusNormal"/>
        <w:spacing w:before="220"/>
        <w:ind w:firstLine="540"/>
        <w:jc w:val="both"/>
      </w:pPr>
      <w:r>
        <w:t xml:space="preserve">За период 2001 - 2014 гг. построено и введено в эксплуатацию 10,6 тыс. км </w:t>
      </w:r>
      <w:r>
        <w:lastRenderedPageBreak/>
        <w:t>газораспределительных сетей, в том числе шесть газопроводов-отводов, переведено на газообразное топливо 419 котельных соцкультбыта, газифицировано природным газом 149,5 тысячи квартир.</w:t>
      </w:r>
    </w:p>
    <w:p w:rsidR="00A86801" w:rsidRDefault="00A86801">
      <w:pPr>
        <w:pStyle w:val="ConsPlusNormal"/>
        <w:spacing w:before="220"/>
        <w:ind w:firstLine="540"/>
        <w:jc w:val="both"/>
      </w:pPr>
      <w:r>
        <w:t xml:space="preserve">В 2012 - 2014 гг. в рамках реализации в Курской области Программы газификации регионов Российской Федерации, финансируемой за счет средств ПАО "Газпром", построены и введены в эксплуатацию 15 межпоселковых газопроводов в </w:t>
      </w:r>
      <w:proofErr w:type="spellStart"/>
      <w:r>
        <w:t>Золотухинском</w:t>
      </w:r>
      <w:proofErr w:type="spellEnd"/>
      <w:r>
        <w:t xml:space="preserve">, </w:t>
      </w:r>
      <w:proofErr w:type="spellStart"/>
      <w:r>
        <w:t>Касторенском</w:t>
      </w:r>
      <w:proofErr w:type="spellEnd"/>
      <w:r>
        <w:t xml:space="preserve"> </w:t>
      </w:r>
      <w:proofErr w:type="spellStart"/>
      <w:r>
        <w:t>Солнцевском</w:t>
      </w:r>
      <w:proofErr w:type="spellEnd"/>
      <w:r>
        <w:t xml:space="preserve">, </w:t>
      </w:r>
      <w:proofErr w:type="spellStart"/>
      <w:r>
        <w:t>Хомутовском</w:t>
      </w:r>
      <w:proofErr w:type="spellEnd"/>
      <w:r>
        <w:t xml:space="preserve">, </w:t>
      </w:r>
      <w:proofErr w:type="spellStart"/>
      <w:r>
        <w:t>Тимском</w:t>
      </w:r>
      <w:proofErr w:type="spellEnd"/>
      <w:r>
        <w:t xml:space="preserve">, </w:t>
      </w:r>
      <w:proofErr w:type="spellStart"/>
      <w:r>
        <w:t>Фатежском</w:t>
      </w:r>
      <w:proofErr w:type="spellEnd"/>
      <w:r>
        <w:t xml:space="preserve">, </w:t>
      </w:r>
      <w:proofErr w:type="spellStart"/>
      <w:r>
        <w:t>Конышевском</w:t>
      </w:r>
      <w:proofErr w:type="spellEnd"/>
      <w:r>
        <w:t xml:space="preserve">, Курском, </w:t>
      </w:r>
      <w:proofErr w:type="spellStart"/>
      <w:r>
        <w:t>Черемисиновском</w:t>
      </w:r>
      <w:proofErr w:type="spellEnd"/>
      <w:r>
        <w:t>, Курчатовском районах протяженностью 151,1 км.</w:t>
      </w:r>
    </w:p>
    <w:p w:rsidR="00A86801" w:rsidRDefault="00A86801">
      <w:pPr>
        <w:pStyle w:val="ConsPlusNormal"/>
        <w:spacing w:before="220"/>
        <w:ind w:firstLine="540"/>
        <w:jc w:val="both"/>
      </w:pPr>
      <w:r>
        <w:t xml:space="preserve">Строительство </w:t>
      </w:r>
      <w:proofErr w:type="spellStart"/>
      <w:r>
        <w:t>газоразводящих</w:t>
      </w:r>
      <w:proofErr w:type="spellEnd"/>
      <w:r>
        <w:t xml:space="preserve"> сетей и перевод котельных на газообразное топливо позволит стабильно и надежно обеспечивать тепловой энергией не только население, но и объекты социально-бытовой сферы.</w:t>
      </w:r>
    </w:p>
    <w:p w:rsidR="00A86801" w:rsidRDefault="00A86801">
      <w:pPr>
        <w:pStyle w:val="ConsPlusNormal"/>
        <w:spacing w:before="220"/>
        <w:ind w:firstLine="540"/>
        <w:jc w:val="both"/>
      </w:pPr>
      <w:r>
        <w:t>Работа в направлении решения вышеперечисленных проблем будет продолжена в целях обеспечения граждан Курской области не только доступным и комфортным жильем и коммунальными услугами, но и в целом повышения качества их жизни через строительство и ввод в эксплуатацию значимых объектов социальной и инженерной инфраструктуры "в шаговой доступности".</w:t>
      </w:r>
    </w:p>
    <w:p w:rsidR="00A86801" w:rsidRDefault="00A86801">
      <w:pPr>
        <w:pStyle w:val="ConsPlusNormal"/>
        <w:jc w:val="both"/>
      </w:pPr>
    </w:p>
    <w:p w:rsidR="00A86801" w:rsidRDefault="00A86801">
      <w:pPr>
        <w:pStyle w:val="ConsPlusTitle"/>
        <w:jc w:val="center"/>
        <w:outlineLvl w:val="3"/>
      </w:pPr>
      <w:r>
        <w:t>II. Приоритеты государственной политики в жилищной сфере,</w:t>
      </w:r>
    </w:p>
    <w:p w:rsidR="00A86801" w:rsidRDefault="00A86801">
      <w:pPr>
        <w:pStyle w:val="ConsPlusTitle"/>
        <w:jc w:val="center"/>
      </w:pPr>
      <w:r>
        <w:t>цели, задачи и показатели (индикаторы) достижения целей и</w:t>
      </w:r>
    </w:p>
    <w:p w:rsidR="00A86801" w:rsidRDefault="00A86801">
      <w:pPr>
        <w:pStyle w:val="ConsPlusTitle"/>
        <w:jc w:val="center"/>
      </w:pPr>
      <w:r>
        <w:t>задач, описание основных ожидаемых конечных результатов</w:t>
      </w:r>
    </w:p>
    <w:p w:rsidR="00A86801" w:rsidRDefault="00A86801">
      <w:pPr>
        <w:pStyle w:val="ConsPlusTitle"/>
        <w:jc w:val="center"/>
      </w:pPr>
      <w:r>
        <w:t>подпрограммы 1, сроков и контрольных этапов реализации</w:t>
      </w:r>
    </w:p>
    <w:p w:rsidR="00A86801" w:rsidRDefault="00A86801">
      <w:pPr>
        <w:pStyle w:val="ConsPlusTitle"/>
        <w:jc w:val="center"/>
      </w:pPr>
      <w:r>
        <w:t>подпрограммы 1</w:t>
      </w:r>
    </w:p>
    <w:p w:rsidR="00A86801" w:rsidRDefault="00A86801">
      <w:pPr>
        <w:pStyle w:val="ConsPlusNormal"/>
        <w:jc w:val="both"/>
      </w:pPr>
    </w:p>
    <w:p w:rsidR="00A86801" w:rsidRDefault="00A86801">
      <w:pPr>
        <w:pStyle w:val="ConsPlusNormal"/>
        <w:ind w:firstLine="540"/>
        <w:jc w:val="both"/>
      </w:pPr>
      <w:r>
        <w:t>Приоритеты и цели государственной политики в жилищной сфере определены:</w:t>
      </w:r>
    </w:p>
    <w:p w:rsidR="00A86801" w:rsidRDefault="000F5808">
      <w:pPr>
        <w:pStyle w:val="ConsPlusNormal"/>
        <w:spacing w:before="220"/>
        <w:ind w:firstLine="540"/>
        <w:jc w:val="both"/>
      </w:pPr>
      <w:hyperlink r:id="rId62" w:history="1">
        <w:r w:rsidR="00A86801">
          <w:rPr>
            <w:color w:val="0000FF"/>
          </w:rPr>
          <w:t>Указом</w:t>
        </w:r>
      </w:hyperlink>
      <w:r w:rsidR="00A86801">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A86801" w:rsidRDefault="000F5808">
      <w:pPr>
        <w:pStyle w:val="ConsPlusNormal"/>
        <w:spacing w:before="220"/>
        <w:ind w:firstLine="540"/>
        <w:jc w:val="both"/>
      </w:pPr>
      <w:hyperlink r:id="rId63" w:history="1">
        <w:r w:rsidR="00A86801">
          <w:rPr>
            <w:color w:val="0000FF"/>
          </w:rPr>
          <w:t>Указом</w:t>
        </w:r>
      </w:hyperlink>
      <w:r w:rsidR="00A86801">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A86801" w:rsidRDefault="000F5808">
      <w:pPr>
        <w:pStyle w:val="ConsPlusNormal"/>
        <w:spacing w:before="220"/>
        <w:ind w:firstLine="540"/>
        <w:jc w:val="both"/>
      </w:pPr>
      <w:hyperlink r:id="rId64" w:history="1">
        <w:r w:rsidR="00A86801">
          <w:rPr>
            <w:color w:val="0000FF"/>
          </w:rPr>
          <w:t>Концепцией</w:t>
        </w:r>
      </w:hyperlink>
      <w:r w:rsidR="00A86801">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A86801" w:rsidRDefault="000F5808">
      <w:pPr>
        <w:pStyle w:val="ConsPlusNormal"/>
        <w:spacing w:before="220"/>
        <w:ind w:firstLine="540"/>
        <w:jc w:val="both"/>
      </w:pPr>
      <w:hyperlink r:id="rId65" w:history="1">
        <w:r w:rsidR="00A86801">
          <w:rPr>
            <w:color w:val="0000FF"/>
          </w:rPr>
          <w:t>Стратегией</w:t>
        </w:r>
      </w:hyperlink>
      <w:r w:rsidR="00A86801">
        <w:t xml:space="preserve"> социально-экономического развития Курской области на период до 2020 года, утвержденной постановлением Курской областной Думы от 24.05.2007 N 381-IV ОД.</w:t>
      </w:r>
    </w:p>
    <w:p w:rsidR="00A86801" w:rsidRDefault="00A86801">
      <w:pPr>
        <w:pStyle w:val="ConsPlusNormal"/>
        <w:spacing w:before="220"/>
        <w:ind w:firstLine="540"/>
        <w:jc w:val="both"/>
      </w:pPr>
      <w:proofErr w:type="gramStart"/>
      <w:r>
        <w:t>Стратегическая цель государственной политики в жилищной и жилищно-коммунальной сферах на период до 2024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A86801" w:rsidRDefault="00A86801">
      <w:pPr>
        <w:pStyle w:val="ConsPlusNormal"/>
        <w:spacing w:before="220"/>
        <w:ind w:firstLine="540"/>
        <w:jc w:val="both"/>
      </w:pPr>
      <w:r>
        <w:t>Целью государственной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86801" w:rsidRDefault="00A86801">
      <w:pPr>
        <w:pStyle w:val="ConsPlusNormal"/>
        <w:spacing w:before="220"/>
        <w:ind w:firstLine="540"/>
        <w:jc w:val="both"/>
      </w:pPr>
      <w:r>
        <w:t>Для достижения указанной цели необходимо увеличение темпов строительства жилья, в первую очередь экономического класса, и качественное улучшение состояния жилищно-коммунальной инфраструктуры.</w:t>
      </w:r>
    </w:p>
    <w:p w:rsidR="00A86801" w:rsidRDefault="00A86801">
      <w:pPr>
        <w:pStyle w:val="ConsPlusNormal"/>
        <w:spacing w:before="220"/>
        <w:ind w:firstLine="540"/>
        <w:jc w:val="both"/>
      </w:pPr>
      <w:r>
        <w:t xml:space="preserve">Предоставление социальных выплат на приобретение жилья в рамках реализации </w:t>
      </w:r>
      <w:r>
        <w:lastRenderedPageBreak/>
        <w:t>мероприятий государственных программ (муниципальных программ) останется основной формой поддержки отдельных категорий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A86801" w:rsidRDefault="00A86801">
      <w:pPr>
        <w:pStyle w:val="ConsPlusNormal"/>
        <w:spacing w:before="220"/>
        <w:ind w:firstLine="540"/>
        <w:jc w:val="both"/>
      </w:pPr>
      <w:r>
        <w:t>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 отвечающих потребностям различных групп населения, включая многоэтажное и малоэтажное индустриальное домостроение, а также индивидуальное жилищное строительство.</w:t>
      </w:r>
    </w:p>
    <w:p w:rsidR="00A86801" w:rsidRDefault="00A86801">
      <w:pPr>
        <w:pStyle w:val="ConsPlusNormal"/>
        <w:spacing w:before="220"/>
        <w:ind w:firstLine="540"/>
        <w:jc w:val="both"/>
      </w:pPr>
      <w:r>
        <w:t>Так набирает темпы развития малоэтажное и индивидуальное жилищное строительство на площадках комплексной застройки.</w:t>
      </w:r>
    </w:p>
    <w:p w:rsidR="00A86801" w:rsidRDefault="00A86801">
      <w:pPr>
        <w:pStyle w:val="ConsPlusNormal"/>
        <w:spacing w:before="220"/>
        <w:ind w:firstLine="540"/>
        <w:jc w:val="both"/>
      </w:pPr>
      <w:r>
        <w:t xml:space="preserve">ОАО "Курский завод КПД им. А.Ф. </w:t>
      </w:r>
      <w:proofErr w:type="spellStart"/>
      <w:r>
        <w:t>Дериглазова</w:t>
      </w:r>
      <w:proofErr w:type="spellEnd"/>
      <w:r>
        <w:t xml:space="preserve">" осуществляется комплексное освоение земельного участка площадью 254,4 га, на котором согласно проектно-сметной документации предусмотрено строительство нового жилого поселка "Поселок "Северный", вошедшего в черту г. Курска: 17-этажные жилые дома, </w:t>
      </w:r>
      <w:proofErr w:type="spellStart"/>
      <w:r>
        <w:t>коттеджная</w:t>
      </w:r>
      <w:proofErr w:type="spellEnd"/>
      <w:r>
        <w:t xml:space="preserve"> застройка, детские сады-ясли, общеобразовательные школы, общественные центры, храм.</w:t>
      </w:r>
    </w:p>
    <w:p w:rsidR="00A86801" w:rsidRDefault="00A86801">
      <w:pPr>
        <w:pStyle w:val="ConsPlusNormal"/>
        <w:spacing w:before="220"/>
        <w:ind w:firstLine="540"/>
        <w:jc w:val="both"/>
      </w:pPr>
      <w:r>
        <w:t>Водоснабжение района предусматривается от четырех водозаборов с общим количеством скважин около 80 шт.</w:t>
      </w:r>
    </w:p>
    <w:p w:rsidR="00A86801" w:rsidRDefault="00A86801">
      <w:pPr>
        <w:pStyle w:val="ConsPlusNormal"/>
        <w:spacing w:before="220"/>
        <w:ind w:firstLine="540"/>
        <w:jc w:val="both"/>
      </w:pPr>
      <w:r>
        <w:t xml:space="preserve">Земельный участок разбит на 4 микрорайона - в первом микрорайоне запроектирована </w:t>
      </w:r>
      <w:proofErr w:type="spellStart"/>
      <w:r>
        <w:t>коттеджная</w:t>
      </w:r>
      <w:proofErr w:type="spellEnd"/>
      <w:r>
        <w:t xml:space="preserve"> застройка, в остальных микрорайонах - многоэтажная жилищная застройка.</w:t>
      </w:r>
    </w:p>
    <w:p w:rsidR="00A86801" w:rsidRDefault="00A86801">
      <w:pPr>
        <w:pStyle w:val="ConsPlusNormal"/>
        <w:spacing w:before="220"/>
        <w:ind w:firstLine="540"/>
        <w:jc w:val="both"/>
      </w:pPr>
      <w:r>
        <w:t xml:space="preserve">За период 2013 - 2015 гг. в жилом районе "Северный" </w:t>
      </w:r>
      <w:proofErr w:type="gramStart"/>
      <w:r>
        <w:t>г</w:t>
      </w:r>
      <w:proofErr w:type="gramEnd"/>
      <w:r>
        <w:t>. Курска построены и введены в эксплуатацию:</w:t>
      </w:r>
    </w:p>
    <w:p w:rsidR="00A86801" w:rsidRDefault="00A86801">
      <w:pPr>
        <w:pStyle w:val="ConsPlusNormal"/>
        <w:spacing w:before="220"/>
        <w:ind w:firstLine="540"/>
        <w:jc w:val="both"/>
      </w:pPr>
      <w:r>
        <w:t>- детский сад на 280 мест во втором микрорайоне,</w:t>
      </w:r>
    </w:p>
    <w:p w:rsidR="00A86801" w:rsidRDefault="00A86801">
      <w:pPr>
        <w:pStyle w:val="ConsPlusNormal"/>
        <w:spacing w:before="220"/>
        <w:ind w:firstLine="540"/>
        <w:jc w:val="both"/>
      </w:pPr>
      <w:r>
        <w:t>- 128 индивидуальных жилых домов общей площадью 25,9 тыс. кв. м,</w:t>
      </w:r>
    </w:p>
    <w:p w:rsidR="00A86801" w:rsidRDefault="00A86801">
      <w:pPr>
        <w:pStyle w:val="ConsPlusNormal"/>
        <w:spacing w:before="220"/>
        <w:ind w:firstLine="540"/>
        <w:jc w:val="both"/>
      </w:pPr>
      <w:r>
        <w:t>- многоэтажные жилые дома общей площадью 304,4 тыс. кв. м,</w:t>
      </w:r>
    </w:p>
    <w:p w:rsidR="00A86801" w:rsidRDefault="00A86801">
      <w:pPr>
        <w:pStyle w:val="ConsPlusNormal"/>
        <w:spacing w:before="220"/>
        <w:ind w:firstLine="540"/>
        <w:jc w:val="both"/>
      </w:pPr>
      <w:r>
        <w:t xml:space="preserve">- ТЭЦ пиковой </w:t>
      </w:r>
      <w:proofErr w:type="spellStart"/>
      <w:r>
        <w:t>эл</w:t>
      </w:r>
      <w:proofErr w:type="spellEnd"/>
      <w:r>
        <w:t>. мощностью 23,328 МВт (1-я очередь строительства),</w:t>
      </w:r>
    </w:p>
    <w:p w:rsidR="00A86801" w:rsidRDefault="00A86801">
      <w:pPr>
        <w:pStyle w:val="ConsPlusNormal"/>
        <w:spacing w:before="220"/>
        <w:ind w:firstLine="540"/>
        <w:jc w:val="both"/>
      </w:pPr>
      <w:r>
        <w:t>- водопроводный узел с резервуарами емкостью 2000 м</w:t>
      </w:r>
      <w:r>
        <w:rPr>
          <w:vertAlign w:val="superscript"/>
        </w:rPr>
        <w:t>3</w:t>
      </w:r>
      <w:r>
        <w:t xml:space="preserve"> и насосная станция производительностью 1100 м</w:t>
      </w:r>
      <w:r>
        <w:rPr>
          <w:vertAlign w:val="superscript"/>
        </w:rPr>
        <w:t>3</w:t>
      </w:r>
      <w:r>
        <w:t>/ч и напором 40 м,</w:t>
      </w:r>
    </w:p>
    <w:p w:rsidR="00A86801" w:rsidRDefault="00A86801">
      <w:pPr>
        <w:pStyle w:val="ConsPlusNormal"/>
        <w:spacing w:before="220"/>
        <w:ind w:firstLine="540"/>
        <w:jc w:val="both"/>
      </w:pPr>
      <w:r>
        <w:t>- участок N 1 ("</w:t>
      </w:r>
      <w:proofErr w:type="spellStart"/>
      <w:r>
        <w:t>Татаренковский</w:t>
      </w:r>
      <w:proofErr w:type="spellEnd"/>
      <w:r>
        <w:t xml:space="preserve"> линейный") водозабора в д. </w:t>
      </w:r>
      <w:proofErr w:type="spellStart"/>
      <w:r>
        <w:t>Татаренкова</w:t>
      </w:r>
      <w:proofErr w:type="spellEnd"/>
      <w:r>
        <w:t xml:space="preserve"> (11 скважин).</w:t>
      </w:r>
    </w:p>
    <w:p w:rsidR="00A86801" w:rsidRDefault="00A86801">
      <w:pPr>
        <w:pStyle w:val="ConsPlusNormal"/>
        <w:spacing w:before="220"/>
        <w:ind w:firstLine="540"/>
        <w:jc w:val="both"/>
      </w:pPr>
      <w:r>
        <w:t xml:space="preserve">Водоотведение </w:t>
      </w:r>
      <w:proofErr w:type="spellStart"/>
      <w:r>
        <w:t>хозфекальных</w:t>
      </w:r>
      <w:proofErr w:type="spellEnd"/>
      <w:r>
        <w:t xml:space="preserve"> стоков предусматривается на городские очистные сооружения в пос. </w:t>
      </w:r>
      <w:proofErr w:type="spellStart"/>
      <w:r>
        <w:t>Ворошнево</w:t>
      </w:r>
      <w:proofErr w:type="spellEnd"/>
      <w:r>
        <w:t>, для чего построены наружные сети канализации, напорный коллектор общей протяженностью 23 км и главная канализационная станция.</w:t>
      </w:r>
    </w:p>
    <w:p w:rsidR="00A86801" w:rsidRDefault="00A86801">
      <w:pPr>
        <w:pStyle w:val="ConsPlusNormal"/>
        <w:spacing w:before="220"/>
        <w:ind w:firstLine="540"/>
        <w:jc w:val="both"/>
      </w:pPr>
      <w:r>
        <w:t>В настоящее время ведется строительство многоэтажных жилых домов, детского сада на 280 ме</w:t>
      </w:r>
      <w:proofErr w:type="gramStart"/>
      <w:r>
        <w:t>ст в тр</w:t>
      </w:r>
      <w:proofErr w:type="gramEnd"/>
      <w:r>
        <w:t>етьем микрорайоне, торгового центра и универсально рынка.</w:t>
      </w:r>
    </w:p>
    <w:p w:rsidR="00A86801" w:rsidRDefault="00A86801">
      <w:pPr>
        <w:pStyle w:val="ConsPlusNormal"/>
        <w:spacing w:before="220"/>
        <w:ind w:firstLine="540"/>
        <w:jc w:val="both"/>
      </w:pPr>
      <w:r>
        <w:t>Планируется строительство школы на 1000 мест и детского сада на 280 мест.</w:t>
      </w:r>
    </w:p>
    <w:p w:rsidR="00A86801" w:rsidRDefault="00A86801">
      <w:pPr>
        <w:pStyle w:val="ConsPlusNormal"/>
        <w:spacing w:before="220"/>
        <w:ind w:firstLine="540"/>
        <w:jc w:val="both"/>
      </w:pPr>
      <w:r>
        <w:t xml:space="preserve">Все строительно-монтажные работы по развитию жилого района "Северный" выполняются за счет собственных средств ОАО "Курский завод КПД им. А.Ф. </w:t>
      </w:r>
      <w:proofErr w:type="spellStart"/>
      <w:r>
        <w:t>Дериглазова</w:t>
      </w:r>
      <w:proofErr w:type="spellEnd"/>
      <w:r>
        <w:t>".</w:t>
      </w:r>
    </w:p>
    <w:p w:rsidR="00A86801" w:rsidRDefault="00A86801">
      <w:pPr>
        <w:pStyle w:val="ConsPlusNormal"/>
        <w:spacing w:before="220"/>
        <w:ind w:firstLine="540"/>
        <w:jc w:val="both"/>
      </w:pPr>
      <w:r>
        <w:t xml:space="preserve">Всего в поселке запроектировано 1310 тыс. кв. м жилья в многоэтажных жилых домах с расчетным количеством населения 47,8 тыс. человек и 300 коттеджей с численностью населения 1200 человек, что сравнимо с численностью населения </w:t>
      </w:r>
      <w:proofErr w:type="gramStart"/>
      <w:r>
        <w:t>г</w:t>
      </w:r>
      <w:proofErr w:type="gramEnd"/>
      <w:r>
        <w:t>. Курчатова - 49,0 тыс. человек.</w:t>
      </w:r>
    </w:p>
    <w:p w:rsidR="00A86801" w:rsidRDefault="00A86801">
      <w:pPr>
        <w:pStyle w:val="ConsPlusNormal"/>
        <w:spacing w:before="220"/>
        <w:ind w:firstLine="540"/>
        <w:jc w:val="both"/>
      </w:pPr>
      <w:r>
        <w:lastRenderedPageBreak/>
        <w:t>Дальнейшее развитие района "Северный" является актуальным, так как квартиры в многоквартирных домах данного жилого района не только пользуются спросом у населения, но и реализуется гражданам льготных категорий, установленных федеральным и областным законодательством, меры государственной поддержки которым в улучшении жилищных условий предоставляются в рамках реализации подпрограммы 1.</w:t>
      </w:r>
    </w:p>
    <w:p w:rsidR="00A86801" w:rsidRDefault="00A86801">
      <w:pPr>
        <w:pStyle w:val="ConsPlusNormal"/>
        <w:spacing w:before="220"/>
        <w:ind w:firstLine="540"/>
        <w:jc w:val="both"/>
      </w:pPr>
      <w:r>
        <w:t xml:space="preserve">В настоящее время сдерживающим фактором для развития района является предельная загруженность действующих объектов инженерного обеспечения, для чего необходимо в первую очередь приступить к реализации строительства объектов </w:t>
      </w:r>
      <w:proofErr w:type="spellStart"/>
      <w:r>
        <w:t>электросетевого</w:t>
      </w:r>
      <w:proofErr w:type="spellEnd"/>
      <w:r>
        <w:t xml:space="preserve"> хозяйства, а именно трансформаторной подстанции "</w:t>
      </w:r>
      <w:proofErr w:type="spellStart"/>
      <w:r>
        <w:t>Татаренково</w:t>
      </w:r>
      <w:proofErr w:type="spellEnd"/>
      <w:r>
        <w:t>" (110/10) и ВЛ-110 кВ.</w:t>
      </w:r>
    </w:p>
    <w:p w:rsidR="00A86801" w:rsidRDefault="00A86801">
      <w:pPr>
        <w:pStyle w:val="ConsPlusNormal"/>
        <w:spacing w:before="220"/>
        <w:ind w:firstLine="540"/>
        <w:jc w:val="both"/>
      </w:pPr>
      <w:r>
        <w:t xml:space="preserve">В перспективе строительство следующих объектов регионального значения, проходящих по территориям Курского района и </w:t>
      </w:r>
      <w:proofErr w:type="gramStart"/>
      <w:r>
        <w:t>г</w:t>
      </w:r>
      <w:proofErr w:type="gramEnd"/>
      <w:r>
        <w:t xml:space="preserve">. Курска, по которым постановлениями Администрации Курской области от 01.06.2015 </w:t>
      </w:r>
      <w:hyperlink r:id="rId66" w:history="1">
        <w:r>
          <w:rPr>
            <w:color w:val="0000FF"/>
          </w:rPr>
          <w:t>N 326-па</w:t>
        </w:r>
      </w:hyperlink>
      <w:r>
        <w:t xml:space="preserve"> и от 04.06.2015 N</w:t>
      </w:r>
      <w:hyperlink r:id="rId67" w:history="1">
        <w:r>
          <w:rPr>
            <w:color w:val="0000FF"/>
          </w:rPr>
          <w:t>N 334-па</w:t>
        </w:r>
      </w:hyperlink>
      <w:r>
        <w:t xml:space="preserve">, </w:t>
      </w:r>
      <w:hyperlink r:id="rId68" w:history="1">
        <w:r>
          <w:rPr>
            <w:color w:val="0000FF"/>
          </w:rPr>
          <w:t>336-па</w:t>
        </w:r>
      </w:hyperlink>
      <w:r>
        <w:t xml:space="preserve">, </w:t>
      </w:r>
      <w:hyperlink r:id="rId69" w:history="1">
        <w:r>
          <w:rPr>
            <w:color w:val="0000FF"/>
          </w:rPr>
          <w:t>337-па</w:t>
        </w:r>
      </w:hyperlink>
      <w:r>
        <w:t xml:space="preserve"> утверждены проекты планировок территории и проекты межевания в их составе для установления границ земельных участков:</w:t>
      </w:r>
    </w:p>
    <w:p w:rsidR="00A86801" w:rsidRDefault="00A86801">
      <w:pPr>
        <w:pStyle w:val="ConsPlusNormal"/>
        <w:spacing w:before="220"/>
        <w:ind w:firstLine="540"/>
        <w:jc w:val="both"/>
      </w:pPr>
      <w:r>
        <w:t>"Кабельная линия мощностью 10 кВ от РУ 10 кВ ТЭЦ в жилом районе г. Курска к ТП "Пригородная" в Курском районе",</w:t>
      </w:r>
    </w:p>
    <w:p w:rsidR="00A86801" w:rsidRDefault="00A86801">
      <w:pPr>
        <w:pStyle w:val="ConsPlusNormal"/>
        <w:spacing w:before="220"/>
        <w:ind w:firstLine="540"/>
        <w:jc w:val="both"/>
      </w:pPr>
      <w:r>
        <w:t xml:space="preserve">"Кабельная линия мощностью 10 кВ от РП5 жилого района г. Курска до ТП 10/0,4 кВ </w:t>
      </w:r>
      <w:proofErr w:type="spellStart"/>
      <w:r>
        <w:t>Верхнемедведицкого</w:t>
      </w:r>
      <w:proofErr w:type="spellEnd"/>
      <w:r>
        <w:t xml:space="preserve"> водозабора Курского района",</w:t>
      </w:r>
    </w:p>
    <w:p w:rsidR="00A86801" w:rsidRDefault="00A86801">
      <w:pPr>
        <w:pStyle w:val="ConsPlusNormal"/>
        <w:spacing w:before="220"/>
        <w:ind w:firstLine="540"/>
        <w:jc w:val="both"/>
      </w:pPr>
      <w:r>
        <w:t xml:space="preserve">"Газопровод высокого давления от ГРС пос. </w:t>
      </w:r>
      <w:proofErr w:type="spellStart"/>
      <w:r>
        <w:t>Косиново</w:t>
      </w:r>
      <w:proofErr w:type="spellEnd"/>
      <w:r>
        <w:t xml:space="preserve"> Курского района до ГРП ТЭЦ </w:t>
      </w:r>
      <w:proofErr w:type="gramStart"/>
      <w:r>
        <w:t>г</w:t>
      </w:r>
      <w:proofErr w:type="gramEnd"/>
      <w:r>
        <w:t>. Курска",</w:t>
      </w:r>
    </w:p>
    <w:p w:rsidR="00A86801" w:rsidRDefault="00A86801">
      <w:pPr>
        <w:pStyle w:val="ConsPlusNormal"/>
        <w:spacing w:before="220"/>
        <w:ind w:firstLine="540"/>
        <w:jc w:val="both"/>
      </w:pPr>
      <w:r>
        <w:t xml:space="preserve">"Водовод от </w:t>
      </w:r>
      <w:proofErr w:type="spellStart"/>
      <w:r>
        <w:t>Верхнемедведицкого</w:t>
      </w:r>
      <w:proofErr w:type="spellEnd"/>
      <w:r>
        <w:t xml:space="preserve"> водозабора в Курском районе до водопроводной насосной станции жилого района в </w:t>
      </w:r>
      <w:proofErr w:type="gramStart"/>
      <w:r>
        <w:t>г</w:t>
      </w:r>
      <w:proofErr w:type="gramEnd"/>
      <w:r>
        <w:t>. Курске".</w:t>
      </w:r>
    </w:p>
    <w:p w:rsidR="00A86801" w:rsidRDefault="00A86801">
      <w:pPr>
        <w:pStyle w:val="ConsPlusNormal"/>
        <w:spacing w:before="220"/>
        <w:ind w:firstLine="540"/>
        <w:jc w:val="both"/>
      </w:pPr>
      <w:r>
        <w:t xml:space="preserve">Строительство объектов </w:t>
      </w:r>
      <w:proofErr w:type="spellStart"/>
      <w:r>
        <w:t>электросетевого</w:t>
      </w:r>
      <w:proofErr w:type="spellEnd"/>
      <w:r>
        <w:t xml:space="preserve"> хозяйства, а именно трансформаторной подстанции "</w:t>
      </w:r>
      <w:proofErr w:type="spellStart"/>
      <w:r>
        <w:t>Татаренково</w:t>
      </w:r>
      <w:proofErr w:type="spellEnd"/>
      <w:r>
        <w:t>" (110/10) и ВЛ-110 кВ к подстанции намечено осуществить в 2016 - 2017 годах в рамках реализации утвержденной постановлением Администрации Курской области от 03.10.2012 N 827-па инвестиционной программы ОАО "МРСК - Центра" - "</w:t>
      </w:r>
      <w:proofErr w:type="spellStart"/>
      <w:r>
        <w:t>Курскэнерго</w:t>
      </w:r>
      <w:proofErr w:type="spellEnd"/>
      <w:r>
        <w:t>".</w:t>
      </w:r>
    </w:p>
    <w:p w:rsidR="00A86801" w:rsidRDefault="00A86801">
      <w:pPr>
        <w:pStyle w:val="ConsPlusNormal"/>
        <w:spacing w:before="220"/>
        <w:ind w:firstLine="540"/>
        <w:jc w:val="both"/>
      </w:pPr>
      <w:r>
        <w:t>Поддержка массового жилищного строительства будет продолжена путем оказания мер государственной поддержки из областного бюджета муниципальным образованиям:</w:t>
      </w:r>
    </w:p>
    <w:p w:rsidR="00A86801" w:rsidRDefault="00A86801">
      <w:pPr>
        <w:pStyle w:val="ConsPlusNormal"/>
        <w:spacing w:before="220"/>
        <w:ind w:firstLine="540"/>
        <w:jc w:val="both"/>
      </w:pPr>
      <w:r>
        <w:t>на развитие социальной и инженерной инфраструктур;</w:t>
      </w:r>
    </w:p>
    <w:p w:rsidR="00A86801" w:rsidRDefault="00A86801">
      <w:pPr>
        <w:pStyle w:val="ConsPlusNormal"/>
        <w:spacing w:before="220"/>
        <w:ind w:firstLine="540"/>
        <w:jc w:val="both"/>
      </w:pPr>
      <w:r>
        <w:t>на возмещение затрат (части затрат) на уплату процентов по кредитам, полученным для обеспечения земельных участков инженерной инфраструктурой;</w:t>
      </w:r>
    </w:p>
    <w:p w:rsidR="00A86801" w:rsidRDefault="00A86801">
      <w:pPr>
        <w:pStyle w:val="ConsPlusNormal"/>
        <w:spacing w:before="220"/>
        <w:ind w:firstLine="540"/>
        <w:jc w:val="both"/>
      </w:pPr>
      <w:r>
        <w:t xml:space="preserve">на развитие социальной инфраструктуры в рамках реализации проектов комплексного освоения и развития территорий в целях строительства жилья </w:t>
      </w:r>
      <w:proofErr w:type="spellStart"/>
      <w:r>
        <w:t>экономкласса</w:t>
      </w:r>
      <w:proofErr w:type="spellEnd"/>
      <w:r>
        <w:t>;</w:t>
      </w:r>
    </w:p>
    <w:p w:rsidR="00A86801" w:rsidRDefault="00A86801">
      <w:pPr>
        <w:pStyle w:val="ConsPlusNormal"/>
        <w:spacing w:before="220"/>
        <w:ind w:firstLine="540"/>
        <w:jc w:val="both"/>
      </w:pPr>
      <w:r>
        <w:t>на строительство (реконструкцию) автомобильных дорог в микрорайонах массовой малоэтажной и многоквартирной застройки жильем;</w:t>
      </w:r>
    </w:p>
    <w:p w:rsidR="00A86801" w:rsidRDefault="00A86801">
      <w:pPr>
        <w:pStyle w:val="ConsPlusNormal"/>
        <w:spacing w:before="220"/>
        <w:ind w:firstLine="540"/>
        <w:jc w:val="both"/>
      </w:pPr>
      <w:r>
        <w:t>на реализацию мероприятий по внесению в единый государственный реестр недвижимости сведений о границах муниципальных образований и населенных пунктов.</w:t>
      </w:r>
    </w:p>
    <w:p w:rsidR="00A86801" w:rsidRDefault="00A86801">
      <w:pPr>
        <w:pStyle w:val="ConsPlusNormal"/>
        <w:spacing w:before="220"/>
        <w:ind w:firstLine="540"/>
        <w:jc w:val="both"/>
      </w:pPr>
      <w:proofErr w:type="gramStart"/>
      <w:r>
        <w:t xml:space="preserve">Завершение в 2015 году разработки документов территориального планирования позволит на их основе обеспечить координацию текущих и среднесрочных прогнозов развития производственных мощностей на предприятиях по выпуску строительных материалов, а также программами комплексного развития систем коммунальной инфраструктуры муниципальных образований, инвестиционными программами организаций коммунального комплекса по развитию системы коммунальной инфраструктуры, среднесрочными прогнозами жилищного и </w:t>
      </w:r>
      <w:r>
        <w:lastRenderedPageBreak/>
        <w:t>иного строительства.</w:t>
      </w:r>
      <w:proofErr w:type="gramEnd"/>
    </w:p>
    <w:p w:rsidR="00A86801" w:rsidRDefault="00A86801">
      <w:pPr>
        <w:pStyle w:val="ConsPlusNormal"/>
        <w:spacing w:before="220"/>
        <w:ind w:firstLine="540"/>
        <w:jc w:val="both"/>
      </w:pPr>
      <w:r>
        <w:t>Целями подпрограммы 1 являются:</w:t>
      </w:r>
    </w:p>
    <w:p w:rsidR="00A86801" w:rsidRDefault="00A86801">
      <w:pPr>
        <w:pStyle w:val="ConsPlusNormal"/>
        <w:spacing w:before="220"/>
        <w:ind w:firstLine="540"/>
        <w:jc w:val="both"/>
      </w:pPr>
      <w:r>
        <w:t>повышение доступности жилья для населения Курской области, обеспечение комфортной среды обитания и жизнедеятельности;</w:t>
      </w:r>
    </w:p>
    <w:p w:rsidR="00A86801" w:rsidRDefault="00A86801">
      <w:pPr>
        <w:pStyle w:val="ConsPlusNormal"/>
        <w:spacing w:before="220"/>
        <w:ind w:firstLine="540"/>
        <w:jc w:val="both"/>
      </w:pPr>
      <w:r>
        <w:t>исполнение государственных обязательств по обеспечению жильем отдельных категорий граждан.</w:t>
      </w:r>
    </w:p>
    <w:p w:rsidR="00A86801" w:rsidRDefault="00A86801">
      <w:pPr>
        <w:pStyle w:val="ConsPlusNormal"/>
        <w:spacing w:before="220"/>
        <w:ind w:firstLine="540"/>
        <w:jc w:val="both"/>
      </w:pPr>
      <w:proofErr w:type="gramStart"/>
      <w:r>
        <w:t xml:space="preserve">Цели подпрограммы 1 соответствуют приоритетам государственной жилищной политики, определенным </w:t>
      </w:r>
      <w:hyperlink r:id="rId70" w:history="1">
        <w:r>
          <w:rPr>
            <w:color w:val="0000FF"/>
          </w:rPr>
          <w:t>Концепцией</w:t>
        </w:r>
      </w:hyperlink>
      <w:r>
        <w:t xml:space="preserve"> долгосрочного социально-экономического развития Российской Федерации на период до 2021 года, а также целевым ориентирам, определенным </w:t>
      </w:r>
      <w:hyperlink r:id="rId71"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 </w:t>
      </w:r>
      <w:hyperlink r:id="rId72" w:history="1">
        <w:r>
          <w:rPr>
            <w:color w:val="0000FF"/>
          </w:rPr>
          <w:t>Указом</w:t>
        </w:r>
      </w:hyperlink>
      <w:r>
        <w:t xml:space="preserve"> Президента Российской Федерации от 7 мая 2018 г</w:t>
      </w:r>
      <w:proofErr w:type="gramEnd"/>
      <w:r>
        <w:t>. N 204 "О национальных целях и стратегических задачах развития Российской Федерации на период до 2024 года, 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86801" w:rsidRDefault="00A86801">
      <w:pPr>
        <w:pStyle w:val="ConsPlusNormal"/>
        <w:spacing w:before="220"/>
        <w:ind w:firstLine="540"/>
        <w:jc w:val="both"/>
      </w:pPr>
      <w:r>
        <w:t>Для достижения целей подпрограммы 1 необходимо решение следующих задач:</w:t>
      </w:r>
    </w:p>
    <w:p w:rsidR="00A86801" w:rsidRDefault="00A86801">
      <w:pPr>
        <w:pStyle w:val="ConsPlusNormal"/>
        <w:spacing w:before="220"/>
        <w:ind w:firstLine="540"/>
        <w:jc w:val="both"/>
      </w:pPr>
      <w:r>
        <w:t>создание условий для развития социальной и инженерной инфраструктуры;</w:t>
      </w:r>
    </w:p>
    <w:p w:rsidR="00A86801" w:rsidRDefault="00A86801">
      <w:pPr>
        <w:pStyle w:val="ConsPlusNormal"/>
        <w:spacing w:before="220"/>
        <w:ind w:firstLine="540"/>
        <w:jc w:val="both"/>
      </w:pPr>
      <w: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p w:rsidR="00A86801" w:rsidRDefault="00A86801">
      <w:pPr>
        <w:pStyle w:val="ConsPlusNormal"/>
        <w:spacing w:before="220"/>
        <w:ind w:firstLine="540"/>
        <w:jc w:val="both"/>
      </w:pPr>
      <w:r>
        <w:t>обеспечение жильем граждан, проживающих на территории Курской области в домах, признанных непригодными для постоянного проживания;</w:t>
      </w:r>
    </w:p>
    <w:p w:rsidR="00A86801" w:rsidRDefault="00A86801">
      <w:pPr>
        <w:pStyle w:val="ConsPlusNormal"/>
        <w:spacing w:before="220"/>
        <w:ind w:firstLine="540"/>
        <w:jc w:val="both"/>
      </w:pPr>
      <w:r>
        <w:t xml:space="preserve">освоение земельных участков на территории Курской области под строительство жилья </w:t>
      </w:r>
      <w:proofErr w:type="spellStart"/>
      <w:r>
        <w:t>экономкласса</w:t>
      </w:r>
      <w:proofErr w:type="spellEnd"/>
      <w:r>
        <w:t>, в том числе малоэтажную застройку;</w:t>
      </w:r>
    </w:p>
    <w:p w:rsidR="00A86801" w:rsidRDefault="00A86801">
      <w:pPr>
        <w:pStyle w:val="ConsPlusNormal"/>
        <w:spacing w:before="220"/>
        <w:ind w:firstLine="540"/>
        <w:jc w:val="both"/>
      </w:pPr>
      <w:r>
        <w:t>обеспечение эффективной деятельности комитета строительства Курской области и подведомственных государственных учреждений;</w:t>
      </w:r>
    </w:p>
    <w:p w:rsidR="00A86801" w:rsidRDefault="00A86801">
      <w:pPr>
        <w:pStyle w:val="ConsPlusNormal"/>
        <w:jc w:val="both"/>
      </w:pPr>
      <w:r>
        <w:t xml:space="preserve">(в ред. </w:t>
      </w:r>
      <w:hyperlink r:id="rId73" w:history="1">
        <w:r>
          <w:rPr>
            <w:color w:val="0000FF"/>
          </w:rPr>
          <w:t>постановления</w:t>
        </w:r>
      </w:hyperlink>
      <w:r>
        <w:t xml:space="preserve"> Администрации Курской области от 15.02.2018 N 115-па)</w:t>
      </w:r>
    </w:p>
    <w:p w:rsidR="00A86801" w:rsidRDefault="00A86801">
      <w:pPr>
        <w:pStyle w:val="ConsPlusNormal"/>
        <w:spacing w:before="220"/>
        <w:ind w:firstLine="540"/>
        <w:jc w:val="both"/>
      </w:pPr>
      <w:r>
        <w:t>содействие формированию рынка арендного жилья и развитие некоммерческого жилищного фонда для граждан, имеющих невысокий уровень дохода;</w:t>
      </w:r>
    </w:p>
    <w:p w:rsidR="00A86801" w:rsidRDefault="00A86801">
      <w:pPr>
        <w:pStyle w:val="ConsPlusNormal"/>
        <w:spacing w:before="220"/>
        <w:ind w:firstLine="540"/>
        <w:jc w:val="both"/>
      </w:pPr>
      <w:r>
        <w:t>создание условий для внесения в единый государственный реестр недвижимости сведений о границах муниципальных образований и границах населенных пунктов;</w:t>
      </w:r>
    </w:p>
    <w:p w:rsidR="00A86801" w:rsidRDefault="00A86801">
      <w:pPr>
        <w:pStyle w:val="ConsPlusNormal"/>
        <w:jc w:val="both"/>
      </w:pPr>
      <w:r>
        <w:t xml:space="preserve">(абзац введен </w:t>
      </w:r>
      <w:hyperlink r:id="rId74" w:history="1">
        <w:r>
          <w:rPr>
            <w:color w:val="0000FF"/>
          </w:rPr>
          <w:t>постановлением</w:t>
        </w:r>
      </w:hyperlink>
      <w:r>
        <w:t xml:space="preserve"> Администрации Курской области от 16.02.2017 N 105-па)</w:t>
      </w:r>
    </w:p>
    <w:p w:rsidR="00A86801" w:rsidRDefault="00A86801">
      <w:pPr>
        <w:pStyle w:val="ConsPlusNormal"/>
        <w:spacing w:before="220"/>
        <w:ind w:firstLine="540"/>
        <w:jc w:val="both"/>
      </w:pPr>
      <w:r>
        <w:t>обеспечение эффективной деятельности комитета архитектуры и градостроительства Курской области;</w:t>
      </w:r>
    </w:p>
    <w:p w:rsidR="00A86801" w:rsidRDefault="00A86801">
      <w:pPr>
        <w:pStyle w:val="ConsPlusNormal"/>
        <w:spacing w:before="220"/>
        <w:ind w:firstLine="540"/>
        <w:jc w:val="both"/>
      </w:pPr>
      <w:r>
        <w:t>создание условий для внесения в единый государственный реестр недвижимости сведений о границе Курской области.</w:t>
      </w:r>
    </w:p>
    <w:p w:rsidR="00A86801" w:rsidRDefault="00A86801">
      <w:pPr>
        <w:pStyle w:val="ConsPlusNormal"/>
        <w:jc w:val="both"/>
      </w:pPr>
    </w:p>
    <w:p w:rsidR="00A86801" w:rsidRDefault="00A86801">
      <w:pPr>
        <w:pStyle w:val="ConsPlusTitle"/>
        <w:jc w:val="center"/>
        <w:outlineLvl w:val="4"/>
      </w:pPr>
      <w:r>
        <w:t>Перечень показателей (индикаторов) подпрограммы 1</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272"/>
      </w:tblGrid>
      <w:tr w:rsidR="00A86801">
        <w:tc>
          <w:tcPr>
            <w:tcW w:w="3798" w:type="dxa"/>
          </w:tcPr>
          <w:p w:rsidR="00A86801" w:rsidRDefault="00A86801">
            <w:pPr>
              <w:pStyle w:val="ConsPlusNormal"/>
            </w:pPr>
            <w:r>
              <w:lastRenderedPageBreak/>
              <w:t>Задачи подпрограммы 1</w:t>
            </w:r>
          </w:p>
        </w:tc>
        <w:tc>
          <w:tcPr>
            <w:tcW w:w="5272" w:type="dxa"/>
          </w:tcPr>
          <w:p w:rsidR="00A86801" w:rsidRDefault="00A86801">
            <w:pPr>
              <w:pStyle w:val="ConsPlusNormal"/>
            </w:pPr>
            <w:r>
              <w:t>Показатели (индикаторы) подпрограммы 1</w:t>
            </w:r>
          </w:p>
        </w:tc>
      </w:tr>
      <w:tr w:rsidR="00A86801">
        <w:tblPrEx>
          <w:tblBorders>
            <w:insideH w:val="nil"/>
          </w:tblBorders>
        </w:tblPrEx>
        <w:tc>
          <w:tcPr>
            <w:tcW w:w="3798" w:type="dxa"/>
            <w:tcBorders>
              <w:bottom w:val="nil"/>
            </w:tcBorders>
          </w:tcPr>
          <w:p w:rsidR="00A86801" w:rsidRDefault="00A86801">
            <w:pPr>
              <w:pStyle w:val="ConsPlusNormal"/>
            </w:pPr>
            <w:r>
              <w:t>Создание условий для развития социальной и инженерной инфраструктуры</w:t>
            </w:r>
          </w:p>
        </w:tc>
        <w:tc>
          <w:tcPr>
            <w:tcW w:w="5272" w:type="dxa"/>
            <w:tcBorders>
              <w:bottom w:val="nil"/>
            </w:tcBorders>
          </w:tcPr>
          <w:p w:rsidR="00A86801" w:rsidRDefault="00A86801">
            <w:pPr>
              <w:pStyle w:val="ConsPlusNormal"/>
            </w:pPr>
            <w:r>
              <w:t>Ввод в эксплуатацию сетей водоснабжения;</w:t>
            </w:r>
          </w:p>
          <w:p w:rsidR="00A86801" w:rsidRDefault="00A86801">
            <w:pPr>
              <w:pStyle w:val="ConsPlusNormal"/>
            </w:pPr>
            <w:r>
              <w:t>ввод в эксплуатацию водозаборных скважин;</w:t>
            </w:r>
          </w:p>
          <w:p w:rsidR="00A86801" w:rsidRDefault="00A86801">
            <w:pPr>
              <w:pStyle w:val="ConsPlusNormal"/>
            </w:pPr>
            <w:r>
              <w:t>ввод в эксплуатацию сетей водоотведения (</w:t>
            </w:r>
            <w:proofErr w:type="spellStart"/>
            <w:r>
              <w:t>канализования</w:t>
            </w:r>
            <w:proofErr w:type="spellEnd"/>
            <w:r>
              <w:t>);</w:t>
            </w:r>
          </w:p>
          <w:p w:rsidR="00A86801" w:rsidRDefault="00A86801">
            <w:pPr>
              <w:pStyle w:val="ConsPlusNormal"/>
            </w:pPr>
            <w:r>
              <w:t>ввод в эксплуатацию сетей газоснабжения;</w:t>
            </w:r>
          </w:p>
          <w:p w:rsidR="00A86801" w:rsidRDefault="00A86801">
            <w:pPr>
              <w:pStyle w:val="ConsPlusNormal"/>
            </w:pPr>
            <w:r>
              <w:t>перевод котельных на газообразное топливо;</w:t>
            </w:r>
          </w:p>
          <w:p w:rsidR="00A86801" w:rsidRDefault="00A86801">
            <w:pPr>
              <w:pStyle w:val="ConsPlusNormal"/>
            </w:pPr>
            <w:r>
              <w:t>ввод в эксплуатацию школ;</w:t>
            </w:r>
          </w:p>
          <w:p w:rsidR="00A86801" w:rsidRDefault="00A86801">
            <w:pPr>
              <w:pStyle w:val="ConsPlusNormal"/>
            </w:pPr>
            <w:r>
              <w:t>ввод в эксплуатацию детских садов;</w:t>
            </w:r>
          </w:p>
          <w:p w:rsidR="00A86801" w:rsidRDefault="00A86801">
            <w:pPr>
              <w:pStyle w:val="ConsPlusNormal"/>
            </w:pPr>
            <w:r>
              <w:t>ввод в эксплуатацию объектов культуры;</w:t>
            </w:r>
          </w:p>
          <w:p w:rsidR="00A86801" w:rsidRDefault="00A86801">
            <w:pPr>
              <w:pStyle w:val="ConsPlusNormal"/>
            </w:pPr>
            <w:r>
              <w:t>ввод в эксплуатацию объектов физической культуры и массового спорта;</w:t>
            </w:r>
          </w:p>
          <w:p w:rsidR="00A86801" w:rsidRDefault="00A86801">
            <w:pPr>
              <w:pStyle w:val="ConsPlusNormal"/>
            </w:pPr>
            <w:r>
              <w:t>техническая готовность объекта капитального строительства</w:t>
            </w:r>
          </w:p>
        </w:tc>
      </w:tr>
      <w:tr w:rsidR="00A86801">
        <w:tblPrEx>
          <w:tblBorders>
            <w:insideH w:val="nil"/>
          </w:tblBorders>
        </w:tblPrEx>
        <w:tc>
          <w:tcPr>
            <w:tcW w:w="9070" w:type="dxa"/>
            <w:gridSpan w:val="2"/>
            <w:tcBorders>
              <w:top w:val="nil"/>
            </w:tcBorders>
          </w:tcPr>
          <w:p w:rsidR="00A86801" w:rsidRDefault="00A86801">
            <w:pPr>
              <w:pStyle w:val="ConsPlusNormal"/>
              <w:jc w:val="both"/>
            </w:pPr>
          </w:p>
        </w:tc>
      </w:tr>
      <w:tr w:rsidR="00A86801">
        <w:tblPrEx>
          <w:tblBorders>
            <w:insideH w:val="nil"/>
          </w:tblBorders>
        </w:tblPrEx>
        <w:tc>
          <w:tcPr>
            <w:tcW w:w="3798" w:type="dxa"/>
            <w:tcBorders>
              <w:bottom w:val="nil"/>
            </w:tcBorders>
          </w:tcPr>
          <w:p w:rsidR="00A86801" w:rsidRDefault="00A86801">
            <w:pPr>
              <w:pStyle w:val="ConsPlusNormal"/>
            </w:pPr>
            <w:r>
              <w:t>Оказание содействия в улучшении жилищных условий категорий граждан, установленных федеральным законодательством и законодательством Курской области, в том числе исполнение государственных обязательств по обеспечению жильем детей-сирот и детей, оставшихся без попечения родителей</w:t>
            </w:r>
          </w:p>
        </w:tc>
        <w:tc>
          <w:tcPr>
            <w:tcW w:w="5272" w:type="dxa"/>
            <w:tcBorders>
              <w:bottom w:val="nil"/>
            </w:tcBorders>
          </w:tcPr>
          <w:p w:rsidR="00A86801" w:rsidRDefault="00A86801">
            <w:pPr>
              <w:pStyle w:val="ConsPlusNormal"/>
            </w:pPr>
            <w:r>
              <w:t>Количество государственных гражданских служащих Курской области, улучшивших жилищные условия с использованием средств социальных выплат;</w:t>
            </w:r>
          </w:p>
          <w:p w:rsidR="00A86801" w:rsidRDefault="00A86801">
            <w:pPr>
              <w:pStyle w:val="ConsPlusNormal"/>
            </w:pPr>
            <w:r>
              <w:t>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жилищных условия с использованием средств единовременных денежных выплат;</w:t>
            </w:r>
          </w:p>
          <w:p w:rsidR="00A86801" w:rsidRDefault="00A86801">
            <w:pPr>
              <w:pStyle w:val="ConsPlusNormal"/>
            </w:pPr>
            <w:r>
              <w:t>количество ветеранов, инвалидов и семей, имеющих детей-инвалидов, улучшивших жилищных условия с использованием средств единовременных денежных выплат;</w:t>
            </w:r>
          </w:p>
          <w:p w:rsidR="00A86801" w:rsidRDefault="00A86801">
            <w:pPr>
              <w:pStyle w:val="ConsPlusNormal"/>
            </w:pPr>
            <w:r>
              <w:t>количество граждан, уволенных с военной службы (службы), и приравненных к ним лиц, улучшивших жилищные условия за счет средств федерального бюджета;</w:t>
            </w:r>
          </w:p>
          <w:p w:rsidR="00A86801" w:rsidRDefault="00A86801">
            <w:pPr>
              <w:pStyle w:val="ConsPlusNormal"/>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p w:rsidR="00A86801" w:rsidRDefault="00A86801">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p w:rsidR="00A86801" w:rsidRDefault="00A86801">
            <w:pPr>
              <w:pStyle w:val="ConsPlusNormal"/>
            </w:pPr>
            <w:r>
              <w:t>количество семей, которым выделены социальные выплаты на приобретение жилья;</w:t>
            </w:r>
          </w:p>
          <w:p w:rsidR="00A86801" w:rsidRDefault="00A86801">
            <w:pPr>
              <w:pStyle w:val="ConsPlusNormal"/>
            </w:pPr>
            <w:r>
              <w:t>количество выданных ипотечных жилищных кредитов;</w:t>
            </w:r>
          </w:p>
          <w:p w:rsidR="00A86801" w:rsidRDefault="00A86801">
            <w:pPr>
              <w:pStyle w:val="ConsPlusNormal"/>
              <w:jc w:val="both"/>
            </w:pPr>
            <w:r>
              <w:t>количество выданных ипотечных жилищных кредитов с помощью АО "Курское областное ипотечное агентство";</w:t>
            </w:r>
          </w:p>
          <w:p w:rsidR="00A86801" w:rsidRDefault="00A86801">
            <w:pPr>
              <w:pStyle w:val="ConsPlusNormal"/>
              <w:jc w:val="both"/>
            </w:pPr>
            <w:r>
              <w:t>средний уровень процентной ставки;</w:t>
            </w:r>
          </w:p>
          <w:p w:rsidR="00A86801" w:rsidRDefault="00A86801">
            <w:pPr>
              <w:pStyle w:val="ConsPlusNormal"/>
              <w:jc w:val="both"/>
            </w:pPr>
            <w:r>
              <w:lastRenderedPageBreak/>
              <w:t>объем выданных ипотечных жилищных кредитов;</w:t>
            </w:r>
          </w:p>
          <w:p w:rsidR="00A86801" w:rsidRDefault="00A86801">
            <w:pPr>
              <w:pStyle w:val="ConsPlusNormal"/>
            </w:pPr>
            <w:r>
              <w:t>объем выданных с помощью АО "Курское областное ипотечное агентство" ипотечных жилищных кредитов;</w:t>
            </w:r>
          </w:p>
          <w:p w:rsidR="00A86801" w:rsidRDefault="00A86801">
            <w:pPr>
              <w:pStyle w:val="ConsPlusNormal"/>
            </w:pPr>
            <w:r>
              <w:t>количество жилых помещений, приобретенных для граждан из числа детей-сирот;</w:t>
            </w:r>
          </w:p>
          <w:p w:rsidR="00A86801" w:rsidRDefault="00A86801">
            <w:pPr>
              <w:pStyle w:val="ConsPlusNormal"/>
            </w:pPr>
            <w:r>
              <w:t>количество граждан из числа детей-сирот, обеспеченных жилыми помещениями;</w:t>
            </w:r>
          </w:p>
          <w:p w:rsidR="00A86801" w:rsidRDefault="00A86801">
            <w:pPr>
              <w:pStyle w:val="ConsPlusNormal"/>
            </w:pPr>
            <w:r>
              <w:t xml:space="preserve">количество граждан из числа детей-сирот,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w:t>
            </w:r>
          </w:p>
          <w:p w:rsidR="00A86801" w:rsidRDefault="00A86801">
            <w:pPr>
              <w:pStyle w:val="ConsPlusNormal"/>
            </w:pPr>
            <w: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p w:rsidR="00A86801" w:rsidRDefault="00A86801">
            <w:pPr>
              <w:pStyle w:val="ConsPlusNormal"/>
            </w:pPr>
            <w:r>
              <w:t>количество молодых учителей, улучшивших свои жилищные условия с помощью государственной поддержки при ипотечном жилищном кредитовании (займе);</w:t>
            </w:r>
          </w:p>
          <w:p w:rsidR="00A86801" w:rsidRDefault="00A86801">
            <w:pPr>
              <w:pStyle w:val="ConsPlusNormal"/>
              <w:jc w:val="both"/>
            </w:pPr>
            <w:r>
              <w:t xml:space="preserve">количество действующих договоров участия в долевом строительстве, по которым открыты счета </w:t>
            </w:r>
            <w:proofErr w:type="spellStart"/>
            <w:r>
              <w:t>эскроу</w:t>
            </w:r>
            <w:proofErr w:type="spellEnd"/>
            <w:r>
              <w:t>;</w:t>
            </w:r>
          </w:p>
          <w:p w:rsidR="00A86801" w:rsidRDefault="00A86801">
            <w:pPr>
              <w:pStyle w:val="ConsPlusNormal"/>
              <w:jc w:val="both"/>
            </w:pPr>
            <w:r>
              <w:t xml:space="preserve">количество действующих договоров участия в долевом строительстве без счетов </w:t>
            </w:r>
            <w:proofErr w:type="spellStart"/>
            <w:r>
              <w:t>эскроу</w:t>
            </w:r>
            <w:proofErr w:type="spellEnd"/>
          </w:p>
        </w:tc>
      </w:tr>
      <w:tr w:rsidR="00A86801">
        <w:tblPrEx>
          <w:tblBorders>
            <w:insideH w:val="nil"/>
          </w:tblBorders>
        </w:tblPrEx>
        <w:tc>
          <w:tcPr>
            <w:tcW w:w="9070" w:type="dxa"/>
            <w:gridSpan w:val="2"/>
            <w:tcBorders>
              <w:top w:val="nil"/>
            </w:tcBorders>
          </w:tcPr>
          <w:p w:rsidR="00A86801" w:rsidRDefault="00A86801">
            <w:pPr>
              <w:pStyle w:val="ConsPlusNormal"/>
              <w:jc w:val="both"/>
            </w:pPr>
          </w:p>
        </w:tc>
      </w:tr>
      <w:tr w:rsidR="00A86801">
        <w:tblPrEx>
          <w:tblBorders>
            <w:insideH w:val="nil"/>
          </w:tblBorders>
        </w:tblPrEx>
        <w:tc>
          <w:tcPr>
            <w:tcW w:w="3798" w:type="dxa"/>
            <w:tcBorders>
              <w:bottom w:val="nil"/>
            </w:tcBorders>
          </w:tcPr>
          <w:p w:rsidR="00A86801" w:rsidRDefault="00A86801">
            <w:pPr>
              <w:pStyle w:val="ConsPlusNormal"/>
            </w:pPr>
            <w:r>
              <w:t>Обеспечение жильем граждан, проживающих на территории Курской области в домах, признанных непригодными для постоянного проживания</w:t>
            </w:r>
          </w:p>
        </w:tc>
        <w:tc>
          <w:tcPr>
            <w:tcW w:w="5272" w:type="dxa"/>
            <w:tcBorders>
              <w:bottom w:val="nil"/>
            </w:tcBorders>
          </w:tcPr>
          <w:p w:rsidR="00A86801" w:rsidRDefault="00A86801">
            <w:pPr>
              <w:pStyle w:val="ConsPlusNormal"/>
            </w:pPr>
            <w:r>
              <w:t>количество семей, переселенных из непригодного для проживания жилищного фонда</w:t>
            </w:r>
          </w:p>
          <w:p w:rsidR="00A86801" w:rsidRDefault="00A86801">
            <w:pPr>
              <w:pStyle w:val="ConsPlusNormal"/>
            </w:pPr>
            <w:r>
              <w:t>количество граждан, расселенных из аварийного жилищного фонда</w:t>
            </w:r>
          </w:p>
        </w:tc>
      </w:tr>
      <w:tr w:rsidR="00A86801">
        <w:tblPrEx>
          <w:tblBorders>
            <w:insideH w:val="nil"/>
          </w:tblBorders>
        </w:tblPrEx>
        <w:tc>
          <w:tcPr>
            <w:tcW w:w="9070" w:type="dxa"/>
            <w:gridSpan w:val="2"/>
            <w:tcBorders>
              <w:top w:val="nil"/>
            </w:tcBorders>
          </w:tcPr>
          <w:p w:rsidR="00A86801" w:rsidRDefault="00A86801">
            <w:pPr>
              <w:pStyle w:val="ConsPlusNormal"/>
              <w:jc w:val="both"/>
            </w:pPr>
          </w:p>
        </w:tc>
      </w:tr>
      <w:tr w:rsidR="00A86801">
        <w:tblPrEx>
          <w:tblBorders>
            <w:insideH w:val="nil"/>
          </w:tblBorders>
        </w:tblPrEx>
        <w:tc>
          <w:tcPr>
            <w:tcW w:w="3798" w:type="dxa"/>
            <w:tcBorders>
              <w:bottom w:val="nil"/>
            </w:tcBorders>
          </w:tcPr>
          <w:p w:rsidR="00A86801" w:rsidRDefault="00A86801">
            <w:pPr>
              <w:pStyle w:val="ConsPlusNormal"/>
            </w:pPr>
            <w:r>
              <w:t xml:space="preserve">Освоение земельных участков на территории Курской области под строительство жилья </w:t>
            </w:r>
            <w:proofErr w:type="spellStart"/>
            <w:r>
              <w:t>экономкласса</w:t>
            </w:r>
            <w:proofErr w:type="spellEnd"/>
            <w:r>
              <w:t>, в том числе малоэтажную застройку, включая строительство объектов социальной и инженерной инфраструктуры</w:t>
            </w:r>
          </w:p>
        </w:tc>
        <w:tc>
          <w:tcPr>
            <w:tcW w:w="5272" w:type="dxa"/>
            <w:tcBorders>
              <w:bottom w:val="nil"/>
            </w:tcBorders>
          </w:tcPr>
          <w:p w:rsidR="00A86801" w:rsidRDefault="00A86801">
            <w:pPr>
              <w:pStyle w:val="ConsPlusNormal"/>
            </w:pPr>
            <w:r>
              <w:t xml:space="preserve">Ввод в эксплуатацию жилья </w:t>
            </w:r>
            <w:proofErr w:type="spellStart"/>
            <w:r>
              <w:t>экономкласса</w:t>
            </w:r>
            <w:proofErr w:type="spellEnd"/>
            <w:r>
              <w:t>, в том числе ввод в эксплуатацию общей площади малоэтажных жилых домов;</w:t>
            </w:r>
          </w:p>
          <w:p w:rsidR="00A86801" w:rsidRDefault="00A86801">
            <w:pPr>
              <w:pStyle w:val="ConsPlusNormal"/>
            </w:pPr>
            <w:r>
              <w:t>ввод в эксплуатацию школ;</w:t>
            </w:r>
          </w:p>
          <w:p w:rsidR="00A86801" w:rsidRDefault="00A86801">
            <w:pPr>
              <w:pStyle w:val="ConsPlusNormal"/>
            </w:pPr>
            <w:r>
              <w:t>ввод в эксплуатацию детских садов;</w:t>
            </w:r>
          </w:p>
          <w:p w:rsidR="00A86801" w:rsidRDefault="00A86801">
            <w:pPr>
              <w:pStyle w:val="ConsPlusNormal"/>
            </w:pPr>
            <w:r>
              <w:t>ввод в эксплуатацию автомобильных дорог в микрорайонах массовой малоэтажной и многоквартирной застройки жильем;</w:t>
            </w:r>
          </w:p>
          <w:p w:rsidR="00A86801" w:rsidRDefault="00A86801">
            <w:pPr>
              <w:pStyle w:val="ConsPlusNormal"/>
            </w:pPr>
            <w:r>
              <w:t>ввод жилья в рамках мероприятия по стимулированию программ развития жилищного строительства</w:t>
            </w:r>
          </w:p>
        </w:tc>
      </w:tr>
      <w:tr w:rsidR="00A86801">
        <w:tblPrEx>
          <w:tblBorders>
            <w:insideH w:val="nil"/>
          </w:tblBorders>
        </w:tblPrEx>
        <w:tc>
          <w:tcPr>
            <w:tcW w:w="9070" w:type="dxa"/>
            <w:gridSpan w:val="2"/>
            <w:tcBorders>
              <w:top w:val="nil"/>
            </w:tcBorders>
          </w:tcPr>
          <w:p w:rsidR="00A86801" w:rsidRDefault="00A86801">
            <w:pPr>
              <w:pStyle w:val="ConsPlusNormal"/>
              <w:jc w:val="both"/>
            </w:pPr>
          </w:p>
        </w:tc>
      </w:tr>
      <w:tr w:rsidR="00A86801">
        <w:tblPrEx>
          <w:tblBorders>
            <w:insideH w:val="nil"/>
          </w:tblBorders>
        </w:tblPrEx>
        <w:tc>
          <w:tcPr>
            <w:tcW w:w="3798" w:type="dxa"/>
            <w:tcBorders>
              <w:bottom w:val="nil"/>
            </w:tcBorders>
          </w:tcPr>
          <w:p w:rsidR="00A86801" w:rsidRDefault="00A86801">
            <w:pPr>
              <w:pStyle w:val="ConsPlusNormal"/>
            </w:pPr>
            <w:r>
              <w:t>Обеспечение эффективной деятельности комитета строительства Курской области и подведомственных государственных учреждений</w:t>
            </w:r>
          </w:p>
        </w:tc>
        <w:tc>
          <w:tcPr>
            <w:tcW w:w="5272" w:type="dxa"/>
            <w:tcBorders>
              <w:bottom w:val="nil"/>
            </w:tcBorders>
          </w:tcPr>
          <w:p w:rsidR="00A86801" w:rsidRDefault="00A86801">
            <w:pPr>
              <w:pStyle w:val="ConsPlusNormal"/>
            </w:pPr>
            <w:r>
              <w:t>количество выпущенных сборников индексов цен в строительстве;</w:t>
            </w:r>
          </w:p>
          <w:p w:rsidR="00A86801" w:rsidRDefault="00A86801">
            <w:pPr>
              <w:pStyle w:val="ConsPlusNormal"/>
            </w:pPr>
            <w:r>
              <w:t xml:space="preserve">доля достигнутых целевых показателей (индикаторов) подпрограммы 1 "Создание условий для обеспечения </w:t>
            </w:r>
            <w:r>
              <w:lastRenderedPageBreak/>
              <w:t>доступным и комфортным жильем граждан в Курской области"</w:t>
            </w:r>
          </w:p>
        </w:tc>
      </w:tr>
      <w:tr w:rsidR="00A86801">
        <w:tblPrEx>
          <w:tblBorders>
            <w:insideH w:val="nil"/>
          </w:tblBorders>
        </w:tblPrEx>
        <w:tc>
          <w:tcPr>
            <w:tcW w:w="9070" w:type="dxa"/>
            <w:gridSpan w:val="2"/>
            <w:tcBorders>
              <w:top w:val="nil"/>
            </w:tcBorders>
          </w:tcPr>
          <w:p w:rsidR="00A86801" w:rsidRDefault="00A86801" w:rsidP="00B52B0F">
            <w:pPr>
              <w:pStyle w:val="ConsPlusNormal"/>
              <w:jc w:val="both"/>
            </w:pPr>
          </w:p>
        </w:tc>
      </w:tr>
      <w:tr w:rsidR="00A86801">
        <w:tc>
          <w:tcPr>
            <w:tcW w:w="3798" w:type="dxa"/>
          </w:tcPr>
          <w:p w:rsidR="00A86801" w:rsidRDefault="00A86801">
            <w:pPr>
              <w:pStyle w:val="ConsPlusNormal"/>
            </w:pPr>
            <w:r>
              <w:t>Содействие формированию рынка арендного жилья и развитие некоммерческого жилищного фонда для граждан, имеющих невысокий уровень дохода</w:t>
            </w:r>
          </w:p>
        </w:tc>
        <w:tc>
          <w:tcPr>
            <w:tcW w:w="5272" w:type="dxa"/>
          </w:tcPr>
          <w:p w:rsidR="00A86801" w:rsidRDefault="00A86801">
            <w:pPr>
              <w:pStyle w:val="ConsPlusNormal"/>
            </w:pPr>
            <w:r>
              <w:t>Объем ввода жилья на территории Курской области;</w:t>
            </w:r>
          </w:p>
          <w:p w:rsidR="00A86801" w:rsidRDefault="00A86801">
            <w:pPr>
              <w:pStyle w:val="ConsPlusNormal"/>
            </w:pPr>
            <w:r>
              <w:t xml:space="preserve">ввод в эксплуатацию жилья </w:t>
            </w:r>
            <w:proofErr w:type="spellStart"/>
            <w:r>
              <w:t>экономкласса</w:t>
            </w:r>
            <w:proofErr w:type="spellEnd"/>
            <w:r>
              <w:t>, в том числе ввод в эксплуатацию общей площади малоэтажных жилых домов</w:t>
            </w:r>
          </w:p>
        </w:tc>
      </w:tr>
      <w:tr w:rsidR="00A86801">
        <w:tblPrEx>
          <w:tblBorders>
            <w:insideH w:val="nil"/>
          </w:tblBorders>
        </w:tblPrEx>
        <w:tc>
          <w:tcPr>
            <w:tcW w:w="3798" w:type="dxa"/>
            <w:tcBorders>
              <w:bottom w:val="nil"/>
            </w:tcBorders>
          </w:tcPr>
          <w:p w:rsidR="00A86801" w:rsidRDefault="00A86801">
            <w:pPr>
              <w:pStyle w:val="ConsPlusNormal"/>
            </w:pPr>
            <w:r>
              <w:t>Создание условий для внесения в единый государственный реестр недвижимости сведений о границах муниципальных образований и границах населенных пунктов</w:t>
            </w:r>
          </w:p>
        </w:tc>
        <w:tc>
          <w:tcPr>
            <w:tcW w:w="5272" w:type="dxa"/>
            <w:tcBorders>
              <w:bottom w:val="nil"/>
            </w:tcBorders>
          </w:tcPr>
          <w:p w:rsidR="00A86801" w:rsidRDefault="00A86801">
            <w:pPr>
              <w:pStyle w:val="ConsPlusNormal"/>
            </w:pPr>
            <w:r>
              <w:t xml:space="preserve">Количество муниципальных образований и населенных пунктов, </w:t>
            </w:r>
            <w:proofErr w:type="gramStart"/>
            <w:r>
              <w:t>сведения</w:t>
            </w:r>
            <w:proofErr w:type="gramEnd"/>
            <w:r>
              <w:t xml:space="preserve"> о границах которых внесены в единый государственный реестр недвижимости</w:t>
            </w:r>
          </w:p>
        </w:tc>
      </w:tr>
      <w:tr w:rsidR="00A86801">
        <w:tblPrEx>
          <w:tblBorders>
            <w:insideH w:val="nil"/>
          </w:tblBorders>
        </w:tblPrEx>
        <w:tc>
          <w:tcPr>
            <w:tcW w:w="9070" w:type="dxa"/>
            <w:gridSpan w:val="2"/>
            <w:tcBorders>
              <w:top w:val="nil"/>
            </w:tcBorders>
          </w:tcPr>
          <w:p w:rsidR="00A86801" w:rsidRDefault="00A86801">
            <w:pPr>
              <w:pStyle w:val="ConsPlusNormal"/>
              <w:jc w:val="both"/>
            </w:pPr>
          </w:p>
        </w:tc>
      </w:tr>
      <w:tr w:rsidR="00A86801">
        <w:tblPrEx>
          <w:tblBorders>
            <w:insideH w:val="nil"/>
          </w:tblBorders>
        </w:tblPrEx>
        <w:tc>
          <w:tcPr>
            <w:tcW w:w="3798" w:type="dxa"/>
            <w:tcBorders>
              <w:bottom w:val="nil"/>
            </w:tcBorders>
          </w:tcPr>
          <w:p w:rsidR="00A86801" w:rsidRDefault="00A86801">
            <w:pPr>
              <w:pStyle w:val="ConsPlusNormal"/>
            </w:pPr>
            <w:r>
              <w:t>Обеспечение эффективной деятельности комитета архитектуры и градостроительства Курской области</w:t>
            </w:r>
          </w:p>
        </w:tc>
        <w:tc>
          <w:tcPr>
            <w:tcW w:w="5272" w:type="dxa"/>
            <w:tcBorders>
              <w:bottom w:val="nil"/>
            </w:tcBorders>
          </w:tcPr>
          <w:p w:rsidR="00A86801" w:rsidRDefault="00A86801">
            <w:pPr>
              <w:pStyle w:val="ConsPlusNormal"/>
              <w:jc w:val="both"/>
            </w:pPr>
            <w:r>
              <w:t>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86801" w:rsidRDefault="00A86801">
            <w:pPr>
              <w:pStyle w:val="ConsPlusNormal"/>
              <w:jc w:val="both"/>
            </w:pPr>
            <w:r>
              <w:t>количество выданных разрешений на ввод объекта в эксплуатацию по объектам, на которое было выдано разрешение на строительство;</w:t>
            </w:r>
          </w:p>
          <w:p w:rsidR="00A86801" w:rsidRDefault="00A86801">
            <w:pPr>
              <w:pStyle w:val="ConsPlusNormal"/>
              <w:jc w:val="both"/>
            </w:pPr>
            <w:r>
              <w:t>доля достигнутых целевых показателей (индикаторов) подпрограммы 1 "Создание условий для обеспечения доступным и комфортным жильем граждан в Курской области"</w:t>
            </w:r>
          </w:p>
        </w:tc>
      </w:tr>
      <w:tr w:rsidR="00A86801">
        <w:tblPrEx>
          <w:tblBorders>
            <w:insideH w:val="nil"/>
          </w:tblBorders>
        </w:tblPrEx>
        <w:tc>
          <w:tcPr>
            <w:tcW w:w="9070" w:type="dxa"/>
            <w:gridSpan w:val="2"/>
            <w:tcBorders>
              <w:top w:val="nil"/>
            </w:tcBorders>
          </w:tcPr>
          <w:p w:rsidR="00A86801" w:rsidRDefault="00A86801">
            <w:pPr>
              <w:pStyle w:val="ConsPlusNormal"/>
              <w:jc w:val="both"/>
            </w:pPr>
          </w:p>
        </w:tc>
      </w:tr>
      <w:tr w:rsidR="00A86801">
        <w:tblPrEx>
          <w:tblBorders>
            <w:insideH w:val="nil"/>
          </w:tblBorders>
        </w:tblPrEx>
        <w:tc>
          <w:tcPr>
            <w:tcW w:w="3798" w:type="dxa"/>
            <w:tcBorders>
              <w:bottom w:val="nil"/>
            </w:tcBorders>
          </w:tcPr>
          <w:p w:rsidR="00A86801" w:rsidRDefault="00A86801">
            <w:pPr>
              <w:pStyle w:val="ConsPlusNormal"/>
              <w:jc w:val="both"/>
            </w:pPr>
            <w:r>
              <w:t>Создание условий для внесения в единый государственный реестр недвижимости сведений о границе Курской области</w:t>
            </w:r>
          </w:p>
        </w:tc>
        <w:tc>
          <w:tcPr>
            <w:tcW w:w="5272" w:type="dxa"/>
            <w:tcBorders>
              <w:bottom w:val="nil"/>
            </w:tcBorders>
          </w:tcPr>
          <w:p w:rsidR="00A86801" w:rsidRDefault="00A86801">
            <w:pPr>
              <w:pStyle w:val="ConsPlusNormal"/>
              <w:jc w:val="both"/>
            </w:pPr>
            <w:r>
              <w:t>Количество участков границы Курской области, сведения о которых внесены в единый государственный реестр недвижимости</w:t>
            </w:r>
          </w:p>
        </w:tc>
      </w:tr>
      <w:tr w:rsidR="00A86801">
        <w:tblPrEx>
          <w:tblBorders>
            <w:insideH w:val="nil"/>
          </w:tblBorders>
        </w:tblPrEx>
        <w:tc>
          <w:tcPr>
            <w:tcW w:w="9070" w:type="dxa"/>
            <w:gridSpan w:val="2"/>
            <w:tcBorders>
              <w:top w:val="nil"/>
            </w:tcBorders>
          </w:tcPr>
          <w:p w:rsidR="00A86801" w:rsidRDefault="00A86801">
            <w:pPr>
              <w:pStyle w:val="ConsPlusNormal"/>
              <w:jc w:val="both"/>
            </w:pPr>
          </w:p>
        </w:tc>
      </w:tr>
    </w:tbl>
    <w:p w:rsidR="00A86801" w:rsidRDefault="00A86801">
      <w:pPr>
        <w:pStyle w:val="ConsPlusNormal"/>
        <w:jc w:val="both"/>
      </w:pPr>
    </w:p>
    <w:p w:rsidR="00A86801" w:rsidRDefault="000F5808">
      <w:pPr>
        <w:pStyle w:val="ConsPlusNormal"/>
        <w:ind w:firstLine="540"/>
        <w:jc w:val="both"/>
      </w:pPr>
      <w:hyperlink w:anchor="P3190" w:history="1">
        <w:r w:rsidR="00A86801">
          <w:rPr>
            <w:color w:val="0000FF"/>
          </w:rPr>
          <w:t>Сведения</w:t>
        </w:r>
      </w:hyperlink>
      <w:r w:rsidR="00A86801">
        <w:t xml:space="preserve"> о показателях (индикаторах) подпрограммы 1 приведены в приложении N 1 к государственной программе.</w:t>
      </w:r>
    </w:p>
    <w:p w:rsidR="00A86801" w:rsidRDefault="000F5808">
      <w:pPr>
        <w:pStyle w:val="ConsPlusNormal"/>
        <w:spacing w:before="220"/>
        <w:ind w:firstLine="540"/>
        <w:jc w:val="both"/>
      </w:pPr>
      <w:hyperlink w:anchor="P13511" w:history="1">
        <w:r w:rsidR="00A86801">
          <w:rPr>
            <w:color w:val="0000FF"/>
          </w:rPr>
          <w:t>Методика</w:t>
        </w:r>
      </w:hyperlink>
      <w:r w:rsidR="00A86801">
        <w:t xml:space="preserve"> расчета показателей (индикаторов) подпрограммы 1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A86801" w:rsidRDefault="00A86801">
      <w:pPr>
        <w:pStyle w:val="ConsPlusNormal"/>
        <w:spacing w:before="220"/>
        <w:ind w:firstLine="540"/>
        <w:jc w:val="both"/>
      </w:pPr>
      <w:r>
        <w:t xml:space="preserve">Перечень показателей (индикаторов) носит открытый характер и предусматривает </w:t>
      </w:r>
      <w:r>
        <w:lastRenderedPageBreak/>
        <w:t>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A86801" w:rsidRDefault="00A86801">
      <w:pPr>
        <w:pStyle w:val="ConsPlusNormal"/>
        <w:jc w:val="both"/>
      </w:pPr>
    </w:p>
    <w:p w:rsidR="00A86801" w:rsidRDefault="00A86801">
      <w:pPr>
        <w:pStyle w:val="ConsPlusNormal"/>
        <w:ind w:firstLine="540"/>
        <w:jc w:val="both"/>
      </w:pPr>
      <w:r>
        <w:t>В результате реализации мероприятий подпрограммы к 2024 году запланировано сформировать рынок жилья, который в сочетании с мерами государственной поддержки отдельных категорий граждан обеспечит комфортную среду проживания и жизнедеятельности жителей Курской области.</w:t>
      </w:r>
    </w:p>
    <w:p w:rsidR="00A86801" w:rsidRDefault="00A86801">
      <w:pPr>
        <w:pStyle w:val="ConsPlusNormal"/>
        <w:spacing w:before="220"/>
        <w:ind w:firstLine="540"/>
        <w:jc w:val="both"/>
      </w:pPr>
      <w:r>
        <w:t xml:space="preserve">На территории муниципальных образований Курской области будет сформирована среда проживания, отвечающая современным требованиям архитектурно-пространственной организации состояния окружающей среды, формирования условий для реализации культурной и </w:t>
      </w:r>
      <w:proofErr w:type="spellStart"/>
      <w:r>
        <w:t>досуговой</w:t>
      </w:r>
      <w:proofErr w:type="spellEnd"/>
      <w:r>
        <w:t xml:space="preserve"> деятельности граждан.</w:t>
      </w:r>
    </w:p>
    <w:p w:rsidR="00A86801" w:rsidRDefault="00A86801">
      <w:pPr>
        <w:pStyle w:val="ConsPlusNormal"/>
        <w:spacing w:before="220"/>
        <w:ind w:firstLine="540"/>
        <w:jc w:val="both"/>
      </w:pPr>
      <w: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инфраструктур.</w:t>
      </w:r>
    </w:p>
    <w:p w:rsidR="00A86801" w:rsidRDefault="00A86801">
      <w:pPr>
        <w:pStyle w:val="ConsPlusNormal"/>
        <w:spacing w:before="220"/>
        <w:ind w:firstLine="540"/>
        <w:jc w:val="both"/>
      </w:pPr>
      <w:r>
        <w:t>Подпрограмма 1 будет реализовываться в период 2014 - 2024 годов.</w:t>
      </w:r>
    </w:p>
    <w:p w:rsidR="00A86801" w:rsidRDefault="00A86801">
      <w:pPr>
        <w:pStyle w:val="ConsPlusNormal"/>
        <w:spacing w:before="220"/>
        <w:ind w:firstLine="540"/>
        <w:jc w:val="both"/>
      </w:pPr>
      <w:r>
        <w:t>Предусматривается три контрольных этапа реализации:</w:t>
      </w:r>
    </w:p>
    <w:p w:rsidR="00A86801" w:rsidRDefault="00A86801">
      <w:pPr>
        <w:pStyle w:val="ConsPlusNormal"/>
        <w:spacing w:before="220"/>
        <w:ind w:firstLine="540"/>
        <w:jc w:val="both"/>
      </w:pPr>
      <w:r>
        <w:t>1-й этап: 2014 - 2015 годы;</w:t>
      </w:r>
    </w:p>
    <w:p w:rsidR="00A86801" w:rsidRDefault="00A86801">
      <w:pPr>
        <w:pStyle w:val="ConsPlusNormal"/>
        <w:spacing w:before="220"/>
        <w:ind w:firstLine="540"/>
        <w:jc w:val="both"/>
      </w:pPr>
      <w:r>
        <w:t>2-й этап: 2016 - 2021 годы;</w:t>
      </w:r>
    </w:p>
    <w:p w:rsidR="00A86801" w:rsidRDefault="00A86801">
      <w:pPr>
        <w:pStyle w:val="ConsPlusNormal"/>
        <w:spacing w:before="220"/>
        <w:ind w:firstLine="540"/>
        <w:jc w:val="both"/>
      </w:pPr>
      <w:r>
        <w:t>3-й этап: 2022 - 2024 годы.</w:t>
      </w:r>
    </w:p>
    <w:p w:rsidR="00A86801" w:rsidRDefault="00A86801">
      <w:pPr>
        <w:pStyle w:val="ConsPlusNormal"/>
        <w:spacing w:before="220"/>
        <w:ind w:firstLine="540"/>
        <w:jc w:val="both"/>
      </w:pPr>
      <w:r>
        <w:t>Основные результаты первого этапа:</w:t>
      </w:r>
    </w:p>
    <w:p w:rsidR="00A86801" w:rsidRDefault="00A86801">
      <w:pPr>
        <w:pStyle w:val="ConsPlusNormal"/>
        <w:spacing w:before="220"/>
        <w:ind w:firstLine="540"/>
        <w:jc w:val="both"/>
      </w:pPr>
      <w:r>
        <w:t>увеличение объемов ввода жилья до 510 тысяч кв. м в 2015 году;</w:t>
      </w:r>
    </w:p>
    <w:p w:rsidR="00A86801" w:rsidRDefault="00A86801">
      <w:pPr>
        <w:pStyle w:val="ConsPlusNormal"/>
        <w:spacing w:before="220"/>
        <w:ind w:firstLine="540"/>
        <w:jc w:val="both"/>
      </w:pPr>
      <w:r>
        <w:t>завершение разработки и принятия документов территориального планирования и градостроительного зонирования;</w:t>
      </w:r>
    </w:p>
    <w:p w:rsidR="00A86801" w:rsidRDefault="00A86801">
      <w:pPr>
        <w:pStyle w:val="ConsPlusNormal"/>
        <w:spacing w:before="220"/>
        <w:ind w:firstLine="540"/>
        <w:jc w:val="both"/>
      </w:pPr>
      <w:r>
        <w:t>обеспечение строительства и (или) реконструкции объектов социальной и инженерной инфраструктуры;</w:t>
      </w:r>
    </w:p>
    <w:p w:rsidR="00A86801" w:rsidRDefault="00A86801">
      <w:pPr>
        <w:pStyle w:val="ConsPlusNormal"/>
        <w:spacing w:before="220"/>
        <w:ind w:firstLine="540"/>
        <w:jc w:val="both"/>
      </w:pPr>
      <w:r>
        <w:t>поэтапное выполнение обязательств по обеспечению жильем категорий граждан, определенных законодательством;</w:t>
      </w:r>
    </w:p>
    <w:p w:rsidR="00A86801" w:rsidRDefault="00A86801">
      <w:pPr>
        <w:pStyle w:val="ConsPlusNormal"/>
        <w:spacing w:before="220"/>
        <w:ind w:firstLine="540"/>
        <w:jc w:val="both"/>
      </w:pPr>
      <w:r>
        <w:t>расселение аварийного жилого фонда в объеме 8,0 тыс. кв. м.</w:t>
      </w:r>
    </w:p>
    <w:p w:rsidR="00A86801" w:rsidRDefault="00A86801">
      <w:pPr>
        <w:pStyle w:val="ConsPlusNormal"/>
        <w:spacing w:before="220"/>
        <w:ind w:firstLine="540"/>
        <w:jc w:val="both"/>
      </w:pPr>
      <w:r>
        <w:t>По итогам реализации первого этапа подпрограммы 1 основные направления реализации государственной жилищной политики будут уточнены с учетом результатов мониторинга их эффективности.</w:t>
      </w:r>
    </w:p>
    <w:p w:rsidR="00A86801" w:rsidRDefault="00A86801">
      <w:pPr>
        <w:pStyle w:val="ConsPlusNormal"/>
        <w:spacing w:before="220"/>
        <w:ind w:firstLine="540"/>
        <w:jc w:val="both"/>
      </w:pPr>
      <w:r>
        <w:t>Основные результаты второго этапа:</w:t>
      </w:r>
    </w:p>
    <w:p w:rsidR="00A86801" w:rsidRDefault="00A86801">
      <w:pPr>
        <w:pStyle w:val="ConsPlusNormal"/>
        <w:spacing w:before="220"/>
        <w:ind w:firstLine="540"/>
        <w:jc w:val="both"/>
      </w:pPr>
      <w:r>
        <w:t>увеличение объемов жилищного строительства до 701 тыс. кв. м в 2021 году;</w:t>
      </w:r>
    </w:p>
    <w:p w:rsidR="00A86801" w:rsidRDefault="00A86801">
      <w:pPr>
        <w:pStyle w:val="ConsPlusNormal"/>
        <w:spacing w:before="220"/>
        <w:ind w:firstLine="540"/>
        <w:jc w:val="both"/>
      </w:pPr>
      <w:r>
        <w:t>обеспечение устойчивого и эффективного развития социальной и инженерной инфраструктуры;</w:t>
      </w:r>
    </w:p>
    <w:p w:rsidR="00A86801" w:rsidRDefault="00A86801">
      <w:pPr>
        <w:pStyle w:val="ConsPlusNormal"/>
        <w:spacing w:before="220"/>
        <w:ind w:firstLine="540"/>
        <w:jc w:val="both"/>
      </w:pPr>
      <w:r>
        <w:t>поэтапное выполнение обязательств по улучшению жилищных условий категорий граждан, определенных законодательством.</w:t>
      </w:r>
    </w:p>
    <w:p w:rsidR="00A86801" w:rsidRDefault="00A86801">
      <w:pPr>
        <w:pStyle w:val="ConsPlusNormal"/>
        <w:spacing w:before="220"/>
        <w:ind w:firstLine="540"/>
        <w:jc w:val="both"/>
      </w:pPr>
      <w:r>
        <w:lastRenderedPageBreak/>
        <w:t>По итогам реализации второго этапа подпрограммы 1 основные направления реализации государственной жилищной политики будут уточнены с учетом результатов мониторинга их эффективности.</w:t>
      </w:r>
    </w:p>
    <w:p w:rsidR="00A86801" w:rsidRDefault="00A86801">
      <w:pPr>
        <w:pStyle w:val="ConsPlusNormal"/>
        <w:spacing w:before="220"/>
        <w:ind w:firstLine="540"/>
        <w:jc w:val="both"/>
      </w:pPr>
      <w:r>
        <w:t>Основные ожидаемые результаты третьего этапа:</w:t>
      </w:r>
    </w:p>
    <w:p w:rsidR="00A86801" w:rsidRDefault="00A86801">
      <w:pPr>
        <w:pStyle w:val="ConsPlusNormal"/>
        <w:spacing w:before="220"/>
        <w:ind w:firstLine="540"/>
        <w:jc w:val="both"/>
      </w:pPr>
      <w:r>
        <w:t>увеличение объемов жилищного строительства до 894 тыс. кв. м в 2024 году;</w:t>
      </w:r>
    </w:p>
    <w:p w:rsidR="00A86801" w:rsidRDefault="00A86801">
      <w:pPr>
        <w:pStyle w:val="ConsPlusNormal"/>
        <w:spacing w:before="220"/>
        <w:ind w:firstLine="540"/>
        <w:jc w:val="both"/>
      </w:pPr>
      <w:r>
        <w:t xml:space="preserve">обеспечение устойчивого и эффективного функционирования рынка жилья и жилищного строительства, </w:t>
      </w:r>
      <w:proofErr w:type="gramStart"/>
      <w:r>
        <w:t>обеспечивающих</w:t>
      </w:r>
      <w:proofErr w:type="gramEnd"/>
      <w:r>
        <w:t xml:space="preserve"> баланс спроса и предложения на рынке жилья, в том числе в сегменте экономического класса;</w:t>
      </w:r>
    </w:p>
    <w:p w:rsidR="00A86801" w:rsidRDefault="00A86801">
      <w:pPr>
        <w:pStyle w:val="ConsPlusNormal"/>
        <w:spacing w:before="220"/>
        <w:ind w:firstLine="540"/>
        <w:jc w:val="both"/>
      </w:pPr>
      <w:r>
        <w:t>обеспечение устойчивого и эффективного развития социальной и инженерной инфраструктуры;</w:t>
      </w:r>
    </w:p>
    <w:p w:rsidR="00A86801" w:rsidRDefault="00A86801">
      <w:pPr>
        <w:pStyle w:val="ConsPlusNormal"/>
        <w:spacing w:before="220"/>
        <w:ind w:firstLine="540"/>
        <w:jc w:val="both"/>
      </w:pPr>
      <w:r>
        <w:t xml:space="preserve">обеспечение мерами государственной </w:t>
      </w:r>
      <w:proofErr w:type="gramStart"/>
      <w:r>
        <w:t>поддержки</w:t>
      </w:r>
      <w:proofErr w:type="gramEnd"/>
      <w:r>
        <w:t xml:space="preserve"> в улучшении жилищных условий установленных категорий граждан.</w:t>
      </w:r>
    </w:p>
    <w:p w:rsidR="00A86801" w:rsidRDefault="00A86801">
      <w:pPr>
        <w:pStyle w:val="ConsPlusNormal"/>
        <w:jc w:val="both"/>
      </w:pPr>
    </w:p>
    <w:p w:rsidR="00A86801" w:rsidRDefault="00A86801">
      <w:pPr>
        <w:pStyle w:val="ConsPlusTitle"/>
        <w:jc w:val="center"/>
        <w:outlineLvl w:val="3"/>
      </w:pPr>
      <w:r>
        <w:t>III. Характеристика основных мероприятий подпрограммы 1</w:t>
      </w:r>
    </w:p>
    <w:p w:rsidR="00A86801" w:rsidRDefault="00A86801">
      <w:pPr>
        <w:pStyle w:val="ConsPlusNormal"/>
        <w:jc w:val="both"/>
      </w:pPr>
    </w:p>
    <w:p w:rsidR="00A86801" w:rsidRDefault="00A86801">
      <w:pPr>
        <w:pStyle w:val="ConsPlusNormal"/>
        <w:ind w:firstLine="540"/>
        <w:jc w:val="both"/>
      </w:pPr>
      <w:r>
        <w:t>В рамках подпрограммы 1 предлагается реализация следующих основных мероприятий:</w:t>
      </w:r>
    </w:p>
    <w:p w:rsidR="00A86801" w:rsidRDefault="00A86801">
      <w:pPr>
        <w:pStyle w:val="ConsPlusNormal"/>
        <w:jc w:val="both"/>
      </w:pPr>
    </w:p>
    <w:p w:rsidR="00A86801" w:rsidRDefault="00A86801">
      <w:pPr>
        <w:pStyle w:val="ConsPlusNormal"/>
        <w:jc w:val="center"/>
      </w:pPr>
      <w:r>
        <w:t xml:space="preserve">Основное мероприятие 1.01 "Содействие развитию </w:t>
      </w:r>
      <w:proofErr w:type="gramStart"/>
      <w:r>
        <w:t>социальной</w:t>
      </w:r>
      <w:proofErr w:type="gramEnd"/>
    </w:p>
    <w:p w:rsidR="00A86801" w:rsidRDefault="00A86801">
      <w:pPr>
        <w:pStyle w:val="ConsPlusNormal"/>
        <w:jc w:val="center"/>
      </w:pPr>
      <w:r>
        <w:t>и инженерной инфраструктуры муниципальных образований</w:t>
      </w:r>
    </w:p>
    <w:p w:rsidR="00A86801" w:rsidRDefault="00A86801">
      <w:pPr>
        <w:pStyle w:val="ConsPlusNormal"/>
        <w:jc w:val="center"/>
      </w:pPr>
      <w:r>
        <w:t>Курской области"</w:t>
      </w:r>
    </w:p>
    <w:p w:rsidR="00A86801" w:rsidRDefault="00A86801">
      <w:pPr>
        <w:pStyle w:val="ConsPlusNormal"/>
        <w:jc w:val="both"/>
      </w:pPr>
    </w:p>
    <w:p w:rsidR="00A86801" w:rsidRDefault="00A86801">
      <w:pPr>
        <w:pStyle w:val="ConsPlusNormal"/>
        <w:ind w:firstLine="540"/>
        <w:jc w:val="both"/>
      </w:pPr>
      <w:r>
        <w:t>В рамках основного мероприятия 1.01 предусматривается реализация комплекса мер, направленных на развитие социальной и инженерной инфраструктуры муниципальных образований Курской области.</w:t>
      </w:r>
    </w:p>
    <w:p w:rsidR="00A86801" w:rsidRDefault="00A86801">
      <w:pPr>
        <w:pStyle w:val="ConsPlusNormal"/>
        <w:spacing w:before="220"/>
        <w:ind w:firstLine="540"/>
        <w:jc w:val="both"/>
      </w:pPr>
      <w:r>
        <w:t xml:space="preserve">Реализация основного мероприятия 1.01 будет осуществляться посредством предоставления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в соответствии с </w:t>
      </w:r>
      <w:hyperlink w:anchor="P11670" w:history="1">
        <w:r>
          <w:rPr>
            <w:color w:val="0000FF"/>
          </w:rPr>
          <w:t>правилами</w:t>
        </w:r>
      </w:hyperlink>
      <w:r>
        <w:t>, приведенными в приложении N 7 к государственной программе.</w:t>
      </w:r>
    </w:p>
    <w:p w:rsidR="00A86801" w:rsidRDefault="00A86801">
      <w:pPr>
        <w:pStyle w:val="ConsPlusNormal"/>
        <w:spacing w:before="220"/>
        <w:ind w:firstLine="540"/>
        <w:jc w:val="both"/>
      </w:pPr>
      <w:r>
        <w:t>Исполнителем указанного мероприятия является комитет строительства Курской области.</w:t>
      </w:r>
    </w:p>
    <w:p w:rsidR="00A86801" w:rsidRDefault="00A86801">
      <w:pPr>
        <w:pStyle w:val="ConsPlusNormal"/>
        <w:spacing w:before="220"/>
        <w:ind w:firstLine="540"/>
        <w:jc w:val="both"/>
      </w:pPr>
      <w:proofErr w:type="gramStart"/>
      <w:r>
        <w:t>Ожидаемым непосредственным результатом реализации данного мероприятия является повышение комфортных условий проживания населения Курской области, а именно: решение вопросов водоснабжения и водоотведения, обеспечение надежности теплоснабжения и повышение качества 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roofErr w:type="gramEnd"/>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1.01 повлечет снижение качества жизнедеятельности населения Курской области.</w:t>
      </w:r>
    </w:p>
    <w:p w:rsidR="00A86801" w:rsidRDefault="00A86801">
      <w:pPr>
        <w:pStyle w:val="ConsPlusNormal"/>
        <w:jc w:val="both"/>
      </w:pPr>
    </w:p>
    <w:p w:rsidR="00A86801" w:rsidRDefault="00A86801">
      <w:pPr>
        <w:pStyle w:val="ConsPlusNormal"/>
        <w:jc w:val="center"/>
      </w:pPr>
      <w:r>
        <w:t xml:space="preserve">Основное мероприятие 1.02 "Обеспечение жильем </w:t>
      </w:r>
      <w:proofErr w:type="gramStart"/>
      <w:r>
        <w:t>отдельных</w:t>
      </w:r>
      <w:proofErr w:type="gramEnd"/>
    </w:p>
    <w:p w:rsidR="00A86801" w:rsidRDefault="00A86801">
      <w:pPr>
        <w:pStyle w:val="ConsPlusNormal"/>
        <w:jc w:val="center"/>
      </w:pPr>
      <w:r>
        <w:t>категорий граждан"</w:t>
      </w:r>
    </w:p>
    <w:p w:rsidR="00A86801" w:rsidRDefault="00A86801">
      <w:pPr>
        <w:pStyle w:val="ConsPlusNormal"/>
        <w:jc w:val="both"/>
      </w:pPr>
    </w:p>
    <w:p w:rsidR="00A86801" w:rsidRDefault="00A86801">
      <w:pPr>
        <w:pStyle w:val="ConsPlusNormal"/>
        <w:ind w:firstLine="540"/>
        <w:jc w:val="both"/>
      </w:pPr>
      <w:r>
        <w:t>Реализация основного мероприятия 1.02 осуществляется по следующим направлениям:</w:t>
      </w:r>
    </w:p>
    <w:p w:rsidR="00A86801" w:rsidRDefault="00A86801">
      <w:pPr>
        <w:pStyle w:val="ConsPlusNormal"/>
        <w:spacing w:before="220"/>
        <w:ind w:firstLine="540"/>
        <w:jc w:val="both"/>
      </w:pPr>
      <w:r>
        <w:t>1. Оказание содействия для приобретения жилья отдельным категориям граждан.</w:t>
      </w:r>
    </w:p>
    <w:p w:rsidR="00A86801" w:rsidRDefault="00A86801">
      <w:pPr>
        <w:pStyle w:val="ConsPlusNormal"/>
        <w:spacing w:before="220"/>
        <w:ind w:firstLine="540"/>
        <w:jc w:val="both"/>
      </w:pPr>
      <w:r>
        <w:lastRenderedPageBreak/>
        <w:t xml:space="preserve">2. Осуществление полномочий по обеспечению жильем отдельных категорий граждан, установленных Федеральным </w:t>
      </w:r>
      <w:hyperlink r:id="rId75" w:history="1">
        <w:r>
          <w:rPr>
            <w:color w:val="0000FF"/>
          </w:rPr>
          <w:t>законом</w:t>
        </w:r>
      </w:hyperlink>
      <w:r>
        <w:t xml:space="preserve"> от 12 января 1995 года N 5-ФЗ "О ветеранах", в соответствии с </w:t>
      </w:r>
      <w:hyperlink r:id="rId7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A86801" w:rsidRDefault="00A86801">
      <w:pPr>
        <w:pStyle w:val="ConsPlusNormal"/>
        <w:spacing w:before="220"/>
        <w:ind w:firstLine="540"/>
        <w:jc w:val="both"/>
      </w:pPr>
      <w:r>
        <w:t xml:space="preserve">3. Осуществление полномочий по обеспечению жильем отдельных категорий граждан, установленных Федеральными законами от 12 января 1995 года </w:t>
      </w:r>
      <w:hyperlink r:id="rId77" w:history="1">
        <w:r>
          <w:rPr>
            <w:color w:val="0000FF"/>
          </w:rPr>
          <w:t>N 5-ФЗ</w:t>
        </w:r>
      </w:hyperlink>
      <w:r>
        <w:t xml:space="preserve"> "О ветеранах" и от 24 ноября 1995 года </w:t>
      </w:r>
      <w:hyperlink r:id="rId78" w:history="1">
        <w:r>
          <w:rPr>
            <w:color w:val="0000FF"/>
          </w:rPr>
          <w:t>N 181-ФЗ</w:t>
        </w:r>
      </w:hyperlink>
      <w:r>
        <w:t xml:space="preserve"> "О социальной защите инвалидов в Российской Федерации".</w:t>
      </w:r>
    </w:p>
    <w:p w:rsidR="00A86801" w:rsidRDefault="00A86801">
      <w:pPr>
        <w:pStyle w:val="ConsPlusNormal"/>
        <w:spacing w:before="220"/>
        <w:ind w:firstLine="540"/>
        <w:jc w:val="both"/>
      </w:pPr>
      <w:r>
        <w:t>4. Обеспечение жильем граждан, уволенных с военной службы (службы), и приравненных к ним лиц.</w:t>
      </w:r>
    </w:p>
    <w:p w:rsidR="00A86801" w:rsidRDefault="00A86801">
      <w:pPr>
        <w:pStyle w:val="ConsPlusNormal"/>
        <w:spacing w:before="220"/>
        <w:ind w:firstLine="540"/>
        <w:jc w:val="both"/>
      </w:pPr>
      <w:r>
        <w:t>5. Обеспечение жильем молодых семей на территории Курской области.</w:t>
      </w:r>
    </w:p>
    <w:p w:rsidR="00A86801" w:rsidRDefault="00A86801">
      <w:pPr>
        <w:pStyle w:val="ConsPlusNormal"/>
        <w:spacing w:before="220"/>
        <w:ind w:firstLine="540"/>
        <w:jc w:val="both"/>
      </w:pPr>
      <w:proofErr w:type="gramStart"/>
      <w:r>
        <w:t xml:space="preserve">Обеспечение жильем молодых семей на территории Курской области осуществляется в соответствии с ведомственной целевой программой "Оказание государственной поддержки гражданам в обеспечении жильем и оплате жилищно-коммунальных услуг" государственной </w:t>
      </w:r>
      <w:hyperlink r:id="rId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roofErr w:type="gramEnd"/>
    </w:p>
    <w:p w:rsidR="00A86801" w:rsidRDefault="00A86801">
      <w:pPr>
        <w:pStyle w:val="ConsPlusNormal"/>
        <w:spacing w:before="220"/>
        <w:ind w:firstLine="540"/>
        <w:jc w:val="both"/>
      </w:pPr>
      <w:proofErr w:type="gramStart"/>
      <w:r>
        <w:t xml:space="preserve">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установлены </w:t>
      </w:r>
      <w:hyperlink r:id="rId80" w:history="1">
        <w:r>
          <w:rPr>
            <w:color w:val="0000FF"/>
          </w:rPr>
          <w:t>приложением N 1</w:t>
        </w:r>
      </w:hyperlink>
      <w:r>
        <w:t xml:space="preserve"> к особенностям реализации отдельных мероприятий государственной </w:t>
      </w:r>
      <w:hyperlink r:id="rId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w:t>
      </w:r>
      <w:proofErr w:type="gramEnd"/>
    </w:p>
    <w:p w:rsidR="00A86801" w:rsidRDefault="00A86801">
      <w:pPr>
        <w:pStyle w:val="ConsPlusNormal"/>
        <w:spacing w:before="220"/>
        <w:ind w:firstLine="540"/>
        <w:jc w:val="both"/>
      </w:pPr>
      <w:r>
        <w:t>6. Развитие системы ипотечного жилищного кредитования в Курской области.</w:t>
      </w:r>
    </w:p>
    <w:p w:rsidR="00A86801" w:rsidRDefault="00A86801">
      <w:pPr>
        <w:pStyle w:val="ConsPlusNormal"/>
        <w:spacing w:before="220"/>
        <w:ind w:firstLine="540"/>
        <w:jc w:val="both"/>
      </w:pPr>
      <w:r>
        <w:t>7.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86801" w:rsidRDefault="00A86801">
      <w:pPr>
        <w:pStyle w:val="ConsPlusNormal"/>
        <w:spacing w:before="220"/>
        <w:ind w:firstLine="540"/>
        <w:jc w:val="both"/>
      </w:pPr>
      <w:r>
        <w:t xml:space="preserve">С 01.01.2017 реализация данного направления предусматривается в рамках реализации государственной </w:t>
      </w:r>
      <w:hyperlink r:id="rId82" w:history="1">
        <w:r>
          <w:rPr>
            <w:color w:val="0000FF"/>
          </w:rPr>
          <w:t>программы</w:t>
        </w:r>
      </w:hyperlink>
      <w:r>
        <w:t xml:space="preserve"> Курской области "Социальная поддержка граждан в Курской области".</w:t>
      </w:r>
    </w:p>
    <w:p w:rsidR="00A86801" w:rsidRDefault="00A86801">
      <w:pPr>
        <w:pStyle w:val="ConsPlusNormal"/>
        <w:spacing w:before="220"/>
        <w:ind w:firstLine="540"/>
        <w:jc w:val="both"/>
      </w:pPr>
      <w:r>
        <w:t>8. Государственная поддержка молодых учителей общеобразовательных учреждений в улучшении жилищных условий на территории Курской области.</w:t>
      </w:r>
    </w:p>
    <w:p w:rsidR="00A86801" w:rsidRDefault="00A86801">
      <w:pPr>
        <w:pStyle w:val="ConsPlusNormal"/>
        <w:jc w:val="both"/>
      </w:pPr>
    </w:p>
    <w:p w:rsidR="00A86801" w:rsidRDefault="00A86801">
      <w:pPr>
        <w:pStyle w:val="ConsPlusTitle"/>
        <w:jc w:val="center"/>
        <w:outlineLvl w:val="4"/>
      </w:pPr>
      <w:r>
        <w:t>1. Оказание содействия для приобретения жилья</w:t>
      </w:r>
    </w:p>
    <w:p w:rsidR="00A86801" w:rsidRDefault="00A86801">
      <w:pPr>
        <w:pStyle w:val="ConsPlusTitle"/>
        <w:jc w:val="center"/>
      </w:pPr>
      <w:r>
        <w:t>отдельным категориям граждан</w:t>
      </w:r>
    </w:p>
    <w:p w:rsidR="00A86801" w:rsidRDefault="00A86801">
      <w:pPr>
        <w:pStyle w:val="ConsPlusNormal"/>
        <w:jc w:val="both"/>
      </w:pPr>
    </w:p>
    <w:p w:rsidR="00A86801" w:rsidRDefault="00A86801">
      <w:pPr>
        <w:pStyle w:val="ConsPlusNormal"/>
        <w:ind w:firstLine="540"/>
        <w:jc w:val="both"/>
      </w:pPr>
      <w:r>
        <w:t xml:space="preserve">Оказание государственной поддержки в решении жилищной проблемы государственных гражданских служащих Курской области будет осуществляться посредством предоставления за счет средств областного бюджета социальных выплат государственным гражданским служащим Курской области в соответствии с </w:t>
      </w:r>
      <w:hyperlink r:id="rId83" w:history="1">
        <w:r>
          <w:rPr>
            <w:color w:val="0000FF"/>
          </w:rPr>
          <w:t>Положением</w:t>
        </w:r>
      </w:hyperlink>
      <w:r>
        <w:t>, утвержденным постановлением Губернатора Курской области от 04.02.2008 N 52.</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A86801" w:rsidRDefault="00A86801">
      <w:pPr>
        <w:pStyle w:val="ConsPlusNormal"/>
        <w:jc w:val="both"/>
      </w:pPr>
    </w:p>
    <w:p w:rsidR="00A86801" w:rsidRDefault="00A86801">
      <w:pPr>
        <w:pStyle w:val="ConsPlusTitle"/>
        <w:jc w:val="center"/>
        <w:outlineLvl w:val="4"/>
      </w:pPr>
      <w:r>
        <w:t>2. Осуществление полномочий по обеспечению жильем отдельных</w:t>
      </w:r>
    </w:p>
    <w:p w:rsidR="00A86801" w:rsidRDefault="00A86801">
      <w:pPr>
        <w:pStyle w:val="ConsPlusTitle"/>
        <w:jc w:val="center"/>
      </w:pPr>
      <w:r>
        <w:t xml:space="preserve">категорий граждан, установленных Федеральным </w:t>
      </w:r>
      <w:hyperlink r:id="rId84" w:history="1">
        <w:r>
          <w:rPr>
            <w:color w:val="0000FF"/>
          </w:rPr>
          <w:t>законом</w:t>
        </w:r>
      </w:hyperlink>
    </w:p>
    <w:p w:rsidR="00A86801" w:rsidRDefault="00A86801">
      <w:pPr>
        <w:pStyle w:val="ConsPlusTitle"/>
        <w:jc w:val="center"/>
      </w:pPr>
      <w:r>
        <w:t>от 12 января 1995 года N 5-ФЗ "О ветеранах", в соответствии</w:t>
      </w:r>
    </w:p>
    <w:p w:rsidR="00A86801" w:rsidRDefault="00A86801">
      <w:pPr>
        <w:pStyle w:val="ConsPlusTitle"/>
        <w:jc w:val="center"/>
      </w:pPr>
      <w:r>
        <w:t xml:space="preserve">с </w:t>
      </w:r>
      <w:hyperlink r:id="rId85" w:history="1">
        <w:r>
          <w:rPr>
            <w:color w:val="0000FF"/>
          </w:rPr>
          <w:t>Указом</w:t>
        </w:r>
      </w:hyperlink>
      <w:r>
        <w:t xml:space="preserve"> Президента Российской Федерации от 7 мая 2008 года</w:t>
      </w:r>
    </w:p>
    <w:p w:rsidR="00A86801" w:rsidRDefault="00A86801">
      <w:pPr>
        <w:pStyle w:val="ConsPlusTitle"/>
        <w:jc w:val="center"/>
      </w:pPr>
      <w:r>
        <w:t xml:space="preserve">N 714 "Об обеспечении жильем ветеранов </w:t>
      </w:r>
      <w:proofErr w:type="gramStart"/>
      <w:r>
        <w:t>Великой</w:t>
      </w:r>
      <w:proofErr w:type="gramEnd"/>
      <w:r>
        <w:t xml:space="preserve"> Отечественной</w:t>
      </w:r>
    </w:p>
    <w:p w:rsidR="00A86801" w:rsidRDefault="00A86801">
      <w:pPr>
        <w:pStyle w:val="ConsPlusTitle"/>
        <w:jc w:val="center"/>
      </w:pPr>
      <w:r>
        <w:t>войны 1941 - 1945 годов"</w:t>
      </w:r>
    </w:p>
    <w:p w:rsidR="00A86801" w:rsidRDefault="00A86801">
      <w:pPr>
        <w:pStyle w:val="ConsPlusNormal"/>
        <w:jc w:val="both"/>
      </w:pPr>
    </w:p>
    <w:p w:rsidR="00A86801" w:rsidRDefault="00A86801">
      <w:pPr>
        <w:pStyle w:val="ConsPlusNormal"/>
        <w:ind w:firstLine="540"/>
        <w:jc w:val="both"/>
      </w:pPr>
      <w:proofErr w:type="gramStart"/>
      <w:r>
        <w:t>Выполнение обязательств по обеспечению жильем ветеранов и инвалидов Великой Отечественной войны, членов семей погибших (умерших) инвалидов, участников Великой Отечественной войны будет осуществляться за счет субвенций из федерального бюджета, предоставляемых бюджету Курской области на реализацию передаваемых полномочий Российской Федерации по обеспечению жильем ветеранов, инвалидов и семей, имеющих детей-инвалидов, единовременной денежной выплаты ветеранам и инвалидам Великой Отечественной войны, членам семей погибших (умерших</w:t>
      </w:r>
      <w:proofErr w:type="gramEnd"/>
      <w:r>
        <w:t xml:space="preserve">) инвалидов, участников Великой Отечественной войны на строительство или приобретение жилого помещения в соответствии с </w:t>
      </w:r>
      <w:hyperlink r:id="rId86" w:history="1">
        <w:r>
          <w:rPr>
            <w:color w:val="0000FF"/>
          </w:rPr>
          <w:t>Правилами</w:t>
        </w:r>
      </w:hyperlink>
      <w:r>
        <w:t>, утвержденными постановлением Правительства Курской области от 16 марта 2010 г. N 36-пп.</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A86801" w:rsidRDefault="00A86801">
      <w:pPr>
        <w:pStyle w:val="ConsPlusNormal"/>
        <w:jc w:val="both"/>
      </w:pPr>
    </w:p>
    <w:p w:rsidR="00A86801" w:rsidRDefault="00A86801">
      <w:pPr>
        <w:pStyle w:val="ConsPlusTitle"/>
        <w:jc w:val="center"/>
        <w:outlineLvl w:val="4"/>
      </w:pPr>
      <w:r>
        <w:t>3. Осуществление полномочий по обеспечению жильем отдельных</w:t>
      </w:r>
    </w:p>
    <w:p w:rsidR="00A86801" w:rsidRDefault="00A86801">
      <w:pPr>
        <w:pStyle w:val="ConsPlusTitle"/>
        <w:jc w:val="center"/>
      </w:pPr>
      <w:r>
        <w:t>категорий граждан, установленных Федеральными законами</w:t>
      </w:r>
    </w:p>
    <w:p w:rsidR="00A86801" w:rsidRDefault="00A86801">
      <w:pPr>
        <w:pStyle w:val="ConsPlusTitle"/>
        <w:jc w:val="center"/>
      </w:pPr>
      <w:r>
        <w:t xml:space="preserve">от 12 января 1995 года </w:t>
      </w:r>
      <w:hyperlink r:id="rId87" w:history="1">
        <w:r>
          <w:rPr>
            <w:color w:val="0000FF"/>
          </w:rPr>
          <w:t>N 5-ФЗ</w:t>
        </w:r>
      </w:hyperlink>
      <w:r>
        <w:t xml:space="preserve"> "О ветеранах"</w:t>
      </w:r>
    </w:p>
    <w:p w:rsidR="00A86801" w:rsidRDefault="00A86801">
      <w:pPr>
        <w:pStyle w:val="ConsPlusTitle"/>
        <w:jc w:val="center"/>
      </w:pPr>
      <w:r>
        <w:t xml:space="preserve">и от 24 ноября 1995 года </w:t>
      </w:r>
      <w:hyperlink r:id="rId88" w:history="1">
        <w:r>
          <w:rPr>
            <w:color w:val="0000FF"/>
          </w:rPr>
          <w:t>N 181-ФЗ</w:t>
        </w:r>
      </w:hyperlink>
      <w:r>
        <w:t xml:space="preserve"> "О социальной защите</w:t>
      </w:r>
    </w:p>
    <w:p w:rsidR="00A86801" w:rsidRDefault="00A86801">
      <w:pPr>
        <w:pStyle w:val="ConsPlusTitle"/>
        <w:jc w:val="center"/>
      </w:pPr>
      <w:r>
        <w:t>инвалидов в Российской Федерации"</w:t>
      </w:r>
    </w:p>
    <w:p w:rsidR="00A86801" w:rsidRDefault="00A86801">
      <w:pPr>
        <w:pStyle w:val="ConsPlusNormal"/>
        <w:jc w:val="both"/>
      </w:pPr>
    </w:p>
    <w:p w:rsidR="00A86801" w:rsidRDefault="00A86801">
      <w:pPr>
        <w:pStyle w:val="ConsPlusNormal"/>
        <w:ind w:firstLine="540"/>
        <w:jc w:val="both"/>
      </w:pPr>
      <w:proofErr w:type="gramStart"/>
      <w:r>
        <w:t xml:space="preserve">Выполнение обязательств по предоставлению социальной поддержки на обеспечение жильем ветеранов, инвалидов и семей, имеющих детей-инвалидов, будет осуществляться посредством предоставления единовременной денежной выплаты на приобретение жилья ветеранам, инвалидам и семьям, имеющим детей-инвалидов, за счет средств федерального бюджета, выделяемых бюджету Курской области в виде субвенций на осуществление полномочий Российской Федерации в соответствии с </w:t>
      </w:r>
      <w:hyperlink r:id="rId89" w:history="1">
        <w:r>
          <w:rPr>
            <w:color w:val="0000FF"/>
          </w:rPr>
          <w:t>Порядком</w:t>
        </w:r>
      </w:hyperlink>
      <w:r>
        <w:t>, утвержденным Постановлением Правительства Курской области от 29.08.2006 N</w:t>
      </w:r>
      <w:proofErr w:type="gramEnd"/>
      <w:r>
        <w:t xml:space="preserve"> 180.</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A86801" w:rsidRDefault="00A86801">
      <w:pPr>
        <w:pStyle w:val="ConsPlusNormal"/>
        <w:jc w:val="both"/>
      </w:pPr>
    </w:p>
    <w:p w:rsidR="00A86801" w:rsidRDefault="00A86801">
      <w:pPr>
        <w:pStyle w:val="ConsPlusTitle"/>
        <w:jc w:val="center"/>
        <w:outlineLvl w:val="4"/>
      </w:pPr>
      <w:r>
        <w:t>4. Обеспечение жильем граждан, уволенных с военной службы</w:t>
      </w:r>
    </w:p>
    <w:p w:rsidR="00A86801" w:rsidRDefault="00A86801">
      <w:pPr>
        <w:pStyle w:val="ConsPlusTitle"/>
        <w:jc w:val="center"/>
      </w:pPr>
      <w:r>
        <w:t>(службы), и приравненных к ним лиц</w:t>
      </w:r>
    </w:p>
    <w:p w:rsidR="00A86801" w:rsidRDefault="00A86801">
      <w:pPr>
        <w:pStyle w:val="ConsPlusNormal"/>
        <w:jc w:val="both"/>
      </w:pPr>
    </w:p>
    <w:p w:rsidR="00A86801" w:rsidRDefault="00A86801">
      <w:pPr>
        <w:pStyle w:val="ConsPlusNormal"/>
        <w:ind w:firstLine="540"/>
        <w:jc w:val="both"/>
      </w:pPr>
      <w:proofErr w:type="gramStart"/>
      <w:r>
        <w:t xml:space="preserve">Выполнение обязательств по обеспечению жильем граждан, уволенных с военной службы (службы), и приравненных к ним лиц, установленных в соответствии с Федеральным </w:t>
      </w:r>
      <w:hyperlink r:id="rId90" w:history="1">
        <w:r>
          <w:rPr>
            <w:color w:val="0000FF"/>
          </w:rPr>
          <w:t>законом</w:t>
        </w:r>
      </w:hyperlink>
      <w:r>
        <w:t xml:space="preserve"> от 8 декабря 2010 года N 342-ФЗ "О внесении изменений в Федеральный закон "О статусе военнослужащих" и обеспечении жилыми помещениями некоторых категорий граждан" будет осуществляться за счет субвенций из федерального бюджета, предоставляемых бюджету Курской области на реализацию передаваемых</w:t>
      </w:r>
      <w:proofErr w:type="gramEnd"/>
      <w:r>
        <w:t xml:space="preserve"> полномочий Российской Федерации по обеспечению </w:t>
      </w:r>
      <w:r>
        <w:lastRenderedPageBreak/>
        <w:t xml:space="preserve">жильем граждан, уволенных с военной службы (службы), и приравненных к ним лиц, единовременной денежной выплаты на приобретение или строительство жилого помещения в соответствии с </w:t>
      </w:r>
      <w:hyperlink r:id="rId91" w:history="1">
        <w:r>
          <w:rPr>
            <w:color w:val="0000FF"/>
          </w:rPr>
          <w:t>Правилами</w:t>
        </w:r>
      </w:hyperlink>
      <w:r>
        <w:t>, утвержденными постановлением Правительства Курской области от 01.09.2011 N 142-пп.</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A86801" w:rsidRDefault="00A86801">
      <w:pPr>
        <w:pStyle w:val="ConsPlusNormal"/>
        <w:jc w:val="both"/>
      </w:pPr>
    </w:p>
    <w:p w:rsidR="00A86801" w:rsidRDefault="00A86801">
      <w:pPr>
        <w:pStyle w:val="ConsPlusTitle"/>
        <w:jc w:val="center"/>
        <w:outlineLvl w:val="4"/>
      </w:pPr>
      <w:r>
        <w:t>5. Государственная поддержка молодых семей в улучшении</w:t>
      </w:r>
    </w:p>
    <w:p w:rsidR="00A86801" w:rsidRDefault="00A86801">
      <w:pPr>
        <w:pStyle w:val="ConsPlusTitle"/>
        <w:jc w:val="center"/>
      </w:pPr>
      <w:r>
        <w:t>жилищных условий на территории Курской области</w:t>
      </w:r>
    </w:p>
    <w:p w:rsidR="00A86801" w:rsidRDefault="00A86801">
      <w:pPr>
        <w:pStyle w:val="ConsPlusNormal"/>
        <w:jc w:val="both"/>
      </w:pPr>
    </w:p>
    <w:p w:rsidR="00A86801" w:rsidRDefault="00A86801">
      <w:pPr>
        <w:pStyle w:val="ConsPlusNormal"/>
        <w:ind w:firstLine="540"/>
        <w:jc w:val="both"/>
      </w:pPr>
      <w:r>
        <w:t xml:space="preserve">Оказание государственной поддержки в решении жилищной проблемы молодых семей, проживающих на территории Курской области и признанных в установленном </w:t>
      </w:r>
      <w:proofErr w:type="gramStart"/>
      <w:r>
        <w:t>порядке</w:t>
      </w:r>
      <w:proofErr w:type="gramEnd"/>
      <w:r>
        <w:t xml:space="preserve"> нуждающимися в улучшении жилищных условий, будет осуществляться посредством:</w:t>
      </w:r>
    </w:p>
    <w:p w:rsidR="00A86801" w:rsidRDefault="00A86801">
      <w:pPr>
        <w:pStyle w:val="ConsPlusNormal"/>
        <w:spacing w:before="220"/>
        <w:ind w:firstLine="540"/>
        <w:jc w:val="both"/>
      </w:pPr>
      <w:r>
        <w:t xml:space="preserve">предоставления субсидий из областного бюджета местным бюджетам для </w:t>
      </w:r>
      <w:proofErr w:type="spellStart"/>
      <w:r>
        <w:t>софинансирования</w:t>
      </w:r>
      <w:proofErr w:type="spellEnd"/>
      <w:r>
        <w:t xml:space="preserve"> расходных обязательств по предоставлению социальных выплат на приобретение жилья молодым семьям;</w:t>
      </w:r>
    </w:p>
    <w:p w:rsidR="00A86801" w:rsidRDefault="00A86801">
      <w:pPr>
        <w:pStyle w:val="ConsPlusNormal"/>
        <w:spacing w:before="220"/>
        <w:ind w:firstLine="540"/>
        <w:jc w:val="both"/>
      </w:pPr>
      <w: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A86801" w:rsidRDefault="00A86801">
      <w:pPr>
        <w:pStyle w:val="ConsPlusNormal"/>
        <w:spacing w:before="220"/>
        <w:ind w:firstLine="540"/>
        <w:jc w:val="both"/>
      </w:pPr>
      <w:r>
        <w:t>изготовления бланков свидетельств и буклетов.</w:t>
      </w:r>
    </w:p>
    <w:p w:rsidR="00A86801" w:rsidRDefault="000F5808">
      <w:pPr>
        <w:pStyle w:val="ConsPlusNormal"/>
        <w:spacing w:before="220"/>
        <w:ind w:firstLine="540"/>
        <w:jc w:val="both"/>
      </w:pPr>
      <w:hyperlink w:anchor="P11868" w:history="1">
        <w:r w:rsidR="00A86801">
          <w:rPr>
            <w:color w:val="0000FF"/>
          </w:rPr>
          <w:t>Правила</w:t>
        </w:r>
      </w:hyperlink>
      <w:r w:rsidR="00A86801">
        <w:t xml:space="preserve"> распределения и предоставления субсидий из областного бюджета бюджетам поселений и городских округов для предоставления молодым семьям социальной выплаты на приобретение жилья в рамках реализации мероприятия приведены в приложении N 8 к государственной программе.</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A86801" w:rsidRDefault="00A86801">
      <w:pPr>
        <w:pStyle w:val="ConsPlusNormal"/>
        <w:spacing w:before="220"/>
        <w:ind w:firstLine="540"/>
        <w:jc w:val="both"/>
      </w:pPr>
      <w:r>
        <w:t>органы местного самоуправления (по согласованию).</w:t>
      </w:r>
    </w:p>
    <w:p w:rsidR="00A86801" w:rsidRDefault="00A86801">
      <w:pPr>
        <w:pStyle w:val="ConsPlusNormal"/>
        <w:jc w:val="both"/>
      </w:pPr>
    </w:p>
    <w:p w:rsidR="00A86801" w:rsidRDefault="00A86801">
      <w:pPr>
        <w:pStyle w:val="ConsPlusTitle"/>
        <w:jc w:val="center"/>
        <w:outlineLvl w:val="4"/>
      </w:pPr>
      <w:r>
        <w:t>6. Развитие системы ипотечного жилищного кредитования</w:t>
      </w:r>
    </w:p>
    <w:p w:rsidR="00A86801" w:rsidRDefault="00A86801">
      <w:pPr>
        <w:pStyle w:val="ConsPlusTitle"/>
        <w:jc w:val="center"/>
      </w:pPr>
      <w:r>
        <w:t>в Курской области</w:t>
      </w:r>
    </w:p>
    <w:p w:rsidR="00A86801" w:rsidRDefault="00A86801">
      <w:pPr>
        <w:pStyle w:val="ConsPlusNormal"/>
        <w:jc w:val="both"/>
      </w:pPr>
    </w:p>
    <w:p w:rsidR="00A86801" w:rsidRDefault="00A86801">
      <w:pPr>
        <w:pStyle w:val="ConsPlusNormal"/>
        <w:ind w:firstLine="540"/>
        <w:jc w:val="both"/>
      </w:pPr>
      <w:r>
        <w:t>Данное направление предполагает реализацию мероприятий по совершенствованию системы государственной поддержки с использованием системы ипотечного жилищного кредитования при приобретении жилья на территории Курской области.</w:t>
      </w:r>
    </w:p>
    <w:p w:rsidR="00A86801" w:rsidRDefault="00A86801">
      <w:pPr>
        <w:pStyle w:val="ConsPlusNormal"/>
        <w:spacing w:before="220"/>
        <w:ind w:firstLine="540"/>
        <w:jc w:val="both"/>
      </w:pPr>
      <w:proofErr w:type="gramStart"/>
      <w:r>
        <w:t xml:space="preserve">Реализация мероприятия будет осуществляться посредством предоставления за счет средств областного бюджета социальных выплат отдельным категориям граждан на выплату первоначального взноса при получении ипотечного жилищного кредита (займа) на приобретение жилья в Курской области в соответствии с </w:t>
      </w:r>
      <w:hyperlink r:id="rId92" w:history="1">
        <w:r>
          <w:rPr>
            <w:color w:val="0000FF"/>
          </w:rPr>
          <w:t>Правилами</w:t>
        </w:r>
      </w:hyperlink>
      <w:r>
        <w:t xml:space="preserve">, утвержденными постановлением Администрации Курской области от 21.06.2007 N 122, и создания маневренного фонда Курской </w:t>
      </w:r>
      <w:r>
        <w:lastRenderedPageBreak/>
        <w:t>области.</w:t>
      </w:r>
      <w:proofErr w:type="gramEnd"/>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A86801" w:rsidRDefault="00A86801">
      <w:pPr>
        <w:pStyle w:val="ConsPlusNormal"/>
        <w:spacing w:before="220"/>
        <w:ind w:firstLine="540"/>
        <w:jc w:val="both"/>
      </w:pPr>
      <w:r>
        <w:t>АО "Курское областное ипотечное агентство" (по согласованию).</w:t>
      </w:r>
    </w:p>
    <w:p w:rsidR="00A86801" w:rsidRDefault="00A86801">
      <w:pPr>
        <w:pStyle w:val="ConsPlusNormal"/>
        <w:jc w:val="both"/>
      </w:pPr>
    </w:p>
    <w:p w:rsidR="00A86801" w:rsidRDefault="00A86801">
      <w:pPr>
        <w:pStyle w:val="ConsPlusTitle"/>
        <w:jc w:val="center"/>
        <w:outlineLvl w:val="4"/>
      </w:pPr>
      <w:r>
        <w:t>7. Предоставление жилых помещений детям-сиротам и детям,</w:t>
      </w:r>
    </w:p>
    <w:p w:rsidR="00A86801" w:rsidRDefault="00A86801">
      <w:pPr>
        <w:pStyle w:val="ConsPlusTitle"/>
        <w:jc w:val="center"/>
      </w:pPr>
      <w:r>
        <w:t>оставшимся без попечения родителей, лицам из их числа</w:t>
      </w:r>
    </w:p>
    <w:p w:rsidR="00A86801" w:rsidRDefault="00A86801">
      <w:pPr>
        <w:pStyle w:val="ConsPlusTitle"/>
        <w:jc w:val="center"/>
      </w:pPr>
      <w:r>
        <w:t>по договорам найма специализированных жилых помещений</w:t>
      </w:r>
    </w:p>
    <w:p w:rsidR="00A86801" w:rsidRDefault="00A86801">
      <w:pPr>
        <w:pStyle w:val="ConsPlusNormal"/>
        <w:jc w:val="both"/>
      </w:pPr>
    </w:p>
    <w:p w:rsidR="00A86801" w:rsidRDefault="00A86801">
      <w:pPr>
        <w:pStyle w:val="ConsPlusNormal"/>
        <w:ind w:firstLine="540"/>
        <w:jc w:val="both"/>
      </w:pPr>
      <w:r>
        <w:t xml:space="preserve">С 2016 года в данном направлении предусматривается реализация комплекса мер, направленных на оказание государственной поддержки в решении жилищной проблемы гражданам из числа детей-сирот, признанных в установленном </w:t>
      </w:r>
      <w:proofErr w:type="gramStart"/>
      <w:r>
        <w:t>порядке</w:t>
      </w:r>
      <w:proofErr w:type="gramEnd"/>
      <w:r>
        <w:t xml:space="preserve"> нуждающимися в обеспечении жилыми помещениями.</w:t>
      </w:r>
    </w:p>
    <w:p w:rsidR="00A86801" w:rsidRDefault="00A86801">
      <w:pPr>
        <w:pStyle w:val="ConsPlusNormal"/>
        <w:spacing w:before="220"/>
        <w:ind w:firstLine="540"/>
        <w:jc w:val="both"/>
      </w:pPr>
      <w:proofErr w:type="gramStart"/>
      <w:r>
        <w:t>Жилые помещения приобретаются на территории Курской области в виде квартир или жилых домов общей площадью не менее 33 кв. м. Объем средств, необходимых на приобретение жилых помещений, определяется исходя из общей площади жилья, не превышающей 38 кв. м, и стоимости 1 кв. м жилья, утвержденной Министерством строительства и жилищно-коммунального хозяйства Российской Федерации по Курской области на соответствующий период.</w:t>
      </w:r>
      <w:proofErr w:type="gramEnd"/>
    </w:p>
    <w:p w:rsidR="00A86801" w:rsidRDefault="00A86801">
      <w:pPr>
        <w:pStyle w:val="ConsPlusNormal"/>
        <w:spacing w:before="220"/>
        <w:ind w:firstLine="540"/>
        <w:jc w:val="both"/>
      </w:pPr>
      <w:r>
        <w:t>Потребность в приобретении жилых помещений по муниципальным образованиям определяется исходя из количества детей-сирот, включенных в список подлежащих обеспечению жилыми помещениями, с учетом места их жительства.</w:t>
      </w:r>
    </w:p>
    <w:p w:rsidR="00A86801" w:rsidRDefault="00A86801">
      <w:pPr>
        <w:pStyle w:val="ConsPlusNormal"/>
        <w:spacing w:before="220"/>
        <w:ind w:firstLine="540"/>
        <w:jc w:val="both"/>
      </w:pPr>
      <w:r>
        <w:t xml:space="preserve">Жилые помещения, находящиеся в государственной собственности Курской области, предоставляются по договору найма детям-сиротам, включенным в списки детей-сирот, подлежащих обеспечению жилыми помещениями в текущем (очередном) году (далее - списки на текущий (очередной) год), сформированные и утвержденные в порядке, установленном </w:t>
      </w:r>
      <w:hyperlink r:id="rId93" w:history="1">
        <w:r>
          <w:rPr>
            <w:color w:val="0000FF"/>
          </w:rPr>
          <w:t>Законом</w:t>
        </w:r>
      </w:hyperlink>
      <w:r>
        <w:t xml:space="preserve"> Курской области.</w:t>
      </w:r>
    </w:p>
    <w:p w:rsidR="00A86801" w:rsidRDefault="00A86801">
      <w:pPr>
        <w:pStyle w:val="ConsPlusNormal"/>
        <w:spacing w:before="220"/>
        <w:ind w:firstLine="540"/>
        <w:jc w:val="both"/>
      </w:pPr>
      <w:r>
        <w:t>Кроме этого, в данном направлении предусматривается реализация комплекса мер, направленных на содержание и эксплуатацию специализированного жилищного фонда Курской области для детей-сирот.</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социального обеспечения Курской области;</w:t>
      </w:r>
    </w:p>
    <w:p w:rsidR="00A86801" w:rsidRDefault="00A86801">
      <w:pPr>
        <w:pStyle w:val="ConsPlusNormal"/>
        <w:spacing w:before="220"/>
        <w:ind w:firstLine="540"/>
        <w:jc w:val="both"/>
      </w:pPr>
      <w:r>
        <w:t>комитет по управлению имуществом Курской области.</w:t>
      </w:r>
    </w:p>
    <w:p w:rsidR="00A86801" w:rsidRDefault="00A86801">
      <w:pPr>
        <w:pStyle w:val="ConsPlusNormal"/>
        <w:jc w:val="both"/>
      </w:pPr>
    </w:p>
    <w:p w:rsidR="00A86801" w:rsidRDefault="00A86801">
      <w:pPr>
        <w:pStyle w:val="ConsPlusTitle"/>
        <w:jc w:val="center"/>
        <w:outlineLvl w:val="4"/>
      </w:pPr>
      <w:r>
        <w:t>8. Государственная поддержка молодых учителей</w:t>
      </w:r>
    </w:p>
    <w:p w:rsidR="00A86801" w:rsidRDefault="00A86801">
      <w:pPr>
        <w:pStyle w:val="ConsPlusTitle"/>
        <w:jc w:val="center"/>
      </w:pPr>
      <w:r>
        <w:t>общеобразовательных учреждений в улучшении жилищных</w:t>
      </w:r>
    </w:p>
    <w:p w:rsidR="00A86801" w:rsidRDefault="00A86801">
      <w:pPr>
        <w:pStyle w:val="ConsPlusTitle"/>
        <w:jc w:val="center"/>
      </w:pPr>
      <w:r>
        <w:t>условий на территории Курской области</w:t>
      </w:r>
    </w:p>
    <w:p w:rsidR="00A86801" w:rsidRDefault="00A86801">
      <w:pPr>
        <w:pStyle w:val="ConsPlusNormal"/>
        <w:jc w:val="both"/>
      </w:pPr>
    </w:p>
    <w:p w:rsidR="00A86801" w:rsidRDefault="00A86801">
      <w:pPr>
        <w:pStyle w:val="ConsPlusNormal"/>
        <w:ind w:firstLine="540"/>
        <w:jc w:val="both"/>
      </w:pPr>
      <w:proofErr w:type="gramStart"/>
      <w:r>
        <w:t xml:space="preserve">Оказание содействия в решении жилищной проблемы молодых учителей общеобразовательных учреждений Курской области будет осуществляться посредством предоставления из областного бюджета социальных выплат на оплату первоначального взноса по ипотечным жилищным кредитам (займам), предоставленным молодым учителям государственных общеобразовательных учреждений Курской области и муниципальных общеобразовательных учреждений, проживающим на территории Курской области и признанным </w:t>
      </w:r>
      <w:r>
        <w:lastRenderedPageBreak/>
        <w:t xml:space="preserve">нуждающимся в улучшении жилищных условий, в соответствии с </w:t>
      </w:r>
      <w:hyperlink r:id="rId94" w:history="1">
        <w:r>
          <w:rPr>
            <w:color w:val="0000FF"/>
          </w:rPr>
          <w:t>Правилами</w:t>
        </w:r>
      </w:hyperlink>
      <w:r>
        <w:t>, утвержденными постановлением</w:t>
      </w:r>
      <w:proofErr w:type="gramEnd"/>
      <w:r>
        <w:t xml:space="preserve"> Администрации Курской области от 17.09.2012 N 780-па.</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комитет образования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A86801" w:rsidRDefault="00A86801">
      <w:pPr>
        <w:pStyle w:val="ConsPlusNormal"/>
        <w:spacing w:before="220"/>
        <w:ind w:firstLine="540"/>
        <w:jc w:val="both"/>
      </w:pPr>
      <w:proofErr w:type="spellStart"/>
      <w:r>
        <w:t>Нереализация</w:t>
      </w:r>
      <w:proofErr w:type="spellEnd"/>
      <w:r>
        <w:t xml:space="preserve"> мероприятия повлечет снижение качества жизнедеятельности населения, снижение рождаемости, рост социальной напряженности в обществе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A86801" w:rsidRDefault="00A86801">
      <w:pPr>
        <w:pStyle w:val="ConsPlusNormal"/>
        <w:jc w:val="both"/>
      </w:pPr>
    </w:p>
    <w:p w:rsidR="00A86801" w:rsidRDefault="00A86801">
      <w:pPr>
        <w:pStyle w:val="ConsPlusNormal"/>
        <w:jc w:val="center"/>
      </w:pPr>
      <w:r>
        <w:t xml:space="preserve">Основное мероприятие 1.03 "Переселение граждан </w:t>
      </w:r>
      <w:proofErr w:type="gramStart"/>
      <w:r>
        <w:t>из</w:t>
      </w:r>
      <w:proofErr w:type="gramEnd"/>
      <w:r>
        <w:t xml:space="preserve"> жилых</w:t>
      </w:r>
    </w:p>
    <w:p w:rsidR="00A86801" w:rsidRDefault="00A86801">
      <w:pPr>
        <w:pStyle w:val="ConsPlusNormal"/>
        <w:jc w:val="center"/>
      </w:pPr>
      <w:r>
        <w:t>домов, признанных аварийными до 01.01.2012, в рамках</w:t>
      </w:r>
    </w:p>
    <w:p w:rsidR="00A86801" w:rsidRDefault="00A86801">
      <w:pPr>
        <w:pStyle w:val="ConsPlusNormal"/>
        <w:jc w:val="center"/>
      </w:pPr>
      <w:r>
        <w:t xml:space="preserve">реализации Федерального </w:t>
      </w:r>
      <w:hyperlink r:id="rId95" w:history="1">
        <w:r>
          <w:rPr>
            <w:color w:val="0000FF"/>
          </w:rPr>
          <w:t>закона</w:t>
        </w:r>
      </w:hyperlink>
      <w:r>
        <w:t xml:space="preserve"> от 21 июля 2007 года N 185-ФЗ</w:t>
      </w:r>
    </w:p>
    <w:p w:rsidR="00A86801" w:rsidRDefault="00A86801">
      <w:pPr>
        <w:pStyle w:val="ConsPlusNormal"/>
        <w:jc w:val="center"/>
      </w:pPr>
      <w:r>
        <w:t>"О Фонде содействия реформированию жилищно-коммунального</w:t>
      </w:r>
    </w:p>
    <w:p w:rsidR="00A86801" w:rsidRDefault="00A86801">
      <w:pPr>
        <w:pStyle w:val="ConsPlusNormal"/>
        <w:jc w:val="center"/>
      </w:pPr>
      <w:r>
        <w:t>хозяйства"</w:t>
      </w:r>
    </w:p>
    <w:p w:rsidR="00A86801" w:rsidRDefault="00A86801">
      <w:pPr>
        <w:pStyle w:val="ConsPlusNormal"/>
        <w:jc w:val="both"/>
      </w:pPr>
    </w:p>
    <w:p w:rsidR="00A86801" w:rsidRDefault="00A86801">
      <w:pPr>
        <w:pStyle w:val="ConsPlusNormal"/>
        <w:ind w:firstLine="540"/>
        <w:jc w:val="both"/>
      </w:pPr>
      <w:r>
        <w:t xml:space="preserve">В рамках данного мероприятия предусматривается </w:t>
      </w:r>
      <w:proofErr w:type="spellStart"/>
      <w:r>
        <w:t>софинансирование</w:t>
      </w:r>
      <w:proofErr w:type="spellEnd"/>
      <w:r>
        <w:t xml:space="preserve"> в период 2014 - 2017 годов адресных программ переселения граждан из аварийного жилищного фонда за счет средств Фонда содействия реформированию ЖКХ, областного, местных бюджетов и внебюджетных источников.</w:t>
      </w:r>
    </w:p>
    <w:p w:rsidR="00A86801" w:rsidRDefault="00A86801">
      <w:pPr>
        <w:pStyle w:val="ConsPlusNormal"/>
        <w:spacing w:before="220"/>
        <w:ind w:firstLine="540"/>
        <w:jc w:val="both"/>
      </w:pPr>
      <w:r>
        <w:t xml:space="preserve">Реализация мероприятия будет осуществляться посредством предоставления субсидий из областного бюджета бюджетам муниципальных образований Курской области на </w:t>
      </w:r>
      <w:proofErr w:type="spellStart"/>
      <w:r>
        <w:t>софинансирование</w:t>
      </w:r>
      <w:proofErr w:type="spellEnd"/>
      <w:r>
        <w:t xml:space="preserve"> расходов по переселению граждан из аварийного жилищного фонда.</w:t>
      </w:r>
    </w:p>
    <w:p w:rsidR="00A86801" w:rsidRDefault="000F5808">
      <w:pPr>
        <w:pStyle w:val="ConsPlusNormal"/>
        <w:spacing w:before="220"/>
        <w:ind w:firstLine="540"/>
        <w:jc w:val="both"/>
      </w:pPr>
      <w:hyperlink w:anchor="P12231" w:history="1">
        <w:r w:rsidR="00A86801">
          <w:rPr>
            <w:color w:val="0000FF"/>
          </w:rPr>
          <w:t>Правила</w:t>
        </w:r>
      </w:hyperlink>
      <w:r w:rsidR="00A86801">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1.03 приведены в приложении N 11 к настоящей государственной программе.</w:t>
      </w:r>
    </w:p>
    <w:p w:rsidR="00A86801" w:rsidRDefault="00A86801">
      <w:pPr>
        <w:pStyle w:val="ConsPlusNormal"/>
        <w:spacing w:before="220"/>
        <w:ind w:firstLine="540"/>
        <w:jc w:val="both"/>
      </w:pPr>
      <w:r>
        <w:t>Исполнителями основного мероприятия 1.03 являются:</w:t>
      </w:r>
    </w:p>
    <w:p w:rsidR="00A86801" w:rsidRDefault="00A86801">
      <w:pPr>
        <w:pStyle w:val="ConsPlusNormal"/>
        <w:spacing w:before="220"/>
        <w:ind w:firstLine="540"/>
        <w:jc w:val="both"/>
      </w:pPr>
      <w:r>
        <w:t>комитет жилищно-коммунального хозяйства и ТЭК Курской области;</w:t>
      </w:r>
    </w:p>
    <w:p w:rsidR="00A86801" w:rsidRDefault="00A86801">
      <w:pPr>
        <w:pStyle w:val="ConsPlusNormal"/>
        <w:spacing w:before="220"/>
        <w:ind w:firstLine="540"/>
        <w:jc w:val="both"/>
      </w:pPr>
      <w:r>
        <w:t>органы местного самоуправления муниципальных образований Курской области.</w:t>
      </w:r>
    </w:p>
    <w:p w:rsidR="00A86801" w:rsidRDefault="00A86801">
      <w:pPr>
        <w:pStyle w:val="ConsPlusNormal"/>
        <w:spacing w:before="220"/>
        <w:ind w:firstLine="540"/>
        <w:jc w:val="both"/>
      </w:pPr>
      <w:r>
        <w:t>Основным результатом реализации основного мероприятия 1.03 будет являться расселение всех аварийных жилых домов, признанных непригодными для проживания до 01.01.2012.</w:t>
      </w:r>
    </w:p>
    <w:p w:rsidR="00A86801" w:rsidRDefault="00A86801">
      <w:pPr>
        <w:pStyle w:val="ConsPlusNormal"/>
        <w:spacing w:before="220"/>
        <w:ind w:firstLine="540"/>
        <w:jc w:val="both"/>
      </w:pPr>
      <w:r>
        <w:t>Площадь расселенного аварийного жилищного фонда составит 13,5 тыс. кв. метров.</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1.03 повлечет отклонение от значения показателя (индикатора) государственной программы "Площадь расселенного аварийного жилищного фонда".</w:t>
      </w:r>
    </w:p>
    <w:p w:rsidR="00A86801" w:rsidRDefault="00A86801">
      <w:pPr>
        <w:pStyle w:val="ConsPlusNormal"/>
        <w:jc w:val="both"/>
      </w:pPr>
    </w:p>
    <w:p w:rsidR="00A86801" w:rsidRDefault="00A86801">
      <w:pPr>
        <w:pStyle w:val="ConsPlusNormal"/>
        <w:jc w:val="center"/>
      </w:pPr>
      <w:r>
        <w:t xml:space="preserve">Основное мероприятие 1.04 "Переселение граждан в </w:t>
      </w:r>
      <w:proofErr w:type="gramStart"/>
      <w:r>
        <w:t>Курской</w:t>
      </w:r>
      <w:proofErr w:type="gramEnd"/>
    </w:p>
    <w:p w:rsidR="00A86801" w:rsidRDefault="00A86801">
      <w:pPr>
        <w:pStyle w:val="ConsPlusNormal"/>
        <w:jc w:val="center"/>
      </w:pPr>
      <w:r>
        <w:t>области из непригодного для проживания жилищного фонда,</w:t>
      </w:r>
    </w:p>
    <w:p w:rsidR="00A86801" w:rsidRDefault="00A86801">
      <w:pPr>
        <w:pStyle w:val="ConsPlusNormal"/>
        <w:jc w:val="center"/>
      </w:pPr>
      <w:r>
        <w:t xml:space="preserve">не подпадающего под действие Федерального </w:t>
      </w:r>
      <w:hyperlink r:id="rId96" w:history="1">
        <w:r>
          <w:rPr>
            <w:color w:val="0000FF"/>
          </w:rPr>
          <w:t>закона</w:t>
        </w:r>
      </w:hyperlink>
    </w:p>
    <w:p w:rsidR="00A86801" w:rsidRDefault="00A86801">
      <w:pPr>
        <w:pStyle w:val="ConsPlusNormal"/>
        <w:jc w:val="center"/>
      </w:pPr>
      <w:r>
        <w:t>от 21 июля 2007 года N 185-ФЗ "О Фонде содействия</w:t>
      </w:r>
    </w:p>
    <w:p w:rsidR="00A86801" w:rsidRDefault="00A86801">
      <w:pPr>
        <w:pStyle w:val="ConsPlusNormal"/>
        <w:jc w:val="center"/>
      </w:pPr>
      <w:r>
        <w:lastRenderedPageBreak/>
        <w:t>реформированию жилищно-коммунального хозяйства"</w:t>
      </w:r>
    </w:p>
    <w:p w:rsidR="00A86801" w:rsidRDefault="00A86801">
      <w:pPr>
        <w:pStyle w:val="ConsPlusNormal"/>
        <w:jc w:val="both"/>
      </w:pPr>
    </w:p>
    <w:p w:rsidR="00A86801" w:rsidRDefault="00A86801">
      <w:pPr>
        <w:pStyle w:val="ConsPlusNormal"/>
        <w:ind w:firstLine="540"/>
        <w:jc w:val="both"/>
      </w:pPr>
      <w:r>
        <w:t xml:space="preserve">Основное мероприятие направлено на оказание государственной поддержки в обеспечении жильем граждан в Курской области, проживающих в домах муниципальной собственности, признанных непригодными для постоянного проживания и не подпадающих под действие Федерального </w:t>
      </w:r>
      <w:hyperlink r:id="rId97"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Реализация мероприятия будет осуществляться посредством предоставления субсидий из областного бюджета местным бюджетам на строительство (реконструкцию) и приобретение жилых помещений в целях переселения граждан в Курской области, проживающих в домах муниципальной собственности, признанных непригодными для постоянного проживания.</w:t>
      </w:r>
    </w:p>
    <w:p w:rsidR="00A86801" w:rsidRDefault="000F5808">
      <w:pPr>
        <w:pStyle w:val="ConsPlusNormal"/>
        <w:spacing w:before="220"/>
        <w:ind w:firstLine="540"/>
        <w:jc w:val="both"/>
      </w:pPr>
      <w:hyperlink w:anchor="P12067" w:history="1">
        <w:r w:rsidR="00A86801">
          <w:rPr>
            <w:color w:val="0000FF"/>
          </w:rPr>
          <w:t>Правила</w:t>
        </w:r>
      </w:hyperlink>
      <w:r w:rsidR="00A86801">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1.04 представлены в приложении N 10 к государственной программе.</w:t>
      </w:r>
    </w:p>
    <w:p w:rsidR="00A86801" w:rsidRDefault="00A86801">
      <w:pPr>
        <w:pStyle w:val="ConsPlusNormal"/>
        <w:spacing w:before="220"/>
        <w:ind w:firstLine="540"/>
        <w:jc w:val="both"/>
      </w:pPr>
      <w:r>
        <w:t>Исполнителями основного мероприятия 1.04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комитет жилищно-коммунального хозяйства и ТЭК Курской области,</w:t>
      </w:r>
    </w:p>
    <w:p w:rsidR="00A86801" w:rsidRDefault="00A86801">
      <w:pPr>
        <w:pStyle w:val="ConsPlusNormal"/>
        <w:spacing w:before="220"/>
        <w:ind w:firstLine="540"/>
        <w:jc w:val="both"/>
      </w:pPr>
      <w:r>
        <w:t>органы местного самоуправления (по согласованию).</w:t>
      </w:r>
    </w:p>
    <w:p w:rsidR="00A86801" w:rsidRDefault="00A86801">
      <w:pPr>
        <w:pStyle w:val="ConsPlusNormal"/>
        <w:spacing w:before="220"/>
        <w:ind w:firstLine="540"/>
        <w:jc w:val="both"/>
      </w:pPr>
      <w:r>
        <w:t>Ожидаемым непосредственным результатом реализации данного мероприятия является переселение из непригодного для проживания жилищного фонда 32 семей.</w:t>
      </w:r>
    </w:p>
    <w:p w:rsidR="00A86801" w:rsidRDefault="00A86801">
      <w:pPr>
        <w:pStyle w:val="ConsPlusNormal"/>
        <w:jc w:val="both"/>
      </w:pP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1.04 повлечет отклонение от значения показателя (индикатора) подпрограммы 1 "Количество семей, переселенных из непригодного для проживания жилищного фонда".</w:t>
      </w:r>
    </w:p>
    <w:p w:rsidR="00A86801" w:rsidRDefault="00A86801">
      <w:pPr>
        <w:pStyle w:val="ConsPlusNormal"/>
        <w:jc w:val="both"/>
      </w:pPr>
    </w:p>
    <w:p w:rsidR="00A86801" w:rsidRDefault="00A86801">
      <w:pPr>
        <w:pStyle w:val="ConsPlusNormal"/>
        <w:jc w:val="both"/>
      </w:pPr>
    </w:p>
    <w:p w:rsidR="00A86801" w:rsidRDefault="00A86801">
      <w:pPr>
        <w:pStyle w:val="ConsPlusNormal"/>
        <w:jc w:val="center"/>
      </w:pPr>
      <w:r>
        <w:t>Основное мероприятие 1.06 "Руководство и управление в сфере</w:t>
      </w:r>
    </w:p>
    <w:p w:rsidR="00A86801" w:rsidRDefault="00A86801">
      <w:pPr>
        <w:pStyle w:val="ConsPlusNormal"/>
        <w:jc w:val="center"/>
      </w:pPr>
      <w:r>
        <w:t>установленных функций"</w:t>
      </w:r>
    </w:p>
    <w:p w:rsidR="00A86801" w:rsidRDefault="00A86801">
      <w:pPr>
        <w:pStyle w:val="ConsPlusNormal"/>
        <w:jc w:val="both"/>
      </w:pPr>
    </w:p>
    <w:p w:rsidR="00A86801" w:rsidRDefault="00A86801">
      <w:pPr>
        <w:pStyle w:val="ConsPlusNormal"/>
        <w:ind w:firstLine="540"/>
        <w:jc w:val="both"/>
      </w:pPr>
      <w:r>
        <w:t>Основное мероприятие направлено на обеспечение деятельности комитета строительства Курской области, направленной на выполнение и эффективное исполнение установленных государственных функций.</w:t>
      </w:r>
    </w:p>
    <w:p w:rsidR="00A86801" w:rsidRDefault="00A86801">
      <w:pPr>
        <w:pStyle w:val="ConsPlusNormal"/>
        <w:spacing w:before="220"/>
        <w:ind w:firstLine="540"/>
        <w:jc w:val="both"/>
      </w:pPr>
      <w:r>
        <w:t>Реализация мероприятия будет осуществляться посредством финансирования за счет средств областного бюджета, предусмотренных законом Курской области об областном бюджете на очередной финансовый год, расходов на содержание комитета строительства Курской области.</w:t>
      </w:r>
    </w:p>
    <w:p w:rsidR="00A86801" w:rsidRDefault="00A86801">
      <w:pPr>
        <w:pStyle w:val="ConsPlusNormal"/>
        <w:spacing w:before="220"/>
        <w:ind w:firstLine="540"/>
        <w:jc w:val="both"/>
      </w:pPr>
      <w:r>
        <w:t>Исполнителем основного мероприятия 1.06 является комитет строительства Курской области.</w:t>
      </w:r>
    </w:p>
    <w:p w:rsidR="00A86801" w:rsidRDefault="00A86801">
      <w:pPr>
        <w:pStyle w:val="ConsPlusNormal"/>
        <w:spacing w:before="220"/>
        <w:ind w:firstLine="540"/>
        <w:jc w:val="both"/>
      </w:pPr>
      <w:r>
        <w:t>Ожидаемым непосредственным результатом реализации данного мероприятия является стопроцентная доля достигнутых целевых показателей (индикаторов) подпрограммы 1.</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1.06 повлечет отклонение от значения показателя (индикатора) "Доля достигнутых целевых показателей (индикаторов) подпрограммы 1 "Создание условий для обеспечения доступным и комфортным жильем граждан в Курской области</w:t>
      </w:r>
      <w:proofErr w:type="gramStart"/>
      <w:r>
        <w:t>", %".</w:t>
      </w:r>
      <w:proofErr w:type="gramEnd"/>
    </w:p>
    <w:p w:rsidR="00A86801" w:rsidRDefault="00A86801">
      <w:pPr>
        <w:pStyle w:val="ConsPlusNormal"/>
        <w:jc w:val="both"/>
      </w:pPr>
    </w:p>
    <w:p w:rsidR="00A86801" w:rsidRDefault="00A86801">
      <w:pPr>
        <w:pStyle w:val="ConsPlusNormal"/>
        <w:jc w:val="center"/>
      </w:pPr>
      <w:r>
        <w:t>Основное мероприятие 1.07 "Обеспечение деятельности</w:t>
      </w:r>
    </w:p>
    <w:p w:rsidR="00A86801" w:rsidRDefault="00A86801">
      <w:pPr>
        <w:pStyle w:val="ConsPlusNormal"/>
        <w:jc w:val="center"/>
      </w:pPr>
      <w:r>
        <w:lastRenderedPageBreak/>
        <w:t>(оказание услуг) государственных учреждений"</w:t>
      </w:r>
    </w:p>
    <w:p w:rsidR="00A86801" w:rsidRDefault="00A86801">
      <w:pPr>
        <w:pStyle w:val="ConsPlusNormal"/>
        <w:jc w:val="both"/>
      </w:pPr>
    </w:p>
    <w:p w:rsidR="00A86801" w:rsidRDefault="00A86801">
      <w:pPr>
        <w:pStyle w:val="ConsPlusNormal"/>
        <w:ind w:firstLine="540"/>
        <w:jc w:val="both"/>
      </w:pPr>
      <w:r>
        <w:t>Основное мероприятие направлено на обеспечение деятельности подведомственных комитету строительства Курской области государственных учреждений, направленной на выполнение и эффективное исполнение установленных государственных функций и заданий.</w:t>
      </w:r>
    </w:p>
    <w:p w:rsidR="00A86801" w:rsidRDefault="00A86801">
      <w:pPr>
        <w:pStyle w:val="ConsPlusNormal"/>
        <w:spacing w:before="220"/>
        <w:ind w:firstLine="540"/>
        <w:jc w:val="both"/>
      </w:pPr>
      <w:r>
        <w:t>Реализация мероприятия будет осуществляться посредством финансирования за счет средств областного бюджета, предусмотренных законом Курской области об областном бюджете на очередной финансовый год, расходов на выполнение государственных заданий подведомственных комитету строительства Курской области государственных учреждений.</w:t>
      </w:r>
    </w:p>
    <w:p w:rsidR="00A86801" w:rsidRDefault="00A86801">
      <w:pPr>
        <w:pStyle w:val="ConsPlusNormal"/>
        <w:spacing w:before="220"/>
        <w:ind w:firstLine="540"/>
        <w:jc w:val="both"/>
      </w:pPr>
      <w:r>
        <w:t>Исполнителем основного мероприятия 1.07 является комитет строительства Курской области.</w:t>
      </w:r>
    </w:p>
    <w:p w:rsidR="00A86801" w:rsidRDefault="00A86801">
      <w:pPr>
        <w:pStyle w:val="ConsPlusNormal"/>
        <w:spacing w:before="220"/>
        <w:ind w:firstLine="540"/>
        <w:jc w:val="both"/>
      </w:pPr>
      <w:r>
        <w:t>Ожидаемым непосредственным результатом реализации данного мероприятия является стопроцентная доля достигнутых целевых показателей (индикаторов) подпрограммы 1.</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1.07 повлечет отклонение от значения показателя (индикатора) "Доля достигнутых целевых показателей (индикаторов) подпрограммы 1 "Создание условий для обеспечения доступным и комфортным жильем граждан в Курской области</w:t>
      </w:r>
      <w:proofErr w:type="gramStart"/>
      <w:r>
        <w:t>", %".</w:t>
      </w:r>
      <w:proofErr w:type="gramEnd"/>
    </w:p>
    <w:p w:rsidR="00A86801" w:rsidRDefault="00A86801">
      <w:pPr>
        <w:pStyle w:val="ConsPlusNormal"/>
        <w:jc w:val="both"/>
      </w:pPr>
    </w:p>
    <w:p w:rsidR="00A86801" w:rsidRDefault="00A86801">
      <w:pPr>
        <w:pStyle w:val="ConsPlusNormal"/>
        <w:jc w:val="center"/>
      </w:pPr>
      <w:r>
        <w:t>Основное мероприятие 1.08 "Содействие формированию рынка</w:t>
      </w:r>
    </w:p>
    <w:p w:rsidR="00A86801" w:rsidRDefault="00A86801">
      <w:pPr>
        <w:pStyle w:val="ConsPlusNormal"/>
        <w:jc w:val="center"/>
      </w:pPr>
      <w:r>
        <w:t>доступного арендного жилья и развитие некоммерческого</w:t>
      </w:r>
    </w:p>
    <w:p w:rsidR="00A86801" w:rsidRDefault="00A86801">
      <w:pPr>
        <w:pStyle w:val="ConsPlusNormal"/>
        <w:jc w:val="center"/>
      </w:pPr>
      <w:r>
        <w:t xml:space="preserve">жилищного фонда для граждан, имеющих </w:t>
      </w:r>
      <w:proofErr w:type="gramStart"/>
      <w:r>
        <w:t>невысокий</w:t>
      </w:r>
      <w:proofErr w:type="gramEnd"/>
    </w:p>
    <w:p w:rsidR="00A86801" w:rsidRDefault="00A86801">
      <w:pPr>
        <w:pStyle w:val="ConsPlusNormal"/>
        <w:jc w:val="center"/>
      </w:pPr>
      <w:r>
        <w:t>уровень дохода"</w:t>
      </w:r>
    </w:p>
    <w:p w:rsidR="00A86801" w:rsidRDefault="00A86801">
      <w:pPr>
        <w:pStyle w:val="ConsPlusNormal"/>
        <w:jc w:val="both"/>
      </w:pPr>
    </w:p>
    <w:p w:rsidR="00A86801" w:rsidRDefault="00A86801">
      <w:pPr>
        <w:pStyle w:val="ConsPlusNormal"/>
        <w:ind w:firstLine="540"/>
        <w:jc w:val="both"/>
      </w:pPr>
      <w:proofErr w:type="gramStart"/>
      <w:r>
        <w:t xml:space="preserve">В рамках данного основного мероприятия предусматривается реализация мер, в том числе совершенствование законодательного регулирования, направленных в первую очередь на строительство жилья в целях предоставления по договору некоммерческого найма, стимулирование реализации государственно-частных партнерств по строительству арендных многоквартирных домов, в том числе на территориях инновационных территориальных кластеров, в рамках региональных программ развития арендного жилищного фонда, поддержке лиц, являющихся </w:t>
      </w:r>
      <w:proofErr w:type="spellStart"/>
      <w:r>
        <w:t>наймодателями</w:t>
      </w:r>
      <w:proofErr w:type="spellEnd"/>
      <w:r>
        <w:t xml:space="preserve"> и нанимателями жилья</w:t>
      </w:r>
      <w:proofErr w:type="gramEnd"/>
      <w:r>
        <w:t>, предупреждению и устранению злоупотреблений при найме жилых помещений.</w:t>
      </w:r>
    </w:p>
    <w:p w:rsidR="00A86801" w:rsidRDefault="00A86801">
      <w:pPr>
        <w:pStyle w:val="ConsPlusNormal"/>
        <w:spacing w:before="220"/>
        <w:ind w:firstLine="540"/>
        <w:jc w:val="both"/>
      </w:pPr>
      <w:r>
        <w:t>Исполнителем основного мероприятия 1.08 является комитет строительства Курской области.</w:t>
      </w:r>
    </w:p>
    <w:p w:rsidR="00A86801" w:rsidRDefault="00A86801">
      <w:pPr>
        <w:pStyle w:val="ConsPlusNormal"/>
        <w:spacing w:before="220"/>
        <w:ind w:firstLine="540"/>
        <w:jc w:val="both"/>
      </w:pPr>
      <w:r>
        <w:t>Ожидаемым непосредственным результатом реализации данного мероприятия является создание жилищного фонда коммерческого и некоммерческого использования для предоставления внаем гражданам, в том числе нуждающимся в улучшении жилищных условий.</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1.08 повлечет отклонение от следующих значений показателей (индикаторов) государственной программы:</w:t>
      </w:r>
    </w:p>
    <w:p w:rsidR="00A86801" w:rsidRDefault="00A86801">
      <w:pPr>
        <w:pStyle w:val="ConsPlusNormal"/>
        <w:spacing w:before="220"/>
        <w:ind w:firstLine="540"/>
        <w:jc w:val="both"/>
      </w:pPr>
      <w:r>
        <w:t>"Объем ввода жилья на территории Курской области";</w:t>
      </w:r>
    </w:p>
    <w:p w:rsidR="00A86801" w:rsidRDefault="00A86801">
      <w:pPr>
        <w:pStyle w:val="ConsPlusNormal"/>
        <w:spacing w:before="220"/>
        <w:ind w:firstLine="540"/>
        <w:jc w:val="both"/>
      </w:pPr>
      <w:r>
        <w:t xml:space="preserve">"Ввод жилья на территории Курской области </w:t>
      </w:r>
      <w:proofErr w:type="spellStart"/>
      <w:r>
        <w:t>экономкласса</w:t>
      </w:r>
      <w:proofErr w:type="spellEnd"/>
      <w:r>
        <w:t xml:space="preserve"> от общего объема введенного жилья".</w:t>
      </w:r>
    </w:p>
    <w:p w:rsidR="00A86801" w:rsidRDefault="00A86801">
      <w:pPr>
        <w:pStyle w:val="ConsPlusNormal"/>
        <w:ind w:firstLine="540"/>
        <w:jc w:val="both"/>
      </w:pPr>
    </w:p>
    <w:p w:rsidR="00A86801" w:rsidRDefault="00A86801">
      <w:pPr>
        <w:pStyle w:val="ConsPlusNormal"/>
        <w:jc w:val="center"/>
      </w:pPr>
      <w:r>
        <w:t xml:space="preserve">Основное мероприятие 1.09 "Реализация Федерального </w:t>
      </w:r>
      <w:hyperlink r:id="rId98" w:history="1">
        <w:r>
          <w:rPr>
            <w:color w:val="0000FF"/>
          </w:rPr>
          <w:t>закона</w:t>
        </w:r>
      </w:hyperlink>
    </w:p>
    <w:p w:rsidR="00A86801" w:rsidRDefault="00A86801">
      <w:pPr>
        <w:pStyle w:val="ConsPlusNormal"/>
        <w:jc w:val="center"/>
      </w:pPr>
      <w:r>
        <w:t>от 13 июля 2015 года N 218-ФЗ "О государственной регистрации</w:t>
      </w:r>
    </w:p>
    <w:p w:rsidR="00A86801" w:rsidRDefault="00A86801">
      <w:pPr>
        <w:pStyle w:val="ConsPlusNormal"/>
        <w:jc w:val="center"/>
      </w:pPr>
      <w:r>
        <w:t>недвижимости"</w:t>
      </w:r>
    </w:p>
    <w:p w:rsidR="00A86801" w:rsidRDefault="00A86801">
      <w:pPr>
        <w:pStyle w:val="ConsPlusNormal"/>
        <w:jc w:val="both"/>
      </w:pPr>
    </w:p>
    <w:p w:rsidR="00A86801" w:rsidRDefault="00A86801">
      <w:pPr>
        <w:pStyle w:val="ConsPlusNormal"/>
        <w:ind w:firstLine="540"/>
        <w:jc w:val="both"/>
      </w:pPr>
      <w:r>
        <w:t>В рамках основного мероприятия 1.09 предусматривается:</w:t>
      </w:r>
    </w:p>
    <w:p w:rsidR="00A86801" w:rsidRDefault="00A86801">
      <w:pPr>
        <w:pStyle w:val="ConsPlusNormal"/>
        <w:spacing w:before="220"/>
        <w:ind w:firstLine="540"/>
        <w:jc w:val="both"/>
      </w:pPr>
      <w:proofErr w:type="gramStart"/>
      <w:r>
        <w:lastRenderedPageBreak/>
        <w:t>1) подготовка карт (планов) для установления участков границ Курской области с Орловской и Белгородской областями.</w:t>
      </w:r>
      <w:proofErr w:type="gramEnd"/>
    </w:p>
    <w:p w:rsidR="00A86801" w:rsidRDefault="00A86801">
      <w:pPr>
        <w:pStyle w:val="ConsPlusNormal"/>
        <w:spacing w:before="220"/>
        <w:ind w:firstLine="540"/>
        <w:jc w:val="both"/>
      </w:pPr>
      <w:r>
        <w:t xml:space="preserve">Реализация данного раздела основного мероприятия осуществляется исполнителем мероприятия Курской области в соответствии с требованиями Федерального </w:t>
      </w:r>
      <w:hyperlink r:id="rId9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6801" w:rsidRDefault="00A86801">
      <w:pPr>
        <w:pStyle w:val="ConsPlusNormal"/>
        <w:spacing w:before="220"/>
        <w:ind w:firstLine="540"/>
        <w:jc w:val="both"/>
      </w:pPr>
      <w:r>
        <w:t>2) оказание содействия по подготовке карт (планов) для установления границ муниципальных образований Курской области, текстового и графического описания местоположения границ населенных пунктов Курской области.</w:t>
      </w:r>
    </w:p>
    <w:p w:rsidR="00A86801" w:rsidRDefault="00A86801">
      <w:pPr>
        <w:pStyle w:val="ConsPlusNormal"/>
        <w:spacing w:before="220"/>
        <w:ind w:firstLine="540"/>
        <w:jc w:val="both"/>
      </w:pPr>
      <w:r>
        <w:t xml:space="preserve">Реализация данного раздела основного мероприятия будет осуществляться посредством предоставления </w:t>
      </w:r>
      <w:proofErr w:type="gramStart"/>
      <w:r>
        <w:t>из областного бюджета субсидии муниципальным образованиям Курской области на мероприятия по внесению в Единый государственный реестр недвижимости сведений о границах</w:t>
      </w:r>
      <w:proofErr w:type="gramEnd"/>
      <w:r>
        <w:t xml:space="preserve"> муниципальных образований и границах населенных пунктов в соответствии с </w:t>
      </w:r>
      <w:hyperlink w:anchor="P12592" w:history="1">
        <w:r>
          <w:rPr>
            <w:color w:val="0000FF"/>
          </w:rPr>
          <w:t>правилами</w:t>
        </w:r>
      </w:hyperlink>
      <w:r>
        <w:t>, приведенными в приложении N 13.1 к государственной программе.</w:t>
      </w:r>
    </w:p>
    <w:p w:rsidR="00A86801" w:rsidRDefault="00A86801">
      <w:pPr>
        <w:pStyle w:val="ConsPlusNormal"/>
        <w:spacing w:before="220"/>
        <w:ind w:firstLine="540"/>
        <w:jc w:val="both"/>
      </w:pPr>
      <w:r>
        <w:t>Исполнителем указанного мероприятия является комитет архитектуры и градостроительства Курской области.</w:t>
      </w:r>
    </w:p>
    <w:p w:rsidR="00A86801" w:rsidRDefault="00A86801">
      <w:pPr>
        <w:pStyle w:val="ConsPlusNormal"/>
        <w:spacing w:before="220"/>
        <w:ind w:firstLine="540"/>
        <w:jc w:val="both"/>
      </w:pPr>
      <w:proofErr w:type="gramStart"/>
      <w:r>
        <w:t>Ожидаемым результатом реализации мероприятия является внесение в Единый государственный реестр недвижимости сведений о границе Курской области с Орловской и Белгородской областями, о границах муниципальных образований и границах населенных пунктов в виде координатного описания.</w:t>
      </w:r>
      <w:proofErr w:type="gramEnd"/>
    </w:p>
    <w:p w:rsidR="00A86801" w:rsidRDefault="00A86801">
      <w:pPr>
        <w:pStyle w:val="ConsPlusNormal"/>
        <w:spacing w:before="220"/>
        <w:ind w:firstLine="540"/>
        <w:jc w:val="both"/>
      </w:pPr>
      <w:r>
        <w:t xml:space="preserve">Неисполнение основного мероприятия 1.09 приведет к </w:t>
      </w:r>
      <w:proofErr w:type="spellStart"/>
      <w:r>
        <w:t>недостижению</w:t>
      </w:r>
      <w:proofErr w:type="spellEnd"/>
      <w:r>
        <w:t xml:space="preserve"> целевых показателей, установленных </w:t>
      </w:r>
      <w:hyperlink r:id="rId100" w:history="1">
        <w:r>
          <w:rPr>
            <w:color w:val="0000FF"/>
          </w:rPr>
          <w:t>Распоряжением</w:t>
        </w:r>
      </w:hyperlink>
      <w:r>
        <w:t xml:space="preserve"> Правительства Российской Федерации от 31 января 2017 г. N 147-р.</w:t>
      </w:r>
    </w:p>
    <w:p w:rsidR="00A86801" w:rsidRDefault="00A86801">
      <w:pPr>
        <w:pStyle w:val="ConsPlusNormal"/>
        <w:ind w:firstLine="540"/>
        <w:jc w:val="both"/>
      </w:pPr>
    </w:p>
    <w:p w:rsidR="00A86801" w:rsidRDefault="00A86801">
      <w:pPr>
        <w:pStyle w:val="ConsPlusNormal"/>
        <w:jc w:val="center"/>
      </w:pPr>
      <w:r>
        <w:t>Основное мероприятие 1.11</w:t>
      </w:r>
    </w:p>
    <w:p w:rsidR="00A86801" w:rsidRDefault="00A86801">
      <w:pPr>
        <w:pStyle w:val="ConsPlusNormal"/>
        <w:jc w:val="center"/>
      </w:pPr>
      <w:r>
        <w:t>"Реконструкция объектов коммунальной инфраструктуры</w:t>
      </w:r>
    </w:p>
    <w:p w:rsidR="00A86801" w:rsidRDefault="00A86801">
      <w:pPr>
        <w:pStyle w:val="ConsPlusNormal"/>
        <w:jc w:val="center"/>
      </w:pPr>
      <w:r>
        <w:t>по объекту капитального строительства</w:t>
      </w:r>
    </w:p>
    <w:p w:rsidR="00A86801" w:rsidRDefault="00A86801">
      <w:pPr>
        <w:pStyle w:val="ConsPlusNormal"/>
        <w:jc w:val="center"/>
      </w:pPr>
      <w:r>
        <w:t>"Реконструкция системы биологической очистки</w:t>
      </w:r>
    </w:p>
    <w:p w:rsidR="00A86801" w:rsidRDefault="00A86801">
      <w:pPr>
        <w:pStyle w:val="ConsPlusNormal"/>
        <w:jc w:val="center"/>
      </w:pPr>
      <w:r>
        <w:t xml:space="preserve">на городских очистных сооружениях </w:t>
      </w:r>
      <w:proofErr w:type="gramStart"/>
      <w:r>
        <w:t>г</w:t>
      </w:r>
      <w:proofErr w:type="gramEnd"/>
      <w:r>
        <w:t>. Курска"</w:t>
      </w:r>
    </w:p>
    <w:p w:rsidR="00A86801" w:rsidRDefault="00A86801">
      <w:pPr>
        <w:pStyle w:val="ConsPlusNormal"/>
        <w:ind w:firstLine="540"/>
        <w:jc w:val="both"/>
      </w:pPr>
    </w:p>
    <w:p w:rsidR="00A86801" w:rsidRDefault="00A86801">
      <w:pPr>
        <w:pStyle w:val="ConsPlusNormal"/>
        <w:ind w:firstLine="540"/>
        <w:jc w:val="both"/>
      </w:pPr>
      <w:r>
        <w:t xml:space="preserve">В рамках основного мероприятия 1.11 предусматривается выполнить реконструкцию системы биологической очистки на городских очистных сооружениях </w:t>
      </w:r>
      <w:proofErr w:type="gramStart"/>
      <w:r>
        <w:t>г</w:t>
      </w:r>
      <w:proofErr w:type="gramEnd"/>
      <w:r>
        <w:t>. Курска.</w:t>
      </w:r>
    </w:p>
    <w:p w:rsidR="00A86801" w:rsidRDefault="000F5808">
      <w:pPr>
        <w:pStyle w:val="ConsPlusNormal"/>
        <w:spacing w:before="220"/>
        <w:ind w:firstLine="540"/>
        <w:jc w:val="both"/>
      </w:pPr>
      <w:hyperlink w:anchor="P13948" w:history="1">
        <w:r w:rsidR="00A86801">
          <w:rPr>
            <w:color w:val="0000FF"/>
          </w:rPr>
          <w:t>Правила</w:t>
        </w:r>
      </w:hyperlink>
      <w:r w:rsidR="00A86801">
        <w:t xml:space="preserve"> предоставления и распределения субсидий на </w:t>
      </w:r>
      <w:proofErr w:type="spellStart"/>
      <w:r w:rsidR="00A86801">
        <w:t>софинансирование</w:t>
      </w:r>
      <w:proofErr w:type="spellEnd"/>
      <w:r w:rsidR="00A86801">
        <w:t xml:space="preserve"> капитальных вложений в объекты муниципальной собственности приведены в приложении N 21 к государственной программе.</w:t>
      </w:r>
    </w:p>
    <w:p w:rsidR="00A86801" w:rsidRDefault="00A86801">
      <w:pPr>
        <w:pStyle w:val="ConsPlusNormal"/>
        <w:spacing w:before="220"/>
        <w:ind w:firstLine="540"/>
        <w:jc w:val="both"/>
      </w:pPr>
      <w:r>
        <w:t>Исполнителем указанного мероприятия является комитет строительства Курской области.</w:t>
      </w:r>
    </w:p>
    <w:p w:rsidR="00A86801" w:rsidRDefault="00A86801">
      <w:pPr>
        <w:pStyle w:val="ConsPlusNormal"/>
        <w:spacing w:before="220"/>
        <w:ind w:firstLine="540"/>
        <w:jc w:val="both"/>
      </w:pPr>
      <w:r>
        <w:t xml:space="preserve">Ожидаемым непосредственным результатом реализации данного мероприятия является повышение комфортных условий проживания населения </w:t>
      </w:r>
      <w:proofErr w:type="gramStart"/>
      <w:r>
        <w:t>г</w:t>
      </w:r>
      <w:proofErr w:type="gramEnd"/>
      <w:r>
        <w:t>. Курска, а именно решение вопросов водоотведения.</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1.11 повлечет снижение качества жизнедеятельности населения </w:t>
      </w:r>
      <w:proofErr w:type="gramStart"/>
      <w:r>
        <w:t>г</w:t>
      </w:r>
      <w:proofErr w:type="gramEnd"/>
      <w:r>
        <w:t>. Курска.</w:t>
      </w:r>
    </w:p>
    <w:p w:rsidR="00A86801" w:rsidRDefault="00A86801">
      <w:pPr>
        <w:pStyle w:val="ConsPlusNormal"/>
        <w:ind w:firstLine="540"/>
        <w:jc w:val="both"/>
      </w:pPr>
    </w:p>
    <w:p w:rsidR="00A86801" w:rsidRDefault="00A86801">
      <w:pPr>
        <w:pStyle w:val="ConsPlusNormal"/>
        <w:jc w:val="center"/>
      </w:pPr>
      <w:r>
        <w:t>Основное мероприятие П</w:t>
      </w:r>
      <w:proofErr w:type="gramStart"/>
      <w:r>
        <w:t>1</w:t>
      </w:r>
      <w:proofErr w:type="gramEnd"/>
      <w:r>
        <w:t xml:space="preserve"> "Приоритетный проект</w:t>
      </w:r>
    </w:p>
    <w:p w:rsidR="00A86801" w:rsidRDefault="00A86801">
      <w:pPr>
        <w:pStyle w:val="ConsPlusNormal"/>
        <w:jc w:val="center"/>
      </w:pPr>
      <w:r>
        <w:t>"Ипотека и арендное жилье"</w:t>
      </w:r>
    </w:p>
    <w:p w:rsidR="00A86801" w:rsidRDefault="00A86801">
      <w:pPr>
        <w:pStyle w:val="ConsPlusNormal"/>
        <w:jc w:val="both"/>
      </w:pPr>
    </w:p>
    <w:p w:rsidR="00A86801" w:rsidRDefault="00A86801">
      <w:pPr>
        <w:pStyle w:val="ConsPlusNormal"/>
        <w:ind w:firstLine="540"/>
        <w:jc w:val="both"/>
      </w:pPr>
      <w:r>
        <w:t xml:space="preserve">В рамках основного мероприятия предусматривается реализация проекта "Ипотека и </w:t>
      </w:r>
      <w:r>
        <w:lastRenderedPageBreak/>
        <w:t>арендное жилье" по направлениям:</w:t>
      </w:r>
    </w:p>
    <w:p w:rsidR="00A86801" w:rsidRDefault="00A86801">
      <w:pPr>
        <w:pStyle w:val="ConsPlusNormal"/>
        <w:spacing w:before="220"/>
        <w:ind w:firstLine="540"/>
        <w:jc w:val="both"/>
      </w:pPr>
      <w:r>
        <w:t>1) развитие рынка ипотеки;</w:t>
      </w:r>
    </w:p>
    <w:p w:rsidR="00A86801" w:rsidRDefault="00A86801">
      <w:pPr>
        <w:pStyle w:val="ConsPlusNormal"/>
        <w:spacing w:before="220"/>
        <w:ind w:firstLine="540"/>
        <w:jc w:val="both"/>
      </w:pPr>
      <w:r>
        <w:t>2) развитие рынка арендного жилья.</w:t>
      </w:r>
    </w:p>
    <w:p w:rsidR="00A86801" w:rsidRDefault="00A86801">
      <w:pPr>
        <w:pStyle w:val="ConsPlusNormal"/>
        <w:spacing w:before="220"/>
        <w:ind w:firstLine="540"/>
        <w:jc w:val="both"/>
      </w:pPr>
      <w:r>
        <w:t xml:space="preserve">Предоставление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в которых реализуются проекты по созданию арендных жилых домов, предусматривается в соответствии с </w:t>
      </w:r>
      <w:hyperlink w:anchor="P11670" w:history="1">
        <w:r>
          <w:rPr>
            <w:color w:val="0000FF"/>
          </w:rPr>
          <w:t>правилами</w:t>
        </w:r>
      </w:hyperlink>
      <w:r>
        <w:t>, приведенными в приложении N 7 к государственной программе.</w:t>
      </w:r>
    </w:p>
    <w:p w:rsidR="00A86801" w:rsidRDefault="00A86801">
      <w:pPr>
        <w:pStyle w:val="ConsPlusNormal"/>
        <w:spacing w:before="220"/>
        <w:ind w:firstLine="540"/>
        <w:jc w:val="both"/>
      </w:pPr>
      <w:r>
        <w:t>Исполнителем указанного мероприятия является комитет строительства Курской области.</w:t>
      </w:r>
    </w:p>
    <w:p w:rsidR="00A86801" w:rsidRDefault="00A86801">
      <w:pPr>
        <w:pStyle w:val="ConsPlusNormal"/>
        <w:spacing w:before="220"/>
        <w:ind w:firstLine="540"/>
        <w:jc w:val="both"/>
      </w:pPr>
      <w:r>
        <w:t>Ожидаемыми результатами реализации мероприятия являются стимулирование спроса населения на жилье посредством предоставления ипотечных жилищных кредитов и социальных выплат на приобретение жилья из бюджетов всех уровней, реализация проектов по созданию арендного жилья.</w:t>
      </w:r>
    </w:p>
    <w:p w:rsidR="00A86801" w:rsidRDefault="00A86801">
      <w:pPr>
        <w:pStyle w:val="ConsPlusNormal"/>
        <w:spacing w:before="220"/>
        <w:ind w:firstLine="540"/>
        <w:jc w:val="both"/>
      </w:pPr>
      <w:proofErr w:type="spellStart"/>
      <w:r>
        <w:t>Нереализация</w:t>
      </w:r>
      <w:proofErr w:type="spellEnd"/>
      <w:r>
        <w:t xml:space="preserve"> мероприятия повлечет снижение качества жизни населения, снижение рождаемости, рост социальной напряженности в обществе и отклонение от значений показателей (индикаторов) государственной программы:</w:t>
      </w:r>
    </w:p>
    <w:p w:rsidR="00A86801" w:rsidRDefault="00A86801">
      <w:pPr>
        <w:pStyle w:val="ConsPlusNormal"/>
        <w:spacing w:before="220"/>
        <w:ind w:firstLine="540"/>
        <w:jc w:val="both"/>
      </w:pPr>
      <w:r>
        <w:t>"Объем ввода жилья на территории Курской области";</w:t>
      </w:r>
    </w:p>
    <w:p w:rsidR="00A86801" w:rsidRDefault="00A86801">
      <w:pPr>
        <w:pStyle w:val="ConsPlusNormal"/>
        <w:spacing w:before="220"/>
        <w:ind w:firstLine="540"/>
        <w:jc w:val="both"/>
      </w:pPr>
      <w:r>
        <w:t xml:space="preserve">"Ввод жилья на территории Курской области </w:t>
      </w:r>
      <w:proofErr w:type="spellStart"/>
      <w:r>
        <w:t>экономкласса</w:t>
      </w:r>
      <w:proofErr w:type="spellEnd"/>
      <w:r>
        <w:t xml:space="preserve"> от общего объема введенного жилья";</w:t>
      </w:r>
    </w:p>
    <w:p w:rsidR="00A86801" w:rsidRDefault="00A86801">
      <w:pPr>
        <w:pStyle w:val="ConsPlusNormal"/>
        <w:spacing w:before="220"/>
        <w:ind w:firstLine="540"/>
        <w:jc w:val="both"/>
      </w:pPr>
      <w:proofErr w:type="gramStart"/>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p w:rsidR="00A86801" w:rsidRDefault="00A86801">
      <w:pPr>
        <w:pStyle w:val="ConsPlusNormal"/>
        <w:spacing w:before="220"/>
        <w:ind w:firstLine="540"/>
        <w:jc w:val="both"/>
      </w:pPr>
      <w:r>
        <w:t>В рамках развития рынка ипотеки предусматривается:</w:t>
      </w:r>
    </w:p>
    <w:p w:rsidR="00A86801" w:rsidRDefault="00A86801">
      <w:pPr>
        <w:pStyle w:val="ConsPlusNormal"/>
        <w:spacing w:before="220"/>
        <w:ind w:firstLine="540"/>
        <w:jc w:val="both"/>
      </w:pPr>
      <w:r>
        <w:t>1. Оказание содействия для приобретения жилья отдельным категориям граждан.</w:t>
      </w:r>
    </w:p>
    <w:p w:rsidR="00A86801" w:rsidRDefault="00A86801">
      <w:pPr>
        <w:pStyle w:val="ConsPlusNormal"/>
        <w:spacing w:before="220"/>
        <w:ind w:firstLine="540"/>
        <w:jc w:val="both"/>
      </w:pPr>
      <w:r>
        <w:t xml:space="preserve">Оказание государственной поддержки в решении жилищной проблемы государственных гражданских служащих Курской области осуществляется посредством предоставления за счет средств областного бюджета социальных выплат государственным гражданским служащим Курской области в соответствии с </w:t>
      </w:r>
      <w:hyperlink r:id="rId101" w:history="1">
        <w:r>
          <w:rPr>
            <w:color w:val="0000FF"/>
          </w:rPr>
          <w:t>Положением</w:t>
        </w:r>
      </w:hyperlink>
      <w:r>
        <w:t>, утвержденным постановлением Губернатора Курской области от 04.02.2008 N 52.</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A86801" w:rsidRDefault="00A86801">
      <w:pPr>
        <w:pStyle w:val="ConsPlusNormal"/>
        <w:spacing w:before="220"/>
        <w:ind w:firstLine="540"/>
        <w:jc w:val="both"/>
      </w:pPr>
      <w:r>
        <w:t xml:space="preserve">2. Осуществление полномочий по обеспечению жильем отдельных категорий граждан, установленных Федеральным </w:t>
      </w:r>
      <w:hyperlink r:id="rId102" w:history="1">
        <w:r>
          <w:rPr>
            <w:color w:val="0000FF"/>
          </w:rPr>
          <w:t>законом</w:t>
        </w:r>
      </w:hyperlink>
      <w:r>
        <w:t xml:space="preserve"> от 12 января 1995 года N 5-ФЗ "О ветеранах", в соответствии с </w:t>
      </w:r>
      <w:hyperlink r:id="rId10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A86801" w:rsidRDefault="00A86801">
      <w:pPr>
        <w:pStyle w:val="ConsPlusNormal"/>
        <w:spacing w:before="220"/>
        <w:ind w:firstLine="540"/>
        <w:jc w:val="both"/>
      </w:pPr>
      <w:proofErr w:type="gramStart"/>
      <w:r>
        <w:t xml:space="preserve">Выполнение обязательств по обеспечению жильем ветеранов и инвалидов Великой Отечественной войны, членов семей погибших (умерших) инвалидов, участников Великой Отечественной войны осуществляется за счет субвенций из федерального бюджета, предоставляемых бюджету Курской области на реализацию передаваемых полномочий </w:t>
      </w:r>
      <w:r>
        <w:lastRenderedPageBreak/>
        <w:t>Российской Федерации по обеспечению жильем ветеранов, инвалидов и семей, имеющих детей-инвалидов, единовременной денежной выплаты ветеранам и инвалидам Великой Отечественной войны, членам семей погибших (умерших) инвалидов</w:t>
      </w:r>
      <w:proofErr w:type="gramEnd"/>
      <w:r>
        <w:t xml:space="preserve">, участников Великой Отечественной войны на строительство или приобретение жилого помещения в соответствии с </w:t>
      </w:r>
      <w:hyperlink r:id="rId104" w:history="1">
        <w:r>
          <w:rPr>
            <w:color w:val="0000FF"/>
          </w:rPr>
          <w:t>Правилами</w:t>
        </w:r>
      </w:hyperlink>
      <w:r>
        <w:t>, утвержденными постановлением Правительства Курской области от 16.03.2010 N 36-пп.</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A86801" w:rsidRDefault="00A86801">
      <w:pPr>
        <w:pStyle w:val="ConsPlusNormal"/>
        <w:spacing w:before="220"/>
        <w:ind w:firstLine="540"/>
        <w:jc w:val="both"/>
      </w:pPr>
      <w:r>
        <w:t xml:space="preserve">3. Осуществление полномочий по обеспечению жильем отдельных категорий граждан, установленных Федеральными законами от 12 января 1995 года </w:t>
      </w:r>
      <w:hyperlink r:id="rId105" w:history="1">
        <w:r>
          <w:rPr>
            <w:color w:val="0000FF"/>
          </w:rPr>
          <w:t>N 5-ФЗ</w:t>
        </w:r>
      </w:hyperlink>
      <w:r>
        <w:t xml:space="preserve"> "О ветеранах" и от 24 ноября 1995 года </w:t>
      </w:r>
      <w:hyperlink r:id="rId106" w:history="1">
        <w:r>
          <w:rPr>
            <w:color w:val="0000FF"/>
          </w:rPr>
          <w:t>N 181-ФЗ</w:t>
        </w:r>
      </w:hyperlink>
      <w:r>
        <w:t xml:space="preserve"> "О социальной защите инвалидов в Российской Федерации".</w:t>
      </w:r>
    </w:p>
    <w:p w:rsidR="00A86801" w:rsidRDefault="00A86801">
      <w:pPr>
        <w:pStyle w:val="ConsPlusNormal"/>
        <w:spacing w:before="220"/>
        <w:ind w:firstLine="540"/>
        <w:jc w:val="both"/>
      </w:pPr>
      <w:proofErr w:type="gramStart"/>
      <w:r>
        <w:t xml:space="preserve">Осуществление полномочий по предоставлению социальной поддержки в обеспечении жильем ветеранов, инвалидов и семей, имеющих детей-инвалидов, осуществляется посредством предоставления единовременной денежной выплаты на приобретение жилья ветеранам, инвалидам и семьям, имеющим детей-инвалидов, за счет средств федерального бюджета, выделяемых бюджету Курской области в виде субвенций на осуществление полномочий Российской Федерации в соответствии с </w:t>
      </w:r>
      <w:hyperlink r:id="rId107" w:history="1">
        <w:r>
          <w:rPr>
            <w:color w:val="0000FF"/>
          </w:rPr>
          <w:t>Порядком</w:t>
        </w:r>
      </w:hyperlink>
      <w:r>
        <w:t>, утвержденным постановлением Правительства Курской области от 29.08.2006 N 180.</w:t>
      </w:r>
      <w:proofErr w:type="gramEnd"/>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A86801" w:rsidRDefault="00A86801">
      <w:pPr>
        <w:pStyle w:val="ConsPlusNormal"/>
        <w:spacing w:before="220"/>
        <w:ind w:firstLine="540"/>
        <w:jc w:val="both"/>
      </w:pPr>
      <w:r>
        <w:t>4. Осуществление полномочий по обеспечению жильем граждан, уволенных с военной службы (службы), и приравненных к ним лиц.</w:t>
      </w:r>
    </w:p>
    <w:p w:rsidR="00A86801" w:rsidRDefault="00A86801">
      <w:pPr>
        <w:pStyle w:val="ConsPlusNormal"/>
        <w:spacing w:before="220"/>
        <w:ind w:firstLine="540"/>
        <w:jc w:val="both"/>
      </w:pPr>
      <w:proofErr w:type="gramStart"/>
      <w:r>
        <w:t xml:space="preserve">Выполнение обязательств по обеспечению жильем граждан, уволенных с военной службы (службы), и приравненных к ним лиц, установленных в соответствии с Федеральным </w:t>
      </w:r>
      <w:hyperlink r:id="rId108" w:history="1">
        <w:r>
          <w:rPr>
            <w:color w:val="0000FF"/>
          </w:rPr>
          <w:t>законом</w:t>
        </w:r>
      </w:hyperlink>
      <w:r>
        <w:t xml:space="preserve"> от 8 декабря 2010 года N 342-ФЗ "О внесении изменений в Федеральный закон "О статусе военнослужащих" и обеспечении жилыми помещениями некоторых категорий граждан", будет осуществляться за счет субвенций из федерального бюджета, предоставляемых бюджету Курской области на реализацию передаваемых</w:t>
      </w:r>
      <w:proofErr w:type="gramEnd"/>
      <w:r>
        <w:t xml:space="preserve"> полномочий Российской Федерации по обеспечению жильем граждан, уволенных с военной службы (службы), и приравненных к ним лиц, единовременной денежной выплаты на приобретение или строительство жилого помещения в соответствии с </w:t>
      </w:r>
      <w:hyperlink r:id="rId109" w:history="1">
        <w:r>
          <w:rPr>
            <w:color w:val="0000FF"/>
          </w:rPr>
          <w:t>Правилами</w:t>
        </w:r>
      </w:hyperlink>
      <w:r>
        <w:t>, утвержденными постановлением Правительства Курской области от 01.09.2011 N 142-пп.</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w:t>
      </w:r>
    </w:p>
    <w:p w:rsidR="00A86801" w:rsidRDefault="00A86801">
      <w:pPr>
        <w:pStyle w:val="ConsPlusNormal"/>
        <w:spacing w:before="220"/>
        <w:ind w:firstLine="540"/>
        <w:jc w:val="both"/>
      </w:pPr>
      <w:r>
        <w:t>5. Обеспечение жильем молодых семей на территории Курской области.</w:t>
      </w:r>
    </w:p>
    <w:p w:rsidR="00A86801" w:rsidRDefault="00A86801">
      <w:pPr>
        <w:pStyle w:val="ConsPlusNormal"/>
        <w:spacing w:before="220"/>
        <w:ind w:firstLine="540"/>
        <w:jc w:val="both"/>
      </w:pPr>
      <w:proofErr w:type="gramStart"/>
      <w:r>
        <w:t xml:space="preserve">Обеспечение жильем молодых семей на территории Курской области осуществляется в </w:t>
      </w:r>
      <w:r>
        <w:lastRenderedPageBreak/>
        <w:t xml:space="preserve">соответствии с ведомственной целевой программой "Оказание государственной поддержки гражданам в обеспечении жильем и оплате жилищно-коммунальных услуг" государственной </w:t>
      </w:r>
      <w:hyperlink r:id="rId1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roofErr w:type="gramEnd"/>
    </w:p>
    <w:p w:rsidR="00A86801" w:rsidRDefault="00A86801">
      <w:pPr>
        <w:pStyle w:val="ConsPlusNormal"/>
        <w:spacing w:before="220"/>
        <w:ind w:firstLine="540"/>
        <w:jc w:val="both"/>
      </w:pPr>
      <w:proofErr w:type="gramStart"/>
      <w:r>
        <w:t xml:space="preserve">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установлены </w:t>
      </w:r>
      <w:hyperlink r:id="rId111" w:history="1">
        <w:r>
          <w:rPr>
            <w:color w:val="0000FF"/>
          </w:rPr>
          <w:t>приложением N 1</w:t>
        </w:r>
      </w:hyperlink>
      <w:r>
        <w:t xml:space="preserve"> к особенностям реализации отдельных мероприятий государственной </w:t>
      </w:r>
      <w:hyperlink r:id="rId1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w:t>
      </w:r>
      <w:proofErr w:type="gramEnd"/>
    </w:p>
    <w:p w:rsidR="00A86801" w:rsidRDefault="00A86801">
      <w:pPr>
        <w:pStyle w:val="ConsPlusNormal"/>
        <w:spacing w:before="220"/>
        <w:ind w:firstLine="540"/>
        <w:jc w:val="both"/>
      </w:pPr>
      <w:r>
        <w:t xml:space="preserve">Оказание государственной поддержки в решении жилищной проблемы молодых семей, проживающих на территории Курской области и признанных в установленном </w:t>
      </w:r>
      <w:proofErr w:type="gramStart"/>
      <w:r>
        <w:t>порядке</w:t>
      </w:r>
      <w:proofErr w:type="gramEnd"/>
      <w:r>
        <w:t xml:space="preserve"> нуждающимися в улучшении жилищных условий, осуществляется посредством:</w:t>
      </w:r>
    </w:p>
    <w:p w:rsidR="00A86801" w:rsidRDefault="00A86801">
      <w:pPr>
        <w:pStyle w:val="ConsPlusNormal"/>
        <w:jc w:val="both"/>
      </w:pPr>
      <w:r>
        <w:t xml:space="preserve">(абзац введен </w:t>
      </w:r>
      <w:hyperlink r:id="rId113" w:history="1">
        <w:r>
          <w:rPr>
            <w:color w:val="0000FF"/>
          </w:rPr>
          <w:t>постановлением</w:t>
        </w:r>
      </w:hyperlink>
      <w:r>
        <w:t xml:space="preserve"> Администрации Курской области от 28.06.2019 N 590-па)</w:t>
      </w:r>
    </w:p>
    <w:p w:rsidR="00A86801" w:rsidRDefault="00A86801">
      <w:pPr>
        <w:pStyle w:val="ConsPlusNormal"/>
        <w:spacing w:before="220"/>
        <w:ind w:firstLine="540"/>
        <w:jc w:val="both"/>
      </w:pPr>
      <w:r>
        <w:t xml:space="preserve">предоставления субсидий из областного бюджета местным бюджетам для </w:t>
      </w:r>
      <w:proofErr w:type="spellStart"/>
      <w:r>
        <w:t>софинансирования</w:t>
      </w:r>
      <w:proofErr w:type="spellEnd"/>
      <w:r>
        <w:t xml:space="preserve"> расходных обязательств по предоставлению социальных выплат на приобретение жилья молодым семьям;</w:t>
      </w:r>
    </w:p>
    <w:p w:rsidR="00A86801" w:rsidRDefault="00A86801">
      <w:pPr>
        <w:pStyle w:val="ConsPlusNormal"/>
        <w:spacing w:before="220"/>
        <w:ind w:firstLine="540"/>
        <w:jc w:val="both"/>
      </w:pPr>
      <w: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A86801" w:rsidRDefault="00A86801">
      <w:pPr>
        <w:pStyle w:val="ConsPlusNormal"/>
        <w:spacing w:before="220"/>
        <w:ind w:firstLine="540"/>
        <w:jc w:val="both"/>
      </w:pPr>
      <w:r>
        <w:t>изготовления бланков свидетельств.</w:t>
      </w:r>
    </w:p>
    <w:p w:rsidR="00A86801" w:rsidRDefault="000F5808">
      <w:pPr>
        <w:pStyle w:val="ConsPlusNormal"/>
        <w:spacing w:before="220"/>
        <w:ind w:firstLine="540"/>
        <w:jc w:val="both"/>
      </w:pPr>
      <w:hyperlink w:anchor="P11868" w:history="1">
        <w:r w:rsidR="00A86801">
          <w:rPr>
            <w:color w:val="0000FF"/>
          </w:rPr>
          <w:t>Правила</w:t>
        </w:r>
      </w:hyperlink>
      <w:r w:rsidR="00A86801">
        <w:t xml:space="preserve"> распределения и предоставления субсидий из областного бюджета бюджетам поселений и городских округов для предоставления молодым семьям социальной выплаты на приобретение жилья в рамках реализации мероприятия приведены в приложении N 8 к государственной программе.</w:t>
      </w:r>
    </w:p>
    <w:p w:rsidR="00A86801" w:rsidRDefault="00A86801">
      <w:pPr>
        <w:pStyle w:val="ConsPlusNormal"/>
        <w:spacing w:before="220"/>
        <w:ind w:firstLine="540"/>
        <w:jc w:val="both"/>
      </w:pPr>
      <w:r>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A86801" w:rsidRDefault="00A86801">
      <w:pPr>
        <w:pStyle w:val="ConsPlusNormal"/>
        <w:spacing w:before="220"/>
        <w:ind w:firstLine="540"/>
        <w:jc w:val="both"/>
      </w:pPr>
      <w:r>
        <w:t>органы местного самоуправления (по согласованию).</w:t>
      </w:r>
    </w:p>
    <w:p w:rsidR="00A86801" w:rsidRDefault="00A86801">
      <w:pPr>
        <w:pStyle w:val="ConsPlusNormal"/>
        <w:spacing w:before="220"/>
        <w:ind w:firstLine="540"/>
        <w:jc w:val="both"/>
      </w:pPr>
      <w:r>
        <w:t>6. Развитие системы ипотечного жилищного кредитования в Курской области.</w:t>
      </w:r>
    </w:p>
    <w:p w:rsidR="00A86801" w:rsidRDefault="00A86801">
      <w:pPr>
        <w:pStyle w:val="ConsPlusNormal"/>
        <w:spacing w:before="220"/>
        <w:ind w:firstLine="540"/>
        <w:jc w:val="both"/>
      </w:pPr>
      <w:r>
        <w:t>Данное направление предполагает реализацию мероприятий по совершенствованию системы государственной поддержки с использованием системы ипотечного жилищного кредитования при приобретении жилья на территории Курской области.</w:t>
      </w:r>
    </w:p>
    <w:p w:rsidR="00A86801" w:rsidRDefault="00A86801">
      <w:pPr>
        <w:pStyle w:val="ConsPlusNormal"/>
        <w:spacing w:before="220"/>
        <w:ind w:firstLine="540"/>
        <w:jc w:val="both"/>
      </w:pPr>
      <w:r>
        <w:t xml:space="preserve">Реализация мероприятия осуществляется посредством предоставления за счет средств областного бюджета социальных выплат отдельным категориям граждан на выплату первоначального взноса при получении ипотечного жилищного кредита (займа) на приобретение жилья в Курской области в соответствии с </w:t>
      </w:r>
      <w:hyperlink r:id="rId114" w:history="1">
        <w:r>
          <w:rPr>
            <w:color w:val="0000FF"/>
          </w:rPr>
          <w:t>Правилами</w:t>
        </w:r>
      </w:hyperlink>
      <w:r>
        <w:t>, утвержденными постановлением Администрации Курской области от 21.06.2007 N 122.</w:t>
      </w:r>
    </w:p>
    <w:p w:rsidR="00A86801" w:rsidRDefault="00A86801">
      <w:pPr>
        <w:pStyle w:val="ConsPlusNormal"/>
        <w:spacing w:before="220"/>
        <w:ind w:firstLine="540"/>
        <w:jc w:val="both"/>
      </w:pPr>
      <w:r>
        <w:lastRenderedPageBreak/>
        <w:t>Исполнителями данного направления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ОКУ "Дирекция по реализации в Курской области программ обеспечения жильем отдельных категорий граждан" (по согласованию),</w:t>
      </w:r>
    </w:p>
    <w:p w:rsidR="00A86801" w:rsidRDefault="00A86801">
      <w:pPr>
        <w:pStyle w:val="ConsPlusNormal"/>
        <w:spacing w:before="220"/>
        <w:ind w:firstLine="540"/>
        <w:jc w:val="both"/>
      </w:pPr>
      <w:r>
        <w:t>АО "Курское областное ипотечное агентство" (по согласованию).</w:t>
      </w:r>
    </w:p>
    <w:p w:rsidR="00A86801" w:rsidRDefault="00A86801">
      <w:pPr>
        <w:pStyle w:val="ConsPlusNormal"/>
        <w:ind w:firstLine="540"/>
        <w:jc w:val="both"/>
      </w:pPr>
    </w:p>
    <w:p w:rsidR="00A86801" w:rsidRDefault="00A86801">
      <w:pPr>
        <w:pStyle w:val="ConsPlusNormal"/>
        <w:jc w:val="center"/>
      </w:pPr>
      <w:r>
        <w:t>Региональный проект F1 "Жилье"</w:t>
      </w:r>
    </w:p>
    <w:p w:rsidR="00A86801" w:rsidRDefault="00A86801">
      <w:pPr>
        <w:pStyle w:val="ConsPlusNormal"/>
        <w:jc w:val="both"/>
      </w:pPr>
    </w:p>
    <w:p w:rsidR="00A86801" w:rsidRDefault="00A86801">
      <w:pPr>
        <w:pStyle w:val="ConsPlusNormal"/>
        <w:ind w:firstLine="540"/>
        <w:jc w:val="both"/>
      </w:pPr>
      <w:r>
        <w:t>Региональный проект предполагает реализацию мероприятий по стимулированию развития жилищного строительства на территории Курской области.</w:t>
      </w:r>
    </w:p>
    <w:p w:rsidR="00A86801" w:rsidRDefault="00A86801">
      <w:pPr>
        <w:pStyle w:val="ConsPlusNormal"/>
        <w:spacing w:before="220"/>
        <w:ind w:firstLine="540"/>
        <w:jc w:val="both"/>
      </w:pPr>
      <w:r>
        <w:t>Реализация регионального проекта будет осуществляться посредством предоставления субсидий из областного бюджета местным бюджетам:</w:t>
      </w:r>
    </w:p>
    <w:p w:rsidR="00A86801" w:rsidRDefault="00A86801">
      <w:pPr>
        <w:pStyle w:val="ConsPlusNormal"/>
        <w:spacing w:before="220"/>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A86801" w:rsidRDefault="00A86801">
      <w:pPr>
        <w:pStyle w:val="ConsPlusNormal"/>
        <w:spacing w:before="220"/>
        <w:ind w:firstLine="540"/>
        <w:jc w:val="both"/>
      </w:pPr>
      <w:r>
        <w:t>б) на строительство (реконструкцию) объектов социальной инфраструктуры (дошкольных учреждений, образовательных учреждений) в рамках реализации проектов по развитию территорий;</w:t>
      </w:r>
    </w:p>
    <w:p w:rsidR="00A86801" w:rsidRDefault="00A86801">
      <w:pPr>
        <w:pStyle w:val="ConsPlusNormal"/>
        <w:spacing w:before="220"/>
        <w:ind w:firstLine="540"/>
        <w:jc w:val="both"/>
      </w:pPr>
      <w:r>
        <w:t>в) на строительство (реконструкцию) автомобильных дорог в рамках реализации проектов по развитию территорий.</w:t>
      </w:r>
    </w:p>
    <w:p w:rsidR="00A86801" w:rsidRDefault="00A86801">
      <w:pPr>
        <w:pStyle w:val="ConsPlusNormal"/>
        <w:spacing w:before="220"/>
        <w:ind w:firstLine="540"/>
        <w:jc w:val="both"/>
      </w:pPr>
      <w:r>
        <w:t>г) строительство (реконструкцию) объектов водоснабжения, водоотведения и (или) теплоснабжения в рамках реализации проектов по развитию территорий.</w:t>
      </w:r>
    </w:p>
    <w:p w:rsidR="00A86801" w:rsidRDefault="000F5808">
      <w:pPr>
        <w:pStyle w:val="ConsPlusNormal"/>
        <w:spacing w:before="220"/>
        <w:ind w:firstLine="540"/>
        <w:jc w:val="both"/>
      </w:pPr>
      <w:hyperlink w:anchor="P12231" w:history="1">
        <w:proofErr w:type="gramStart"/>
        <w:r w:rsidR="00A86801">
          <w:rPr>
            <w:color w:val="0000FF"/>
          </w:rPr>
          <w:t>Правила</w:t>
        </w:r>
      </w:hyperlink>
      <w:r w:rsidR="00A86801">
        <w:t xml:space="preserve"> предоставления субсидий из областного бюджета бюджетам муниципальных образований Курской области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 строительство (реконструкцию) объектов водоснабжения, водоотведения и (или) теплоснабжения, и на строительство (реконструкцию) объектов социальной</w:t>
      </w:r>
      <w:proofErr w:type="gramEnd"/>
      <w:r w:rsidR="00A86801">
        <w:t xml:space="preserve"> инфраструктуры (дошкольных учреждений, образовательных учреждений) в рамках реализации проектов по развитию территорий приведены в приложении N 11 к государственной программе.</w:t>
      </w:r>
    </w:p>
    <w:p w:rsidR="00A86801" w:rsidRDefault="000F5808">
      <w:pPr>
        <w:pStyle w:val="ConsPlusNormal"/>
        <w:spacing w:before="220"/>
        <w:ind w:firstLine="540"/>
        <w:jc w:val="both"/>
      </w:pPr>
      <w:hyperlink w:anchor="P12459" w:history="1">
        <w:proofErr w:type="gramStart"/>
        <w:r w:rsidR="00A86801">
          <w:rPr>
            <w:color w:val="0000FF"/>
          </w:rPr>
          <w:t>Правила</w:t>
        </w:r>
      </w:hyperlink>
      <w:r w:rsidR="00A86801">
        <w:t xml:space="preserve"> предоставления субсидий из областного бюджета бюджетам муниципальных образований Курской области на строительство (реконструкцию) автомобильных дорог в рамках проектов по развитию территорий приведены в приведены в приложении N 13 к государственной программе.</w:t>
      </w:r>
      <w:proofErr w:type="gramEnd"/>
    </w:p>
    <w:p w:rsidR="00A86801" w:rsidRDefault="000F5808">
      <w:pPr>
        <w:pStyle w:val="ConsPlusNormal"/>
        <w:spacing w:before="220"/>
        <w:ind w:firstLine="540"/>
        <w:jc w:val="both"/>
      </w:pPr>
      <w:hyperlink w:anchor="P13300" w:history="1">
        <w:r w:rsidR="00A86801">
          <w:rPr>
            <w:color w:val="0000FF"/>
          </w:rPr>
          <w:t>Перечень</w:t>
        </w:r>
      </w:hyperlink>
      <w:r w:rsidR="00A86801">
        <w:t xml:space="preserve"> проектов по развитию территории, расположенных в границах населенных пунктов, предусматривающих строительство жилья, на территории Курской области приведен в приложении N 18 к государственной программе.</w:t>
      </w:r>
    </w:p>
    <w:p w:rsidR="00A86801" w:rsidRDefault="00A86801">
      <w:pPr>
        <w:pStyle w:val="ConsPlusNormal"/>
        <w:spacing w:before="220"/>
        <w:ind w:firstLine="540"/>
        <w:jc w:val="both"/>
      </w:pPr>
      <w:r>
        <w:t>Исполнителями регионального проекта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комитет транспорта и автомобильных дорог Курской области,</w:t>
      </w:r>
    </w:p>
    <w:p w:rsidR="00A86801" w:rsidRDefault="00A86801">
      <w:pPr>
        <w:pStyle w:val="ConsPlusNormal"/>
        <w:spacing w:before="220"/>
        <w:ind w:firstLine="540"/>
        <w:jc w:val="both"/>
      </w:pPr>
      <w:r>
        <w:lastRenderedPageBreak/>
        <w:t>органы местного самоуправления (по согласованию).</w:t>
      </w:r>
    </w:p>
    <w:p w:rsidR="00A86801" w:rsidRDefault="00A86801">
      <w:pPr>
        <w:pStyle w:val="ConsPlusNormal"/>
        <w:spacing w:before="220"/>
        <w:ind w:firstLine="540"/>
        <w:jc w:val="both"/>
      </w:pPr>
      <w:r>
        <w:t>Ожидаемыми непосредственными результатами реализации регионального проекта являются увеличение объемов жилищного строительства, развитие социальной и инженерной инфраструктуры, увеличение частных инвестиций в жилищное строительство.</w:t>
      </w:r>
    </w:p>
    <w:p w:rsidR="00A86801" w:rsidRDefault="00A86801">
      <w:pPr>
        <w:pStyle w:val="ConsPlusNormal"/>
        <w:spacing w:before="220"/>
        <w:ind w:firstLine="540"/>
        <w:jc w:val="both"/>
      </w:pPr>
      <w:proofErr w:type="spellStart"/>
      <w:r>
        <w:t>Нереализация</w:t>
      </w:r>
      <w:proofErr w:type="spellEnd"/>
      <w:r>
        <w:t xml:space="preserve"> регионального проекта повлечет отклонение от значений следующих показателей (индикаторов) государственной программы:</w:t>
      </w:r>
    </w:p>
    <w:p w:rsidR="00A86801" w:rsidRDefault="00A86801">
      <w:pPr>
        <w:pStyle w:val="ConsPlusNormal"/>
        <w:spacing w:before="220"/>
        <w:ind w:firstLine="540"/>
        <w:jc w:val="both"/>
      </w:pPr>
      <w:r>
        <w:t>"Объем ввода жилья на территории Курской области";</w:t>
      </w:r>
    </w:p>
    <w:p w:rsidR="00A86801" w:rsidRDefault="00A86801">
      <w:pPr>
        <w:pStyle w:val="ConsPlusNormal"/>
        <w:spacing w:before="220"/>
        <w:ind w:firstLine="540"/>
        <w:jc w:val="both"/>
      </w:pPr>
      <w:r>
        <w:t>"Объем ввода в многоквартирных жилых домах";</w:t>
      </w:r>
    </w:p>
    <w:p w:rsidR="00434162" w:rsidRDefault="00434162">
      <w:pPr>
        <w:pStyle w:val="ConsPlusNormal"/>
        <w:jc w:val="center"/>
      </w:pPr>
    </w:p>
    <w:p w:rsidR="00A86801" w:rsidRDefault="00A86801">
      <w:pPr>
        <w:pStyle w:val="ConsPlusNormal"/>
        <w:jc w:val="center"/>
      </w:pPr>
      <w:r>
        <w:t>Региональный проект F3</w:t>
      </w:r>
    </w:p>
    <w:p w:rsidR="00A86801" w:rsidRDefault="00A86801">
      <w:pPr>
        <w:pStyle w:val="ConsPlusNormal"/>
        <w:jc w:val="center"/>
      </w:pPr>
      <w:r>
        <w:t>"Обеспечение устойчивого сокращения непригодного</w:t>
      </w:r>
    </w:p>
    <w:p w:rsidR="00A86801" w:rsidRDefault="00A86801">
      <w:pPr>
        <w:pStyle w:val="ConsPlusNormal"/>
        <w:jc w:val="center"/>
      </w:pPr>
      <w:r>
        <w:t>для проживания жилищного фонда"</w:t>
      </w:r>
    </w:p>
    <w:p w:rsidR="00A86801" w:rsidRDefault="00A86801">
      <w:pPr>
        <w:pStyle w:val="ConsPlusNormal"/>
        <w:ind w:firstLine="540"/>
        <w:jc w:val="both"/>
      </w:pPr>
    </w:p>
    <w:p w:rsidR="00A86801" w:rsidRDefault="00A86801">
      <w:pPr>
        <w:pStyle w:val="ConsPlusNormal"/>
        <w:ind w:firstLine="540"/>
        <w:jc w:val="both"/>
      </w:pPr>
      <w:proofErr w:type="gramStart"/>
      <w:r>
        <w:t>В рамках данного регионального проекта предусматривается расселение непригодного для проживания жилищного фонда (многоквартирные дома, признанные аварийными до 01.01.2017 в соответствии с установленными нормативными правовыми актами Российской Федерации) при условии выделения необходимых объемов финансирования из федерального, областного и местных бюджетов.</w:t>
      </w:r>
      <w:proofErr w:type="gramEnd"/>
    </w:p>
    <w:p w:rsidR="00A86801" w:rsidRDefault="00A86801">
      <w:pPr>
        <w:pStyle w:val="ConsPlusNormal"/>
        <w:spacing w:before="220"/>
        <w:ind w:firstLine="540"/>
        <w:jc w:val="both"/>
      </w:pPr>
      <w:r>
        <w:t>Исполнителями регионального проекта являются комитет строительства Курской области, муниципальные образования Курской области.</w:t>
      </w:r>
    </w:p>
    <w:p w:rsidR="00A86801" w:rsidRDefault="00A86801">
      <w:pPr>
        <w:pStyle w:val="ConsPlusNormal"/>
        <w:spacing w:before="220"/>
        <w:ind w:firstLine="540"/>
        <w:jc w:val="both"/>
      </w:pPr>
      <w:r>
        <w:t>Реализация регионального проекта осуществляется в рамках адресной программы Курской области по переселению граждан из аварийного жилищного фонда на 2019 - 2025 (1 сентября) годы.</w:t>
      </w:r>
    </w:p>
    <w:p w:rsidR="00A86801" w:rsidRDefault="00A86801">
      <w:pPr>
        <w:pStyle w:val="ConsPlusNormal"/>
        <w:spacing w:before="220"/>
        <w:ind w:firstLine="540"/>
        <w:jc w:val="both"/>
      </w:pPr>
      <w:r>
        <w:t>Ожидаемым результатом реализации регионального проекта является сокращение объема непригодного для проживания жилищного фонда в сравнении с объемом жилищного фонда, признаваемого таковым в соответствующем году.</w:t>
      </w:r>
    </w:p>
    <w:p w:rsidR="00A86801" w:rsidRDefault="00A86801">
      <w:pPr>
        <w:pStyle w:val="ConsPlusNormal"/>
        <w:spacing w:before="220"/>
        <w:ind w:firstLine="540"/>
        <w:jc w:val="both"/>
      </w:pPr>
      <w:proofErr w:type="spellStart"/>
      <w:r>
        <w:t>Нереализация</w:t>
      </w:r>
      <w:proofErr w:type="spellEnd"/>
      <w:r>
        <w:t xml:space="preserve"> регионального проекта повлечет отклонение от значения показателя (индикатора) государственной программы "Площадь расселенного аварийного жилищного фонда".</w:t>
      </w:r>
    </w:p>
    <w:p w:rsidR="00A86801" w:rsidRDefault="00A86801">
      <w:pPr>
        <w:pStyle w:val="ConsPlusNormal"/>
        <w:jc w:val="both"/>
      </w:pPr>
    </w:p>
    <w:p w:rsidR="00A86801" w:rsidRDefault="00A86801">
      <w:pPr>
        <w:pStyle w:val="ConsPlusNormal"/>
        <w:jc w:val="center"/>
      </w:pPr>
      <w:r>
        <w:t>Региональный проект P5 "Спорт - норма жизни"</w:t>
      </w:r>
    </w:p>
    <w:p w:rsidR="00A86801" w:rsidRDefault="00A86801">
      <w:pPr>
        <w:pStyle w:val="ConsPlusNormal"/>
        <w:jc w:val="both"/>
      </w:pPr>
    </w:p>
    <w:p w:rsidR="00A86801" w:rsidRDefault="00A86801">
      <w:pPr>
        <w:pStyle w:val="ConsPlusNormal"/>
        <w:ind w:firstLine="540"/>
        <w:jc w:val="both"/>
      </w:pPr>
      <w:r>
        <w:t>В рамках регионального проекта предусматривается реализация комплекса мер, направленных на развитие спортивной инфраструктуры муниципальных образований Курской области.</w:t>
      </w:r>
    </w:p>
    <w:p w:rsidR="00A86801" w:rsidRDefault="00A86801">
      <w:pPr>
        <w:pStyle w:val="ConsPlusNormal"/>
        <w:spacing w:before="220"/>
        <w:ind w:firstLine="540"/>
        <w:jc w:val="both"/>
      </w:pPr>
      <w:r>
        <w:t xml:space="preserve">Реализация регионального проекта будет осуществляться посредством предоставления субсидий из областного бюджета бюджетам муниципальных образований Курской области в соответствии с </w:t>
      </w:r>
      <w:hyperlink w:anchor="P11670" w:history="1">
        <w:r>
          <w:rPr>
            <w:color w:val="0000FF"/>
          </w:rPr>
          <w:t>правилами</w:t>
        </w:r>
      </w:hyperlink>
      <w:r>
        <w:t>, приведенными в приложении N 7 к государственной программе.</w:t>
      </w:r>
    </w:p>
    <w:p w:rsidR="00A86801" w:rsidRDefault="00A86801">
      <w:pPr>
        <w:pStyle w:val="ConsPlusNormal"/>
        <w:spacing w:before="220"/>
        <w:ind w:firstLine="540"/>
        <w:jc w:val="both"/>
      </w:pPr>
      <w:r>
        <w:t>Исполнителем указанного мероприятия является комитет строительства Курской области.</w:t>
      </w:r>
    </w:p>
    <w:p w:rsidR="00A86801" w:rsidRDefault="00A86801">
      <w:pPr>
        <w:pStyle w:val="ConsPlusNormal"/>
        <w:spacing w:before="220"/>
        <w:ind w:firstLine="540"/>
        <w:jc w:val="both"/>
      </w:pPr>
      <w:r>
        <w:t>Ожидаемым непосредственным результатом реализации регионального проекта является повышение комфортных условий проживания населения Курской области, а именно решение вопросов по организации занятий физической культурой и спортом.</w:t>
      </w:r>
    </w:p>
    <w:p w:rsidR="00A86801" w:rsidRDefault="00A86801">
      <w:pPr>
        <w:pStyle w:val="ConsPlusNormal"/>
        <w:spacing w:before="220"/>
        <w:ind w:firstLine="540"/>
        <w:jc w:val="both"/>
      </w:pPr>
      <w:proofErr w:type="spellStart"/>
      <w:r>
        <w:t>Нереализация</w:t>
      </w:r>
      <w:proofErr w:type="spellEnd"/>
      <w:r>
        <w:t xml:space="preserve"> регионального проекта повлечет снижение качества жизнедеятельности населения Курской области.</w:t>
      </w:r>
    </w:p>
    <w:p w:rsidR="00A86801" w:rsidRDefault="00A86801">
      <w:pPr>
        <w:pStyle w:val="ConsPlusNormal"/>
        <w:ind w:firstLine="540"/>
        <w:jc w:val="both"/>
      </w:pPr>
    </w:p>
    <w:p w:rsidR="00A86801" w:rsidRDefault="00A86801">
      <w:pPr>
        <w:pStyle w:val="ConsPlusNormal"/>
        <w:jc w:val="center"/>
      </w:pPr>
      <w:r>
        <w:t>Региональный проект "Ипотека"</w:t>
      </w:r>
    </w:p>
    <w:p w:rsidR="00A86801" w:rsidRDefault="00A86801">
      <w:pPr>
        <w:pStyle w:val="ConsPlusNormal"/>
        <w:jc w:val="center"/>
      </w:pPr>
    </w:p>
    <w:p w:rsidR="00A86801" w:rsidRDefault="00A86801">
      <w:pPr>
        <w:pStyle w:val="ConsPlusNormal"/>
        <w:ind w:firstLine="540"/>
        <w:jc w:val="both"/>
      </w:pPr>
      <w:r>
        <w:t>В рамках регионального проекта предусматривается реализация комплекса мер, направленных на развитие системы ипотечного жилищного кредитования в Курской области и гарантию сохранности вкладываемых гражданами денежных сре</w:t>
      </w:r>
      <w:proofErr w:type="gramStart"/>
      <w:r>
        <w:t>дств дл</w:t>
      </w:r>
      <w:proofErr w:type="gramEnd"/>
      <w:r>
        <w:t>я строительства объекта на территории Курской области.</w:t>
      </w:r>
    </w:p>
    <w:p w:rsidR="00A86801" w:rsidRDefault="00A86801">
      <w:pPr>
        <w:pStyle w:val="ConsPlusNormal"/>
        <w:spacing w:before="220"/>
        <w:ind w:firstLine="540"/>
        <w:jc w:val="both"/>
      </w:pPr>
      <w:r>
        <w:t>Исполнителями регионального проекта являются:</w:t>
      </w:r>
    </w:p>
    <w:p w:rsidR="00A86801" w:rsidRDefault="00A86801">
      <w:pPr>
        <w:pStyle w:val="ConsPlusNormal"/>
        <w:spacing w:before="220"/>
        <w:ind w:firstLine="540"/>
        <w:jc w:val="both"/>
      </w:pPr>
      <w:r>
        <w:t>комитет строительства Курской области,</w:t>
      </w:r>
    </w:p>
    <w:p w:rsidR="00A86801" w:rsidRDefault="00A86801">
      <w:pPr>
        <w:pStyle w:val="ConsPlusNormal"/>
        <w:spacing w:before="220"/>
        <w:ind w:firstLine="540"/>
        <w:jc w:val="both"/>
      </w:pPr>
      <w:r>
        <w:t>АО "Курское областное ипотечное агентство",</w:t>
      </w:r>
    </w:p>
    <w:p w:rsidR="00A86801" w:rsidRDefault="00A86801">
      <w:pPr>
        <w:pStyle w:val="ConsPlusNormal"/>
        <w:spacing w:before="220"/>
        <w:ind w:firstLine="540"/>
        <w:jc w:val="both"/>
      </w:pPr>
      <w:r>
        <w:t>кредитные организации,</w:t>
      </w:r>
    </w:p>
    <w:p w:rsidR="00A86801" w:rsidRDefault="00A86801">
      <w:pPr>
        <w:pStyle w:val="ConsPlusNormal"/>
        <w:spacing w:before="220"/>
        <w:ind w:firstLine="540"/>
        <w:jc w:val="both"/>
      </w:pPr>
      <w:r>
        <w:t>застройщики, осуществляющие строительство многоквартирных домов на территории Курской области.</w:t>
      </w:r>
    </w:p>
    <w:p w:rsidR="00A86801" w:rsidRDefault="00A86801">
      <w:pPr>
        <w:pStyle w:val="ConsPlusNormal"/>
        <w:spacing w:before="220"/>
        <w:ind w:firstLine="540"/>
        <w:jc w:val="both"/>
      </w:pPr>
      <w:r>
        <w:t>Ожидаемыми непосредственными результатами реализации регионального проекта являются 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w:t>
      </w:r>
      <w:proofErr w:type="gramStart"/>
      <w:r>
        <w:t>дств дл</w:t>
      </w:r>
      <w:proofErr w:type="gramEnd"/>
      <w:r>
        <w:t>я долевого строительства многоквартирных домов и иных объектов недвижимости к другим формам финансирования жилищного строительства.</w:t>
      </w:r>
    </w:p>
    <w:p w:rsidR="00A86801" w:rsidRDefault="00A86801">
      <w:pPr>
        <w:pStyle w:val="ConsPlusNormal"/>
        <w:spacing w:before="220"/>
        <w:ind w:firstLine="540"/>
        <w:jc w:val="both"/>
      </w:pPr>
      <w:proofErr w:type="spellStart"/>
      <w:r>
        <w:t>Нереализация</w:t>
      </w:r>
      <w:proofErr w:type="spellEnd"/>
      <w:r>
        <w:t xml:space="preserve"> регионального проекта повлечет отклонение от значений следующих показателей (индикаторов) государственной программы:</w:t>
      </w:r>
    </w:p>
    <w:p w:rsidR="00A86801" w:rsidRDefault="00A86801">
      <w:pPr>
        <w:pStyle w:val="ConsPlusNormal"/>
        <w:spacing w:before="220"/>
        <w:ind w:firstLine="540"/>
        <w:jc w:val="both"/>
      </w:pPr>
      <w:r>
        <w:t>"Объем ввода жилья на территории Курской области";</w:t>
      </w:r>
    </w:p>
    <w:p w:rsidR="00A86801" w:rsidRDefault="00A86801">
      <w:pPr>
        <w:pStyle w:val="ConsPlusNormal"/>
        <w:spacing w:before="220"/>
        <w:ind w:firstLine="540"/>
        <w:jc w:val="both"/>
      </w:pPr>
      <w:r>
        <w:t>"Объем ввода в многоквартирных жилых домах";</w:t>
      </w:r>
    </w:p>
    <w:p w:rsidR="00A86801" w:rsidRDefault="00A86801">
      <w:pPr>
        <w:pStyle w:val="ConsPlusNormal"/>
        <w:spacing w:before="220"/>
        <w:ind w:firstLine="540"/>
        <w:jc w:val="both"/>
      </w:pPr>
      <w:proofErr w:type="gramStart"/>
      <w: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p w:rsidR="00A86801" w:rsidRDefault="00A86801">
      <w:pPr>
        <w:pStyle w:val="ConsPlusNormal"/>
        <w:ind w:firstLine="540"/>
        <w:jc w:val="both"/>
      </w:pPr>
    </w:p>
    <w:p w:rsidR="00A86801" w:rsidRDefault="00A86801">
      <w:pPr>
        <w:pStyle w:val="ConsPlusTitle"/>
        <w:jc w:val="center"/>
        <w:outlineLvl w:val="3"/>
      </w:pPr>
      <w:r>
        <w:t>IV. Характеристика мер государственного регулирования</w:t>
      </w:r>
    </w:p>
    <w:p w:rsidR="00A86801" w:rsidRDefault="00A86801">
      <w:pPr>
        <w:pStyle w:val="ConsPlusNormal"/>
        <w:jc w:val="both"/>
      </w:pPr>
    </w:p>
    <w:p w:rsidR="00A86801" w:rsidRDefault="00A86801">
      <w:pPr>
        <w:pStyle w:val="ConsPlusNormal"/>
        <w:ind w:firstLine="540"/>
        <w:jc w:val="both"/>
      </w:pPr>
      <w:r>
        <w:t>Меры государственного регулирования в сфере реализации подпрограммы 1 не предусматриваются.</w:t>
      </w:r>
    </w:p>
    <w:p w:rsidR="00A86801" w:rsidRDefault="00A86801">
      <w:pPr>
        <w:pStyle w:val="ConsPlusNormal"/>
        <w:spacing w:before="220"/>
        <w:ind w:firstLine="540"/>
        <w:jc w:val="both"/>
      </w:pPr>
      <w:r>
        <w:t>В качестве мер правового регулирования в целях установления более четких приоритетов направления средств и повышения эффективности их использования планируется внесение изменений в нормативно-правовые акты Курской области.</w:t>
      </w:r>
    </w:p>
    <w:p w:rsidR="00A86801" w:rsidRDefault="000F5808">
      <w:pPr>
        <w:pStyle w:val="ConsPlusNormal"/>
        <w:spacing w:before="220"/>
        <w:ind w:firstLine="540"/>
        <w:jc w:val="both"/>
      </w:pPr>
      <w:hyperlink w:anchor="P5429" w:history="1">
        <w:r w:rsidR="00A86801">
          <w:rPr>
            <w:color w:val="0000FF"/>
          </w:rPr>
          <w:t>Сведения</w:t>
        </w:r>
      </w:hyperlink>
      <w:r w:rsidR="00A86801">
        <w:t xml:space="preserve"> о мерах правового регулирования приведены в приложении N 3 к государственной программе.</w:t>
      </w:r>
    </w:p>
    <w:p w:rsidR="00A86801" w:rsidRDefault="00A86801">
      <w:pPr>
        <w:pStyle w:val="ConsPlusNormal"/>
        <w:jc w:val="both"/>
      </w:pPr>
    </w:p>
    <w:p w:rsidR="00A86801" w:rsidRDefault="00A86801">
      <w:pPr>
        <w:pStyle w:val="ConsPlusTitle"/>
        <w:jc w:val="center"/>
        <w:outlineLvl w:val="3"/>
      </w:pPr>
      <w:r>
        <w:t>V. Прогноз сводных показателей государственных заданий</w:t>
      </w:r>
    </w:p>
    <w:p w:rsidR="00A86801" w:rsidRDefault="00A86801">
      <w:pPr>
        <w:pStyle w:val="ConsPlusTitle"/>
        <w:jc w:val="center"/>
      </w:pPr>
      <w:r>
        <w:t>по этапам реализации подпрограммы 1</w:t>
      </w:r>
    </w:p>
    <w:p w:rsidR="00A86801" w:rsidRDefault="00A86801">
      <w:pPr>
        <w:pStyle w:val="ConsPlusNormal"/>
        <w:jc w:val="both"/>
      </w:pPr>
    </w:p>
    <w:p w:rsidR="00A86801" w:rsidRDefault="00A86801">
      <w:pPr>
        <w:pStyle w:val="ConsPlusNormal"/>
        <w:ind w:firstLine="540"/>
        <w:jc w:val="both"/>
      </w:pPr>
      <w:r>
        <w:t>В рамках реализации основного мероприятия 1.07 "Обеспечение деятельности (оказание услуг) государственных учреждений" подпрограммы 1 предусматривается оказание государственных работ (услуг) следующими подведомственными комитету строительства Курской области государственными учреждениями:</w:t>
      </w:r>
    </w:p>
    <w:p w:rsidR="00A86801" w:rsidRDefault="00A86801">
      <w:pPr>
        <w:pStyle w:val="ConsPlusNormal"/>
        <w:spacing w:before="220"/>
        <w:ind w:firstLine="540"/>
        <w:jc w:val="both"/>
      </w:pPr>
      <w:r>
        <w:t>ОБУ "</w:t>
      </w:r>
      <w:proofErr w:type="spellStart"/>
      <w:r>
        <w:t>Курскгражданпроект</w:t>
      </w:r>
      <w:proofErr w:type="spellEnd"/>
      <w:r>
        <w:t>",</w:t>
      </w:r>
    </w:p>
    <w:p w:rsidR="00A86801" w:rsidRDefault="00A86801">
      <w:pPr>
        <w:pStyle w:val="ConsPlusNormal"/>
        <w:spacing w:before="220"/>
        <w:ind w:firstLine="540"/>
        <w:jc w:val="both"/>
      </w:pPr>
      <w:r>
        <w:lastRenderedPageBreak/>
        <w:t>АУКО "Государственная экспертиза проектов Курской области".</w:t>
      </w:r>
    </w:p>
    <w:p w:rsidR="00A86801" w:rsidRDefault="000F5808">
      <w:pPr>
        <w:pStyle w:val="ConsPlusNormal"/>
        <w:spacing w:before="220"/>
        <w:ind w:firstLine="540"/>
        <w:jc w:val="both"/>
      </w:pPr>
      <w:hyperlink w:anchor="P5665" w:history="1">
        <w:r w:rsidR="00A86801">
          <w:rPr>
            <w:color w:val="0000FF"/>
          </w:rPr>
          <w:t>Прогноз</w:t>
        </w:r>
      </w:hyperlink>
      <w:r w:rsidR="00A86801">
        <w:t xml:space="preserve"> сводных показателей государственных заданий на оказание государственных услуг областными государственными учреждениями по этапам реализации подпрограммы приведен в приложении N 4 к государственной программе.</w:t>
      </w:r>
    </w:p>
    <w:p w:rsidR="00A86801" w:rsidRDefault="00A86801">
      <w:pPr>
        <w:pStyle w:val="ConsPlusNormal"/>
        <w:spacing w:before="220"/>
        <w:ind w:firstLine="540"/>
        <w:jc w:val="both"/>
      </w:pPr>
      <w:r>
        <w:t>Показатели государственных заданий на оказание государственных услуг областными государственными учреждениями предусматривают возможность корректировки в случае потери их информативности, изменения государственного задания.</w:t>
      </w:r>
    </w:p>
    <w:p w:rsidR="00A86801" w:rsidRDefault="00A86801">
      <w:pPr>
        <w:pStyle w:val="ConsPlusNormal"/>
        <w:jc w:val="both"/>
      </w:pPr>
    </w:p>
    <w:p w:rsidR="00A86801" w:rsidRDefault="00A86801">
      <w:pPr>
        <w:pStyle w:val="ConsPlusTitle"/>
        <w:jc w:val="center"/>
        <w:outlineLvl w:val="3"/>
      </w:pPr>
      <w:r>
        <w:t>VI. Характеристика основных мероприятий, реализуемых</w:t>
      </w:r>
    </w:p>
    <w:p w:rsidR="00A86801" w:rsidRDefault="00A86801">
      <w:pPr>
        <w:pStyle w:val="ConsPlusTitle"/>
        <w:jc w:val="center"/>
      </w:pPr>
      <w:r>
        <w:t>муниципальными образованиями Курской области</w:t>
      </w:r>
    </w:p>
    <w:p w:rsidR="00A86801" w:rsidRDefault="00A86801">
      <w:pPr>
        <w:pStyle w:val="ConsPlusTitle"/>
        <w:jc w:val="center"/>
      </w:pPr>
      <w:r>
        <w:t>в рамках реализации подпрограммы 1</w:t>
      </w:r>
    </w:p>
    <w:p w:rsidR="00A86801" w:rsidRDefault="00A86801">
      <w:pPr>
        <w:pStyle w:val="ConsPlusNormal"/>
        <w:jc w:val="both"/>
      </w:pPr>
    </w:p>
    <w:p w:rsidR="00A86801" w:rsidRDefault="00A86801">
      <w:pPr>
        <w:pStyle w:val="ConsPlusNormal"/>
        <w:ind w:firstLine="540"/>
        <w:jc w:val="both"/>
      </w:pPr>
      <w:r>
        <w:t>Муниципальные образования Курской области принимают участие в реализации подпрограммы 1 по следующим направлениям:</w:t>
      </w:r>
    </w:p>
    <w:p w:rsidR="00A86801" w:rsidRDefault="00A86801">
      <w:pPr>
        <w:pStyle w:val="ConsPlusNormal"/>
        <w:spacing w:before="220"/>
        <w:ind w:firstLine="540"/>
        <w:jc w:val="both"/>
      </w:pPr>
      <w:r>
        <w:t>основное мероприятие 1.01 "Содействие развитию социальной и инженерной инфраструктуры муниципальных образований Курской области";</w:t>
      </w:r>
    </w:p>
    <w:p w:rsidR="00A86801" w:rsidRDefault="00A86801">
      <w:pPr>
        <w:pStyle w:val="ConsPlusNormal"/>
        <w:spacing w:before="220"/>
        <w:ind w:firstLine="540"/>
        <w:jc w:val="both"/>
      </w:pPr>
      <w:r>
        <w:t>основное мероприятие 1.02 "Обеспечение жильем отдельных категорий граждан" (по направлению "Государственная поддержка молодых семей в улучшении жилищных условий на территории Курской области");</w:t>
      </w:r>
    </w:p>
    <w:p w:rsidR="00A86801" w:rsidRDefault="00A86801">
      <w:pPr>
        <w:pStyle w:val="ConsPlusNormal"/>
        <w:spacing w:before="220"/>
        <w:ind w:firstLine="540"/>
        <w:jc w:val="both"/>
      </w:pPr>
      <w:r>
        <w:t xml:space="preserve">основное мероприятие 1.03 "Переселение граждан из жилых домов, признанных аварийными до 01.01.2012, в рамках реализации Федерального </w:t>
      </w:r>
      <w:hyperlink r:id="rId115"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116"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основное мероприятие 1.05 "Создание условия для развития жилищного строительства на территории Курской области";</w:t>
      </w:r>
    </w:p>
    <w:p w:rsidR="00A86801" w:rsidRDefault="00A86801">
      <w:pPr>
        <w:pStyle w:val="ConsPlusNormal"/>
        <w:spacing w:before="220"/>
        <w:ind w:firstLine="540"/>
        <w:jc w:val="both"/>
      </w:pPr>
      <w:r>
        <w:t xml:space="preserve">основное мероприятие 1.09 "Реализация Федерального </w:t>
      </w:r>
      <w:hyperlink r:id="rId117" w:history="1">
        <w:r>
          <w:rPr>
            <w:color w:val="0000FF"/>
          </w:rPr>
          <w:t>закона</w:t>
        </w:r>
      </w:hyperlink>
      <w:r>
        <w:t xml:space="preserve"> от 13 июля 2015 года </w:t>
      </w:r>
      <w:hyperlink r:id="rId118" w:history="1">
        <w:r>
          <w:rPr>
            <w:color w:val="0000FF"/>
          </w:rPr>
          <w:t>N 218-ФЗ</w:t>
        </w:r>
      </w:hyperlink>
      <w:r>
        <w:t xml:space="preserve"> "О государственной регистрации недвижимости";</w:t>
      </w:r>
    </w:p>
    <w:p w:rsidR="00A86801" w:rsidRDefault="00A86801">
      <w:pPr>
        <w:pStyle w:val="ConsPlusNormal"/>
        <w:spacing w:before="220"/>
        <w:ind w:firstLine="540"/>
        <w:jc w:val="both"/>
      </w:pPr>
      <w:r>
        <w:t xml:space="preserve">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w:t>
      </w:r>
      <w:proofErr w:type="gramStart"/>
      <w:r>
        <w:t>г</w:t>
      </w:r>
      <w:proofErr w:type="gramEnd"/>
      <w:r>
        <w:t>. Курска";</w:t>
      </w:r>
    </w:p>
    <w:p w:rsidR="00A86801" w:rsidRDefault="00A86801">
      <w:pPr>
        <w:pStyle w:val="ConsPlusNormal"/>
        <w:spacing w:before="220"/>
        <w:ind w:firstLine="540"/>
        <w:jc w:val="both"/>
      </w:pPr>
      <w:r>
        <w:t>основное мероприятие П</w:t>
      </w:r>
      <w:proofErr w:type="gramStart"/>
      <w:r>
        <w:t>1</w:t>
      </w:r>
      <w:proofErr w:type="gramEnd"/>
      <w:r>
        <w:t xml:space="preserve"> "Приоритетный проект "Ипотека и арендное жилье" (по направлению "Обеспечение жильем молодых семей на территории Курской области");</w:t>
      </w:r>
    </w:p>
    <w:p w:rsidR="00A86801" w:rsidRDefault="00A86801">
      <w:pPr>
        <w:pStyle w:val="ConsPlusNormal"/>
        <w:spacing w:before="220"/>
        <w:ind w:firstLine="540"/>
        <w:jc w:val="both"/>
      </w:pPr>
      <w:r>
        <w:t>региональный проект F1 "Жилье";</w:t>
      </w:r>
    </w:p>
    <w:p w:rsidR="00A86801" w:rsidRDefault="00A86801">
      <w:pPr>
        <w:pStyle w:val="ConsPlusNormal"/>
        <w:spacing w:before="220"/>
        <w:ind w:firstLine="540"/>
        <w:jc w:val="both"/>
      </w:pPr>
      <w:r>
        <w:t>региональный проект F3 "Обеспечение устойчивого сокращения непригодного для проживания жилищного фонда";</w:t>
      </w:r>
    </w:p>
    <w:p w:rsidR="00A86801" w:rsidRDefault="00A86801">
      <w:pPr>
        <w:pStyle w:val="ConsPlusNormal"/>
        <w:spacing w:before="220"/>
        <w:ind w:firstLine="540"/>
        <w:jc w:val="both"/>
      </w:pPr>
      <w:r>
        <w:t>региональный проект P5 "Спорт - норма жизни.</w:t>
      </w:r>
    </w:p>
    <w:p w:rsidR="00A86801" w:rsidRDefault="00A86801">
      <w:pPr>
        <w:pStyle w:val="ConsPlusNormal"/>
        <w:spacing w:before="220"/>
        <w:ind w:firstLine="540"/>
        <w:jc w:val="both"/>
      </w:pPr>
      <w:r>
        <w:t xml:space="preserve">Муниципальные образования признаются участниками реализации основного мероприятия 1.03 при условии выполнения ими требований, установленных Жилищным </w:t>
      </w:r>
      <w:hyperlink r:id="rId119" w:history="1">
        <w:r>
          <w:rPr>
            <w:color w:val="0000FF"/>
          </w:rPr>
          <w:t>кодексом</w:t>
        </w:r>
      </w:hyperlink>
      <w:r>
        <w:t xml:space="preserve"> Российской Федерации и Федеральным </w:t>
      </w:r>
      <w:hyperlink r:id="rId120"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lastRenderedPageBreak/>
        <w:t>Муниципальные образования признаются участниками реализации основных мероприятий 1.01, 1.02, 1.04, 1.05, 1.09, П</w:t>
      </w:r>
      <w:proofErr w:type="gramStart"/>
      <w:r>
        <w:t>1</w:t>
      </w:r>
      <w:proofErr w:type="gramEnd"/>
      <w:r>
        <w:t xml:space="preserve"> при условии прохождения ими отбора муниципальных образований Курской области по соответствующему направлению.</w:t>
      </w:r>
    </w:p>
    <w:p w:rsidR="00A86801" w:rsidRDefault="00A86801">
      <w:pPr>
        <w:pStyle w:val="ConsPlusNormal"/>
        <w:spacing w:before="220"/>
        <w:ind w:firstLine="540"/>
        <w:jc w:val="both"/>
      </w:pPr>
      <w:r>
        <w:t xml:space="preserve">Муниципальные образования признаются участниками реализации регионального проекта F3 при условии выполнении ими требований, установленных Жилищным </w:t>
      </w:r>
      <w:hyperlink r:id="rId121" w:history="1">
        <w:r>
          <w:rPr>
            <w:color w:val="0000FF"/>
          </w:rPr>
          <w:t>кодексом</w:t>
        </w:r>
      </w:hyperlink>
      <w:r>
        <w:t xml:space="preserve"> Российской Федерации и Федеральным </w:t>
      </w:r>
      <w:hyperlink r:id="rId122" w:history="1">
        <w:r>
          <w:rPr>
            <w:color w:val="0000FF"/>
          </w:rPr>
          <w:t>законом</w:t>
        </w:r>
      </w:hyperlink>
      <w:r>
        <w:t xml:space="preserve"> от 21 июля 2007 г. N 185-ФЗ "О Фонде содействия реформированию жилищно-коммунального хозяйства".</w:t>
      </w:r>
    </w:p>
    <w:p w:rsidR="00A86801" w:rsidRDefault="00A86801">
      <w:pPr>
        <w:pStyle w:val="ConsPlusNormal"/>
        <w:spacing w:before="220"/>
        <w:ind w:firstLine="540"/>
        <w:jc w:val="both"/>
      </w:pPr>
      <w:r>
        <w:t>В целях координации деятельности органов местного самоуправления Курской области для достижения целей и конечных результатов подпрограммы извещения о проведении отборов муниципальных образований для участия в реализации основных мероприятий 1.01, 1.02, 1.04, 1.05, 1.09, П</w:t>
      </w:r>
      <w:proofErr w:type="gramStart"/>
      <w:r>
        <w:t>1</w:t>
      </w:r>
      <w:proofErr w:type="gramEnd"/>
      <w:r>
        <w:t xml:space="preserve"> подпрограммы 1 размещаются на официальном сайте Администрации Курской области (http://adm.rkursk.ru).</w:t>
      </w:r>
    </w:p>
    <w:p w:rsidR="00A86801" w:rsidRDefault="00A86801">
      <w:pPr>
        <w:pStyle w:val="ConsPlusNormal"/>
        <w:spacing w:before="220"/>
        <w:ind w:firstLine="540"/>
        <w:jc w:val="both"/>
      </w:pPr>
      <w:r>
        <w:t xml:space="preserve">Обоснование состава и значений целевых показателей и индикаторов, характеризующих достижение конечных результатов по этапам реализации подпрограммы 1 в разрезе групп муниципальных образований Курской области, приведено в </w:t>
      </w:r>
      <w:hyperlink w:anchor="P4596" w:history="1">
        <w:r>
          <w:rPr>
            <w:color w:val="0000FF"/>
          </w:rPr>
          <w:t>приложении N 1а</w:t>
        </w:r>
      </w:hyperlink>
      <w:r>
        <w:t xml:space="preserve"> к государственной программе.</w:t>
      </w:r>
    </w:p>
    <w:p w:rsidR="00A86801" w:rsidRDefault="00A86801">
      <w:pPr>
        <w:pStyle w:val="ConsPlusNormal"/>
        <w:jc w:val="both"/>
      </w:pPr>
    </w:p>
    <w:p w:rsidR="00A86801" w:rsidRDefault="00A86801">
      <w:pPr>
        <w:pStyle w:val="ConsPlusTitle"/>
        <w:jc w:val="center"/>
        <w:outlineLvl w:val="3"/>
      </w:pPr>
      <w:r>
        <w:t>VII. Информация об участии предприятий и организаций,</w:t>
      </w:r>
    </w:p>
    <w:p w:rsidR="00A86801" w:rsidRDefault="00A86801">
      <w:pPr>
        <w:pStyle w:val="ConsPlusTitle"/>
        <w:jc w:val="center"/>
      </w:pPr>
      <w:r>
        <w:t>а также государственных внебюджетных фондов в реализации</w:t>
      </w:r>
    </w:p>
    <w:p w:rsidR="00A86801" w:rsidRDefault="00A86801">
      <w:pPr>
        <w:pStyle w:val="ConsPlusTitle"/>
        <w:jc w:val="center"/>
      </w:pPr>
      <w:r>
        <w:t>подпрограммы 1</w:t>
      </w:r>
    </w:p>
    <w:p w:rsidR="00A86801" w:rsidRDefault="00A86801">
      <w:pPr>
        <w:pStyle w:val="ConsPlusNormal"/>
        <w:jc w:val="both"/>
      </w:pPr>
    </w:p>
    <w:p w:rsidR="00A86801" w:rsidRDefault="00A86801">
      <w:pPr>
        <w:pStyle w:val="ConsPlusNormal"/>
        <w:spacing w:before="220"/>
        <w:ind w:firstLine="540"/>
        <w:jc w:val="both"/>
      </w:pPr>
      <w:r>
        <w:t>В реализации основного мероприятия 1.11 подпрограммы 1 примет участие МУП "</w:t>
      </w:r>
      <w:proofErr w:type="spellStart"/>
      <w:r>
        <w:t>Курскводоканал</w:t>
      </w:r>
      <w:proofErr w:type="spellEnd"/>
      <w:r>
        <w:t>".</w:t>
      </w:r>
    </w:p>
    <w:p w:rsidR="00A86801" w:rsidRDefault="00A86801">
      <w:pPr>
        <w:pStyle w:val="ConsPlusNormal"/>
        <w:spacing w:before="220"/>
        <w:ind w:firstLine="540"/>
        <w:jc w:val="both"/>
      </w:pPr>
      <w:r>
        <w:t>В реализации регионального проекта "Ипотека" принимают участие кредитные организации и застройщики, осуществляющие строительство многоквартирных домов на территории Курской области.</w:t>
      </w:r>
    </w:p>
    <w:p w:rsidR="00A86801" w:rsidRDefault="00A86801">
      <w:pPr>
        <w:pStyle w:val="ConsPlusNormal"/>
      </w:pPr>
    </w:p>
    <w:p w:rsidR="00A86801" w:rsidRDefault="00A86801">
      <w:pPr>
        <w:pStyle w:val="ConsPlusTitle"/>
        <w:jc w:val="center"/>
        <w:outlineLvl w:val="3"/>
      </w:pPr>
      <w:r>
        <w:t>VIII. Обоснование объема финансовых ресурсов, необходимых</w:t>
      </w:r>
    </w:p>
    <w:p w:rsidR="00A86801" w:rsidRDefault="00A86801">
      <w:pPr>
        <w:pStyle w:val="ConsPlusTitle"/>
        <w:jc w:val="center"/>
      </w:pPr>
      <w:r>
        <w:t>для реализации подпрограммы 1</w:t>
      </w:r>
    </w:p>
    <w:p w:rsidR="00A86801" w:rsidRDefault="00A86801">
      <w:pPr>
        <w:pStyle w:val="ConsPlusNormal"/>
        <w:jc w:val="both"/>
      </w:pPr>
    </w:p>
    <w:p w:rsidR="00A86801" w:rsidRDefault="00A86801">
      <w:pPr>
        <w:pStyle w:val="ConsPlusNormal"/>
        <w:ind w:firstLine="540"/>
        <w:jc w:val="both"/>
      </w:pPr>
      <w:r>
        <w:t>Реализация подпрограммы 1 осуществляется за счет средств федерального бюджета, бюджета Курской области, бюджетов муниципальных образований и средств внебюджетных источников.</w:t>
      </w:r>
    </w:p>
    <w:p w:rsidR="00A86801" w:rsidRDefault="00A86801">
      <w:pPr>
        <w:pStyle w:val="ConsPlusNormal"/>
        <w:spacing w:before="220"/>
        <w:ind w:firstLine="540"/>
        <w:jc w:val="both"/>
      </w:pPr>
      <w:r>
        <w:t>Обоснование планируемых объемов ресурсов на реализацию подпрограммы 1 заключается в следующем:</w:t>
      </w:r>
    </w:p>
    <w:p w:rsidR="00A86801" w:rsidRDefault="00A86801">
      <w:pPr>
        <w:pStyle w:val="ConsPlusNormal"/>
        <w:spacing w:before="220"/>
        <w:ind w:firstLine="540"/>
        <w:jc w:val="both"/>
      </w:pPr>
      <w:r>
        <w:t>подпрограмма 1 обеспечивает вклад в достижение целей государственной программы, в том числе путем создания и поддержания благоприятных условий для повышения уровня и качества жизни населения Курской области;</w:t>
      </w:r>
    </w:p>
    <w:p w:rsidR="00A86801" w:rsidRDefault="00A86801">
      <w:pPr>
        <w:pStyle w:val="ConsPlusNormal"/>
        <w:spacing w:before="220"/>
        <w:ind w:firstLine="540"/>
        <w:jc w:val="both"/>
      </w:pPr>
      <w:r>
        <w:t>расходы на реализацию подпрограммы 1 осуществляются в рамках финансирования деятельности комитета строительства Курской области, комитета социального обеспечения Курской области, комитета жилищно-коммунального хозяйства и ТЭК Курской области, дорожного управления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
    <w:p w:rsidR="00A86801" w:rsidRDefault="00A86801">
      <w:pPr>
        <w:pStyle w:val="ConsPlusNormal"/>
        <w:spacing w:before="220"/>
        <w:ind w:firstLine="540"/>
        <w:jc w:val="both"/>
      </w:pPr>
      <w:r>
        <w:t xml:space="preserve">Общий объем бюджетных ассигнований областного бюджета, безвозмездных поступлений из федерального бюджета и Фонда содействия реформированию жилищно-коммунального хозяйства на реализацию подпрограммы 1 составляет </w:t>
      </w:r>
      <w:r w:rsidR="00434162">
        <w:t>9822854,839</w:t>
      </w:r>
      <w:r>
        <w:t xml:space="preserve"> тыс. рублей, в том числе:</w:t>
      </w:r>
    </w:p>
    <w:p w:rsidR="00A86801" w:rsidRDefault="00A86801">
      <w:pPr>
        <w:pStyle w:val="ConsPlusNormal"/>
        <w:spacing w:before="220"/>
        <w:ind w:firstLine="540"/>
        <w:jc w:val="both"/>
      </w:pPr>
      <w:r>
        <w:lastRenderedPageBreak/>
        <w:t>на 2014 год - 1434600,727 тыс. рублей,</w:t>
      </w:r>
    </w:p>
    <w:p w:rsidR="00A86801" w:rsidRDefault="00A86801">
      <w:pPr>
        <w:pStyle w:val="ConsPlusNormal"/>
        <w:spacing w:before="220"/>
        <w:ind w:firstLine="540"/>
        <w:jc w:val="both"/>
      </w:pPr>
      <w:r>
        <w:t>на 2015 год - 826989,779 тыс. рублей,</w:t>
      </w:r>
    </w:p>
    <w:p w:rsidR="00A86801" w:rsidRDefault="00A86801">
      <w:pPr>
        <w:pStyle w:val="ConsPlusNormal"/>
        <w:spacing w:before="220"/>
        <w:ind w:firstLine="540"/>
        <w:jc w:val="both"/>
      </w:pPr>
      <w:r>
        <w:t>на 2016 год - 1077090,812 тыс. рублей,</w:t>
      </w:r>
    </w:p>
    <w:p w:rsidR="00A86801" w:rsidRDefault="00A86801">
      <w:pPr>
        <w:pStyle w:val="ConsPlusNormal"/>
        <w:spacing w:before="220"/>
        <w:ind w:firstLine="540"/>
        <w:jc w:val="both"/>
      </w:pPr>
      <w:r>
        <w:t>на 2017 год - 663253,952 тыс. рублей,</w:t>
      </w:r>
    </w:p>
    <w:p w:rsidR="00A86801" w:rsidRDefault="00A86801">
      <w:pPr>
        <w:pStyle w:val="ConsPlusNormal"/>
        <w:spacing w:before="220"/>
        <w:ind w:firstLine="540"/>
        <w:jc w:val="both"/>
      </w:pPr>
      <w:r>
        <w:t>на 2018 год - 532603,547 тыс. рублей,</w:t>
      </w:r>
    </w:p>
    <w:p w:rsidR="00A86801" w:rsidRDefault="00A86801">
      <w:pPr>
        <w:pStyle w:val="ConsPlusNormal"/>
        <w:spacing w:before="220"/>
        <w:ind w:firstLine="540"/>
        <w:jc w:val="both"/>
      </w:pPr>
      <w:r>
        <w:t>на 2019 год - 1681847,091 тыс. рублей,</w:t>
      </w:r>
    </w:p>
    <w:p w:rsidR="00A86801" w:rsidRDefault="00A86801">
      <w:pPr>
        <w:pStyle w:val="ConsPlusNormal"/>
        <w:spacing w:before="220"/>
        <w:ind w:firstLine="540"/>
        <w:jc w:val="both"/>
      </w:pPr>
      <w:r>
        <w:t xml:space="preserve">на 2020 год </w:t>
      </w:r>
      <w:r w:rsidR="00434162">
        <w:t>–</w:t>
      </w:r>
      <w:r>
        <w:t xml:space="preserve"> </w:t>
      </w:r>
      <w:r w:rsidR="00434162">
        <w:t>884149,170</w:t>
      </w:r>
      <w:r>
        <w:t xml:space="preserve"> тыс. рублей,</w:t>
      </w:r>
    </w:p>
    <w:p w:rsidR="00A86801" w:rsidRDefault="00A86801">
      <w:pPr>
        <w:pStyle w:val="ConsPlusNormal"/>
        <w:spacing w:before="220"/>
        <w:ind w:firstLine="540"/>
        <w:jc w:val="both"/>
      </w:pPr>
      <w:r>
        <w:t xml:space="preserve">на 2021 год - </w:t>
      </w:r>
      <w:r w:rsidR="00434162">
        <w:t>646349,165</w:t>
      </w:r>
      <w:r>
        <w:t xml:space="preserve"> тыс. рублей,</w:t>
      </w:r>
    </w:p>
    <w:p w:rsidR="00A86801" w:rsidRDefault="00434162">
      <w:pPr>
        <w:pStyle w:val="ConsPlusNormal"/>
        <w:spacing w:before="220"/>
        <w:ind w:firstLine="540"/>
        <w:jc w:val="both"/>
      </w:pPr>
      <w:r>
        <w:t>на 2022 год – 572682,580</w:t>
      </w:r>
      <w:r w:rsidR="00A86801">
        <w:t xml:space="preserve"> тыс. рублей,</w:t>
      </w:r>
    </w:p>
    <w:p w:rsidR="00A86801" w:rsidRDefault="00A86801">
      <w:pPr>
        <w:pStyle w:val="ConsPlusNormal"/>
        <w:spacing w:before="220"/>
        <w:ind w:firstLine="540"/>
        <w:jc w:val="both"/>
      </w:pPr>
      <w:r>
        <w:t>на 2023 год - 739350,028 тыс. рублей,</w:t>
      </w:r>
    </w:p>
    <w:p w:rsidR="00A86801" w:rsidRDefault="00A86801">
      <w:pPr>
        <w:pStyle w:val="ConsPlusNormal"/>
        <w:spacing w:before="220"/>
        <w:ind w:firstLine="540"/>
        <w:jc w:val="both"/>
      </w:pPr>
      <w:r>
        <w:t>на 2024 год - 763937,988 тыс. рублей,</w:t>
      </w:r>
    </w:p>
    <w:p w:rsidR="00A86801" w:rsidRDefault="00A86801">
      <w:pPr>
        <w:pStyle w:val="ConsPlusNormal"/>
        <w:spacing w:before="220"/>
        <w:ind w:firstLine="540"/>
        <w:jc w:val="both"/>
      </w:pPr>
      <w:r>
        <w:t>из них:</w:t>
      </w:r>
    </w:p>
    <w:p w:rsidR="00A86801" w:rsidRDefault="00A86801">
      <w:pPr>
        <w:pStyle w:val="ConsPlusNormal"/>
        <w:spacing w:before="220"/>
        <w:ind w:firstLine="540"/>
        <w:jc w:val="both"/>
      </w:pPr>
      <w:r>
        <w:t xml:space="preserve">объем бюджетных ассигнований областного бюджета составляет </w:t>
      </w:r>
      <w:r w:rsidR="009F1F2E">
        <w:t>6986473,060</w:t>
      </w:r>
      <w:r>
        <w:t xml:space="preserve"> тыс. рублей, в том числе:</w:t>
      </w:r>
    </w:p>
    <w:p w:rsidR="00A86801" w:rsidRDefault="00A86801">
      <w:pPr>
        <w:pStyle w:val="ConsPlusNormal"/>
        <w:spacing w:before="220"/>
        <w:ind w:firstLine="540"/>
        <w:jc w:val="both"/>
      </w:pPr>
      <w:r>
        <w:t>на 2014 год - 830753,061 тыс. рублей,</w:t>
      </w:r>
    </w:p>
    <w:p w:rsidR="00A86801" w:rsidRDefault="00A86801">
      <w:pPr>
        <w:pStyle w:val="ConsPlusNormal"/>
        <w:spacing w:before="220"/>
        <w:ind w:firstLine="540"/>
        <w:jc w:val="both"/>
      </w:pPr>
      <w:r>
        <w:t>на 2015 год - 462852,044 тыс. рублей,</w:t>
      </w:r>
    </w:p>
    <w:p w:rsidR="00A86801" w:rsidRDefault="00A86801">
      <w:pPr>
        <w:pStyle w:val="ConsPlusNormal"/>
        <w:spacing w:before="220"/>
        <w:ind w:firstLine="540"/>
        <w:jc w:val="both"/>
      </w:pPr>
      <w:r>
        <w:t>на 2016 год - 789934,106 тыс. рублей,</w:t>
      </w:r>
    </w:p>
    <w:p w:rsidR="00A86801" w:rsidRDefault="00A86801">
      <w:pPr>
        <w:pStyle w:val="ConsPlusNormal"/>
        <w:spacing w:before="220"/>
        <w:ind w:firstLine="540"/>
        <w:jc w:val="both"/>
      </w:pPr>
      <w:r>
        <w:t>на 2017 год - 541099,352 тыс. рублей,</w:t>
      </w:r>
    </w:p>
    <w:p w:rsidR="00A86801" w:rsidRDefault="00A86801">
      <w:pPr>
        <w:pStyle w:val="ConsPlusNormal"/>
        <w:spacing w:before="220"/>
        <w:ind w:firstLine="540"/>
        <w:jc w:val="both"/>
      </w:pPr>
      <w:r>
        <w:t>на 2018 год - 434711,347 тыс. рублей,</w:t>
      </w:r>
    </w:p>
    <w:p w:rsidR="00A86801" w:rsidRDefault="00A86801">
      <w:pPr>
        <w:pStyle w:val="ConsPlusNormal"/>
        <w:spacing w:before="220"/>
        <w:ind w:firstLine="540"/>
        <w:jc w:val="both"/>
      </w:pPr>
      <w:r>
        <w:t>на 2019 год - 1002279,991 тыс. рублей,</w:t>
      </w:r>
    </w:p>
    <w:p w:rsidR="00A86801" w:rsidRDefault="00A86801">
      <w:pPr>
        <w:pStyle w:val="ConsPlusNormal"/>
        <w:spacing w:before="220"/>
        <w:ind w:firstLine="540"/>
        <w:jc w:val="both"/>
      </w:pPr>
      <w:r>
        <w:t xml:space="preserve">на 2020 год </w:t>
      </w:r>
      <w:r w:rsidR="009F1F2E">
        <w:t>–</w:t>
      </w:r>
      <w:r>
        <w:t xml:space="preserve"> </w:t>
      </w:r>
      <w:r w:rsidR="009F1F2E">
        <w:t>631037,184</w:t>
      </w:r>
      <w:r>
        <w:t xml:space="preserve"> тыс. рублей,</w:t>
      </w:r>
    </w:p>
    <w:p w:rsidR="00A86801" w:rsidRDefault="00A86801">
      <w:pPr>
        <w:pStyle w:val="ConsPlusNormal"/>
        <w:spacing w:before="220"/>
        <w:ind w:firstLine="540"/>
        <w:jc w:val="both"/>
      </w:pPr>
      <w:r>
        <w:t xml:space="preserve">на 2021 год </w:t>
      </w:r>
      <w:r w:rsidR="009F1F2E">
        <w:t>–</w:t>
      </w:r>
      <w:r>
        <w:t xml:space="preserve"> </w:t>
      </w:r>
      <w:r w:rsidR="009F1F2E">
        <w:t>562447,679</w:t>
      </w:r>
      <w:r>
        <w:t xml:space="preserve"> тыс. рублей,</w:t>
      </w:r>
    </w:p>
    <w:p w:rsidR="00A86801" w:rsidRDefault="009F1F2E">
      <w:pPr>
        <w:pStyle w:val="ConsPlusNormal"/>
        <w:spacing w:before="220"/>
        <w:ind w:firstLine="540"/>
        <w:jc w:val="both"/>
      </w:pPr>
      <w:r>
        <w:t>на 2022 год – 543715,280</w:t>
      </w:r>
      <w:r w:rsidR="00A86801">
        <w:t xml:space="preserve"> тыс. рублей,</w:t>
      </w:r>
    </w:p>
    <w:p w:rsidR="00A86801" w:rsidRDefault="00A86801">
      <w:pPr>
        <w:pStyle w:val="ConsPlusNormal"/>
        <w:spacing w:before="220"/>
        <w:ind w:firstLine="540"/>
        <w:jc w:val="both"/>
      </w:pPr>
      <w:r>
        <w:t>на 2023 год - 581527,528 тыс. рублей,</w:t>
      </w:r>
    </w:p>
    <w:p w:rsidR="00A86801" w:rsidRDefault="00A86801">
      <w:pPr>
        <w:pStyle w:val="ConsPlusNormal"/>
        <w:spacing w:before="220"/>
        <w:ind w:firstLine="540"/>
        <w:jc w:val="both"/>
      </w:pPr>
      <w:r>
        <w:t>на 2024 год - 606115,488 тыс. рублей,</w:t>
      </w:r>
    </w:p>
    <w:p w:rsidR="00A86801" w:rsidRDefault="00A86801">
      <w:pPr>
        <w:pStyle w:val="ConsPlusNormal"/>
        <w:spacing w:before="220"/>
        <w:ind w:firstLine="540"/>
        <w:jc w:val="both"/>
      </w:pPr>
      <w:r>
        <w:t xml:space="preserve">объем безвозмездных поступлений из федерального бюджета составляет </w:t>
      </w:r>
      <w:r w:rsidR="003A08BE">
        <w:t>2158958,336</w:t>
      </w:r>
      <w:r>
        <w:t>тыс. рублей, в том числе:</w:t>
      </w:r>
    </w:p>
    <w:p w:rsidR="00A86801" w:rsidRDefault="00A86801">
      <w:pPr>
        <w:pStyle w:val="ConsPlusNormal"/>
        <w:spacing w:before="220"/>
        <w:ind w:firstLine="540"/>
        <w:jc w:val="both"/>
      </w:pPr>
      <w:r>
        <w:t>на 2014 год - 493656,561 тыс. рублей,</w:t>
      </w:r>
    </w:p>
    <w:p w:rsidR="00A86801" w:rsidRDefault="00A86801">
      <w:pPr>
        <w:pStyle w:val="ConsPlusNormal"/>
        <w:spacing w:before="220"/>
        <w:ind w:firstLine="540"/>
        <w:jc w:val="both"/>
      </w:pPr>
      <w:r>
        <w:t>на 2015 год - 267045,475 тыс. рублей,</w:t>
      </w:r>
    </w:p>
    <w:p w:rsidR="00A86801" w:rsidRDefault="00A86801">
      <w:pPr>
        <w:pStyle w:val="ConsPlusNormal"/>
        <w:spacing w:before="220"/>
        <w:ind w:firstLine="540"/>
        <w:jc w:val="both"/>
      </w:pPr>
      <w:r>
        <w:t>на 2016 год - 213377,200 тыс. рублей,</w:t>
      </w:r>
    </w:p>
    <w:p w:rsidR="00A86801" w:rsidRDefault="00A86801">
      <w:pPr>
        <w:pStyle w:val="ConsPlusNormal"/>
        <w:spacing w:before="220"/>
        <w:ind w:firstLine="540"/>
        <w:jc w:val="both"/>
      </w:pPr>
      <w:r>
        <w:t>на 2017 год - 122154,600 тыс. рублей,</w:t>
      </w:r>
    </w:p>
    <w:p w:rsidR="00A86801" w:rsidRDefault="00A86801">
      <w:pPr>
        <w:pStyle w:val="ConsPlusNormal"/>
        <w:spacing w:before="220"/>
        <w:ind w:firstLine="540"/>
        <w:jc w:val="both"/>
      </w:pPr>
      <w:r>
        <w:lastRenderedPageBreak/>
        <w:t>на 2018 год - 97892,200 тыс. рублей,</w:t>
      </w:r>
    </w:p>
    <w:p w:rsidR="00A86801" w:rsidRDefault="00A86801">
      <w:pPr>
        <w:pStyle w:val="ConsPlusNormal"/>
        <w:spacing w:before="220"/>
        <w:ind w:firstLine="540"/>
        <w:jc w:val="both"/>
      </w:pPr>
      <w:r>
        <w:t xml:space="preserve">на 2019 год </w:t>
      </w:r>
      <w:r w:rsidR="00B555E6">
        <w:t>–</w:t>
      </w:r>
      <w:r>
        <w:t xml:space="preserve"> </w:t>
      </w:r>
      <w:r w:rsidR="00B555E6">
        <w:t xml:space="preserve">637817,900 </w:t>
      </w:r>
      <w:r>
        <w:t>тыс. рублей,</w:t>
      </w:r>
    </w:p>
    <w:p w:rsidR="00A86801" w:rsidRDefault="00B555E6">
      <w:pPr>
        <w:pStyle w:val="ConsPlusNormal"/>
        <w:spacing w:before="220"/>
        <w:ind w:firstLine="540"/>
        <w:jc w:val="both"/>
      </w:pPr>
      <w:r>
        <w:t>на 2020 год – 197964,300</w:t>
      </w:r>
      <w:r w:rsidR="00A86801">
        <w:t xml:space="preserve"> тыс. рублей,</w:t>
      </w:r>
    </w:p>
    <w:p w:rsidR="00A86801" w:rsidRDefault="00A86801">
      <w:pPr>
        <w:pStyle w:val="ConsPlusNormal"/>
        <w:spacing w:before="220"/>
        <w:ind w:firstLine="540"/>
        <w:jc w:val="both"/>
      </w:pPr>
      <w:r>
        <w:t xml:space="preserve">на 2021 год </w:t>
      </w:r>
      <w:r w:rsidR="00B555E6">
        <w:t>–</w:t>
      </w:r>
      <w:r>
        <w:t xml:space="preserve"> </w:t>
      </w:r>
      <w:r w:rsidR="00B555E6">
        <w:t>28753,800</w:t>
      </w:r>
      <w:r>
        <w:t xml:space="preserve"> тыс. рублей,</w:t>
      </w:r>
    </w:p>
    <w:p w:rsidR="00A86801" w:rsidRDefault="00A86801">
      <w:pPr>
        <w:pStyle w:val="ConsPlusNormal"/>
        <w:spacing w:before="220"/>
        <w:ind w:firstLine="540"/>
        <w:jc w:val="both"/>
      </w:pPr>
      <w:r>
        <w:t xml:space="preserve">на 2022 год </w:t>
      </w:r>
      <w:r w:rsidR="00B555E6">
        <w:t>–</w:t>
      </w:r>
      <w:r>
        <w:t xml:space="preserve"> </w:t>
      </w:r>
      <w:r w:rsidR="00B555E6">
        <w:t>28967,300</w:t>
      </w:r>
      <w:r>
        <w:t xml:space="preserve"> тыс. рублей,</w:t>
      </w:r>
    </w:p>
    <w:p w:rsidR="00A86801" w:rsidRDefault="00A86801">
      <w:pPr>
        <w:pStyle w:val="ConsPlusNormal"/>
        <w:spacing w:before="220"/>
        <w:ind w:firstLine="540"/>
        <w:jc w:val="both"/>
      </w:pPr>
      <w:r>
        <w:t>на 2023 год - 35664,500 тыс. рублей,</w:t>
      </w:r>
    </w:p>
    <w:p w:rsidR="00A86801" w:rsidRDefault="00A86801">
      <w:pPr>
        <w:pStyle w:val="ConsPlusNormal"/>
        <w:spacing w:before="220"/>
        <w:ind w:firstLine="540"/>
        <w:jc w:val="both"/>
      </w:pPr>
      <w:r>
        <w:t>на 2024 год - 35664,500 тыс. рублей,</w:t>
      </w:r>
    </w:p>
    <w:p w:rsidR="00A86801" w:rsidRDefault="00A86801">
      <w:pPr>
        <w:pStyle w:val="ConsPlusNormal"/>
        <w:spacing w:before="220"/>
        <w:ind w:firstLine="540"/>
        <w:jc w:val="both"/>
      </w:pPr>
      <w:r>
        <w:t xml:space="preserve">объем безвозмездных поступлений из Фонда содействия реформированию жилищно-коммунального хозяйства составляет </w:t>
      </w:r>
      <w:r w:rsidR="00B555E6">
        <w:t>677423,443</w:t>
      </w:r>
      <w:r>
        <w:t xml:space="preserve"> тыс. рублей, в том числе:</w:t>
      </w:r>
    </w:p>
    <w:p w:rsidR="00A86801" w:rsidRDefault="00A86801">
      <w:pPr>
        <w:pStyle w:val="ConsPlusNormal"/>
        <w:spacing w:before="220"/>
        <w:ind w:firstLine="540"/>
        <w:jc w:val="both"/>
      </w:pPr>
      <w:r>
        <w:t>на 2014 год - 110191,105 тыс. рублей,</w:t>
      </w:r>
    </w:p>
    <w:p w:rsidR="00A86801" w:rsidRDefault="00A86801">
      <w:pPr>
        <w:pStyle w:val="ConsPlusNormal"/>
        <w:spacing w:before="220"/>
        <w:ind w:firstLine="540"/>
        <w:jc w:val="both"/>
      </w:pPr>
      <w:r>
        <w:t>на 2015 год - 97092,260 тыс. рублей,</w:t>
      </w:r>
    </w:p>
    <w:p w:rsidR="00A86801" w:rsidRDefault="00A86801">
      <w:pPr>
        <w:pStyle w:val="ConsPlusNormal"/>
        <w:spacing w:before="220"/>
        <w:ind w:firstLine="540"/>
        <w:jc w:val="both"/>
      </w:pPr>
      <w:r>
        <w:t>на 2016 год - 73779,506 тыс. рублей,</w:t>
      </w:r>
    </w:p>
    <w:p w:rsidR="00A86801" w:rsidRDefault="00A86801">
      <w:pPr>
        <w:pStyle w:val="ConsPlusNormal"/>
        <w:spacing w:before="220"/>
        <w:ind w:firstLine="540"/>
        <w:jc w:val="both"/>
      </w:pPr>
      <w:r>
        <w:t>на 2019 год - 41749,200 тыс. рублей,</w:t>
      </w:r>
    </w:p>
    <w:p w:rsidR="00A86801" w:rsidRDefault="00A86801">
      <w:pPr>
        <w:pStyle w:val="ConsPlusNormal"/>
        <w:spacing w:before="220"/>
        <w:ind w:firstLine="540"/>
        <w:jc w:val="both"/>
      </w:pPr>
      <w:r>
        <w:t>на 2020 год - 55147,686 тыс. рублей,</w:t>
      </w:r>
    </w:p>
    <w:p w:rsidR="00A86801" w:rsidRDefault="00A86801">
      <w:pPr>
        <w:pStyle w:val="ConsPlusNormal"/>
        <w:spacing w:before="220"/>
        <w:ind w:firstLine="540"/>
        <w:jc w:val="both"/>
      </w:pPr>
      <w:r>
        <w:t>на 2021 год - 55147,686 тыс. рублей,</w:t>
      </w:r>
    </w:p>
    <w:p w:rsidR="00A86801" w:rsidRDefault="00B555E6">
      <w:pPr>
        <w:pStyle w:val="ConsPlusNormal"/>
        <w:spacing w:before="220"/>
        <w:ind w:firstLine="540"/>
        <w:jc w:val="both"/>
      </w:pPr>
      <w:r>
        <w:t>на 2022 год - 0</w:t>
      </w:r>
      <w:r w:rsidR="00A86801">
        <w:t>,000 тыс. рублей,</w:t>
      </w:r>
    </w:p>
    <w:p w:rsidR="00A86801" w:rsidRDefault="00A86801">
      <w:pPr>
        <w:pStyle w:val="ConsPlusNormal"/>
        <w:spacing w:before="220"/>
        <w:ind w:firstLine="540"/>
        <w:jc w:val="both"/>
      </w:pPr>
      <w:r>
        <w:t>на 2023 год - 122158,000 тыс. рублей,</w:t>
      </w:r>
    </w:p>
    <w:p w:rsidR="00A86801" w:rsidRDefault="00A86801">
      <w:pPr>
        <w:pStyle w:val="ConsPlusNormal"/>
        <w:spacing w:before="220"/>
        <w:ind w:firstLine="540"/>
        <w:jc w:val="both"/>
      </w:pPr>
      <w:r>
        <w:t>на 2024 год - 122158,000 тыс. рублей.</w:t>
      </w:r>
    </w:p>
    <w:p w:rsidR="00A86801" w:rsidRDefault="00A86801">
      <w:pPr>
        <w:pStyle w:val="ConsPlusNormal"/>
        <w:spacing w:before="220"/>
        <w:ind w:firstLine="540"/>
        <w:jc w:val="both"/>
      </w:pPr>
      <w:r>
        <w:t>Объемы финансирования подпрограммы 1 подлежат ежегодному уточнению.</w:t>
      </w:r>
    </w:p>
    <w:p w:rsidR="00A86801" w:rsidRDefault="00A86801">
      <w:pPr>
        <w:pStyle w:val="ConsPlusNormal"/>
        <w:spacing w:before="220"/>
        <w:ind w:firstLine="540"/>
        <w:jc w:val="both"/>
      </w:pPr>
      <w:r>
        <w:t xml:space="preserve">Ресурсное </w:t>
      </w:r>
      <w:hyperlink w:anchor="P5760" w:history="1">
        <w:r>
          <w:rPr>
            <w:color w:val="0000FF"/>
          </w:rPr>
          <w:t>обеспечение</w:t>
        </w:r>
      </w:hyperlink>
      <w:r>
        <w:t xml:space="preserve"> реализации подпрограммы 1 за счет бюджетных ассигнований областного бюджета по годам реализации представлено в приложении N 5 к государственной программе.</w:t>
      </w:r>
    </w:p>
    <w:p w:rsidR="00A86801" w:rsidRDefault="00A86801">
      <w:pPr>
        <w:pStyle w:val="ConsPlusNormal"/>
        <w:spacing w:before="220"/>
        <w:ind w:firstLine="540"/>
        <w:jc w:val="both"/>
      </w:pPr>
      <w:r>
        <w:t xml:space="preserve">Ресурсное </w:t>
      </w:r>
      <w:hyperlink w:anchor="P8730"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w:t>
      </w:r>
      <w:proofErr w:type="gramStart"/>
      <w:r>
        <w:t>приведены</w:t>
      </w:r>
      <w:proofErr w:type="gramEnd"/>
      <w:r>
        <w:t xml:space="preserve"> в приложении N 6 к государственной программе.</w:t>
      </w:r>
    </w:p>
    <w:p w:rsidR="00A86801" w:rsidRDefault="00A86801">
      <w:pPr>
        <w:pStyle w:val="ConsPlusNormal"/>
        <w:jc w:val="both"/>
      </w:pPr>
    </w:p>
    <w:p w:rsidR="00A86801" w:rsidRDefault="00A86801">
      <w:pPr>
        <w:pStyle w:val="ConsPlusTitle"/>
        <w:jc w:val="center"/>
        <w:outlineLvl w:val="3"/>
      </w:pPr>
      <w:r>
        <w:t>IX. Анализ рисков реализации подпрограммы 1 и описание</w:t>
      </w:r>
    </w:p>
    <w:p w:rsidR="00A86801" w:rsidRDefault="00A86801">
      <w:pPr>
        <w:pStyle w:val="ConsPlusTitle"/>
        <w:jc w:val="center"/>
      </w:pPr>
      <w:r>
        <w:t>мер управления рисками реализации подпрограммы 1</w:t>
      </w:r>
    </w:p>
    <w:p w:rsidR="00A86801" w:rsidRDefault="00A86801">
      <w:pPr>
        <w:pStyle w:val="ConsPlusNormal"/>
        <w:jc w:val="both"/>
      </w:pPr>
    </w:p>
    <w:p w:rsidR="00A86801" w:rsidRDefault="00A86801">
      <w:pPr>
        <w:pStyle w:val="ConsPlusNormal"/>
        <w:ind w:firstLine="540"/>
        <w:jc w:val="both"/>
      </w:pPr>
      <w:r>
        <w:t>На основе анализа мероприятий, предлагаемых к реализации в рамках подпрограммы 1, выделены следующие риски ее реализации:</w:t>
      </w:r>
    </w:p>
    <w:p w:rsidR="00A86801" w:rsidRDefault="00A86801">
      <w:pPr>
        <w:pStyle w:val="ConsPlusNormal"/>
        <w:spacing w:before="220"/>
        <w:ind w:firstLine="540"/>
        <w:jc w:val="both"/>
      </w:pPr>
      <w:r>
        <w:t xml:space="preserve">1. Операционные риски, связанные с ошибками управления реализацией подпрограммы 1, в том числе отдельных ее исполнителей, неготовностью организационной инфраструктуры к решению задач, поставленных подпрограммой 1, что может привести к нецелевому и/или неэффективному использованию бюджетных средств, невыполнению ряда мероприятий подпрограммы 1 или задержке в их выполнении. Данный риск может быть качественно оценен как умеренный, поскольку опыт реализации, например, </w:t>
      </w:r>
      <w:hyperlink r:id="rId123" w:history="1">
        <w:r>
          <w:rPr>
            <w:color w:val="0000FF"/>
          </w:rPr>
          <w:t>ОЦП</w:t>
        </w:r>
      </w:hyperlink>
      <w:r>
        <w:t xml:space="preserve"> "Жилище" на 2009 - 2010 годы, </w:t>
      </w:r>
      <w:r>
        <w:lastRenderedPageBreak/>
        <w:t>показывает возможность успешного управления данным риском.</w:t>
      </w:r>
    </w:p>
    <w:p w:rsidR="00A86801" w:rsidRDefault="00A86801">
      <w:pPr>
        <w:pStyle w:val="ConsPlusNormal"/>
        <w:spacing w:before="220"/>
        <w:ind w:firstLine="540"/>
        <w:jc w:val="both"/>
      </w:pPr>
      <w:r>
        <w:t xml:space="preserve">2. Риск финансового обеспечения, который связан с финансированием подпрограммы 1 в неполном объеме. Данный риск возникает по причине значительной продолжительности подпрограммы 1. Однако, учитывая формируемую практику программного </w:t>
      </w:r>
      <w:proofErr w:type="spellStart"/>
      <w:r>
        <w:t>бюджетирования</w:t>
      </w:r>
      <w:proofErr w:type="spellEnd"/>
      <w:r>
        <w:t xml:space="preserve"> в части обеспечения реализации подпрограммы 1 за счет средств областного бюджета, риск сбоев в ее реализации по причине недофинансирования можно считать умеренным.</w:t>
      </w:r>
    </w:p>
    <w:p w:rsidR="00A86801" w:rsidRDefault="00A86801">
      <w:pPr>
        <w:pStyle w:val="ConsPlusNormal"/>
        <w:spacing w:before="220"/>
        <w:ind w:firstLine="540"/>
        <w:jc w:val="both"/>
      </w:pPr>
      <w:r>
        <w:t xml:space="preserve">Реализации подпрограммы 1 также угрожают следующие риски, которые связаны с изменением внешней среды и которыми невозможно </w:t>
      </w:r>
      <w:proofErr w:type="gramStart"/>
      <w:r>
        <w:t>управлять</w:t>
      </w:r>
      <w:proofErr w:type="gramEnd"/>
      <w:r>
        <w:t xml:space="preserve"> в рамках реализации подпрограммы 1.</w:t>
      </w:r>
    </w:p>
    <w:p w:rsidR="00A86801" w:rsidRDefault="00A86801">
      <w:pPr>
        <w:pStyle w:val="ConsPlusNormal"/>
        <w:spacing w:before="220"/>
        <w:ind w:firstLine="540"/>
        <w:jc w:val="both"/>
      </w:pPr>
      <w: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1 реализуются за счет средств областного бюджета, такой риск для реализации подпрограммы 1 может быть качественно оценен как высокий.</w:t>
      </w:r>
    </w:p>
    <w:p w:rsidR="00A86801" w:rsidRDefault="00A86801">
      <w:pPr>
        <w:pStyle w:val="ConsPlusNormal"/>
        <w:spacing w:before="220"/>
        <w:ind w:firstLine="540"/>
        <w:jc w:val="both"/>
      </w:pPr>
      <w: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1 можно оценить как умеренный.</w:t>
      </w:r>
    </w:p>
    <w:p w:rsidR="00A86801" w:rsidRDefault="00A86801">
      <w:pPr>
        <w:pStyle w:val="ConsPlusNormal"/>
        <w:spacing w:before="220"/>
        <w:ind w:firstLine="540"/>
        <w:jc w:val="both"/>
      </w:pPr>
      <w:r>
        <w:t>Меры управления рисками реализации подпрограммы 1 основываются на следующих обстоятельствах:</w:t>
      </w:r>
    </w:p>
    <w:p w:rsidR="00A86801" w:rsidRDefault="00A86801">
      <w:pPr>
        <w:pStyle w:val="ConsPlusNormal"/>
        <w:spacing w:before="220"/>
        <w:ind w:firstLine="540"/>
        <w:jc w:val="both"/>
      </w:pPr>
      <w:r>
        <w:t>1. Наибольшее отрицательное влияние из вышеперечисленных рисков на реализацию подпрограммы 1 может оказать ухудшение состояния экономики, которое содержит угрозу срыва реализации подпрограммы 1.</w:t>
      </w:r>
    </w:p>
    <w:p w:rsidR="00A86801" w:rsidRDefault="00A86801">
      <w:pPr>
        <w:pStyle w:val="ConsPlusNormal"/>
        <w:spacing w:before="220"/>
        <w:ind w:firstLine="540"/>
        <w:jc w:val="both"/>
      </w:pPr>
      <w:r>
        <w:t>2. Управление рисками реализации подпрограммы 1, которыми могут управлять ответственный исполнитель и участники подпрограммы 1, должно соответствовать задачам и полномочиям существующих органов государственной власти и организаций, задействованных в реализации подпрограммы 1.</w:t>
      </w:r>
    </w:p>
    <w:p w:rsidR="00A86801" w:rsidRDefault="00A86801">
      <w:pPr>
        <w:pStyle w:val="ConsPlusNormal"/>
        <w:spacing w:before="220"/>
        <w:ind w:firstLine="540"/>
        <w:jc w:val="both"/>
      </w:pPr>
      <w:r>
        <w:t>Управление рисками реализации подпрограммы 1 будет осуществляться путем координации деятельности всех субъектов, участвующих в реализации подпрограммы 1: органов исполнительной власти и муниципальных образований Курской области.</w:t>
      </w:r>
    </w:p>
    <w:p w:rsidR="00A86801" w:rsidRDefault="00A86801">
      <w:pPr>
        <w:pStyle w:val="ConsPlusNormal"/>
        <w:jc w:val="both"/>
      </w:pPr>
    </w:p>
    <w:p w:rsidR="00A86801" w:rsidRDefault="00A86801">
      <w:pPr>
        <w:pStyle w:val="ConsPlusTitle"/>
        <w:jc w:val="center"/>
        <w:outlineLvl w:val="2"/>
      </w:pPr>
      <w:bookmarkStart w:id="4" w:name="P2018"/>
      <w:bookmarkEnd w:id="4"/>
      <w:r>
        <w:t>ПОДПРОГРАММА 2</w:t>
      </w:r>
    </w:p>
    <w:p w:rsidR="00A86801" w:rsidRDefault="00A86801">
      <w:pPr>
        <w:pStyle w:val="ConsPlusTitle"/>
        <w:jc w:val="center"/>
      </w:pPr>
      <w:r>
        <w:t>"ОБЕСПЕЧЕНИЕ КАЧЕСТВЕННЫМИ УСЛУГАМИ ЖКХ НАСЕЛЕНИЯ</w:t>
      </w:r>
    </w:p>
    <w:p w:rsidR="00A86801" w:rsidRDefault="00A86801">
      <w:pPr>
        <w:pStyle w:val="ConsPlusTitle"/>
        <w:jc w:val="center"/>
      </w:pPr>
      <w:r>
        <w:t>КУРСКОЙ ОБЛАСТИ"</w:t>
      </w:r>
    </w:p>
    <w:p w:rsidR="00A86801" w:rsidRDefault="00A86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6801">
        <w:trPr>
          <w:jc w:val="center"/>
        </w:trPr>
        <w:tc>
          <w:tcPr>
            <w:tcW w:w="9294" w:type="dxa"/>
            <w:tcBorders>
              <w:top w:val="nil"/>
              <w:left w:val="single" w:sz="24" w:space="0" w:color="CED3F1"/>
              <w:bottom w:val="nil"/>
              <w:right w:val="single" w:sz="24" w:space="0" w:color="F4F3F8"/>
            </w:tcBorders>
            <w:shd w:val="clear" w:color="auto" w:fill="F4F3F8"/>
          </w:tcPr>
          <w:p w:rsidR="00A86801" w:rsidRDefault="00A86801">
            <w:pPr>
              <w:pStyle w:val="ConsPlusNormal"/>
              <w:jc w:val="center"/>
            </w:pPr>
          </w:p>
        </w:tc>
      </w:tr>
    </w:tbl>
    <w:p w:rsidR="00A86801" w:rsidRDefault="00A86801">
      <w:pPr>
        <w:pStyle w:val="ConsPlusNormal"/>
        <w:jc w:val="both"/>
      </w:pPr>
    </w:p>
    <w:p w:rsidR="00A86801" w:rsidRDefault="00A86801">
      <w:pPr>
        <w:pStyle w:val="ConsPlusTitle"/>
        <w:jc w:val="center"/>
        <w:outlineLvl w:val="3"/>
      </w:pPr>
      <w:r>
        <w:t>ПАСПОРТ</w:t>
      </w:r>
    </w:p>
    <w:p w:rsidR="00A86801" w:rsidRDefault="00A86801">
      <w:pPr>
        <w:pStyle w:val="ConsPlusTitle"/>
        <w:jc w:val="center"/>
      </w:pPr>
      <w:r>
        <w:t>подпрограммы 2 "Обеспечение качественными услугами ЖКХ</w:t>
      </w:r>
    </w:p>
    <w:p w:rsidR="00A86801" w:rsidRDefault="00A86801">
      <w:pPr>
        <w:pStyle w:val="ConsPlusTitle"/>
        <w:jc w:val="center"/>
      </w:pPr>
      <w:r>
        <w:t>населения Курской области"</w:t>
      </w:r>
    </w:p>
    <w:p w:rsidR="00A86801" w:rsidRDefault="00A86801">
      <w:pPr>
        <w:pStyle w:val="ConsPlusNormal"/>
        <w:jc w:val="both"/>
      </w:pPr>
    </w:p>
    <w:tbl>
      <w:tblPr>
        <w:tblW w:w="0" w:type="auto"/>
        <w:tblLayout w:type="fixed"/>
        <w:tblCellMar>
          <w:top w:w="102" w:type="dxa"/>
          <w:left w:w="62" w:type="dxa"/>
          <w:bottom w:w="102" w:type="dxa"/>
          <w:right w:w="62" w:type="dxa"/>
        </w:tblCellMar>
        <w:tblLook w:val="0000"/>
      </w:tblPr>
      <w:tblGrid>
        <w:gridCol w:w="3062"/>
        <w:gridCol w:w="360"/>
        <w:gridCol w:w="5556"/>
      </w:tblGrid>
      <w:tr w:rsidR="00A86801">
        <w:tc>
          <w:tcPr>
            <w:tcW w:w="3062" w:type="dxa"/>
            <w:tcBorders>
              <w:top w:val="nil"/>
              <w:left w:val="nil"/>
              <w:bottom w:val="nil"/>
              <w:right w:val="nil"/>
            </w:tcBorders>
          </w:tcPr>
          <w:p w:rsidR="00A86801" w:rsidRDefault="00A86801">
            <w:pPr>
              <w:pStyle w:val="ConsPlusNormal"/>
            </w:pPr>
            <w:r>
              <w:t>Ответственный исполнитель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комитет жилищно-коммунального хозяйства и ТЭК Курской области</w:t>
            </w:r>
          </w:p>
        </w:tc>
      </w:tr>
      <w:tr w:rsidR="00A86801">
        <w:tc>
          <w:tcPr>
            <w:tcW w:w="3062" w:type="dxa"/>
            <w:tcBorders>
              <w:top w:val="nil"/>
              <w:left w:val="nil"/>
              <w:bottom w:val="nil"/>
              <w:right w:val="nil"/>
            </w:tcBorders>
          </w:tcPr>
          <w:p w:rsidR="00A86801" w:rsidRDefault="00A86801">
            <w:pPr>
              <w:pStyle w:val="ConsPlusNormal"/>
            </w:pPr>
            <w:r>
              <w:t>Участники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 xml:space="preserve">комитет лесного хозяйства Курской области, комитет </w:t>
            </w:r>
            <w:r>
              <w:lastRenderedPageBreak/>
              <w:t>социального обеспечения Курской области (до 31.12.2016),</w:t>
            </w:r>
          </w:p>
          <w:p w:rsidR="00A86801" w:rsidRDefault="00A86801">
            <w:pPr>
              <w:pStyle w:val="ConsPlusNormal"/>
              <w:jc w:val="both"/>
            </w:pPr>
            <w:r>
              <w:t>комитет по тарифам и ценам Курской области, комитет по управлению имуществом Курской области,</w:t>
            </w:r>
          </w:p>
          <w:p w:rsidR="00A86801" w:rsidRDefault="00A86801">
            <w:pPr>
              <w:pStyle w:val="ConsPlusNormal"/>
              <w:jc w:val="both"/>
            </w:pPr>
            <w:r>
              <w:t>комитет строительства Курской области</w:t>
            </w:r>
          </w:p>
        </w:tc>
      </w:tr>
      <w:tr w:rsidR="00A86801">
        <w:tc>
          <w:tcPr>
            <w:tcW w:w="8978"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Программно-целевые инструменты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отсутствуют</w:t>
            </w:r>
          </w:p>
        </w:tc>
      </w:tr>
      <w:tr w:rsidR="00A86801">
        <w:tc>
          <w:tcPr>
            <w:tcW w:w="3062" w:type="dxa"/>
            <w:tcBorders>
              <w:top w:val="nil"/>
              <w:left w:val="nil"/>
              <w:bottom w:val="nil"/>
              <w:right w:val="nil"/>
            </w:tcBorders>
          </w:tcPr>
          <w:p w:rsidR="00A86801" w:rsidRDefault="00A86801">
            <w:pPr>
              <w:pStyle w:val="ConsPlusNormal"/>
            </w:pPr>
            <w:r>
              <w:t>Цели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повышение качества и надежности предоставления жилищно-коммунальных услуг, создание комфортной среды обитания и жизнедеятельности</w:t>
            </w:r>
          </w:p>
        </w:tc>
      </w:tr>
      <w:tr w:rsidR="00A86801">
        <w:tc>
          <w:tcPr>
            <w:tcW w:w="3062" w:type="dxa"/>
            <w:tcBorders>
              <w:top w:val="nil"/>
              <w:left w:val="nil"/>
              <w:bottom w:val="nil"/>
              <w:right w:val="nil"/>
            </w:tcBorders>
          </w:tcPr>
          <w:p w:rsidR="00A86801" w:rsidRDefault="00A86801">
            <w:pPr>
              <w:pStyle w:val="ConsPlusNormal"/>
            </w:pPr>
            <w:r>
              <w:t>Задачи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 xml:space="preserve">создание условий для увеличения объема капитального ремонта и модернизации жилищного фонда для повышения его комфортности и </w:t>
            </w:r>
            <w:proofErr w:type="spellStart"/>
            <w:r>
              <w:t>энергоэффективности</w:t>
            </w:r>
            <w:proofErr w:type="spellEnd"/>
            <w:r>
              <w:t>;</w:t>
            </w:r>
          </w:p>
          <w:p w:rsidR="00A86801" w:rsidRDefault="00A86801">
            <w:pPr>
              <w:pStyle w:val="ConsPlusNormal"/>
              <w:jc w:val="both"/>
            </w:pPr>
            <w:r>
              <w:t>создание системы эффективного управления в коммунальном секторе;</w:t>
            </w:r>
          </w:p>
          <w:p w:rsidR="00A86801" w:rsidRDefault="00A86801">
            <w:pPr>
              <w:pStyle w:val="ConsPlusNormal"/>
              <w:jc w:val="both"/>
            </w:pPr>
            <w:r>
              <w:t>государственная поддержка муниципальных образований в реализации инвестиционных проектов по модернизации коммунальной инфраструктуры, озеленения территории населенных пунктов;</w:t>
            </w:r>
          </w:p>
          <w:p w:rsidR="00A86801" w:rsidRDefault="00A86801">
            <w:pPr>
              <w:pStyle w:val="ConsPlusNormal"/>
              <w:jc w:val="both"/>
            </w:pPr>
            <w:r>
              <w:t>повышение эффективности деятельности организаций жилищно-коммунального хозяйства и ресурсосбережение;</w:t>
            </w:r>
          </w:p>
          <w:p w:rsidR="00A86801" w:rsidRDefault="00A86801">
            <w:pPr>
              <w:pStyle w:val="ConsPlusNormal"/>
              <w:jc w:val="both"/>
            </w:pPr>
            <w:r>
              <w:t>создание безопасных условий эксплуатации объектов при предоставлении коммунальных услуг;</w:t>
            </w:r>
          </w:p>
          <w:p w:rsidR="00A86801" w:rsidRDefault="00A86801">
            <w:pPr>
              <w:pStyle w:val="ConsPlusNormal"/>
              <w:jc w:val="both"/>
            </w:pPr>
            <w:r>
              <w:t>обеспечение выполнения государственных функций в жилищно-коммунальном хозяйстве области</w:t>
            </w:r>
          </w:p>
        </w:tc>
      </w:tr>
      <w:tr w:rsidR="00A86801">
        <w:tc>
          <w:tcPr>
            <w:tcW w:w="3062" w:type="dxa"/>
            <w:tcBorders>
              <w:top w:val="nil"/>
              <w:left w:val="nil"/>
              <w:bottom w:val="nil"/>
              <w:right w:val="nil"/>
            </w:tcBorders>
          </w:tcPr>
          <w:p w:rsidR="00A86801" w:rsidRDefault="00A86801">
            <w:pPr>
              <w:pStyle w:val="ConsPlusNormal"/>
            </w:pPr>
            <w:r>
              <w:t>Целевые индикаторы и показатели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количество капитально отремонтированных многоквартирных домов;</w:t>
            </w:r>
          </w:p>
          <w:p w:rsidR="00A86801" w:rsidRDefault="00A86801">
            <w:pPr>
              <w:pStyle w:val="ConsPlusNormal"/>
              <w:jc w:val="both"/>
            </w:pPr>
            <w:r>
              <w:t>доля потерь тепловой энергии в суммарном объеме отпуска тепловой энергии;</w:t>
            </w:r>
          </w:p>
          <w:p w:rsidR="00A86801" w:rsidRDefault="00A86801">
            <w:pPr>
              <w:pStyle w:val="ConsPlusNormal"/>
              <w:jc w:val="both"/>
            </w:pPr>
            <w:r>
              <w:t>уровень износа коммунальной инфраструктуры;</w:t>
            </w:r>
          </w:p>
          <w:p w:rsidR="00A86801" w:rsidRDefault="00A86801">
            <w:pPr>
              <w:pStyle w:val="ConsPlusNormal"/>
              <w:jc w:val="both"/>
            </w:pPr>
            <w:r>
              <w:t>уровень возмещения населением затрат на предоставление жилищно-коммунальных услуг по установленным для населения тарифам;</w:t>
            </w:r>
          </w:p>
          <w:p w:rsidR="00A86801" w:rsidRDefault="00A86801">
            <w:pPr>
              <w:pStyle w:val="ConsPlusNormal"/>
              <w:jc w:val="both"/>
            </w:pPr>
            <w:r>
              <w:t>доля убыточных организаций жилищно-коммунального хозяйства;</w:t>
            </w:r>
          </w:p>
          <w:p w:rsidR="00A86801" w:rsidRDefault="00A86801">
            <w:pPr>
              <w:pStyle w:val="ConsPlusNormal"/>
              <w:jc w:val="both"/>
            </w:pPr>
            <w: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A86801" w:rsidRDefault="00A86801">
            <w:pPr>
              <w:pStyle w:val="ConsPlusNormal"/>
              <w:jc w:val="both"/>
            </w:pPr>
            <w:proofErr w:type="gramStart"/>
            <w:r>
              <w:t xml:space="preserve">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w:t>
            </w:r>
            <w:r>
              <w:lastRenderedPageBreak/>
              <w:t>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roofErr w:type="gramEnd"/>
          </w:p>
          <w:p w:rsidR="00A86801" w:rsidRDefault="00A86801">
            <w:pPr>
              <w:pStyle w:val="ConsPlusNormal"/>
              <w:jc w:val="both"/>
            </w:pPr>
            <w: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A86801" w:rsidRDefault="00A86801">
            <w:pPr>
              <w:pStyle w:val="ConsPlusNormal"/>
              <w:jc w:val="both"/>
            </w:pPr>
            <w: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p w:rsidR="00A86801" w:rsidRDefault="00A86801">
            <w:pPr>
              <w:pStyle w:val="ConsPlusNormal"/>
              <w:jc w:val="both"/>
            </w:pPr>
            <w:r>
              <w:t xml:space="preserve">доля </w:t>
            </w:r>
            <w:proofErr w:type="gramStart"/>
            <w:r>
              <w:t>площади озелененной территории населенных пунктов муниципальных образований Курской области</w:t>
            </w:r>
            <w:proofErr w:type="gramEnd"/>
            <w:r>
              <w:t xml:space="preserve"> в общем объеме запланированной для озеленения площади,</w:t>
            </w:r>
          </w:p>
          <w:p w:rsidR="00A86801" w:rsidRDefault="00A86801">
            <w:pPr>
              <w:pStyle w:val="ConsPlusNormal"/>
              <w:jc w:val="both"/>
            </w:pPr>
            <w:r>
              <w:t>энергоемкость валового регионального продукта Курской области (в сопоставимых с 2007 годом условиях);</w:t>
            </w:r>
          </w:p>
          <w:p w:rsidR="00A86801" w:rsidRDefault="00A86801">
            <w:pPr>
              <w:pStyle w:val="ConsPlusNormal"/>
              <w:jc w:val="both"/>
            </w:pPr>
            <w:r>
              <w:t>количество региональных программ в области обращения с твердыми коммунальными отходами;</w:t>
            </w:r>
          </w:p>
          <w:p w:rsidR="00A86801" w:rsidRDefault="00A86801">
            <w:pPr>
              <w:pStyle w:val="ConsPlusNormal"/>
              <w:jc w:val="both"/>
            </w:pPr>
            <w:r>
              <w:t>количество территориальных схем обращения с отходами;</w:t>
            </w:r>
          </w:p>
          <w:p w:rsidR="00A86801" w:rsidRDefault="00A86801">
            <w:pPr>
              <w:pStyle w:val="ConsPlusNormal"/>
              <w:jc w:val="both"/>
            </w:pPr>
            <w:r>
              <w:t>доля оформленных в соответствии с требованиями действующего законодательства жилых помещений, приобретенных для детей-сирот и детей, оставшихся без попечения родителей, в специализированный фонд Курской области;</w:t>
            </w:r>
          </w:p>
          <w:p w:rsidR="00A86801" w:rsidRDefault="00A86801">
            <w:pPr>
              <w:pStyle w:val="ConsPlusNormal"/>
              <w:jc w:val="both"/>
            </w:pPr>
            <w:r>
              <w:t>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благоустройству общественных территорий;</w:t>
            </w:r>
          </w:p>
          <w:p w:rsidR="00A86801" w:rsidRDefault="00A86801">
            <w:pPr>
              <w:pStyle w:val="ConsPlusNormal"/>
              <w:jc w:val="both"/>
            </w:pPr>
            <w: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w:t>
            </w:r>
          </w:p>
          <w:p w:rsidR="00A86801" w:rsidRDefault="00A86801">
            <w:pPr>
              <w:pStyle w:val="ConsPlusNormal"/>
              <w:jc w:val="both"/>
            </w:pPr>
            <w:r>
              <w:t>протяженность реконструированных тепловых сетей;</w:t>
            </w:r>
          </w:p>
          <w:p w:rsidR="00A86801" w:rsidRDefault="00A86801">
            <w:pPr>
              <w:pStyle w:val="ConsPlusNormal"/>
              <w:jc w:val="both"/>
            </w:pPr>
            <w:r>
              <w:t>количество реализованных малых проектов в сфере благоустройства</w:t>
            </w:r>
          </w:p>
        </w:tc>
      </w:tr>
      <w:tr w:rsidR="00A86801">
        <w:tc>
          <w:tcPr>
            <w:tcW w:w="8978"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Этапы и сроки реализации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срок реализации: 2014 - 2024 годы, в том числе:</w:t>
            </w:r>
          </w:p>
          <w:p w:rsidR="00A86801" w:rsidRDefault="00A86801">
            <w:pPr>
              <w:pStyle w:val="ConsPlusNormal"/>
              <w:jc w:val="both"/>
            </w:pPr>
            <w:r>
              <w:t>1-й этап: 2014 - 2015 годы,</w:t>
            </w:r>
          </w:p>
          <w:p w:rsidR="00A86801" w:rsidRDefault="00A86801">
            <w:pPr>
              <w:pStyle w:val="ConsPlusNormal"/>
              <w:jc w:val="both"/>
            </w:pPr>
            <w:r>
              <w:t>2-й этап: 2016 - 2021 годы,</w:t>
            </w:r>
          </w:p>
          <w:p w:rsidR="00A86801" w:rsidRDefault="00A86801">
            <w:pPr>
              <w:pStyle w:val="ConsPlusNormal"/>
              <w:jc w:val="both"/>
            </w:pPr>
            <w:r>
              <w:t>3-й этап: 2022 - 2024 годы</w:t>
            </w:r>
          </w:p>
        </w:tc>
      </w:tr>
      <w:tr w:rsidR="00A86801">
        <w:tc>
          <w:tcPr>
            <w:tcW w:w="8978"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Объемы бюджетных ассигнований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 xml:space="preserve">общий объем бюджетных ассигнований областного бюджета, безвозмездных поступлений из Фонда содействия реформированию жилищно-коммунального хозяйства, безвозмездных поступлений из федерального бюджета составляет </w:t>
            </w:r>
            <w:r w:rsidR="00FA4A00">
              <w:t>4716615,597</w:t>
            </w:r>
            <w:r>
              <w:t xml:space="preserve"> тыс. рублей, в том числе:</w:t>
            </w:r>
          </w:p>
          <w:p w:rsidR="00A86801" w:rsidRDefault="00A86801">
            <w:pPr>
              <w:pStyle w:val="ConsPlusNormal"/>
              <w:jc w:val="both"/>
            </w:pPr>
            <w:r>
              <w:t>на 2014 год - 393714,809 тыс. рублей,</w:t>
            </w:r>
          </w:p>
          <w:p w:rsidR="00A86801" w:rsidRDefault="00A86801">
            <w:pPr>
              <w:pStyle w:val="ConsPlusNormal"/>
              <w:jc w:val="both"/>
            </w:pPr>
            <w:r>
              <w:t>на 2015 год - 349332,471 тыс. рублей,</w:t>
            </w:r>
          </w:p>
          <w:p w:rsidR="00A86801" w:rsidRDefault="00A86801">
            <w:pPr>
              <w:pStyle w:val="ConsPlusNormal"/>
              <w:jc w:val="both"/>
            </w:pPr>
            <w:r>
              <w:t>на 2016 год - 434779,180 тыс. рублей,</w:t>
            </w:r>
          </w:p>
          <w:p w:rsidR="00A86801" w:rsidRDefault="00A86801">
            <w:pPr>
              <w:pStyle w:val="ConsPlusNormal"/>
              <w:jc w:val="both"/>
            </w:pPr>
            <w:r>
              <w:t>на 2017 год - 612085,450 тыс. рублей,</w:t>
            </w:r>
          </w:p>
          <w:p w:rsidR="00A86801" w:rsidRDefault="00A86801">
            <w:pPr>
              <w:pStyle w:val="ConsPlusNormal"/>
              <w:jc w:val="both"/>
            </w:pPr>
            <w:r>
              <w:t>на 2018 год - 397772,091 тыс. рублей,</w:t>
            </w:r>
          </w:p>
          <w:p w:rsidR="00A86801" w:rsidRDefault="00A86801">
            <w:pPr>
              <w:pStyle w:val="ConsPlusNormal"/>
              <w:jc w:val="both"/>
            </w:pPr>
            <w:r>
              <w:t>на 2019 год - 499665,888 тыс. рублей,</w:t>
            </w:r>
          </w:p>
          <w:p w:rsidR="00A86801" w:rsidRDefault="00A86801">
            <w:pPr>
              <w:pStyle w:val="ConsPlusNormal"/>
              <w:jc w:val="both"/>
            </w:pPr>
            <w:r>
              <w:t xml:space="preserve">на 2020 год </w:t>
            </w:r>
            <w:r w:rsidR="00FA4A00">
              <w:t>–</w:t>
            </w:r>
            <w:r>
              <w:t xml:space="preserve"> </w:t>
            </w:r>
            <w:r w:rsidR="00FA4A00">
              <w:t>467398,412</w:t>
            </w:r>
            <w:r>
              <w:t xml:space="preserve"> тыс. рублей,</w:t>
            </w:r>
          </w:p>
          <w:p w:rsidR="00A86801" w:rsidRDefault="00A86801">
            <w:pPr>
              <w:pStyle w:val="ConsPlusNormal"/>
              <w:jc w:val="both"/>
            </w:pPr>
            <w:r>
              <w:t xml:space="preserve">на 2021 год - </w:t>
            </w:r>
            <w:r w:rsidR="00FA4A00">
              <w:t xml:space="preserve"> 400194,605 </w:t>
            </w:r>
            <w:r>
              <w:t>тыс. рублей,</w:t>
            </w:r>
          </w:p>
          <w:p w:rsidR="00A86801" w:rsidRDefault="00A86801">
            <w:pPr>
              <w:pStyle w:val="ConsPlusNormal"/>
              <w:jc w:val="both"/>
            </w:pPr>
            <w:r>
              <w:t xml:space="preserve">на 2022 год </w:t>
            </w:r>
            <w:r w:rsidR="00FA4A00">
              <w:t>–</w:t>
            </w:r>
            <w:r>
              <w:t xml:space="preserve"> </w:t>
            </w:r>
            <w:r w:rsidR="00FA4A00">
              <w:t>375163,709</w:t>
            </w:r>
            <w:r>
              <w:t xml:space="preserve"> тыс. рублей,</w:t>
            </w:r>
          </w:p>
          <w:p w:rsidR="00A86801" w:rsidRDefault="00A86801">
            <w:pPr>
              <w:pStyle w:val="ConsPlusNormal"/>
              <w:jc w:val="both"/>
            </w:pPr>
            <w:r>
              <w:t>на 2023 год - 385543,619 тыс. рублей,</w:t>
            </w:r>
          </w:p>
          <w:p w:rsidR="00A86801" w:rsidRDefault="00A86801">
            <w:pPr>
              <w:pStyle w:val="ConsPlusNormal"/>
              <w:jc w:val="both"/>
            </w:pPr>
            <w:r>
              <w:t>на 2024 год - 400965,363 тыс. рублей,</w:t>
            </w:r>
          </w:p>
          <w:p w:rsidR="00A86801" w:rsidRDefault="00A86801">
            <w:pPr>
              <w:pStyle w:val="ConsPlusNormal"/>
              <w:jc w:val="both"/>
            </w:pPr>
            <w:r>
              <w:t>из них:</w:t>
            </w:r>
          </w:p>
          <w:p w:rsidR="00A86801" w:rsidRDefault="00A86801">
            <w:pPr>
              <w:pStyle w:val="ConsPlusNormal"/>
              <w:jc w:val="both"/>
            </w:pPr>
            <w:r>
              <w:t xml:space="preserve">объем бюджетных ассигнований областного бюджета составляет </w:t>
            </w:r>
            <w:r w:rsidR="00FA4A00">
              <w:t>4366864,404</w:t>
            </w:r>
            <w:r>
              <w:t xml:space="preserve"> тыс. рублей, в том числе:</w:t>
            </w:r>
          </w:p>
          <w:p w:rsidR="00A86801" w:rsidRDefault="00A86801">
            <w:pPr>
              <w:pStyle w:val="ConsPlusNormal"/>
              <w:jc w:val="both"/>
            </w:pPr>
            <w:r>
              <w:t>на 2014 год - 325174,671 тыс. рублей,</w:t>
            </w:r>
          </w:p>
          <w:p w:rsidR="00A86801" w:rsidRDefault="00A86801">
            <w:pPr>
              <w:pStyle w:val="ConsPlusNormal"/>
              <w:jc w:val="both"/>
            </w:pPr>
            <w:r>
              <w:t>на 2015 год - 339541,022 тыс. рублей,</w:t>
            </w:r>
          </w:p>
          <w:p w:rsidR="00A86801" w:rsidRDefault="00A86801">
            <w:pPr>
              <w:pStyle w:val="ConsPlusNormal"/>
              <w:jc w:val="both"/>
            </w:pPr>
            <w:r>
              <w:t>на 2016 год - 434779,180 тыс. рублей,</w:t>
            </w:r>
          </w:p>
          <w:p w:rsidR="00A86801" w:rsidRDefault="00A86801">
            <w:pPr>
              <w:pStyle w:val="ConsPlusNormal"/>
              <w:jc w:val="both"/>
            </w:pPr>
            <w:r>
              <w:t>на 2017 год - 402914,464 тыс. рублей,</w:t>
            </w:r>
          </w:p>
          <w:p w:rsidR="00A86801" w:rsidRDefault="00A86801">
            <w:pPr>
              <w:pStyle w:val="ConsPlusNormal"/>
              <w:jc w:val="both"/>
            </w:pPr>
            <w:r>
              <w:t>на 2018 год - 397772,091 тыс. рублей,</w:t>
            </w:r>
          </w:p>
          <w:p w:rsidR="00A86801" w:rsidRDefault="00A86801">
            <w:pPr>
              <w:pStyle w:val="ConsPlusNormal"/>
              <w:jc w:val="both"/>
            </w:pPr>
            <w:r>
              <w:t>на 2019 год - 483457,056 тыс. рублей,</w:t>
            </w:r>
          </w:p>
          <w:p w:rsidR="00A86801" w:rsidRDefault="00A86801">
            <w:pPr>
              <w:pStyle w:val="ConsPlusNormal"/>
              <w:jc w:val="both"/>
            </w:pPr>
            <w:r>
              <w:t xml:space="preserve">на 2020 год </w:t>
            </w:r>
            <w:r w:rsidR="00FA4A00">
              <w:t>–</w:t>
            </w:r>
            <w:r>
              <w:t xml:space="preserve"> </w:t>
            </w:r>
            <w:r w:rsidR="00FA4A00">
              <w:t>440131,646</w:t>
            </w:r>
            <w:r>
              <w:t xml:space="preserve"> тыс. рублей,</w:t>
            </w:r>
          </w:p>
          <w:p w:rsidR="00A86801" w:rsidRDefault="00FA4A00">
            <w:pPr>
              <w:pStyle w:val="ConsPlusNormal"/>
              <w:jc w:val="both"/>
            </w:pPr>
            <w:r>
              <w:t>на 2021 год – 381421,583</w:t>
            </w:r>
            <w:r w:rsidR="00A86801">
              <w:t xml:space="preserve"> тыс. рублей,</w:t>
            </w:r>
          </w:p>
          <w:p w:rsidR="00A86801" w:rsidRDefault="00A86801">
            <w:pPr>
              <w:pStyle w:val="ConsPlusNormal"/>
              <w:jc w:val="both"/>
            </w:pPr>
            <w:r>
              <w:t xml:space="preserve">на 2022 год </w:t>
            </w:r>
            <w:r w:rsidR="00FA4A00">
              <w:t>–</w:t>
            </w:r>
            <w:r>
              <w:t xml:space="preserve"> </w:t>
            </w:r>
            <w:r w:rsidR="00FA4A00">
              <w:t>375163,709</w:t>
            </w:r>
            <w:r>
              <w:t xml:space="preserve"> тыс. рублей,</w:t>
            </w:r>
          </w:p>
          <w:p w:rsidR="00A86801" w:rsidRDefault="00A86801">
            <w:pPr>
              <w:pStyle w:val="ConsPlusNormal"/>
              <w:jc w:val="both"/>
            </w:pPr>
            <w:r>
              <w:t>на 2023 год - 385543,619 тыс. рублей,</w:t>
            </w:r>
          </w:p>
          <w:p w:rsidR="00A86801" w:rsidRDefault="00A86801">
            <w:pPr>
              <w:pStyle w:val="ConsPlusNormal"/>
              <w:jc w:val="both"/>
            </w:pPr>
            <w:r>
              <w:t>на 2024 год - 400965,363 тыс. рублей,</w:t>
            </w:r>
          </w:p>
          <w:p w:rsidR="00A86801" w:rsidRDefault="00A86801">
            <w:pPr>
              <w:pStyle w:val="ConsPlusNormal"/>
              <w:jc w:val="both"/>
            </w:pPr>
            <w:r>
              <w:t>объем безвозмездных поступлений из Фонда содействия реформированию жилищно-коммунального хозяйства составляет 140580,207 тыс. рублей, в том числе:</w:t>
            </w:r>
          </w:p>
          <w:p w:rsidR="00A86801" w:rsidRDefault="00A86801">
            <w:pPr>
              <w:pStyle w:val="ConsPlusNormal"/>
              <w:jc w:val="both"/>
            </w:pPr>
            <w:r>
              <w:t>на 2014 год - 68540,138 тыс. рублей,</w:t>
            </w:r>
          </w:p>
          <w:p w:rsidR="00A86801" w:rsidRDefault="00A86801">
            <w:pPr>
              <w:pStyle w:val="ConsPlusNormal"/>
              <w:jc w:val="both"/>
            </w:pPr>
            <w:r>
              <w:t>на 2015 год - 9791,449 тыс. рублей,</w:t>
            </w:r>
          </w:p>
          <w:p w:rsidR="00A86801" w:rsidRDefault="00A86801">
            <w:pPr>
              <w:pStyle w:val="ConsPlusNormal"/>
              <w:jc w:val="both"/>
            </w:pPr>
            <w:r>
              <w:t>на 2019 год - 16208,832 тыс. рублей,</w:t>
            </w:r>
          </w:p>
          <w:p w:rsidR="00A86801" w:rsidRDefault="00A86801">
            <w:pPr>
              <w:pStyle w:val="ConsPlusNormal"/>
              <w:jc w:val="both"/>
            </w:pPr>
            <w:r>
              <w:t>на 2020 год - 27266,766 тыс. рублей,</w:t>
            </w:r>
          </w:p>
          <w:p w:rsidR="00A86801" w:rsidRDefault="00A86801">
            <w:pPr>
              <w:pStyle w:val="ConsPlusNormal"/>
              <w:jc w:val="both"/>
            </w:pPr>
            <w:r>
              <w:t>на 2021 год - 18773,022 тыс. рублей;</w:t>
            </w:r>
          </w:p>
          <w:p w:rsidR="00A86801" w:rsidRDefault="00A86801">
            <w:pPr>
              <w:pStyle w:val="ConsPlusNormal"/>
              <w:jc w:val="both"/>
            </w:pPr>
            <w:r>
              <w:t>объем безвозмездных поступлений из федерального бюджета составляет 209170,986 тыс. рублей, в том числе:</w:t>
            </w:r>
          </w:p>
          <w:p w:rsidR="00A86801" w:rsidRDefault="00A86801">
            <w:pPr>
              <w:pStyle w:val="ConsPlusNormal"/>
              <w:jc w:val="both"/>
            </w:pPr>
            <w:r>
              <w:t>на 2017 год - 209170,986 тыс. рублей</w:t>
            </w:r>
          </w:p>
        </w:tc>
      </w:tr>
      <w:tr w:rsidR="00A86801">
        <w:tc>
          <w:tcPr>
            <w:tcW w:w="8978"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Ожидаемые результаты реализации подпрограммы</w:t>
            </w:r>
          </w:p>
        </w:tc>
        <w:tc>
          <w:tcPr>
            <w:tcW w:w="360" w:type="dxa"/>
            <w:tcBorders>
              <w:top w:val="nil"/>
              <w:left w:val="nil"/>
              <w:bottom w:val="nil"/>
              <w:right w:val="nil"/>
            </w:tcBorders>
          </w:tcPr>
          <w:p w:rsidR="00A86801" w:rsidRDefault="00A86801">
            <w:pPr>
              <w:pStyle w:val="ConsPlusNormal"/>
              <w:jc w:val="both"/>
            </w:pPr>
            <w:r>
              <w:t>-</w:t>
            </w:r>
          </w:p>
        </w:tc>
        <w:tc>
          <w:tcPr>
            <w:tcW w:w="5556" w:type="dxa"/>
            <w:tcBorders>
              <w:top w:val="nil"/>
              <w:left w:val="nil"/>
              <w:bottom w:val="nil"/>
              <w:right w:val="nil"/>
            </w:tcBorders>
          </w:tcPr>
          <w:p w:rsidR="00A86801" w:rsidRDefault="00A86801">
            <w:pPr>
              <w:pStyle w:val="ConsPlusNormal"/>
              <w:jc w:val="both"/>
            </w:pPr>
            <w:r>
              <w:t>повышение удовлетворенности населения Курской области уровнем жилищно-коммунального обслуживания</w:t>
            </w:r>
          </w:p>
        </w:tc>
      </w:tr>
    </w:tbl>
    <w:p w:rsidR="00A86801" w:rsidRDefault="00A86801">
      <w:pPr>
        <w:pStyle w:val="ConsPlusNormal"/>
        <w:jc w:val="both"/>
      </w:pPr>
    </w:p>
    <w:p w:rsidR="00A86801" w:rsidRDefault="00A86801">
      <w:pPr>
        <w:pStyle w:val="ConsPlusTitle"/>
        <w:jc w:val="center"/>
        <w:outlineLvl w:val="3"/>
      </w:pPr>
      <w:r>
        <w:t xml:space="preserve">I. Характеристика текущего состояния в </w:t>
      </w:r>
      <w:proofErr w:type="gramStart"/>
      <w:r>
        <w:t>жилищной</w:t>
      </w:r>
      <w:proofErr w:type="gramEnd"/>
    </w:p>
    <w:p w:rsidR="00A86801" w:rsidRDefault="00A86801">
      <w:pPr>
        <w:pStyle w:val="ConsPlusTitle"/>
        <w:jc w:val="center"/>
      </w:pPr>
      <w:proofErr w:type="gramStart"/>
      <w:r>
        <w:t>и жилищно-коммунальной сферах, основные проблемы</w:t>
      </w:r>
      <w:proofErr w:type="gramEnd"/>
    </w:p>
    <w:p w:rsidR="00A86801" w:rsidRDefault="00A86801">
      <w:pPr>
        <w:pStyle w:val="ConsPlusTitle"/>
        <w:jc w:val="center"/>
      </w:pPr>
      <w:r>
        <w:t>и прогноз их развития</w:t>
      </w:r>
    </w:p>
    <w:p w:rsidR="00A86801" w:rsidRDefault="00A86801">
      <w:pPr>
        <w:pStyle w:val="ConsPlusNormal"/>
        <w:jc w:val="both"/>
      </w:pPr>
    </w:p>
    <w:p w:rsidR="00A86801" w:rsidRDefault="00A86801">
      <w:pPr>
        <w:pStyle w:val="ConsPlusNormal"/>
        <w:spacing w:before="280"/>
        <w:ind w:firstLine="540"/>
        <w:jc w:val="both"/>
      </w:pPr>
      <w:r>
        <w:t xml:space="preserve">Жилищно-коммунальное хозяйство Курской области представляет собой многоотраслевой комплекс, включающий 18 </w:t>
      </w:r>
      <w:proofErr w:type="spellStart"/>
      <w:r>
        <w:t>подотраслей</w:t>
      </w:r>
      <w:proofErr w:type="spellEnd"/>
      <w:r>
        <w:t xml:space="preserve">. Функционируют более 800 (с учетом УК и ТСЖ) организаций </w:t>
      </w:r>
      <w:proofErr w:type="gramStart"/>
      <w:r>
        <w:t>ЖКХ</w:t>
      </w:r>
      <w:proofErr w:type="gramEnd"/>
      <w:r>
        <w:t xml:space="preserve"> с численностью работающих более 15 тысяч человек.</w:t>
      </w:r>
    </w:p>
    <w:p w:rsidR="00A86801" w:rsidRDefault="00A86801">
      <w:pPr>
        <w:pStyle w:val="ConsPlusNormal"/>
        <w:spacing w:before="220"/>
        <w:ind w:firstLine="540"/>
        <w:jc w:val="both"/>
      </w:pPr>
      <w:r>
        <w:t xml:space="preserve">Жилищно-коммунальное хозяйство Курской области представляет собой многоотраслевой комплекс, включающий 18 </w:t>
      </w:r>
      <w:proofErr w:type="spellStart"/>
      <w:r>
        <w:t>подотраслей</w:t>
      </w:r>
      <w:proofErr w:type="spellEnd"/>
      <w:r>
        <w:t>. Функционируют более 800 (с учетом УК и ТСЖ) организаций жилищно-коммунального комплекса с численностью работающих около 15 тысяч человек.</w:t>
      </w:r>
    </w:p>
    <w:p w:rsidR="00A86801" w:rsidRDefault="00A86801">
      <w:pPr>
        <w:pStyle w:val="ConsPlusNormal"/>
        <w:spacing w:before="220"/>
        <w:ind w:firstLine="540"/>
        <w:jc w:val="both"/>
      </w:pPr>
      <w:r>
        <w:t>На территории области находятся 663 котельных, более 10000 трансформаторных подстанций, 1223 км тепловых сетей в двухтрубном исчислении, 9605 км водопроводных, 1254 км канализационных и более 40000 км электрических сетей.</w:t>
      </w:r>
    </w:p>
    <w:p w:rsidR="00A86801" w:rsidRDefault="00A86801">
      <w:pPr>
        <w:pStyle w:val="ConsPlusNormal"/>
        <w:spacing w:before="220"/>
        <w:ind w:firstLine="540"/>
        <w:jc w:val="both"/>
      </w:pPr>
      <w:r>
        <w:t>В настоящее время деятельность коммунального комплекса Курской области характеризуется неравномерным развитием систем коммунальной инфраструктуры муниципальных образований, высоким уровнем износа объектов коммунальной инфраструктуры, низким качеством предоставления коммунальных услуг.</w:t>
      </w:r>
    </w:p>
    <w:p w:rsidR="00A86801" w:rsidRDefault="00A86801">
      <w:pPr>
        <w:pStyle w:val="ConsPlusNormal"/>
        <w:spacing w:before="220"/>
        <w:ind w:firstLine="540"/>
        <w:jc w:val="both"/>
      </w:pPr>
      <w: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A86801" w:rsidRDefault="00A86801">
      <w:pPr>
        <w:pStyle w:val="ConsPlusNormal"/>
        <w:spacing w:before="220"/>
        <w:ind w:firstLine="540"/>
        <w:jc w:val="both"/>
      </w:pPr>
      <w: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и высокие процентные ставки по кредитам.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A86801" w:rsidRDefault="00A86801">
      <w:pPr>
        <w:pStyle w:val="ConsPlusNormal"/>
        <w:spacing w:before="220"/>
        <w:ind w:firstLine="540"/>
        <w:jc w:val="both"/>
      </w:pPr>
      <w: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A86801" w:rsidRDefault="00A86801">
      <w:pPr>
        <w:pStyle w:val="ConsPlusNormal"/>
        <w:spacing w:before="220"/>
        <w:ind w:firstLine="540"/>
        <w:jc w:val="both"/>
      </w:pPr>
      <w:r>
        <w:t>По многим муниципальным образованиям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A86801" w:rsidRDefault="00A86801">
      <w:pPr>
        <w:pStyle w:val="ConsPlusNormal"/>
        <w:spacing w:before="220"/>
        <w:ind w:firstLine="540"/>
        <w:jc w:val="both"/>
      </w:pPr>
      <w: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A86801" w:rsidRDefault="00A86801">
      <w:pPr>
        <w:pStyle w:val="ConsPlusNormal"/>
        <w:spacing w:before="220"/>
        <w:ind w:firstLine="540"/>
        <w:jc w:val="both"/>
      </w:pPr>
      <w: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A86801" w:rsidRDefault="00A86801">
      <w:pPr>
        <w:pStyle w:val="ConsPlusNormal"/>
        <w:spacing w:before="220"/>
        <w:ind w:firstLine="540"/>
        <w:jc w:val="both"/>
      </w:pPr>
      <w:r>
        <w:t xml:space="preserve">Общая ежегодная потребность в средствах на модернизацию объектов коммунальной инфраструктуры Курской области оценивается более чем в 4,0 млрд. рублей. Такой объем инвестиций не может быть обеспечен только за счет инвестиционных составляющих тарифа и бюджетных вложений, требуется создание условий для привлечения внебюджетных источников. </w:t>
      </w:r>
      <w:r>
        <w:lastRenderedPageBreak/>
        <w:t>Поэтому основная система мер в рамках программы направлена на формирование инвестиционной привлекательности коммунального сектора экономики Курской области.</w:t>
      </w:r>
    </w:p>
    <w:p w:rsidR="00A86801" w:rsidRDefault="00A86801">
      <w:pPr>
        <w:pStyle w:val="ConsPlusNormal"/>
        <w:spacing w:before="220"/>
        <w:ind w:firstLine="540"/>
        <w:jc w:val="both"/>
      </w:pPr>
      <w:r>
        <w:t xml:space="preserve">В настоящее время в Курской области эксплуатируются 9605 км водопровода и отдельных водопроводных сетей, в том числе 5104 км (53,1%) - в сельской местности. Сельские водопроводы, как правило, небольшой производительности, имеют высокий уровень износа сетей и подают воду, 37% которой не соответствует нормативам </w:t>
      </w:r>
      <w:hyperlink r:id="rId124" w:history="1">
        <w:proofErr w:type="spellStart"/>
        <w:r>
          <w:rPr>
            <w:color w:val="0000FF"/>
          </w:rPr>
          <w:t>СанПиНа</w:t>
        </w:r>
        <w:proofErr w:type="spellEnd"/>
      </w:hyperlink>
      <w:r>
        <w:t xml:space="preserve"> по качеству питьевой воды. Доля населенных пунктов Курской области, обеспеченных питьевой водой надлежащего качества, в 2015 году составила 63%.</w:t>
      </w:r>
    </w:p>
    <w:p w:rsidR="00A86801" w:rsidRDefault="00A86801">
      <w:pPr>
        <w:pStyle w:val="ConsPlusNormal"/>
        <w:spacing w:before="220"/>
        <w:ind w:firstLine="540"/>
        <w:jc w:val="both"/>
      </w:pPr>
      <w:r>
        <w:t>Утечки и неучтенный расход воды в системах водоснабжения составляют более 35%, а в ряде муниципальных образований достигают 50%. Одним из последствий такого положения стало обострение проблемы обеспечения населения Курской области питьевой водой нормативного качества и в достаточном количестве. Для сравнения, в целом по Российской Федерации доля непроизводительных потерь воды, не приносящих прибыль, составляет 25% от общего объема забора. Потери воды в сетях водоснабжения составляют более 10% от общего объема подачи воды в сеть.</w:t>
      </w:r>
    </w:p>
    <w:p w:rsidR="00A86801" w:rsidRDefault="00A86801">
      <w:pPr>
        <w:pStyle w:val="ConsPlusNormal"/>
        <w:spacing w:before="220"/>
        <w:ind w:firstLine="540"/>
        <w:jc w:val="both"/>
      </w:pPr>
      <w:r>
        <w:t>Основными причинами высоких потерь воды являются изношенность сетей и отсутствие систем противоаварийной защиты.</w:t>
      </w:r>
    </w:p>
    <w:p w:rsidR="00A86801" w:rsidRDefault="00A86801">
      <w:pPr>
        <w:pStyle w:val="ConsPlusNormal"/>
        <w:spacing w:before="220"/>
        <w:ind w:firstLine="540"/>
        <w:jc w:val="both"/>
      </w:pPr>
      <w:r>
        <w:t>В целом по Курской области 40,7% водопроводных сетей нуждаются в замене. За период с 2011 по 2015 год заменено свыше 150 км водопроводных сетей.</w:t>
      </w:r>
    </w:p>
    <w:p w:rsidR="00A86801" w:rsidRDefault="00A86801">
      <w:pPr>
        <w:pStyle w:val="ConsPlusNormal"/>
        <w:spacing w:before="220"/>
        <w:ind w:firstLine="540"/>
        <w:jc w:val="both"/>
      </w:pPr>
      <w:r>
        <w:t xml:space="preserve">Курская область входит в число 31 субъекта Российской Федерации, хозяйственно-питьевое </w:t>
      </w:r>
      <w:proofErr w:type="gramStart"/>
      <w:r>
        <w:t>водоснабжение</w:t>
      </w:r>
      <w:proofErr w:type="gramEnd"/>
      <w:r>
        <w:t xml:space="preserve"> которых осуществляется за счет подземных источников относительно высокой степени и стабильности запасов.</w:t>
      </w:r>
    </w:p>
    <w:p w:rsidR="00A86801" w:rsidRDefault="00A86801">
      <w:pPr>
        <w:pStyle w:val="ConsPlusNormal"/>
        <w:spacing w:before="220"/>
        <w:ind w:firstLine="540"/>
        <w:jc w:val="both"/>
      </w:pPr>
      <w:r>
        <w:t xml:space="preserve">Качество воды из централизованных источников хозяйственно-питьевого водоснабжения городов и населенных пунктов области в основном соответствует действующему </w:t>
      </w:r>
      <w:proofErr w:type="spellStart"/>
      <w:r>
        <w:t>ГОСТу</w:t>
      </w:r>
      <w:proofErr w:type="spellEnd"/>
      <w:r>
        <w:t xml:space="preserve"> "Вода питьевая", за исключением содержания железа и жесткости.</w:t>
      </w:r>
    </w:p>
    <w:p w:rsidR="00A86801" w:rsidRDefault="00A86801">
      <w:pPr>
        <w:pStyle w:val="ConsPlusNormal"/>
        <w:spacing w:before="220"/>
        <w:ind w:firstLine="540"/>
        <w:jc w:val="both"/>
      </w:pPr>
      <w:r>
        <w:t>Для решения данной проблемы в области ведутся работы по строительству систем доочистки воды.</w:t>
      </w:r>
    </w:p>
    <w:p w:rsidR="00A86801" w:rsidRDefault="00A86801">
      <w:pPr>
        <w:pStyle w:val="ConsPlusNormal"/>
        <w:spacing w:before="220"/>
        <w:ind w:firstLine="540"/>
        <w:jc w:val="both"/>
      </w:pPr>
      <w:r>
        <w:t>Уровень обеспеченности центральным водоснабжением сельского населения области составляет порядка 65%.</w:t>
      </w:r>
    </w:p>
    <w:p w:rsidR="00A86801" w:rsidRDefault="00A86801">
      <w:pPr>
        <w:pStyle w:val="ConsPlusNormal"/>
        <w:spacing w:before="220"/>
        <w:ind w:firstLine="540"/>
        <w:jc w:val="both"/>
      </w:pPr>
      <w:r>
        <w:t>В целях улучшения обеспечения населения качественными услугами водоснабжения создано коммунальное предприятие АО "</w:t>
      </w:r>
      <w:proofErr w:type="spellStart"/>
      <w:r>
        <w:t>Курскоблводоканал</w:t>
      </w:r>
      <w:proofErr w:type="spellEnd"/>
      <w:r>
        <w:t>". На сегодняшний день в аренду АО "</w:t>
      </w:r>
      <w:proofErr w:type="spellStart"/>
      <w:r>
        <w:t>Курскоблводоканал</w:t>
      </w:r>
      <w:proofErr w:type="spellEnd"/>
      <w:r>
        <w:t>" переданы объекты водоснабжения 82 муниципальных образований, что позволило значительно улучшить качество предоставления услуг водоснабжения этих районов.</w:t>
      </w:r>
    </w:p>
    <w:p w:rsidR="00A86801" w:rsidRDefault="00A86801">
      <w:pPr>
        <w:pStyle w:val="ConsPlusNormal"/>
        <w:spacing w:before="220"/>
        <w:ind w:firstLine="540"/>
        <w:jc w:val="both"/>
      </w:pPr>
      <w:r>
        <w:t>Для очистки питьевой воды на территории Курской области прорабатывается возможность внедрения технологии унифицированных блочно-модульных станций водоочистки, выпускаемых ООО ПО "ТСВ".</w:t>
      </w:r>
    </w:p>
    <w:p w:rsidR="00A86801" w:rsidRDefault="00A86801">
      <w:pPr>
        <w:pStyle w:val="ConsPlusNormal"/>
        <w:spacing w:before="220"/>
        <w:ind w:firstLine="540"/>
        <w:jc w:val="both"/>
      </w:pPr>
      <w:r>
        <w:t>В 2015 году для предоставления качественной питьевой воды населению произведено строительство 35,0 км водопроводных сетей в 23 населенных пунктах Курской области.</w:t>
      </w:r>
    </w:p>
    <w:p w:rsidR="00A86801" w:rsidRDefault="00A86801">
      <w:pPr>
        <w:pStyle w:val="ConsPlusNormal"/>
        <w:spacing w:before="220"/>
        <w:ind w:firstLine="540"/>
        <w:jc w:val="both"/>
      </w:pPr>
      <w:r>
        <w:t>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органов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w:t>
      </w:r>
    </w:p>
    <w:p w:rsidR="00A86801" w:rsidRDefault="00A86801">
      <w:pPr>
        <w:pStyle w:val="ConsPlusNormal"/>
        <w:spacing w:before="220"/>
        <w:ind w:firstLine="540"/>
        <w:jc w:val="both"/>
      </w:pPr>
      <w:r>
        <w:lastRenderedPageBreak/>
        <w:t>В настоящее время коммунальная теплоэнергетика в Курской области характеризуется недостаточным качеством предоставления услуг теплоснабжения. К увеличению потерь и перебоям в подаче тепловой энергии потребителям приводят аварии в системах теплоснабжения. Присоединенные тепловые нагрузки значительно ниже установленных мощностей, что приводит к значительному перерасходу топливно-энергетических ресурсов, неоправданно высоким затратам на ремонт и обслуживание котельных и тепловых сетей.</w:t>
      </w:r>
    </w:p>
    <w:p w:rsidR="00A86801" w:rsidRDefault="00A86801">
      <w:pPr>
        <w:pStyle w:val="ConsPlusNormal"/>
        <w:spacing w:before="220"/>
        <w:ind w:firstLine="540"/>
        <w:jc w:val="both"/>
      </w:pPr>
      <w:r>
        <w:t>В Курской области уже более 10 лет для снижения затрат и повышения уровня комфорта успешно реализуются проекты развития локальных источников теплоснабжения, в том числе и на базе поквартирного газового отопления.</w:t>
      </w:r>
    </w:p>
    <w:p w:rsidR="00A86801" w:rsidRDefault="00A86801">
      <w:pPr>
        <w:pStyle w:val="ConsPlusNormal"/>
        <w:spacing w:before="220"/>
        <w:ind w:firstLine="540"/>
        <w:jc w:val="both"/>
      </w:pPr>
      <w:proofErr w:type="gramStart"/>
      <w:r>
        <w:t xml:space="preserve">С целью ухода от дорогостоящего мазутного топлива реализованы мероприятия по закрытию и реконструкции убыточных котельных в пос. </w:t>
      </w:r>
      <w:proofErr w:type="spellStart"/>
      <w:r>
        <w:t>Конышевка</w:t>
      </w:r>
      <w:proofErr w:type="spellEnd"/>
      <w:r>
        <w:t xml:space="preserve">, </w:t>
      </w:r>
      <w:proofErr w:type="spellStart"/>
      <w:r>
        <w:t>Мантурово</w:t>
      </w:r>
      <w:proofErr w:type="spellEnd"/>
      <w:r>
        <w:t xml:space="preserve">, г. Льгов, г. Рыльск, п. </w:t>
      </w:r>
      <w:proofErr w:type="spellStart"/>
      <w:r>
        <w:t>Золотухино</w:t>
      </w:r>
      <w:proofErr w:type="spellEnd"/>
      <w:r>
        <w:t>, п. Горшечное с переводом жилых домов (834 квартир) на индивидуальное газовое отопление.</w:t>
      </w:r>
      <w:proofErr w:type="gramEnd"/>
    </w:p>
    <w:p w:rsidR="00A86801" w:rsidRDefault="00A86801">
      <w:pPr>
        <w:pStyle w:val="ConsPlusNormal"/>
        <w:spacing w:before="220"/>
        <w:ind w:firstLine="540"/>
        <w:jc w:val="both"/>
      </w:pPr>
      <w:r>
        <w:t xml:space="preserve">В 2015 году для предоставления потребителям качественной услуги по теплоснабжению решены все вопросы по модернизации квартальных источников тепла в городе Рыльске, поселке им. К. Либкнехта Курчатовского района, пос. Хомутовка, пос. </w:t>
      </w:r>
      <w:proofErr w:type="spellStart"/>
      <w:r>
        <w:t>Студенок</w:t>
      </w:r>
      <w:proofErr w:type="spellEnd"/>
      <w:r>
        <w:t xml:space="preserve"> </w:t>
      </w:r>
      <w:proofErr w:type="spellStart"/>
      <w:r>
        <w:t>Железногорского</w:t>
      </w:r>
      <w:proofErr w:type="spellEnd"/>
      <w:r>
        <w:t xml:space="preserve"> района.</w:t>
      </w:r>
    </w:p>
    <w:p w:rsidR="00A86801" w:rsidRDefault="00A86801">
      <w:pPr>
        <w:pStyle w:val="ConsPlusNormal"/>
        <w:spacing w:before="220"/>
        <w:ind w:firstLine="540"/>
        <w:jc w:val="both"/>
      </w:pPr>
      <w:r>
        <w:t xml:space="preserve">Модернизация объектов </w:t>
      </w:r>
      <w:proofErr w:type="spellStart"/>
      <w:r>
        <w:t>теплосетевого</w:t>
      </w:r>
      <w:proofErr w:type="spellEnd"/>
      <w:r>
        <w:t xml:space="preserve"> хозяйства на сегодняшний день является приоритетным направлением в сфере жилищно-коммунального хозяйства.</w:t>
      </w:r>
    </w:p>
    <w:p w:rsidR="00A86801" w:rsidRDefault="00A86801">
      <w:pPr>
        <w:pStyle w:val="ConsPlusNormal"/>
        <w:spacing w:before="220"/>
        <w:ind w:firstLine="540"/>
        <w:jc w:val="both"/>
      </w:pPr>
      <w:r>
        <w:t>В целом на территории Курской области находится 5826 многоквартирных домов общей площадью порядка 12,6 млн. кв. метров, которые имеют в основном износ от 30 - 66% и выше и находятся в крайне неудовлетворительном состоянии. Более 30% многоквартирных домов нуждается в неотложном капитальном ремонте.</w:t>
      </w:r>
    </w:p>
    <w:p w:rsidR="00A86801" w:rsidRDefault="00A86801">
      <w:pPr>
        <w:pStyle w:val="ConsPlusNormal"/>
        <w:spacing w:before="220"/>
        <w:ind w:firstLine="540"/>
        <w:jc w:val="both"/>
      </w:pPr>
      <w:r>
        <w:t xml:space="preserve">С 2008 года в Курской области реализуются адресные программы по переселению граждан из аварийного жилищного фонда и проведению капитального ремонта многоквартирных домов в рамках Федерального </w:t>
      </w:r>
      <w:hyperlink r:id="rId125"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r>
        <w:t>Одним из существенных вопросов благоустройства населенных пунктов Курской области является их озеленение. Система зеленых насаждений наряду с ее архитектурно-художественным значением способствует оздоровлению условий жизни населения (улучшает микроклимат населенного места, снижает уровень шума, выполняет ветрозащитную и снегозащитную функции, является одним из важнейших факторов защиты почвы). Кроме того, зеленые насаждения являются важным элементом благоустройства и ландшафтного оформления поселений. В озеленении применяются новые архитектурно-</w:t>
      </w:r>
      <w:proofErr w:type="gramStart"/>
      <w:r>
        <w:t>планировочные решения</w:t>
      </w:r>
      <w:proofErr w:type="gramEnd"/>
      <w:r>
        <w:t xml:space="preserve"> улиц, парков и скверов, расширяется ассортимент растений.</w:t>
      </w:r>
    </w:p>
    <w:p w:rsidR="00A86801" w:rsidRDefault="00A86801">
      <w:pPr>
        <w:pStyle w:val="ConsPlusNormal"/>
        <w:spacing w:before="220"/>
        <w:ind w:firstLine="540"/>
        <w:jc w:val="both"/>
      </w:pPr>
      <w:r>
        <w:t>В селах лесостепной и особенно степной зон зеленые насаждения должны занимать до 35% общей площади населенного пункта.</w:t>
      </w:r>
    </w:p>
    <w:p w:rsidR="00A86801" w:rsidRDefault="00A86801">
      <w:pPr>
        <w:pStyle w:val="ConsPlusNormal"/>
        <w:spacing w:before="220"/>
        <w:ind w:firstLine="540"/>
        <w:jc w:val="both"/>
      </w:pPr>
      <w:r>
        <w:t>Необходимо также обеспечить содержание и эксплуатацию жилых помещений, предоставленных гражданам из числа детей-сирот и детей, оставшихся без попечения родителей, и включенным в специализированный жилищный фонд Курской области.</w:t>
      </w:r>
    </w:p>
    <w:p w:rsidR="00A86801" w:rsidRDefault="00A86801">
      <w:pPr>
        <w:pStyle w:val="ConsPlusNormal"/>
        <w:jc w:val="both"/>
      </w:pPr>
    </w:p>
    <w:p w:rsidR="00A86801" w:rsidRDefault="00A86801">
      <w:pPr>
        <w:pStyle w:val="ConsPlusTitle"/>
        <w:jc w:val="center"/>
        <w:outlineLvl w:val="3"/>
      </w:pPr>
      <w:r>
        <w:t xml:space="preserve">II. Приоритеты и цели государственной политики </w:t>
      </w:r>
      <w:proofErr w:type="gramStart"/>
      <w:r>
        <w:t>в</w:t>
      </w:r>
      <w:proofErr w:type="gramEnd"/>
      <w:r>
        <w:t xml:space="preserve"> жилищной</w:t>
      </w:r>
    </w:p>
    <w:p w:rsidR="00A86801" w:rsidRDefault="00A86801">
      <w:pPr>
        <w:pStyle w:val="ConsPlusTitle"/>
        <w:jc w:val="center"/>
      </w:pPr>
      <w:r>
        <w:t xml:space="preserve">и жилищно-коммунальной </w:t>
      </w:r>
      <w:proofErr w:type="gramStart"/>
      <w:r>
        <w:t>сферах</w:t>
      </w:r>
      <w:proofErr w:type="gramEnd"/>
      <w:r>
        <w:t>, задачи и показатели</w:t>
      </w:r>
    </w:p>
    <w:p w:rsidR="00A86801" w:rsidRDefault="00A86801">
      <w:pPr>
        <w:pStyle w:val="ConsPlusTitle"/>
        <w:jc w:val="center"/>
      </w:pPr>
      <w:r>
        <w:t>(индикаторы) достижения целей и задач, описание основных</w:t>
      </w:r>
    </w:p>
    <w:p w:rsidR="00A86801" w:rsidRDefault="00A86801">
      <w:pPr>
        <w:pStyle w:val="ConsPlusTitle"/>
        <w:jc w:val="center"/>
      </w:pPr>
      <w:r>
        <w:t>ожидаемых конечных результатов подпрограммы, сроков</w:t>
      </w:r>
    </w:p>
    <w:p w:rsidR="00A86801" w:rsidRDefault="00A86801">
      <w:pPr>
        <w:pStyle w:val="ConsPlusTitle"/>
        <w:jc w:val="center"/>
      </w:pPr>
      <w:r>
        <w:t>и контрольных этапов реализации подпрограммы 2</w:t>
      </w:r>
    </w:p>
    <w:p w:rsidR="00A86801" w:rsidRDefault="00A86801">
      <w:pPr>
        <w:pStyle w:val="ConsPlusNormal"/>
        <w:jc w:val="both"/>
      </w:pPr>
    </w:p>
    <w:p w:rsidR="00A86801" w:rsidRDefault="00A86801">
      <w:pPr>
        <w:pStyle w:val="ConsPlusNormal"/>
        <w:ind w:firstLine="540"/>
        <w:jc w:val="both"/>
      </w:pPr>
      <w:proofErr w:type="gramStart"/>
      <w:r>
        <w:lastRenderedPageBreak/>
        <w:t xml:space="preserve">В соответствии с </w:t>
      </w:r>
      <w:hyperlink r:id="rId12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w:t>
      </w:r>
      <w:proofErr w:type="gramEnd"/>
      <w:r>
        <w:t xml:space="preserve"> укладов жизни.</w:t>
      </w:r>
    </w:p>
    <w:p w:rsidR="00A86801" w:rsidRDefault="00A86801">
      <w:pPr>
        <w:pStyle w:val="ConsPlusNormal"/>
        <w:spacing w:before="220"/>
        <w:ind w:firstLine="540"/>
        <w:jc w:val="both"/>
      </w:pPr>
      <w:proofErr w:type="gramStart"/>
      <w:r>
        <w:t>Выделенные приоритеты до 2021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A86801" w:rsidRDefault="00A86801">
      <w:pPr>
        <w:pStyle w:val="ConsPlusNormal"/>
        <w:spacing w:before="220"/>
        <w:ind w:firstLine="540"/>
        <w:jc w:val="both"/>
      </w:pPr>
      <w:r>
        <w:t>В рамках данных приоритетов планируется обеспечить:</w:t>
      </w:r>
    </w:p>
    <w:p w:rsidR="00A86801" w:rsidRDefault="00A86801">
      <w:pPr>
        <w:pStyle w:val="ConsPlusNormal"/>
        <w:spacing w:before="220"/>
        <w:ind w:firstLine="540"/>
        <w:jc w:val="both"/>
      </w:pPr>
      <w:r>
        <w:t>проведение капитального ремонта многоквартирных домов, существенное повышение их энергетической эффективности, создание и функционирование региональных систем капитального ремонта;</w:t>
      </w:r>
    </w:p>
    <w:p w:rsidR="00A86801" w:rsidRDefault="00A86801">
      <w:pPr>
        <w:pStyle w:val="ConsPlusNormal"/>
        <w:spacing w:before="220"/>
        <w:ind w:firstLine="540"/>
        <w:jc w:val="both"/>
      </w:pPr>
      <w:r>
        <w:t>создание системы эффективного управления в коммунальном секторе;</w:t>
      </w:r>
    </w:p>
    <w:p w:rsidR="00A86801" w:rsidRDefault="00A86801">
      <w:pPr>
        <w:pStyle w:val="ConsPlusNormal"/>
        <w:spacing w:before="220"/>
        <w:ind w:firstLine="540"/>
        <w:jc w:val="both"/>
      </w:pPr>
      <w:r>
        <w:t>государственную поддержку муниципальных образований в реализации инвестиционных проектов по модернизации коммунальной инфраструктуры;</w:t>
      </w:r>
    </w:p>
    <w:p w:rsidR="00A86801" w:rsidRDefault="00A86801">
      <w:pPr>
        <w:pStyle w:val="ConsPlusNormal"/>
        <w:spacing w:before="220"/>
        <w:ind w:firstLine="540"/>
        <w:jc w:val="both"/>
      </w:pPr>
      <w:r>
        <w:t>повышение эффективности деятельности организаций жилищно-коммунального хозяйства и ресурсосбережение;</w:t>
      </w:r>
    </w:p>
    <w:p w:rsidR="00A86801" w:rsidRDefault="00A86801">
      <w:pPr>
        <w:pStyle w:val="ConsPlusNormal"/>
        <w:spacing w:before="220"/>
        <w:ind w:firstLine="540"/>
        <w:jc w:val="both"/>
      </w:pPr>
      <w:r>
        <w:t>создание безопасных условий эксплуатации объектов при предоставлении коммунальных услуг;</w:t>
      </w:r>
    </w:p>
    <w:p w:rsidR="00A86801" w:rsidRDefault="00A86801">
      <w:pPr>
        <w:pStyle w:val="ConsPlusNormal"/>
        <w:spacing w:before="220"/>
        <w:ind w:firstLine="540"/>
        <w:jc w:val="both"/>
      </w:pPr>
      <w:r>
        <w:t xml:space="preserve">увеличение </w:t>
      </w:r>
      <w:proofErr w:type="gramStart"/>
      <w:r>
        <w:t>площади озеленения территории населенных пунктов муниципальных образований Курской области</w:t>
      </w:r>
      <w:proofErr w:type="gramEnd"/>
      <w:r>
        <w:t>.</w:t>
      </w:r>
    </w:p>
    <w:p w:rsidR="00A86801" w:rsidRDefault="00A86801">
      <w:pPr>
        <w:pStyle w:val="ConsPlusNormal"/>
        <w:spacing w:before="220"/>
        <w:ind w:firstLine="540"/>
        <w:jc w:val="both"/>
      </w:pPr>
      <w:r>
        <w:t>Целями подпрограммы 2 являются:</w:t>
      </w:r>
    </w:p>
    <w:p w:rsidR="00A86801" w:rsidRDefault="00A86801">
      <w:pPr>
        <w:pStyle w:val="ConsPlusNormal"/>
        <w:spacing w:before="220"/>
        <w:ind w:firstLine="540"/>
        <w:jc w:val="both"/>
      </w:pPr>
      <w:r>
        <w:t>повышение качества и надежности предоставления жилищно-коммунальных услуг;</w:t>
      </w:r>
    </w:p>
    <w:p w:rsidR="00A86801" w:rsidRDefault="00A86801">
      <w:pPr>
        <w:pStyle w:val="ConsPlusNormal"/>
        <w:spacing w:before="220"/>
        <w:ind w:firstLine="540"/>
        <w:jc w:val="both"/>
      </w:pPr>
      <w:r>
        <w:t>создание комфортной среды обитания и жизнедеятельности.</w:t>
      </w:r>
    </w:p>
    <w:p w:rsidR="00A86801" w:rsidRDefault="00A86801">
      <w:pPr>
        <w:pStyle w:val="ConsPlusNormal"/>
        <w:spacing w:before="220"/>
        <w:ind w:firstLine="540"/>
        <w:jc w:val="both"/>
      </w:pPr>
      <w:r>
        <w:t>Для достижения цели подпрограммы 2 необходимо решение следующих задач:</w:t>
      </w:r>
    </w:p>
    <w:p w:rsidR="00A86801" w:rsidRDefault="00A86801">
      <w:pPr>
        <w:pStyle w:val="ConsPlusNormal"/>
        <w:spacing w:before="220"/>
        <w:ind w:firstLine="540"/>
        <w:jc w:val="both"/>
      </w:pPr>
      <w:r>
        <w:t xml:space="preserve">создание условий для увеличения объема капитального ремонта и модернизации жилищного фонда для повышения его комфортности и </w:t>
      </w:r>
      <w:proofErr w:type="spellStart"/>
      <w:r>
        <w:t>энергоэффективности</w:t>
      </w:r>
      <w:proofErr w:type="spellEnd"/>
      <w:r>
        <w:t>;</w:t>
      </w:r>
    </w:p>
    <w:p w:rsidR="00A86801" w:rsidRDefault="00A86801">
      <w:pPr>
        <w:pStyle w:val="ConsPlusNormal"/>
        <w:spacing w:before="220"/>
        <w:ind w:firstLine="540"/>
        <w:jc w:val="both"/>
      </w:pPr>
      <w:r>
        <w:t>создание системы эффективного управления в коммунальном секторе;</w:t>
      </w:r>
    </w:p>
    <w:p w:rsidR="00A86801" w:rsidRDefault="00A86801">
      <w:pPr>
        <w:pStyle w:val="ConsPlusNormal"/>
        <w:spacing w:before="220"/>
        <w:ind w:firstLine="540"/>
        <w:jc w:val="both"/>
      </w:pPr>
      <w:r>
        <w:t>государственная поддержка муниципальных образований в реализации инвестиционных проектов по модернизации коммунальной инфраструктуры, озеленение территории населенных пунктов;</w:t>
      </w:r>
    </w:p>
    <w:p w:rsidR="00A86801" w:rsidRDefault="00A86801">
      <w:pPr>
        <w:pStyle w:val="ConsPlusNormal"/>
        <w:spacing w:before="220"/>
        <w:ind w:firstLine="540"/>
        <w:jc w:val="both"/>
      </w:pPr>
      <w:r>
        <w:t>повышение эффективности деятельности организаций жилищно-коммунального хозяйства и ресурсосбережение;</w:t>
      </w:r>
    </w:p>
    <w:p w:rsidR="00A86801" w:rsidRDefault="00A86801">
      <w:pPr>
        <w:pStyle w:val="ConsPlusNormal"/>
        <w:spacing w:before="220"/>
        <w:ind w:firstLine="540"/>
        <w:jc w:val="both"/>
      </w:pPr>
      <w:r>
        <w:t>создание безопасных условий эксплуатации объектов при предоставлении коммунальных услуг;</w:t>
      </w:r>
    </w:p>
    <w:p w:rsidR="00A86801" w:rsidRDefault="00A86801">
      <w:pPr>
        <w:pStyle w:val="ConsPlusNormal"/>
        <w:spacing w:before="220"/>
        <w:ind w:firstLine="540"/>
        <w:jc w:val="both"/>
      </w:pPr>
      <w:r>
        <w:t xml:space="preserve">обеспечение выполнения государственных функций в жилищно-коммунальном хозяйстве </w:t>
      </w:r>
      <w:r>
        <w:lastRenderedPageBreak/>
        <w:t>области;</w:t>
      </w:r>
    </w:p>
    <w:p w:rsidR="00A86801" w:rsidRDefault="00A86801">
      <w:pPr>
        <w:pStyle w:val="ConsPlusNormal"/>
        <w:spacing w:before="220"/>
        <w:ind w:firstLine="540"/>
        <w:jc w:val="both"/>
      </w:pPr>
      <w:r>
        <w:t>организация деятельности по формированию, содержанию и эксплуатации специализированного жилищного фонда для детей-сирот и детей, оставшихся без попечения родителей.</w:t>
      </w:r>
    </w:p>
    <w:p w:rsidR="00A86801" w:rsidRDefault="00A86801">
      <w:pPr>
        <w:pStyle w:val="ConsPlusNormal"/>
        <w:jc w:val="both"/>
      </w:pPr>
    </w:p>
    <w:p w:rsidR="00A86801" w:rsidRDefault="00A86801">
      <w:pPr>
        <w:pStyle w:val="ConsPlusTitle"/>
        <w:jc w:val="center"/>
        <w:outlineLvl w:val="4"/>
      </w:pPr>
      <w:r>
        <w:t>Перечень показателей (индикаторов) подпрограммы 2</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5329"/>
      </w:tblGrid>
      <w:tr w:rsidR="00A86801">
        <w:tc>
          <w:tcPr>
            <w:tcW w:w="3912" w:type="dxa"/>
          </w:tcPr>
          <w:p w:rsidR="00A86801" w:rsidRDefault="00A86801">
            <w:pPr>
              <w:pStyle w:val="ConsPlusNormal"/>
              <w:jc w:val="center"/>
            </w:pPr>
            <w:r>
              <w:t>Задачи подпрограммы 2</w:t>
            </w:r>
          </w:p>
        </w:tc>
        <w:tc>
          <w:tcPr>
            <w:tcW w:w="5329" w:type="dxa"/>
          </w:tcPr>
          <w:p w:rsidR="00A86801" w:rsidRDefault="00A86801">
            <w:pPr>
              <w:pStyle w:val="ConsPlusNormal"/>
              <w:jc w:val="center"/>
            </w:pPr>
            <w:r>
              <w:t>Показатели (индикаторы) подпрограммы 2</w:t>
            </w:r>
          </w:p>
        </w:tc>
      </w:tr>
      <w:tr w:rsidR="00A86801">
        <w:tblPrEx>
          <w:tblBorders>
            <w:insideH w:val="nil"/>
          </w:tblBorders>
        </w:tblPrEx>
        <w:tc>
          <w:tcPr>
            <w:tcW w:w="3912" w:type="dxa"/>
            <w:tcBorders>
              <w:bottom w:val="nil"/>
            </w:tcBorders>
          </w:tcPr>
          <w:p w:rsidR="00A86801" w:rsidRDefault="00A86801">
            <w:pPr>
              <w:pStyle w:val="ConsPlusNormal"/>
              <w:jc w:val="both"/>
            </w:pPr>
            <w:r>
              <w:t xml:space="preserve">Создание условий для увеличения объема капитального ремонта и модернизации жилищного фонда для повышения его комфортности и </w:t>
            </w:r>
            <w:proofErr w:type="spellStart"/>
            <w:r>
              <w:t>энергоэффективности</w:t>
            </w:r>
            <w:proofErr w:type="spellEnd"/>
          </w:p>
        </w:tc>
        <w:tc>
          <w:tcPr>
            <w:tcW w:w="5329" w:type="dxa"/>
            <w:tcBorders>
              <w:bottom w:val="nil"/>
            </w:tcBorders>
          </w:tcPr>
          <w:p w:rsidR="00A86801" w:rsidRDefault="00A86801">
            <w:pPr>
              <w:pStyle w:val="ConsPlusNormal"/>
              <w:jc w:val="both"/>
            </w:pPr>
            <w:r>
              <w:t>Количество капитально отремонтированных многоквартирных домов</w:t>
            </w:r>
          </w:p>
        </w:tc>
      </w:tr>
      <w:tr w:rsidR="00A86801">
        <w:tblPrEx>
          <w:tblBorders>
            <w:insideH w:val="nil"/>
          </w:tblBorders>
        </w:tblPrEx>
        <w:tc>
          <w:tcPr>
            <w:tcW w:w="9241" w:type="dxa"/>
            <w:gridSpan w:val="2"/>
            <w:tcBorders>
              <w:top w:val="nil"/>
            </w:tcBorders>
          </w:tcPr>
          <w:p w:rsidR="00A86801" w:rsidRDefault="00A86801">
            <w:pPr>
              <w:pStyle w:val="ConsPlusNormal"/>
              <w:jc w:val="both"/>
            </w:pPr>
          </w:p>
        </w:tc>
      </w:tr>
      <w:tr w:rsidR="00A86801">
        <w:tc>
          <w:tcPr>
            <w:tcW w:w="3912" w:type="dxa"/>
          </w:tcPr>
          <w:p w:rsidR="00A86801" w:rsidRDefault="00A86801">
            <w:pPr>
              <w:pStyle w:val="ConsPlusNormal"/>
              <w:jc w:val="both"/>
            </w:pPr>
            <w:r>
              <w:t>Создание системы эффективного управления в коммунальном секторе</w:t>
            </w:r>
          </w:p>
        </w:tc>
        <w:tc>
          <w:tcPr>
            <w:tcW w:w="5329" w:type="dxa"/>
          </w:tcPr>
          <w:p w:rsidR="00A86801" w:rsidRDefault="00A86801">
            <w:pPr>
              <w:pStyle w:val="ConsPlusNormal"/>
              <w:jc w:val="both"/>
            </w:pPr>
            <w: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A86801" w:rsidRDefault="00A86801">
            <w:pPr>
              <w:pStyle w:val="ConsPlusNormal"/>
              <w:jc w:val="both"/>
            </w:pPr>
            <w:r>
              <w:t>количество региональных программ в области обращения с твердыми коммунальными отходами;</w:t>
            </w:r>
          </w:p>
          <w:p w:rsidR="00A86801" w:rsidRDefault="00A86801">
            <w:pPr>
              <w:pStyle w:val="ConsPlusNormal"/>
              <w:jc w:val="both"/>
            </w:pPr>
            <w:r>
              <w:t>количество территориальных схем обращения с отходами</w:t>
            </w:r>
          </w:p>
        </w:tc>
      </w:tr>
      <w:tr w:rsidR="00A86801">
        <w:tblPrEx>
          <w:tblBorders>
            <w:insideH w:val="nil"/>
          </w:tblBorders>
        </w:tblPrEx>
        <w:tc>
          <w:tcPr>
            <w:tcW w:w="3912" w:type="dxa"/>
            <w:tcBorders>
              <w:bottom w:val="nil"/>
            </w:tcBorders>
          </w:tcPr>
          <w:p w:rsidR="00A86801" w:rsidRDefault="00A86801">
            <w:pPr>
              <w:pStyle w:val="ConsPlusNormal"/>
              <w:jc w:val="both"/>
            </w:pPr>
            <w:r>
              <w:t>Государственная поддержка муниципальных образований в реализации инвестиционных проектов по модернизации коммунальной инфраструктуры, озеленения территории населенных пунктов протяженность реконструированных тепловых сетей</w:t>
            </w:r>
          </w:p>
        </w:tc>
        <w:tc>
          <w:tcPr>
            <w:tcW w:w="5329" w:type="dxa"/>
            <w:tcBorders>
              <w:bottom w:val="nil"/>
            </w:tcBorders>
          </w:tcPr>
          <w:p w:rsidR="00A86801" w:rsidRDefault="00A86801">
            <w:pPr>
              <w:pStyle w:val="ConsPlusNormal"/>
              <w:jc w:val="both"/>
            </w:pPr>
            <w:r>
              <w:t>Доля потерь тепловой энергии в суммарном объеме отпуска тепловой энергии;</w:t>
            </w:r>
          </w:p>
          <w:p w:rsidR="00A86801" w:rsidRDefault="00A86801">
            <w:pPr>
              <w:pStyle w:val="ConsPlusNormal"/>
              <w:jc w:val="both"/>
            </w:pPr>
            <w:r>
              <w:t>уровень износа коммунальной инфраструктуры;</w:t>
            </w:r>
          </w:p>
          <w:p w:rsidR="00A86801" w:rsidRDefault="00A86801">
            <w:pPr>
              <w:pStyle w:val="ConsPlusNormal"/>
              <w:jc w:val="both"/>
            </w:pPr>
            <w:r>
              <w:t xml:space="preserve">доля </w:t>
            </w:r>
            <w:proofErr w:type="gramStart"/>
            <w:r>
              <w:t>площади озелененной территории населенных пунктов муниципальных образований Курской области</w:t>
            </w:r>
            <w:proofErr w:type="gramEnd"/>
            <w:r>
              <w:t xml:space="preserve"> в общем объеме запланированной для озеленения площади;</w:t>
            </w:r>
          </w:p>
          <w:p w:rsidR="00A86801" w:rsidRDefault="00A86801">
            <w:pPr>
              <w:pStyle w:val="ConsPlusNormal"/>
              <w:jc w:val="both"/>
            </w:pPr>
          </w:p>
        </w:tc>
      </w:tr>
      <w:tr w:rsidR="00A86801">
        <w:tblPrEx>
          <w:tblBorders>
            <w:insideH w:val="nil"/>
          </w:tblBorders>
        </w:tblPrEx>
        <w:tc>
          <w:tcPr>
            <w:tcW w:w="9241" w:type="dxa"/>
            <w:gridSpan w:val="2"/>
            <w:tcBorders>
              <w:top w:val="nil"/>
            </w:tcBorders>
          </w:tcPr>
          <w:p w:rsidR="00A86801" w:rsidRDefault="00A86801">
            <w:pPr>
              <w:pStyle w:val="ConsPlusNormal"/>
              <w:jc w:val="both"/>
            </w:pPr>
          </w:p>
        </w:tc>
      </w:tr>
      <w:tr w:rsidR="00A86801">
        <w:tc>
          <w:tcPr>
            <w:tcW w:w="3912" w:type="dxa"/>
          </w:tcPr>
          <w:p w:rsidR="00A86801" w:rsidRDefault="00A86801">
            <w:pPr>
              <w:pStyle w:val="ConsPlusNormal"/>
            </w:pPr>
            <w:r>
              <w:t>Повышение эффективности деятельности организаций жилищно-коммунального хозяйства и ресурсосбережение</w:t>
            </w:r>
          </w:p>
        </w:tc>
        <w:tc>
          <w:tcPr>
            <w:tcW w:w="5329" w:type="dxa"/>
          </w:tcPr>
          <w:p w:rsidR="00A86801" w:rsidRDefault="00A86801">
            <w:pPr>
              <w:pStyle w:val="ConsPlusNormal"/>
              <w:jc w:val="both"/>
            </w:pPr>
            <w:r>
              <w:t>Доля убыточных организаций жилищно-коммунального хозяйства;</w:t>
            </w:r>
          </w:p>
          <w:p w:rsidR="00A86801" w:rsidRDefault="00A86801">
            <w:pPr>
              <w:pStyle w:val="ConsPlusNormal"/>
              <w:jc w:val="both"/>
            </w:pPr>
            <w:proofErr w:type="gramStart"/>
            <w:r>
              <w:t>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roofErr w:type="gramEnd"/>
          </w:p>
          <w:p w:rsidR="00A86801" w:rsidRDefault="00A86801">
            <w:pPr>
              <w:pStyle w:val="ConsPlusNormal"/>
              <w:jc w:val="both"/>
            </w:pPr>
            <w:r>
              <w:t xml:space="preserve">уровень возмещения населением затрат на предоставление жилищно-коммунальных услуг по </w:t>
            </w:r>
            <w:r>
              <w:lastRenderedPageBreak/>
              <w:t>установленным для населения тарифам;</w:t>
            </w:r>
          </w:p>
          <w:p w:rsidR="00A86801" w:rsidRDefault="00A86801">
            <w:pPr>
              <w:pStyle w:val="ConsPlusNormal"/>
              <w:jc w:val="both"/>
            </w:pPr>
            <w:r>
              <w:t>энергоемкость валового регионального продукта Курской области (в сопоставимых с 2007 годом условиях)</w:t>
            </w:r>
          </w:p>
        </w:tc>
      </w:tr>
      <w:tr w:rsidR="00A86801">
        <w:tc>
          <w:tcPr>
            <w:tcW w:w="3912" w:type="dxa"/>
          </w:tcPr>
          <w:p w:rsidR="00A86801" w:rsidRDefault="00A86801">
            <w:pPr>
              <w:pStyle w:val="ConsPlusNormal"/>
            </w:pPr>
            <w:r>
              <w:lastRenderedPageBreak/>
              <w:t>Создание безопасных условий эксплуатации объектов при предоставлении коммунальных услуг</w:t>
            </w:r>
          </w:p>
        </w:tc>
        <w:tc>
          <w:tcPr>
            <w:tcW w:w="5329" w:type="dxa"/>
          </w:tcPr>
          <w:p w:rsidR="00A86801" w:rsidRDefault="00A86801">
            <w:pPr>
              <w:pStyle w:val="ConsPlusNormal"/>
              <w:jc w:val="both"/>
            </w:pPr>
            <w: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A86801" w:rsidRDefault="00A86801">
            <w:pPr>
              <w:pStyle w:val="ConsPlusNormal"/>
              <w:jc w:val="both"/>
            </w:pPr>
            <w: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r>
      <w:tr w:rsidR="00A86801">
        <w:tblPrEx>
          <w:tblBorders>
            <w:insideH w:val="nil"/>
          </w:tblBorders>
        </w:tblPrEx>
        <w:tc>
          <w:tcPr>
            <w:tcW w:w="3912" w:type="dxa"/>
            <w:tcBorders>
              <w:bottom w:val="nil"/>
            </w:tcBorders>
          </w:tcPr>
          <w:p w:rsidR="00A86801" w:rsidRDefault="00A86801">
            <w:pPr>
              <w:pStyle w:val="ConsPlusNormal"/>
              <w:jc w:val="both"/>
            </w:pPr>
            <w:r>
              <w:t>Обеспечение выполнения государственных функций в жилищно-коммунальном хозяйстве области</w:t>
            </w:r>
          </w:p>
        </w:tc>
        <w:tc>
          <w:tcPr>
            <w:tcW w:w="5329" w:type="dxa"/>
            <w:tcBorders>
              <w:bottom w:val="nil"/>
            </w:tcBorders>
          </w:tcPr>
          <w:p w:rsidR="00A86801" w:rsidRDefault="00A86801">
            <w:pPr>
              <w:pStyle w:val="ConsPlusNormal"/>
              <w:jc w:val="both"/>
            </w:pPr>
            <w:r>
              <w:t>Все вышеуказанные показатели,</w:t>
            </w:r>
          </w:p>
          <w:p w:rsidR="00A86801" w:rsidRDefault="00A86801">
            <w:pPr>
              <w:pStyle w:val="ConsPlusNormal"/>
              <w:jc w:val="both"/>
            </w:pPr>
            <w:r>
              <w:t>доля оформленных в соответствии с требованиями действующего законодательства жилых помещений, приобретенных для детей-сирот и детей, оставшихся без попечения родителей, в специализированный фонд Курской области;</w:t>
            </w:r>
          </w:p>
          <w:p w:rsidR="00A86801" w:rsidRDefault="00A86801">
            <w:pPr>
              <w:pStyle w:val="ConsPlusNormal"/>
              <w:jc w:val="both"/>
            </w:pPr>
            <w:proofErr w:type="gramStart"/>
            <w:r>
              <w:t>удельный вес муниципальных образований - получателей субсидий, утвердивших не позднее 25.05.2017 соответствующие установленным требованиям муниципальные программы формирования современной городской среды на 2017 год, в общем количестве муниципальных образований - получателей субсидий;</w:t>
            </w:r>
            <w:proofErr w:type="gramEnd"/>
          </w:p>
          <w:p w:rsidR="00A86801" w:rsidRDefault="00A86801">
            <w:pPr>
              <w:pStyle w:val="ConsPlusNormal"/>
              <w:jc w:val="both"/>
            </w:pPr>
            <w:r>
              <w:t>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благоустройству общественных территорий;</w:t>
            </w:r>
          </w:p>
          <w:p w:rsidR="00A86801" w:rsidRDefault="00A86801">
            <w:pPr>
              <w:pStyle w:val="ConsPlusNormal"/>
              <w:jc w:val="both"/>
            </w:pPr>
            <w: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w:t>
            </w:r>
          </w:p>
          <w:p w:rsidR="00A86801" w:rsidRDefault="00A86801">
            <w:pPr>
              <w:pStyle w:val="ConsPlusNormal"/>
              <w:jc w:val="both"/>
            </w:pPr>
            <w:r>
              <w:t>количество реализованных малых проектов в сфере благоустройства</w:t>
            </w:r>
          </w:p>
        </w:tc>
      </w:tr>
      <w:tr w:rsidR="00A86801">
        <w:tblPrEx>
          <w:tblBorders>
            <w:insideH w:val="nil"/>
          </w:tblBorders>
        </w:tblPrEx>
        <w:tc>
          <w:tcPr>
            <w:tcW w:w="9241" w:type="dxa"/>
            <w:gridSpan w:val="2"/>
            <w:tcBorders>
              <w:top w:val="nil"/>
            </w:tcBorders>
          </w:tcPr>
          <w:p w:rsidR="00A86801" w:rsidRDefault="00A86801">
            <w:pPr>
              <w:pStyle w:val="ConsPlusNormal"/>
              <w:jc w:val="both"/>
            </w:pPr>
          </w:p>
        </w:tc>
      </w:tr>
    </w:tbl>
    <w:p w:rsidR="00A86801" w:rsidRDefault="00A86801">
      <w:pPr>
        <w:pStyle w:val="ConsPlusNormal"/>
        <w:jc w:val="both"/>
      </w:pPr>
    </w:p>
    <w:p w:rsidR="00A86801" w:rsidRDefault="000F5808">
      <w:pPr>
        <w:pStyle w:val="ConsPlusNormal"/>
        <w:ind w:firstLine="540"/>
        <w:jc w:val="both"/>
      </w:pPr>
      <w:hyperlink w:anchor="P3190" w:history="1">
        <w:r w:rsidR="00A86801">
          <w:rPr>
            <w:color w:val="0000FF"/>
          </w:rPr>
          <w:t>Сведения</w:t>
        </w:r>
      </w:hyperlink>
      <w:r w:rsidR="00A86801">
        <w:t xml:space="preserve"> о показателях (индикаторах) подпрограммы 2 приведены в приложении N 1 к государственной программе.</w:t>
      </w:r>
    </w:p>
    <w:p w:rsidR="00A86801" w:rsidRDefault="000F5808">
      <w:pPr>
        <w:pStyle w:val="ConsPlusNormal"/>
        <w:spacing w:before="220"/>
        <w:ind w:firstLine="540"/>
        <w:jc w:val="both"/>
      </w:pPr>
      <w:hyperlink w:anchor="P13511" w:history="1">
        <w:r w:rsidR="00A86801">
          <w:rPr>
            <w:color w:val="0000FF"/>
          </w:rPr>
          <w:t>Методика</w:t>
        </w:r>
      </w:hyperlink>
      <w:r w:rsidR="00A86801">
        <w:t xml:space="preserve"> расчета показателей (индикаторов) подпрограммы 2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w:t>
      </w:r>
      <w:r w:rsidR="00A86801">
        <w:lastRenderedPageBreak/>
        <w:t>программе.</w:t>
      </w:r>
    </w:p>
    <w:p w:rsidR="00A86801" w:rsidRDefault="00A86801">
      <w:pPr>
        <w:pStyle w:val="ConsPlusNormal"/>
        <w:spacing w:before="220"/>
        <w:ind w:firstLine="540"/>
        <w:jc w:val="both"/>
      </w:pPr>
      <w: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A86801" w:rsidRDefault="00A86801">
      <w:pPr>
        <w:pStyle w:val="ConsPlusNormal"/>
        <w:spacing w:before="220"/>
        <w:ind w:firstLine="540"/>
        <w:jc w:val="both"/>
      </w:pPr>
      <w:r>
        <w:t>Реализация подпрограммы 2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A86801" w:rsidRDefault="00A86801">
      <w:pPr>
        <w:pStyle w:val="ConsPlusNormal"/>
        <w:spacing w:before="220"/>
        <w:ind w:firstLine="540"/>
        <w:jc w:val="both"/>
      </w:pPr>
      <w:r>
        <w:t>В результате реализации подпрограммы 2 к 2021 году должен сложиться качественно новый уровень состояния жилищно-коммунальной сферы, характеризуемый повышением удовлетворенности населения Курской области уровнем жилищно-коммунального обслуживания.</w:t>
      </w:r>
    </w:p>
    <w:p w:rsidR="00A86801" w:rsidRDefault="00A86801">
      <w:pPr>
        <w:pStyle w:val="ConsPlusNormal"/>
        <w:spacing w:before="220"/>
        <w:ind w:firstLine="540"/>
        <w:jc w:val="both"/>
      </w:pPr>
      <w:r>
        <w:t>Подпрограмма 2 будет реализовываться в период 2014 - 2024 годов, предусматриваются три контрольных этапа реализации:</w:t>
      </w:r>
    </w:p>
    <w:p w:rsidR="00A86801" w:rsidRDefault="00A86801">
      <w:pPr>
        <w:pStyle w:val="ConsPlusNormal"/>
        <w:jc w:val="both"/>
      </w:pPr>
      <w:r>
        <w:t>)</w:t>
      </w:r>
    </w:p>
    <w:p w:rsidR="00A86801" w:rsidRDefault="00A86801">
      <w:pPr>
        <w:pStyle w:val="ConsPlusNormal"/>
        <w:spacing w:before="220"/>
        <w:ind w:firstLine="540"/>
        <w:jc w:val="both"/>
      </w:pPr>
      <w:r>
        <w:t>1-й этап: 2014 - 2015 годы;</w:t>
      </w:r>
    </w:p>
    <w:p w:rsidR="00A86801" w:rsidRDefault="00A86801">
      <w:pPr>
        <w:pStyle w:val="ConsPlusNormal"/>
        <w:spacing w:before="220"/>
        <w:ind w:firstLine="540"/>
        <w:jc w:val="both"/>
      </w:pPr>
      <w:r>
        <w:t>2-й этап: 2016 - 2021 годы;</w:t>
      </w:r>
    </w:p>
    <w:p w:rsidR="00A86801" w:rsidRDefault="00A86801">
      <w:pPr>
        <w:pStyle w:val="ConsPlusNormal"/>
        <w:spacing w:before="220"/>
        <w:ind w:firstLine="540"/>
        <w:jc w:val="both"/>
      </w:pPr>
      <w:r>
        <w:t>3-й этап: 2022 - 2024 годы.</w:t>
      </w:r>
    </w:p>
    <w:p w:rsidR="00A86801" w:rsidRDefault="00A86801">
      <w:pPr>
        <w:pStyle w:val="ConsPlusNormal"/>
        <w:spacing w:before="220"/>
        <w:ind w:firstLine="540"/>
        <w:jc w:val="both"/>
      </w:pPr>
      <w:r>
        <w:t>Основные результаты первого этапа:</w:t>
      </w:r>
    </w:p>
    <w:p w:rsidR="00A86801" w:rsidRDefault="00A86801">
      <w:pPr>
        <w:pStyle w:val="ConsPlusNormal"/>
        <w:spacing w:before="220"/>
        <w:ind w:firstLine="540"/>
        <w:jc w:val="both"/>
      </w:pPr>
      <w:r>
        <w:t>повышение комфортных условий проживания населения Курской области, а именно: приведение общего имущества собственников помещений в многоквартирных домах в технически исправное состояние;</w:t>
      </w:r>
    </w:p>
    <w:p w:rsidR="00A86801" w:rsidRDefault="00A86801">
      <w:pPr>
        <w:pStyle w:val="ConsPlusNormal"/>
        <w:spacing w:before="220"/>
        <w:ind w:firstLine="540"/>
        <w:jc w:val="both"/>
      </w:pPr>
      <w:r>
        <w:t>функционирование регионального фонда проведения капитального ремонта многоквартирных домов;</w:t>
      </w:r>
    </w:p>
    <w:p w:rsidR="00A86801" w:rsidRDefault="00A86801">
      <w:pPr>
        <w:pStyle w:val="ConsPlusNormal"/>
        <w:spacing w:before="220"/>
        <w:ind w:firstLine="540"/>
        <w:jc w:val="both"/>
      </w:pPr>
      <w:r>
        <w:t>снижение доли потерь тепловой энергии в суммарном объеме отпуска тепловой энергии до 10,5% в 2015 году;</w:t>
      </w:r>
    </w:p>
    <w:p w:rsidR="00A86801" w:rsidRDefault="00A86801">
      <w:pPr>
        <w:pStyle w:val="ConsPlusNormal"/>
        <w:spacing w:before="220"/>
        <w:ind w:firstLine="540"/>
        <w:jc w:val="both"/>
      </w:pPr>
      <w:r>
        <w:t>снижение уровня износа коммунальной инфраструктуры до 62,2% в 2015 году;</w:t>
      </w:r>
    </w:p>
    <w:p w:rsidR="00A86801" w:rsidRDefault="00A86801">
      <w:pPr>
        <w:pStyle w:val="ConsPlusNormal"/>
        <w:spacing w:before="220"/>
        <w:ind w:firstLine="540"/>
        <w:jc w:val="both"/>
      </w:pPr>
      <w:r>
        <w:t>снижение доли убыточных организаций жилищно-коммунального хозяйства до 39% в 2015 году;</w:t>
      </w:r>
    </w:p>
    <w:p w:rsidR="00A86801" w:rsidRDefault="00A86801">
      <w:pPr>
        <w:pStyle w:val="ConsPlusNormal"/>
        <w:spacing w:before="220"/>
        <w:ind w:firstLine="540"/>
        <w:jc w:val="both"/>
      </w:pPr>
      <w:r>
        <w:t>достижение доли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 в размере 100 процентов в течение первого этапа реализации подпрограммы 2.</w:t>
      </w:r>
    </w:p>
    <w:p w:rsidR="00A86801" w:rsidRDefault="00A86801">
      <w:pPr>
        <w:pStyle w:val="ConsPlusNormal"/>
        <w:spacing w:before="220"/>
        <w:ind w:firstLine="540"/>
        <w:jc w:val="both"/>
      </w:pPr>
      <w:r>
        <w:t>По итогам реализации первого этапа подпрограммы 2 основные направления ее реализации будут уточнены с учетом результатов мониторинга их эффективности.</w:t>
      </w:r>
    </w:p>
    <w:p w:rsidR="00A86801" w:rsidRDefault="00A86801">
      <w:pPr>
        <w:pStyle w:val="ConsPlusNormal"/>
        <w:spacing w:before="220"/>
        <w:ind w:firstLine="540"/>
        <w:jc w:val="both"/>
      </w:pPr>
      <w:r>
        <w:t>Кроме того, будут сформированы предложения по продолжению реализации мероприятий подпрограммы 2.</w:t>
      </w:r>
    </w:p>
    <w:p w:rsidR="00A86801" w:rsidRDefault="00A86801">
      <w:pPr>
        <w:pStyle w:val="ConsPlusNormal"/>
        <w:spacing w:before="220"/>
        <w:ind w:firstLine="540"/>
        <w:jc w:val="both"/>
      </w:pPr>
      <w:r>
        <w:t>Основные результаты второго этапа:</w:t>
      </w:r>
    </w:p>
    <w:p w:rsidR="00A86801" w:rsidRDefault="00A86801">
      <w:pPr>
        <w:pStyle w:val="ConsPlusNormal"/>
        <w:spacing w:before="220"/>
        <w:ind w:firstLine="540"/>
        <w:jc w:val="both"/>
      </w:pPr>
      <w:r>
        <w:t>снижение доли убыточных организаций жилищно-коммунального хозяйства до 30,8% в 2021 году;</w:t>
      </w:r>
    </w:p>
    <w:p w:rsidR="00A86801" w:rsidRDefault="00A86801">
      <w:pPr>
        <w:pStyle w:val="ConsPlusNormal"/>
        <w:spacing w:before="220"/>
        <w:ind w:firstLine="540"/>
        <w:jc w:val="both"/>
      </w:pPr>
      <w:r>
        <w:lastRenderedPageBreak/>
        <w:t>достижение доли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 в размере 100% в течение второго этапа реализации подпрограммы 2;</w:t>
      </w:r>
    </w:p>
    <w:p w:rsidR="00A86801" w:rsidRDefault="00A86801">
      <w:pPr>
        <w:pStyle w:val="ConsPlusNormal"/>
        <w:spacing w:before="220"/>
        <w:ind w:firstLine="540"/>
        <w:jc w:val="both"/>
      </w:pPr>
      <w:r>
        <w:t>формирование, содержание и эффективная эксплуатация жилых помещений, предоставленных гражданам из числа детей-сирот и детей, оставшихся без попечения родителей, и включенным в специализированный жилищный фонд Курской области.</w:t>
      </w:r>
    </w:p>
    <w:p w:rsidR="00A86801" w:rsidRDefault="00A86801">
      <w:pPr>
        <w:pStyle w:val="ConsPlusNormal"/>
        <w:spacing w:before="220"/>
        <w:ind w:firstLine="540"/>
        <w:jc w:val="both"/>
      </w:pPr>
      <w:r>
        <w:t>Основные результаты третьего этапа:</w:t>
      </w:r>
    </w:p>
    <w:p w:rsidR="00A86801" w:rsidRDefault="00A86801">
      <w:pPr>
        <w:pStyle w:val="ConsPlusNormal"/>
        <w:spacing w:before="220"/>
        <w:ind w:firstLine="540"/>
        <w:jc w:val="both"/>
      </w:pPr>
      <w:r>
        <w:t>осуществление капитального ремонта многоквартирных домов, расположенных на территории Курской области;</w:t>
      </w:r>
    </w:p>
    <w:p w:rsidR="00A86801" w:rsidRDefault="00A86801">
      <w:pPr>
        <w:pStyle w:val="ConsPlusNormal"/>
        <w:spacing w:before="220"/>
        <w:ind w:firstLine="540"/>
        <w:jc w:val="both"/>
      </w:pPr>
      <w:r>
        <w:t>достижение доли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 в размере 100% в течение третьего этапа реализации подпрограммы 2;</w:t>
      </w:r>
    </w:p>
    <w:p w:rsidR="00A86801" w:rsidRDefault="00A86801">
      <w:pPr>
        <w:pStyle w:val="ConsPlusNormal"/>
        <w:spacing w:before="220"/>
        <w:ind w:firstLine="540"/>
        <w:jc w:val="both"/>
      </w:pPr>
      <w:r>
        <w:t>достижение доли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в размере 100% в течение третьего этапа реализации подпрограммы 2.</w:t>
      </w:r>
    </w:p>
    <w:p w:rsidR="00A86801" w:rsidRDefault="00A86801">
      <w:pPr>
        <w:pStyle w:val="ConsPlusNormal"/>
        <w:jc w:val="both"/>
      </w:pPr>
    </w:p>
    <w:p w:rsidR="00A86801" w:rsidRDefault="00A86801">
      <w:pPr>
        <w:pStyle w:val="ConsPlusTitle"/>
        <w:jc w:val="center"/>
        <w:outlineLvl w:val="3"/>
      </w:pPr>
      <w:r>
        <w:t>III. Характеристика основных мероприятий подпрограммы 2</w:t>
      </w:r>
    </w:p>
    <w:p w:rsidR="00A86801" w:rsidRDefault="00A86801">
      <w:pPr>
        <w:pStyle w:val="ConsPlusNormal"/>
        <w:jc w:val="both"/>
      </w:pPr>
    </w:p>
    <w:p w:rsidR="00A86801" w:rsidRDefault="00A86801">
      <w:pPr>
        <w:pStyle w:val="ConsPlusNormal"/>
        <w:ind w:firstLine="540"/>
        <w:jc w:val="both"/>
      </w:pPr>
      <w:r>
        <w:t>Задачи подпрограммы 2 будут решаться в рамках реализации следующих основных мероприятий:</w:t>
      </w:r>
    </w:p>
    <w:p w:rsidR="00A86801" w:rsidRDefault="00A86801">
      <w:pPr>
        <w:pStyle w:val="ConsPlusNormal"/>
        <w:jc w:val="both"/>
      </w:pPr>
    </w:p>
    <w:p w:rsidR="00A86801" w:rsidRDefault="00A86801">
      <w:pPr>
        <w:pStyle w:val="ConsPlusNormal"/>
        <w:jc w:val="center"/>
      </w:pPr>
      <w:r>
        <w:t>Основное мероприятие 2.01 "Государственная поддержка</w:t>
      </w:r>
    </w:p>
    <w:p w:rsidR="00A86801" w:rsidRDefault="00A86801">
      <w:pPr>
        <w:pStyle w:val="ConsPlusNormal"/>
        <w:jc w:val="center"/>
      </w:pPr>
      <w:r>
        <w:t>организаций, оказывающих жилищно-коммунальные услуги</w:t>
      </w:r>
    </w:p>
    <w:p w:rsidR="00A86801" w:rsidRDefault="00A86801">
      <w:pPr>
        <w:pStyle w:val="ConsPlusNormal"/>
        <w:jc w:val="center"/>
      </w:pPr>
      <w:r>
        <w:t>населению"</w:t>
      </w:r>
    </w:p>
    <w:p w:rsidR="00A86801" w:rsidRDefault="00A86801">
      <w:pPr>
        <w:pStyle w:val="ConsPlusNormal"/>
        <w:jc w:val="both"/>
      </w:pPr>
    </w:p>
    <w:p w:rsidR="00A86801" w:rsidRDefault="00A86801">
      <w:pPr>
        <w:pStyle w:val="ConsPlusNormal"/>
        <w:ind w:firstLine="540"/>
        <w:jc w:val="both"/>
      </w:pPr>
      <w:proofErr w:type="gramStart"/>
      <w:r>
        <w:t>В рамках данного мероприятия предусматривается предоставление комитетом по тарифам и ценам Курской области субсидий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на возмещение части недополученных доходов в связи с применением государственных регулируемых цен (тарифов) при оказании услуг населению в соответствии со сводной бюджетной росписью областного</w:t>
      </w:r>
      <w:proofErr w:type="gramEnd"/>
      <w:r>
        <w:t xml:space="preserve"> бюджета в пределах лимитов бюджетных обязательств, утвержденных в установленном порядке на данные цели.</w:t>
      </w:r>
    </w:p>
    <w:p w:rsidR="00A86801" w:rsidRDefault="00A86801">
      <w:pPr>
        <w:pStyle w:val="ConsPlusNormal"/>
        <w:spacing w:before="220"/>
        <w:ind w:firstLine="540"/>
        <w:jc w:val="both"/>
      </w:pPr>
      <w:r>
        <w:t>Исполнителем основного мероприятия 2.01 является комитет по тарифам и ценам Курской области.</w:t>
      </w:r>
    </w:p>
    <w:p w:rsidR="00A86801" w:rsidRDefault="00A86801">
      <w:pPr>
        <w:pStyle w:val="ConsPlusNormal"/>
        <w:spacing w:before="220"/>
        <w:ind w:firstLine="540"/>
        <w:jc w:val="both"/>
      </w:pPr>
      <w:r>
        <w:t>Основным результатом реализации основного мероприятия 2.01 будет являться возмещение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части недополученных доходов в связи с применением государственных регулируемых цен (тарифов) при оказании услуг населению.</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2.01 будет убыточность организаций, оказывающих услуги теплоснабжения, газоснабжения (в том числе бытового газа в баллонах), </w:t>
      </w:r>
      <w:r>
        <w:lastRenderedPageBreak/>
        <w:t>холодного и горячего водоснабжения, водоотведения, утилизации (захоронения) твердых бытовых отходов.</w:t>
      </w:r>
    </w:p>
    <w:p w:rsidR="00A86801" w:rsidRDefault="00A86801">
      <w:pPr>
        <w:pStyle w:val="ConsPlusNormal"/>
        <w:jc w:val="both"/>
      </w:pPr>
    </w:p>
    <w:p w:rsidR="00A86801" w:rsidRDefault="00A86801">
      <w:pPr>
        <w:pStyle w:val="ConsPlusNormal"/>
        <w:jc w:val="center"/>
      </w:pPr>
      <w:r>
        <w:t>Основное мероприятие 2.02 "Управление материальным резервом</w:t>
      </w:r>
    </w:p>
    <w:p w:rsidR="00A86801" w:rsidRDefault="00A86801">
      <w:pPr>
        <w:pStyle w:val="ConsPlusNormal"/>
        <w:jc w:val="center"/>
      </w:pPr>
      <w:r>
        <w:t>в сфере жилищно-коммунального хозяйства"</w:t>
      </w:r>
    </w:p>
    <w:p w:rsidR="00A86801" w:rsidRDefault="00A86801">
      <w:pPr>
        <w:pStyle w:val="ConsPlusNormal"/>
        <w:jc w:val="both"/>
      </w:pPr>
    </w:p>
    <w:p w:rsidR="00A86801" w:rsidRDefault="00A86801">
      <w:pPr>
        <w:pStyle w:val="ConsPlusNormal"/>
        <w:ind w:firstLine="540"/>
        <w:jc w:val="both"/>
      </w:pPr>
      <w:r>
        <w:t xml:space="preserve">В рамках данного мероприятия осуществляются меры по предупреждению ситуаций, которые могут привести к нарушению </w:t>
      </w:r>
      <w:proofErr w:type="gramStart"/>
      <w:r>
        <w:t>функционирования систем жизнеобеспечения населения Курской области</w:t>
      </w:r>
      <w:proofErr w:type="gramEnd"/>
      <w:r>
        <w:t xml:space="preserve"> в сфере жилищно-коммунального хозяйства, а также оперативной ликвидации их последствий.</w:t>
      </w:r>
    </w:p>
    <w:p w:rsidR="00A86801" w:rsidRDefault="00A86801">
      <w:pPr>
        <w:pStyle w:val="ConsPlusNormal"/>
        <w:spacing w:before="220"/>
        <w:ind w:firstLine="540"/>
        <w:jc w:val="both"/>
      </w:pPr>
      <w:r>
        <w:t>Исполнителями основного мероприятия 2.02 являются:</w:t>
      </w:r>
    </w:p>
    <w:p w:rsidR="00A86801" w:rsidRDefault="00A86801">
      <w:pPr>
        <w:pStyle w:val="ConsPlusNormal"/>
        <w:spacing w:before="220"/>
        <w:ind w:firstLine="540"/>
        <w:jc w:val="both"/>
      </w:pPr>
      <w:r>
        <w:t>комитет жилищно-коммунального хозяйства и ТЭК Курской области;</w:t>
      </w:r>
    </w:p>
    <w:p w:rsidR="00A86801" w:rsidRDefault="00A86801">
      <w:pPr>
        <w:pStyle w:val="ConsPlusNormal"/>
        <w:spacing w:before="220"/>
        <w:ind w:firstLine="540"/>
        <w:jc w:val="both"/>
      </w:pPr>
      <w:r>
        <w:t>ОКУ "Инженерная компания" комитета жилищно-коммунального хозяйства и ТЭК Курской области.</w:t>
      </w:r>
    </w:p>
    <w:p w:rsidR="00A86801" w:rsidRDefault="00A86801">
      <w:pPr>
        <w:pStyle w:val="ConsPlusNormal"/>
        <w:spacing w:before="220"/>
        <w:ind w:firstLine="540"/>
        <w:jc w:val="both"/>
      </w:pPr>
      <w:r>
        <w:t>Основным результатом реализации основного мероприятия 2.02 будет являться обеспечение надежности работы объектов жилищно-коммунального хозяйства.</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2.02 будет снижение качества жизнедеятельности населения.</w:t>
      </w:r>
    </w:p>
    <w:p w:rsidR="00A86801" w:rsidRDefault="00A86801">
      <w:pPr>
        <w:pStyle w:val="ConsPlusNormal"/>
        <w:jc w:val="both"/>
      </w:pPr>
    </w:p>
    <w:p w:rsidR="00A86801" w:rsidRDefault="00A86801">
      <w:pPr>
        <w:pStyle w:val="ConsPlusNormal"/>
        <w:jc w:val="center"/>
      </w:pPr>
      <w:r>
        <w:t>Основное мероприятие 2.03 "Обеспечение деятельности</w:t>
      </w:r>
    </w:p>
    <w:p w:rsidR="00A86801" w:rsidRDefault="00A86801">
      <w:pPr>
        <w:pStyle w:val="ConsPlusNormal"/>
        <w:jc w:val="center"/>
      </w:pPr>
      <w:r>
        <w:t>(оказание услуг) государственных учреждений"</w:t>
      </w:r>
    </w:p>
    <w:p w:rsidR="00A86801" w:rsidRDefault="00A86801">
      <w:pPr>
        <w:pStyle w:val="ConsPlusNormal"/>
        <w:jc w:val="both"/>
      </w:pPr>
    </w:p>
    <w:p w:rsidR="00A86801" w:rsidRDefault="00A86801">
      <w:pPr>
        <w:pStyle w:val="ConsPlusNormal"/>
        <w:ind w:firstLine="540"/>
        <w:jc w:val="both"/>
      </w:pPr>
      <w:proofErr w:type="gramStart"/>
      <w:r>
        <w:t>В рамках данного мероприятия предусматривается обеспечение деятельности ОКУ "Инженерная компания" комитета жилищно-коммунального хозяйства и ТЭК Курской области по формированию резерва материально-технических ресурсов для оперативного устранения неисправностей и аварий на объектах жилищно-коммунального хозяйства, по выполнению мероприятий в рамках действующего законодательства в области энергосбережения, повышения энергетической эффективности на территории Курской области, подготовке и проведению информационно-просветительских мероприятий по пропаганде энергосбережения и повышению энергетической</w:t>
      </w:r>
      <w:proofErr w:type="gramEnd"/>
      <w:r>
        <w:t xml:space="preserve"> </w:t>
      </w:r>
      <w:proofErr w:type="gramStart"/>
      <w:r>
        <w:t>эффективности, ОКУ "Центр по обращению с твердыми коммунальными отходами" по реализации государственных программ и проектов в сфере ЖКХ и ТЭК Курской области, а также обеспечение деятельности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 по формированию, содержанию и эксплуатации специализированного жилищного фонда для детей-сирот и</w:t>
      </w:r>
      <w:proofErr w:type="gramEnd"/>
      <w:r>
        <w:t xml:space="preserve"> детей, оставшихся без попечения родителей (до 31.12.2016).</w:t>
      </w:r>
    </w:p>
    <w:p w:rsidR="00A86801" w:rsidRDefault="00A86801">
      <w:pPr>
        <w:pStyle w:val="ConsPlusNormal"/>
        <w:spacing w:before="220"/>
        <w:ind w:firstLine="540"/>
        <w:jc w:val="both"/>
      </w:pPr>
      <w:r>
        <w:t>Исполнителями основного мероприятия 2.03 являются:</w:t>
      </w:r>
    </w:p>
    <w:p w:rsidR="00A86801" w:rsidRDefault="00A86801">
      <w:pPr>
        <w:pStyle w:val="ConsPlusNormal"/>
        <w:spacing w:before="220"/>
        <w:ind w:firstLine="540"/>
        <w:jc w:val="both"/>
      </w:pPr>
      <w:r>
        <w:t>комитет жилищно-коммунального хозяйства и ТЭК Курской области;</w:t>
      </w:r>
    </w:p>
    <w:p w:rsidR="00A86801" w:rsidRDefault="00A86801">
      <w:pPr>
        <w:pStyle w:val="ConsPlusNormal"/>
        <w:spacing w:before="220"/>
        <w:ind w:firstLine="540"/>
        <w:jc w:val="both"/>
      </w:pPr>
      <w:r>
        <w:t>комитет социального обеспечения Курской области (до 31.12.2016).</w:t>
      </w:r>
    </w:p>
    <w:p w:rsidR="00A86801" w:rsidRDefault="00A86801">
      <w:pPr>
        <w:pStyle w:val="ConsPlusNormal"/>
        <w:spacing w:before="220"/>
        <w:ind w:firstLine="540"/>
        <w:jc w:val="both"/>
      </w:pPr>
      <w:proofErr w:type="gramStart"/>
      <w:r>
        <w:t xml:space="preserve">Основными результатами реализации основного мероприятия 2.03 будут являться: пополнение резерва материально-технических ресурсов для оперативного устранения неисправностей и аварий на объектах жилищно-коммунального хозяйства, выполнение мероприятий в рамках действующего законодательства в области энергосбережения, повышения энергетической эффективности на территории Курской области, подготовке и проведению информационно-просветительских мероприятий по пропаганде энергосбережения и повышению энергетической эффективности, а также формирование, содержание и эксплуатация </w:t>
      </w:r>
      <w:r>
        <w:lastRenderedPageBreak/>
        <w:t>специализированного жилищного фонда для</w:t>
      </w:r>
      <w:proofErr w:type="gramEnd"/>
      <w:r>
        <w:t xml:space="preserve"> детей-сирот и детей, оставшихся без попечения родителей.</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2.03 будет невыполнение задач и функций, возложенных на ОКУ "Инженерная компания" комитета жилищно-коммунального хозяйства и ТЭК Курской </w:t>
      </w:r>
      <w:proofErr w:type="gramStart"/>
      <w:r>
        <w:t>области</w:t>
      </w:r>
      <w:proofErr w:type="gramEnd"/>
      <w:r>
        <w:t xml:space="preserve"> и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 а также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(до 31.12.2016).</w:t>
      </w:r>
    </w:p>
    <w:p w:rsidR="00A86801" w:rsidRDefault="00A86801">
      <w:pPr>
        <w:pStyle w:val="ConsPlusNormal"/>
        <w:jc w:val="both"/>
      </w:pPr>
    </w:p>
    <w:p w:rsidR="00A86801" w:rsidRDefault="00A86801">
      <w:pPr>
        <w:pStyle w:val="ConsPlusNormal"/>
        <w:jc w:val="center"/>
      </w:pPr>
      <w:r>
        <w:t>Основное мероприятие 2.04 "Премирование победителей</w:t>
      </w:r>
    </w:p>
    <w:p w:rsidR="00A86801" w:rsidRDefault="00A86801">
      <w:pPr>
        <w:pStyle w:val="ConsPlusNormal"/>
        <w:jc w:val="center"/>
      </w:pPr>
      <w:r>
        <w:t>конкурса на звание "</w:t>
      </w:r>
      <w:proofErr w:type="gramStart"/>
      <w:r>
        <w:t>Самый</w:t>
      </w:r>
      <w:proofErr w:type="gramEnd"/>
      <w:r>
        <w:t xml:space="preserve"> благоустроенный населенный</w:t>
      </w:r>
    </w:p>
    <w:p w:rsidR="00A86801" w:rsidRDefault="00A86801">
      <w:pPr>
        <w:pStyle w:val="ConsPlusNormal"/>
        <w:jc w:val="center"/>
      </w:pPr>
      <w:r>
        <w:t>пункт Курской области"</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организация проведения ежегодного областного конкурса на звание "Самый благоустроенный населенный пункт Курской области" в целях повышения активности органов местного самоуправления в вопросах проведения реформы жилищно-коммунального хозяйства.</w:t>
      </w:r>
    </w:p>
    <w:p w:rsidR="00A86801" w:rsidRDefault="00A86801">
      <w:pPr>
        <w:pStyle w:val="ConsPlusNormal"/>
        <w:spacing w:before="220"/>
        <w:ind w:firstLine="540"/>
        <w:jc w:val="both"/>
      </w:pPr>
      <w:r>
        <w:t>Исполнителем основного мероприятия 2.04 является комитет жилищно-коммунального хозяйства и ТЭК Курской области.</w:t>
      </w:r>
    </w:p>
    <w:p w:rsidR="00A86801" w:rsidRDefault="00A86801">
      <w:pPr>
        <w:pStyle w:val="ConsPlusNormal"/>
        <w:spacing w:before="220"/>
        <w:ind w:firstLine="540"/>
        <w:jc w:val="both"/>
      </w:pPr>
      <w:proofErr w:type="gramStart"/>
      <w:r>
        <w:t>Основным результатом реализации основного мероприятия 2.04 является повышение активности органов местного самоуправления в вопросах проведения реформы жилищно-коммунального хозяйства, выявление городских округов, городских и сельских поселений, в которых достигнуты наилучшие результаты в развитии городского и поселкового хозяйства, а также обобщение и распространение положительного опыта на все городские округа и поселения Курской области.</w:t>
      </w:r>
      <w:proofErr w:type="gramEnd"/>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2.04 будет неполучение муниципальными образованиями - победителями ежегодного областного конкурса на звание "Самый благоустроенный населенный пункт Курской области" денежных средств, выделенных на премирование победителей данного конкурса.</w:t>
      </w:r>
    </w:p>
    <w:p w:rsidR="00A86801" w:rsidRDefault="00A86801">
      <w:pPr>
        <w:pStyle w:val="ConsPlusNormal"/>
        <w:jc w:val="both"/>
      </w:pPr>
    </w:p>
    <w:p w:rsidR="00A86801" w:rsidRDefault="00A86801">
      <w:pPr>
        <w:pStyle w:val="ConsPlusNormal"/>
        <w:jc w:val="center"/>
      </w:pPr>
      <w:r>
        <w:t>Основное мероприятие 2.05 "Руководство и управление</w:t>
      </w:r>
    </w:p>
    <w:p w:rsidR="00A86801" w:rsidRDefault="00A86801">
      <w:pPr>
        <w:pStyle w:val="ConsPlusNormal"/>
        <w:jc w:val="center"/>
      </w:pPr>
      <w:r>
        <w:t>в сфере установленных функций"</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обеспечение деятельности комитета жилищно-коммунального хозяйства и ТЭК Курской области.</w:t>
      </w:r>
    </w:p>
    <w:p w:rsidR="00A86801" w:rsidRDefault="00A86801">
      <w:pPr>
        <w:pStyle w:val="ConsPlusNormal"/>
        <w:spacing w:before="220"/>
        <w:ind w:firstLine="540"/>
        <w:jc w:val="both"/>
      </w:pPr>
      <w:r>
        <w:t>Исполнителем основного мероприятия 2.05 является комитет жилищно-коммунального хозяйства и ТЭК Курской области.</w:t>
      </w:r>
    </w:p>
    <w:p w:rsidR="00A86801" w:rsidRDefault="00A86801">
      <w:pPr>
        <w:pStyle w:val="ConsPlusNormal"/>
        <w:spacing w:before="220"/>
        <w:ind w:firstLine="540"/>
        <w:jc w:val="both"/>
      </w:pPr>
      <w:r>
        <w:t>Основным результатом реализации основного мероприятия 2.05 будет являться обеспечение на территории области реализации основных направлений государственной политики по вопросам жилищно-коммунального хозяйства.</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2.05 будет </w:t>
      </w:r>
      <w:proofErr w:type="spellStart"/>
      <w:r>
        <w:t>необеспечение</w:t>
      </w:r>
      <w:proofErr w:type="spellEnd"/>
      <w:r>
        <w:t xml:space="preserve"> на территории области реализации основных направлений государственной политики по вопросам жилищно-коммунального хозяйства и повлечет отклонение значений показателей (индикаторов) государственной программы:</w:t>
      </w:r>
    </w:p>
    <w:p w:rsidR="00A86801" w:rsidRDefault="00A86801">
      <w:pPr>
        <w:pStyle w:val="ConsPlusNormal"/>
        <w:spacing w:before="220"/>
        <w:ind w:firstLine="540"/>
        <w:jc w:val="both"/>
      </w:pPr>
      <w:r>
        <w:lastRenderedPageBreak/>
        <w:t>"Площадь расселенного аварийного жилищного фонда",</w:t>
      </w:r>
    </w:p>
    <w:p w:rsidR="00A86801" w:rsidRDefault="00A86801">
      <w:pPr>
        <w:pStyle w:val="ConsPlusNormal"/>
        <w:spacing w:before="220"/>
        <w:ind w:firstLine="540"/>
        <w:jc w:val="both"/>
      </w:pPr>
      <w:r>
        <w:t>"Доля капитально отремонтированных многоквартирных домов".</w:t>
      </w:r>
    </w:p>
    <w:p w:rsidR="00A86801" w:rsidRDefault="00A86801">
      <w:pPr>
        <w:pStyle w:val="ConsPlusNormal"/>
        <w:jc w:val="both"/>
      </w:pPr>
    </w:p>
    <w:p w:rsidR="00A86801" w:rsidRDefault="00A86801">
      <w:pPr>
        <w:pStyle w:val="ConsPlusNormal"/>
        <w:jc w:val="center"/>
      </w:pPr>
      <w:r>
        <w:t>Основное мероприятие 2.06 "Обеспечение функционирования</w:t>
      </w:r>
    </w:p>
    <w:p w:rsidR="00A86801" w:rsidRDefault="00A86801">
      <w:pPr>
        <w:pStyle w:val="ConsPlusNormal"/>
        <w:jc w:val="center"/>
      </w:pPr>
      <w:r>
        <w:t>на территории Курской области региональной системы</w:t>
      </w:r>
    </w:p>
    <w:p w:rsidR="00A86801" w:rsidRDefault="00A86801">
      <w:pPr>
        <w:pStyle w:val="ConsPlusNormal"/>
        <w:jc w:val="center"/>
      </w:pPr>
      <w:r>
        <w:t>капитального ремонта многоквартирных домов"</w:t>
      </w:r>
    </w:p>
    <w:p w:rsidR="00A86801" w:rsidRDefault="00A86801">
      <w:pPr>
        <w:pStyle w:val="ConsPlusNormal"/>
        <w:jc w:val="both"/>
      </w:pPr>
    </w:p>
    <w:p w:rsidR="00A86801" w:rsidRDefault="00A86801">
      <w:pPr>
        <w:pStyle w:val="ConsPlusNormal"/>
        <w:ind w:firstLine="540"/>
        <w:jc w:val="both"/>
      </w:pPr>
      <w:r>
        <w:t xml:space="preserve">В рамках данного мероприятия предусматривается выполнение требований Жилищного </w:t>
      </w:r>
      <w:hyperlink r:id="rId127" w:history="1">
        <w:r>
          <w:rPr>
            <w:color w:val="0000FF"/>
          </w:rPr>
          <w:t>кодекса</w:t>
        </w:r>
      </w:hyperlink>
      <w:r>
        <w:t xml:space="preserve"> Российской Федерации в части создания и функционирования в области системы капитального ремонта многоквартирных домов, осуществление мероприятий по дальнейшему функционированию созданного регионального оператора фонда капремонта, формированию его имущества.</w:t>
      </w:r>
    </w:p>
    <w:p w:rsidR="00A86801" w:rsidRDefault="00A86801">
      <w:pPr>
        <w:pStyle w:val="ConsPlusNormal"/>
        <w:spacing w:before="220"/>
        <w:ind w:firstLine="540"/>
        <w:jc w:val="both"/>
      </w:pPr>
      <w:r>
        <w:t>Исполнителями основного мероприятия 2.06 являются:</w:t>
      </w:r>
    </w:p>
    <w:p w:rsidR="00A86801" w:rsidRDefault="00A86801">
      <w:pPr>
        <w:pStyle w:val="ConsPlusNormal"/>
        <w:spacing w:before="220"/>
        <w:ind w:firstLine="540"/>
        <w:jc w:val="both"/>
      </w:pPr>
      <w:r>
        <w:t>комитет жилищно-коммунального хозяйства и ТЭК Курской области;</w:t>
      </w:r>
    </w:p>
    <w:p w:rsidR="00A86801" w:rsidRDefault="00A86801">
      <w:pPr>
        <w:pStyle w:val="ConsPlusNormal"/>
        <w:spacing w:before="220"/>
        <w:ind w:firstLine="540"/>
        <w:jc w:val="both"/>
      </w:pPr>
      <w:r>
        <w:t>некоммерческая организация "Фонд "Региональный оператор фонда капитального ремонта многоквартирных домов Курской области";</w:t>
      </w:r>
    </w:p>
    <w:p w:rsidR="00A86801" w:rsidRDefault="00A86801">
      <w:pPr>
        <w:pStyle w:val="ConsPlusNormal"/>
        <w:spacing w:before="220"/>
        <w:ind w:firstLine="540"/>
        <w:jc w:val="both"/>
      </w:pPr>
      <w:r>
        <w:t>органы местного самоуправления муниципальных образований Курской области.</w:t>
      </w:r>
    </w:p>
    <w:p w:rsidR="00A86801" w:rsidRDefault="00A86801">
      <w:pPr>
        <w:pStyle w:val="ConsPlusNormal"/>
        <w:spacing w:before="220"/>
        <w:ind w:firstLine="540"/>
        <w:jc w:val="both"/>
      </w:pPr>
      <w:proofErr w:type="gramStart"/>
      <w:r>
        <w:t>Основным результатом реализации основного мероприятия 2.06 будет являться повышение комфортных условий проживания населения Курской области, а именно: приведение общего имущества собственников помещений в многоквартирных домах в технически исправное состояние, а также обеспечение деятельности некоммерческой организации "Фонд "Региональный оператор фонда капитального ремонта многоквартирных домов Курской области" в соответствии с требованиями жилищного законодательства.</w:t>
      </w:r>
      <w:proofErr w:type="gramEnd"/>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2.06 будет нарушение норм жилищного законодательства в части создания и функционирования на территории области региональной системы капитального ремонта многоквартирных домов, снижение качества жизнедеятельности населения и повлечет отклонение показателя (индикатора) государственной программы "Доля капитально отремонтированных многоквартирных домов".</w:t>
      </w:r>
    </w:p>
    <w:p w:rsidR="00A86801" w:rsidRDefault="00A86801">
      <w:pPr>
        <w:pStyle w:val="ConsPlusNormal"/>
        <w:jc w:val="both"/>
      </w:pPr>
    </w:p>
    <w:p w:rsidR="00A86801" w:rsidRDefault="00A86801">
      <w:pPr>
        <w:pStyle w:val="ConsPlusNormal"/>
        <w:jc w:val="center"/>
      </w:pPr>
      <w:r>
        <w:t>Основное мероприятие 2.07 "Содействие в озеленении</w:t>
      </w:r>
    </w:p>
    <w:p w:rsidR="00A86801" w:rsidRDefault="00A86801">
      <w:pPr>
        <w:pStyle w:val="ConsPlusNormal"/>
        <w:jc w:val="center"/>
      </w:pPr>
      <w:r>
        <w:t>территории населенных пунктов муниципальных образований</w:t>
      </w:r>
    </w:p>
    <w:p w:rsidR="00A86801" w:rsidRDefault="00A86801">
      <w:pPr>
        <w:pStyle w:val="ConsPlusNormal"/>
        <w:jc w:val="center"/>
      </w:pPr>
      <w:r>
        <w:t>Курской области"</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выделение субсидии из областного бюджета бюджетам муниципальных образований Курской области на озеленение территории населенных пунктов.</w:t>
      </w:r>
    </w:p>
    <w:p w:rsidR="00A86801" w:rsidRDefault="00A86801">
      <w:pPr>
        <w:pStyle w:val="ConsPlusNormal"/>
        <w:spacing w:before="220"/>
        <w:ind w:firstLine="540"/>
        <w:jc w:val="both"/>
      </w:pPr>
      <w:r>
        <w:t>Озеленение территории населенных пунктов поселений включает в себя подготовку участка для озеленения, подготовку стандартных посадочных мест, посадку деревьев и кустарников, внесение удобрений при посадке, полив зеленых насаждений и уход за зелеными насаждениями.</w:t>
      </w:r>
    </w:p>
    <w:p w:rsidR="00A86801" w:rsidRDefault="000F5808">
      <w:pPr>
        <w:pStyle w:val="ConsPlusNormal"/>
        <w:spacing w:before="220"/>
        <w:ind w:firstLine="540"/>
        <w:jc w:val="both"/>
      </w:pPr>
      <w:hyperlink w:anchor="P12701" w:history="1">
        <w:r w:rsidR="00A86801">
          <w:rPr>
            <w:color w:val="0000FF"/>
          </w:rPr>
          <w:t>Правила</w:t>
        </w:r>
      </w:hyperlink>
      <w:r w:rsidR="00A86801">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2.07 приведены в приложении N 14 к государственной программе.</w:t>
      </w:r>
    </w:p>
    <w:p w:rsidR="00A86801" w:rsidRDefault="00A86801">
      <w:pPr>
        <w:pStyle w:val="ConsPlusNormal"/>
        <w:spacing w:before="220"/>
        <w:ind w:firstLine="540"/>
        <w:jc w:val="both"/>
      </w:pPr>
      <w:r>
        <w:t>Исполнителем мероприятия 2.07 является комитет лесного хозяйства Курской области.</w:t>
      </w:r>
    </w:p>
    <w:p w:rsidR="00A86801" w:rsidRDefault="00A86801">
      <w:pPr>
        <w:pStyle w:val="ConsPlusNormal"/>
        <w:spacing w:before="220"/>
        <w:ind w:firstLine="540"/>
        <w:jc w:val="both"/>
      </w:pPr>
      <w:r>
        <w:t>Основным результатом реализации мероприятия 2.07 будет являться увеличение площади озелененной территории населенных пунктов Курской области.</w:t>
      </w:r>
    </w:p>
    <w:p w:rsidR="00A86801" w:rsidRDefault="00A86801">
      <w:pPr>
        <w:pStyle w:val="ConsPlusNormal"/>
        <w:spacing w:before="220"/>
        <w:ind w:firstLine="540"/>
        <w:jc w:val="both"/>
      </w:pPr>
      <w:r>
        <w:lastRenderedPageBreak/>
        <w:t xml:space="preserve">Последствиями </w:t>
      </w:r>
      <w:proofErr w:type="spellStart"/>
      <w:r>
        <w:t>нереализации</w:t>
      </w:r>
      <w:proofErr w:type="spellEnd"/>
      <w:r>
        <w:t xml:space="preserve"> основного мероприятия 2.07 будет уменьшение площади озеленяемой территории населенных пунктов муниципальных образований Курской области, что отрицательно скажется на комфортности и качестве жизни сельского населения области.</w:t>
      </w:r>
    </w:p>
    <w:p w:rsidR="00A86801" w:rsidRDefault="00A86801">
      <w:pPr>
        <w:pStyle w:val="ConsPlusNormal"/>
        <w:jc w:val="both"/>
      </w:pPr>
    </w:p>
    <w:p w:rsidR="00A86801" w:rsidRDefault="00A86801">
      <w:pPr>
        <w:pStyle w:val="ConsPlusNormal"/>
        <w:jc w:val="center"/>
      </w:pPr>
      <w:r>
        <w:t>Основное мероприятие 2.08 "Выполнение полномочий в области</w:t>
      </w:r>
    </w:p>
    <w:p w:rsidR="00A86801" w:rsidRDefault="00A86801">
      <w:pPr>
        <w:pStyle w:val="ConsPlusNormal"/>
        <w:jc w:val="center"/>
      </w:pPr>
      <w:r>
        <w:t>обращения с отходами"</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осуществление мероприятий в части обращения с отходами, включая разработку региональной программы в области обращения с отходами, в том числе с твердыми коммунальными отходами; разработку территориальной схемы обращения с отходами, в том числе с твердыми коммунальными отходами.</w:t>
      </w:r>
    </w:p>
    <w:p w:rsidR="00A86801" w:rsidRDefault="00A86801">
      <w:pPr>
        <w:pStyle w:val="ConsPlusNormal"/>
        <w:spacing w:before="220"/>
        <w:ind w:firstLine="540"/>
        <w:jc w:val="both"/>
      </w:pPr>
      <w:r>
        <w:t>Исполнителем данного мероприятия является комитет жилищно-коммунального хозяйства и ТЭК Курской области.</w:t>
      </w:r>
    </w:p>
    <w:p w:rsidR="00A86801" w:rsidRDefault="00A86801">
      <w:pPr>
        <w:pStyle w:val="ConsPlusNormal"/>
        <w:spacing w:before="220"/>
        <w:ind w:firstLine="540"/>
        <w:jc w:val="both"/>
      </w:pPr>
      <w:r>
        <w:t>Основным результатом реализации основного мероприятия 2.08 будет выполнение действующего законодательства в части обращения с отходами, включая наличие региональной программы, территориальной схемы обращения с отходами, в том числе с твердыми коммунальными отходами.</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2.08 приведет к нарушению действующего законодательства в части обращения с отходами, в том числе закрепляющего за субъектами Российской Федерации обязанность по разработке и утверждению указанных документов (до 31.12.2017).</w:t>
      </w:r>
    </w:p>
    <w:p w:rsidR="00A86801" w:rsidRDefault="00A86801">
      <w:pPr>
        <w:pStyle w:val="ConsPlusNormal"/>
        <w:ind w:firstLine="540"/>
        <w:jc w:val="both"/>
      </w:pPr>
    </w:p>
    <w:p w:rsidR="00A86801" w:rsidRDefault="00A86801">
      <w:pPr>
        <w:pStyle w:val="ConsPlusNormal"/>
        <w:jc w:val="center"/>
      </w:pPr>
      <w:r>
        <w:t>Основное мероприятие 2.09 "Модернизация объектов</w:t>
      </w:r>
    </w:p>
    <w:p w:rsidR="00A86801" w:rsidRDefault="00A86801">
      <w:pPr>
        <w:pStyle w:val="ConsPlusNormal"/>
        <w:jc w:val="center"/>
      </w:pPr>
      <w:r>
        <w:t>коммунальной инфраструктуры в Курской области"</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реализация комплекса мер, направленных на предоставление населению качественных жилищно-коммунальных услуг путем модернизации объектов коммунальной инфраструктуры.</w:t>
      </w:r>
    </w:p>
    <w:p w:rsidR="00A86801" w:rsidRDefault="00A86801">
      <w:pPr>
        <w:pStyle w:val="ConsPlusNormal"/>
        <w:spacing w:before="220"/>
        <w:ind w:firstLine="540"/>
        <w:jc w:val="both"/>
      </w:pPr>
      <w:r>
        <w:t>комитет жилищно-коммунального хозяйства и ТЭК Курской области;</w:t>
      </w:r>
    </w:p>
    <w:p w:rsidR="00A86801" w:rsidRDefault="00A86801">
      <w:pPr>
        <w:pStyle w:val="ConsPlusNormal"/>
        <w:spacing w:before="220"/>
        <w:ind w:firstLine="540"/>
        <w:jc w:val="both"/>
      </w:pPr>
      <w:r>
        <w:t>органы местного самоуправления муниципальных образований Курской области;</w:t>
      </w:r>
    </w:p>
    <w:p w:rsidR="00A86801" w:rsidRDefault="00A86801">
      <w:pPr>
        <w:pStyle w:val="ConsPlusNormal"/>
        <w:spacing w:before="220"/>
        <w:ind w:firstLine="540"/>
        <w:jc w:val="both"/>
      </w:pPr>
      <w:r>
        <w:t>теплоснабжающие организации, определенные по итогам конкурсного отбора (возмещение части затрат на модернизацию объектов теплоснабжения, не учтенных при осуществлении государственного регулирования тарифов);</w:t>
      </w:r>
    </w:p>
    <w:p w:rsidR="00A86801" w:rsidRDefault="00A86801" w:rsidP="00711894">
      <w:pPr>
        <w:pStyle w:val="ConsPlusNormal"/>
        <w:spacing w:before="220"/>
        <w:ind w:firstLine="540"/>
        <w:jc w:val="both"/>
      </w:pPr>
      <w:r>
        <w:t>государственное унитарное предприятие Курской области "</w:t>
      </w:r>
      <w:proofErr w:type="spellStart"/>
      <w:r>
        <w:t>Курскоблжилкомхоз</w:t>
      </w:r>
      <w:proofErr w:type="spellEnd"/>
      <w:r>
        <w:t xml:space="preserve">" </w:t>
      </w:r>
    </w:p>
    <w:p w:rsidR="00A86801" w:rsidRDefault="00A86801">
      <w:pPr>
        <w:pStyle w:val="ConsPlusNormal"/>
        <w:spacing w:before="220"/>
        <w:ind w:firstLine="540"/>
        <w:jc w:val="both"/>
      </w:pPr>
      <w:r>
        <w:t>Основным результатом реализации мероприятия 2.09 будет улучшение условий жизнедеятельности населения.</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2.09 будет снижение качества жизнедеятельности населения.</w:t>
      </w:r>
    </w:p>
    <w:p w:rsidR="00A86801" w:rsidRDefault="00A86801">
      <w:pPr>
        <w:pStyle w:val="ConsPlusNormal"/>
        <w:ind w:firstLine="540"/>
        <w:jc w:val="both"/>
      </w:pPr>
    </w:p>
    <w:p w:rsidR="00A86801" w:rsidRDefault="00A86801">
      <w:pPr>
        <w:pStyle w:val="ConsPlusNormal"/>
        <w:jc w:val="center"/>
      </w:pPr>
      <w:r>
        <w:t xml:space="preserve">Основное мероприятие 2.10 "Формирование </w:t>
      </w:r>
      <w:proofErr w:type="gramStart"/>
      <w:r>
        <w:t>комфортной</w:t>
      </w:r>
      <w:proofErr w:type="gramEnd"/>
    </w:p>
    <w:p w:rsidR="00A86801" w:rsidRDefault="00A86801">
      <w:pPr>
        <w:pStyle w:val="ConsPlusNormal"/>
        <w:jc w:val="center"/>
      </w:pPr>
      <w:r>
        <w:t>городской среды"</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осуществление комплекса мер, направленных на реализацию мероприятий по формированию современной городской среды в рамках приоритетного проекта "Формирование комфортной городской среды".</w:t>
      </w:r>
    </w:p>
    <w:p w:rsidR="00A86801" w:rsidRDefault="000F5808">
      <w:pPr>
        <w:pStyle w:val="ConsPlusNormal"/>
        <w:spacing w:before="220"/>
        <w:ind w:firstLine="540"/>
        <w:jc w:val="both"/>
      </w:pPr>
      <w:hyperlink w:anchor="P12852" w:history="1">
        <w:r w:rsidR="00A86801">
          <w:rPr>
            <w:color w:val="0000FF"/>
          </w:rPr>
          <w:t>Правила</w:t>
        </w:r>
      </w:hyperlink>
      <w:r w:rsidR="00A86801">
        <w:t xml:space="preserve"> предоставления и распределения в 2017 году субсидий из областного бюджета </w:t>
      </w:r>
      <w:r w:rsidR="00A86801">
        <w:lastRenderedPageBreak/>
        <w:t>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2.10 приведены в приложении N 16 к государственной программе.</w:t>
      </w:r>
    </w:p>
    <w:p w:rsidR="00A86801" w:rsidRDefault="00A86801">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w:t>
      </w:r>
    </w:p>
    <w:p w:rsidR="00A86801" w:rsidRDefault="00A86801">
      <w:pPr>
        <w:pStyle w:val="ConsPlusNormal"/>
        <w:spacing w:before="220"/>
        <w:ind w:firstLine="540"/>
        <w:jc w:val="both"/>
      </w:pPr>
      <w:r>
        <w:t>Основным результатом реализации мероприятия 2.10 будет улучшение условий жизнедеятельности населения.</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2.10 будет снижение качества жизнедеятельности населения (31.12.2017).</w:t>
      </w:r>
    </w:p>
    <w:p w:rsidR="00A86801" w:rsidRDefault="00A86801">
      <w:pPr>
        <w:pStyle w:val="ConsPlusNormal"/>
        <w:jc w:val="both"/>
      </w:pPr>
    </w:p>
    <w:p w:rsidR="00A86801" w:rsidRDefault="00A86801">
      <w:pPr>
        <w:pStyle w:val="ConsPlusNormal"/>
        <w:jc w:val="center"/>
      </w:pPr>
      <w:r>
        <w:t>Основное мероприятие 2.11 "Взнос в уставный фонд</w:t>
      </w:r>
    </w:p>
    <w:p w:rsidR="00A86801" w:rsidRDefault="00A86801">
      <w:pPr>
        <w:pStyle w:val="ConsPlusNormal"/>
        <w:jc w:val="center"/>
      </w:pPr>
      <w:r>
        <w:t>(уставный капитал)"</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перечисление главным распорядителем бюджетных средств бюджетных ассигнований организациям в виде взноса в уставный фонд (уставный капитал) в целях повышения эффективности уставной деятельности этих организаций.</w:t>
      </w:r>
    </w:p>
    <w:p w:rsidR="00A86801" w:rsidRDefault="00A86801">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комитет по управлению имуществом Курской области.</w:t>
      </w:r>
    </w:p>
    <w:p w:rsidR="00A86801" w:rsidRDefault="00A86801">
      <w:pPr>
        <w:pStyle w:val="ConsPlusNormal"/>
        <w:spacing w:before="220"/>
        <w:ind w:firstLine="540"/>
        <w:jc w:val="both"/>
      </w:pPr>
      <w:r>
        <w:t>Основным результатом реализации основного мероприятия 2.11 будет повышение эффективности уставной деятельности организаций, в уставные фонды (уставные капиталы) которых осуществляются взносы.</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2.11 будет снижение эффективности деятельности данных организаций.</w:t>
      </w:r>
    </w:p>
    <w:p w:rsidR="00A86801" w:rsidRDefault="00A86801">
      <w:pPr>
        <w:pStyle w:val="ConsPlusNormal"/>
        <w:jc w:val="both"/>
      </w:pPr>
    </w:p>
    <w:p w:rsidR="00A86801" w:rsidRDefault="00A86801">
      <w:pPr>
        <w:pStyle w:val="ConsPlusNormal"/>
        <w:jc w:val="center"/>
      </w:pPr>
      <w:r>
        <w:t xml:space="preserve">Основное мероприятие 2.12 "Благоустройство мест </w:t>
      </w:r>
      <w:proofErr w:type="gramStart"/>
      <w:r>
        <w:t>массового</w:t>
      </w:r>
      <w:proofErr w:type="gramEnd"/>
    </w:p>
    <w:p w:rsidR="00A86801" w:rsidRDefault="00A86801">
      <w:pPr>
        <w:pStyle w:val="ConsPlusNormal"/>
        <w:jc w:val="center"/>
      </w:pPr>
      <w:r>
        <w:t>отдыха населения (городских парков)"</w:t>
      </w:r>
    </w:p>
    <w:p w:rsidR="00A86801" w:rsidRDefault="00A86801">
      <w:pPr>
        <w:pStyle w:val="ConsPlusNormal"/>
        <w:jc w:val="both"/>
      </w:pPr>
    </w:p>
    <w:p w:rsidR="00A86801" w:rsidRDefault="00A86801">
      <w:pPr>
        <w:pStyle w:val="ConsPlusNormal"/>
        <w:ind w:firstLine="540"/>
        <w:jc w:val="both"/>
      </w:pPr>
      <w:r>
        <w:t>В рамках данного мероприятия предусматривается реализация комплекса мер, направленных на реализацию мероприятий по благоустройству мест массового отдыха населения (городских парков).</w:t>
      </w:r>
    </w:p>
    <w:p w:rsidR="00A86801" w:rsidRDefault="000F5808">
      <w:pPr>
        <w:pStyle w:val="ConsPlusNormal"/>
        <w:spacing w:before="220"/>
        <w:ind w:firstLine="540"/>
        <w:jc w:val="both"/>
      </w:pPr>
      <w:hyperlink w:anchor="P13040" w:history="1">
        <w:r w:rsidR="00A86801">
          <w:rPr>
            <w:color w:val="0000FF"/>
          </w:rPr>
          <w:t>Правила</w:t>
        </w:r>
      </w:hyperlink>
      <w:r w:rsidR="00A86801">
        <w:t xml:space="preserve"> предоставления и распределения в 2017 году субсидий из областного бюджета бюджетам муниципальных образований Курской области на выполнение мероприятий по обустройству мест массового отдыха населения (городских парков) в рамках реализации основного мероприятия 2.12 приведены в приложении N 17 к государственной программе.</w:t>
      </w:r>
    </w:p>
    <w:p w:rsidR="00A86801" w:rsidRDefault="00A86801">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w:t>
      </w:r>
    </w:p>
    <w:p w:rsidR="00A86801" w:rsidRDefault="00A86801">
      <w:pPr>
        <w:pStyle w:val="ConsPlusNormal"/>
        <w:spacing w:before="220"/>
        <w:ind w:firstLine="540"/>
        <w:jc w:val="both"/>
      </w:pPr>
      <w:r>
        <w:t>Основным результатом реализации мероприятия 2.12 будет улучшение условий жизнедеятельности населения.</w:t>
      </w:r>
    </w:p>
    <w:p w:rsidR="00A86801" w:rsidRDefault="00A86801">
      <w:pPr>
        <w:pStyle w:val="ConsPlusNormal"/>
        <w:spacing w:before="220"/>
        <w:ind w:firstLine="540"/>
        <w:jc w:val="both"/>
      </w:pPr>
      <w:r>
        <w:t xml:space="preserve">Последствием </w:t>
      </w:r>
      <w:proofErr w:type="spellStart"/>
      <w:r>
        <w:t>нереализации</w:t>
      </w:r>
      <w:proofErr w:type="spellEnd"/>
      <w:r>
        <w:t xml:space="preserve"> основного мероприятия 2.12 будет снижение качества жизнедеятельности населения (31.12.2017).</w:t>
      </w:r>
    </w:p>
    <w:p w:rsidR="00A86801" w:rsidRDefault="00A86801">
      <w:pPr>
        <w:pStyle w:val="ConsPlusNormal"/>
        <w:jc w:val="both"/>
      </w:pPr>
    </w:p>
    <w:p w:rsidR="00A86801" w:rsidRDefault="00A86801">
      <w:pPr>
        <w:pStyle w:val="ConsPlusNormal"/>
        <w:jc w:val="center"/>
      </w:pPr>
      <w:r>
        <w:t>Основное мероприятие 2.13 "Содействие в реализации малых</w:t>
      </w:r>
    </w:p>
    <w:p w:rsidR="00A86801" w:rsidRDefault="00A86801">
      <w:pPr>
        <w:pStyle w:val="ConsPlusNormal"/>
        <w:jc w:val="center"/>
      </w:pPr>
      <w:r>
        <w:t>проектов в сфере благоустройства территорий</w:t>
      </w:r>
    </w:p>
    <w:p w:rsidR="00A86801" w:rsidRDefault="00A86801">
      <w:pPr>
        <w:pStyle w:val="ConsPlusNormal"/>
        <w:jc w:val="center"/>
      </w:pPr>
      <w:r>
        <w:lastRenderedPageBreak/>
        <w:t>муниципальных образований"</w:t>
      </w:r>
    </w:p>
    <w:p w:rsidR="00A86801" w:rsidRDefault="00A86801">
      <w:pPr>
        <w:pStyle w:val="ConsPlusNormal"/>
        <w:ind w:firstLine="540"/>
        <w:jc w:val="both"/>
      </w:pPr>
    </w:p>
    <w:p w:rsidR="00A86801" w:rsidRDefault="00A86801">
      <w:pPr>
        <w:pStyle w:val="ConsPlusNormal"/>
        <w:ind w:firstLine="540"/>
        <w:jc w:val="both"/>
      </w:pPr>
      <w:r>
        <w:t>В рамках данного мероприятия предусматривается предоставление субсидий из областного бюджета местным бюджетам на реализацию малых проектов в сфере благоустройства территорий муниципальных образований Курской области.</w:t>
      </w:r>
    </w:p>
    <w:p w:rsidR="00A86801" w:rsidRDefault="00A86801">
      <w:pPr>
        <w:pStyle w:val="ConsPlusNormal"/>
        <w:spacing w:before="220"/>
        <w:ind w:firstLine="540"/>
        <w:jc w:val="both"/>
      </w:pPr>
      <w:r>
        <w:t>Виды работ, относящиеся к расходам, финансируемым за счет указанной субсидии:</w:t>
      </w:r>
    </w:p>
    <w:p w:rsidR="00A86801" w:rsidRDefault="00A86801">
      <w:pPr>
        <w:pStyle w:val="ConsPlusNormal"/>
        <w:spacing w:before="220"/>
        <w:ind w:firstLine="540"/>
        <w:jc w:val="both"/>
      </w:pPr>
      <w:r>
        <w:t>1) ремонт фасадов зданий, строений, сооружений;</w:t>
      </w:r>
    </w:p>
    <w:p w:rsidR="00A86801" w:rsidRDefault="00A86801">
      <w:pPr>
        <w:pStyle w:val="ConsPlusNormal"/>
        <w:spacing w:before="220"/>
        <w:ind w:firstLine="540"/>
        <w:jc w:val="both"/>
      </w:pPr>
      <w:r>
        <w:t>2) благоустройство территорий, прилегающих к зданиям, строениям, сооружениям;</w:t>
      </w:r>
    </w:p>
    <w:p w:rsidR="00A86801" w:rsidRDefault="00A86801">
      <w:pPr>
        <w:pStyle w:val="ConsPlusNormal"/>
        <w:spacing w:before="220"/>
        <w:ind w:firstLine="540"/>
        <w:jc w:val="both"/>
      </w:pPr>
      <w:r>
        <w:t>3) создание малых архитектурных форм;</w:t>
      </w:r>
    </w:p>
    <w:p w:rsidR="00A86801" w:rsidRDefault="00A86801">
      <w:pPr>
        <w:pStyle w:val="ConsPlusNormal"/>
        <w:spacing w:before="220"/>
        <w:ind w:firstLine="540"/>
        <w:jc w:val="both"/>
      </w:pPr>
      <w:r>
        <w:t>4) благоустройство площадей, центральных улиц, пешеходных дорожек и освещения, не входящих в элементы обустройства автомобильных дорог общего пользования.</w:t>
      </w:r>
    </w:p>
    <w:p w:rsidR="00A86801" w:rsidRDefault="000F5808">
      <w:pPr>
        <w:pStyle w:val="ConsPlusNormal"/>
        <w:spacing w:before="220"/>
        <w:ind w:firstLine="540"/>
        <w:jc w:val="both"/>
      </w:pPr>
      <w:hyperlink w:anchor="P13157" w:history="1">
        <w:r w:rsidR="00A86801">
          <w:rPr>
            <w:color w:val="0000FF"/>
          </w:rPr>
          <w:t>Правила</w:t>
        </w:r>
      </w:hyperlink>
      <w:r w:rsidR="00A86801">
        <w:t xml:space="preserve"> предоставления субсидий из областного бюджета бюджетам муниципальных образований Курской области в рамках реализации основного мероприятия 2.13 приведены в приложении N 17.1 к государственной программе.</w:t>
      </w:r>
    </w:p>
    <w:p w:rsidR="00A86801" w:rsidRDefault="00A86801">
      <w:pPr>
        <w:pStyle w:val="ConsPlusNormal"/>
        <w:spacing w:before="220"/>
        <w:ind w:firstLine="540"/>
        <w:jc w:val="both"/>
      </w:pPr>
      <w:r>
        <w:t>Исполнителями данного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w:t>
      </w:r>
    </w:p>
    <w:p w:rsidR="00A86801" w:rsidRDefault="00A86801">
      <w:pPr>
        <w:pStyle w:val="ConsPlusNormal"/>
        <w:spacing w:before="220"/>
        <w:ind w:firstLine="540"/>
        <w:jc w:val="both"/>
      </w:pPr>
      <w:r>
        <w:t>Основным результатом реализации основного мероприятия 2.13 будет улучшение условий жизнедеятельности населения.</w:t>
      </w:r>
    </w:p>
    <w:p w:rsidR="00A86801" w:rsidRDefault="00A86801">
      <w:pPr>
        <w:pStyle w:val="ConsPlusNormal"/>
        <w:spacing w:before="220"/>
        <w:ind w:firstLine="540"/>
        <w:jc w:val="both"/>
      </w:pPr>
      <w:r>
        <w:t xml:space="preserve">Последствиями </w:t>
      </w:r>
      <w:proofErr w:type="spellStart"/>
      <w:r>
        <w:t>нереализации</w:t>
      </w:r>
      <w:proofErr w:type="spellEnd"/>
      <w:r>
        <w:t xml:space="preserve"> основного мероприятия 2.13 будет снижение качества жизнедеятельности населения.</w:t>
      </w:r>
    </w:p>
    <w:p w:rsidR="00A86801" w:rsidRDefault="00A86801">
      <w:pPr>
        <w:pStyle w:val="ConsPlusNormal"/>
        <w:ind w:firstLine="540"/>
        <w:jc w:val="both"/>
      </w:pPr>
    </w:p>
    <w:p w:rsidR="00A86801" w:rsidRDefault="00A86801">
      <w:pPr>
        <w:pStyle w:val="ConsPlusTitle"/>
        <w:jc w:val="center"/>
        <w:outlineLvl w:val="3"/>
      </w:pPr>
      <w:r>
        <w:t>IV. Характеристика мер государственного регулирования</w:t>
      </w:r>
    </w:p>
    <w:p w:rsidR="00A86801" w:rsidRDefault="00A86801">
      <w:pPr>
        <w:pStyle w:val="ConsPlusNormal"/>
        <w:jc w:val="both"/>
      </w:pPr>
    </w:p>
    <w:p w:rsidR="00A86801" w:rsidRDefault="00A86801">
      <w:pPr>
        <w:pStyle w:val="ConsPlusNormal"/>
        <w:ind w:firstLine="540"/>
        <w:jc w:val="both"/>
      </w:pPr>
      <w:r>
        <w:t>Меры государственного регулирования в рамках реализации подпрограммы 2 не предусматриваются.</w:t>
      </w:r>
    </w:p>
    <w:p w:rsidR="00A86801" w:rsidRDefault="000F5808">
      <w:pPr>
        <w:pStyle w:val="ConsPlusNormal"/>
        <w:spacing w:before="220"/>
        <w:ind w:firstLine="540"/>
        <w:jc w:val="both"/>
      </w:pPr>
      <w:hyperlink w:anchor="P5429" w:history="1">
        <w:r w:rsidR="00A86801">
          <w:rPr>
            <w:color w:val="0000FF"/>
          </w:rPr>
          <w:t>Сведения</w:t>
        </w:r>
      </w:hyperlink>
      <w:r w:rsidR="00A86801">
        <w:t xml:space="preserve"> о мерах правового регулирования приведены в приложении N 3 к государственной программе.</w:t>
      </w:r>
    </w:p>
    <w:p w:rsidR="00A86801" w:rsidRDefault="00A86801">
      <w:pPr>
        <w:pStyle w:val="ConsPlusNormal"/>
        <w:jc w:val="both"/>
      </w:pPr>
    </w:p>
    <w:p w:rsidR="00A86801" w:rsidRDefault="00A86801">
      <w:pPr>
        <w:pStyle w:val="ConsPlusTitle"/>
        <w:jc w:val="center"/>
        <w:outlineLvl w:val="3"/>
      </w:pPr>
      <w:r>
        <w:t>V. Прогноз сводных показателей государственных заданий</w:t>
      </w:r>
    </w:p>
    <w:p w:rsidR="00A86801" w:rsidRDefault="00A86801">
      <w:pPr>
        <w:pStyle w:val="ConsPlusTitle"/>
        <w:jc w:val="center"/>
      </w:pPr>
      <w:r>
        <w:t>по этапам реализации подпрограммы 2</w:t>
      </w:r>
    </w:p>
    <w:p w:rsidR="00A86801" w:rsidRDefault="00A86801">
      <w:pPr>
        <w:pStyle w:val="ConsPlusNormal"/>
        <w:jc w:val="both"/>
      </w:pPr>
    </w:p>
    <w:p w:rsidR="00A86801" w:rsidRDefault="00A86801">
      <w:pPr>
        <w:pStyle w:val="ConsPlusNormal"/>
        <w:ind w:firstLine="540"/>
        <w:jc w:val="both"/>
      </w:pPr>
      <w:r>
        <w:t xml:space="preserve">В рамках реализации основного мероприятия 2.5 "Обеспечение деятельности (оказание услуг) государственных учреждений" подпрограммы 2 в 2015 году оказаны государственные работы (услуги) ОБУ "Центр энергосбережения Курской области", </w:t>
      </w:r>
      <w:proofErr w:type="gramStart"/>
      <w:r>
        <w:t>подведомственным</w:t>
      </w:r>
      <w:proofErr w:type="gramEnd"/>
      <w:r>
        <w:t xml:space="preserve"> комитету жилищно-коммунального хозяйства и ТЭК Курской области.</w:t>
      </w:r>
    </w:p>
    <w:p w:rsidR="00A86801" w:rsidRDefault="00A86801">
      <w:pPr>
        <w:pStyle w:val="ConsPlusNormal"/>
        <w:jc w:val="both"/>
      </w:pPr>
    </w:p>
    <w:p w:rsidR="00A86801" w:rsidRDefault="00A86801">
      <w:pPr>
        <w:pStyle w:val="ConsPlusTitle"/>
        <w:jc w:val="center"/>
        <w:outlineLvl w:val="3"/>
      </w:pPr>
      <w:r>
        <w:t>VI. Характеристика основных мероприятий, реализуемых</w:t>
      </w:r>
    </w:p>
    <w:p w:rsidR="00A86801" w:rsidRDefault="00A86801">
      <w:pPr>
        <w:pStyle w:val="ConsPlusTitle"/>
        <w:jc w:val="center"/>
      </w:pPr>
      <w:r>
        <w:t>органами местного самоуправления Курской области в рамках</w:t>
      </w:r>
    </w:p>
    <w:p w:rsidR="00A86801" w:rsidRDefault="00A86801">
      <w:pPr>
        <w:pStyle w:val="ConsPlusTitle"/>
        <w:jc w:val="center"/>
      </w:pPr>
      <w:r>
        <w:t>реализации подпрограммы 2</w:t>
      </w:r>
    </w:p>
    <w:p w:rsidR="00A86801" w:rsidRDefault="00A86801">
      <w:pPr>
        <w:pStyle w:val="ConsPlusNormal"/>
        <w:jc w:val="both"/>
      </w:pPr>
    </w:p>
    <w:p w:rsidR="00A86801" w:rsidRDefault="00A86801">
      <w:pPr>
        <w:pStyle w:val="ConsPlusNormal"/>
        <w:ind w:firstLine="540"/>
        <w:jc w:val="both"/>
      </w:pPr>
      <w:r>
        <w:t>Муниципальные образования Курской области принимают участие в реализации следующих мероприятий подпрограммы 2:</w:t>
      </w:r>
    </w:p>
    <w:p w:rsidR="00A86801" w:rsidRDefault="00A86801">
      <w:pPr>
        <w:pStyle w:val="ConsPlusNormal"/>
        <w:spacing w:before="220"/>
        <w:ind w:firstLine="540"/>
        <w:jc w:val="both"/>
      </w:pPr>
      <w:r>
        <w:t>основное мероприятие 2.06 "Обеспечение функционирования на территории Курской области региональной системы капитального ремонта многоквартирных домов";</w:t>
      </w:r>
    </w:p>
    <w:p w:rsidR="00A86801" w:rsidRDefault="00A86801">
      <w:pPr>
        <w:pStyle w:val="ConsPlusNormal"/>
        <w:spacing w:before="220"/>
        <w:ind w:firstLine="540"/>
        <w:jc w:val="both"/>
      </w:pPr>
      <w:r>
        <w:lastRenderedPageBreak/>
        <w:t>основное мероприятие 2.07 "Содействие в озеленении населенных пунктов муниципальных образований Курской области".</w:t>
      </w:r>
    </w:p>
    <w:p w:rsidR="00A86801" w:rsidRDefault="00A86801">
      <w:pPr>
        <w:pStyle w:val="ConsPlusNormal"/>
        <w:spacing w:before="220"/>
        <w:ind w:firstLine="540"/>
        <w:jc w:val="both"/>
      </w:pPr>
      <w:r>
        <w:t xml:space="preserve">Муниципальные образования признаются участниками реализации основного мероприятия 2.04 при условии выполнения ими в полном объеме показателей и критериев по оценке благоустроенности населенных пунктов, утвержденных </w:t>
      </w:r>
      <w:hyperlink r:id="rId128" w:history="1">
        <w:r>
          <w:rPr>
            <w:color w:val="0000FF"/>
          </w:rPr>
          <w:t>постановлением</w:t>
        </w:r>
      </w:hyperlink>
      <w:r>
        <w:t xml:space="preserve"> Администрации Курской области от 06.07.2009 N 217 "Об областном конкурсе "Самый благоустроенный населенный пункт Курской области".</w:t>
      </w:r>
    </w:p>
    <w:p w:rsidR="00A86801" w:rsidRDefault="00A86801">
      <w:pPr>
        <w:pStyle w:val="ConsPlusNormal"/>
        <w:spacing w:before="220"/>
        <w:ind w:firstLine="540"/>
        <w:jc w:val="both"/>
      </w:pPr>
      <w:r>
        <w:t>Муниципальные образования признаются участниками реализации подпрограммы 2 по основному мероприятию 2.07 при наличии земельных участков, включенных не ранее 2010 года из состава земель сельскохозяйственного назначения в границы населенного пункта с использованием для рекреации и наличие на территории озеленяемого населенного пункта объектов социально-культурного назначения;</w:t>
      </w:r>
    </w:p>
    <w:p w:rsidR="00A86801" w:rsidRDefault="00A86801">
      <w:pPr>
        <w:pStyle w:val="ConsPlusNormal"/>
        <w:spacing w:before="220"/>
        <w:ind w:firstLine="540"/>
        <w:jc w:val="both"/>
      </w:pPr>
      <w:r>
        <w:t>основное мероприятие 2.09 "Модернизация объектов коммунальной инфраструктуры в Курской области".</w:t>
      </w:r>
    </w:p>
    <w:p w:rsidR="00A86801" w:rsidRDefault="00A86801">
      <w:pPr>
        <w:pStyle w:val="ConsPlusNormal"/>
        <w:spacing w:before="220"/>
        <w:ind w:firstLine="540"/>
        <w:jc w:val="both"/>
      </w:pPr>
      <w:r>
        <w:t>основное мероприятие 2.10 "Формирование комфортной городской среды".</w:t>
      </w:r>
    </w:p>
    <w:p w:rsidR="00A86801" w:rsidRDefault="00A86801">
      <w:pPr>
        <w:pStyle w:val="ConsPlusNormal"/>
        <w:spacing w:before="220"/>
        <w:ind w:firstLine="540"/>
        <w:jc w:val="both"/>
      </w:pPr>
      <w:proofErr w:type="gramStart"/>
      <w:r>
        <w:t xml:space="preserve">Муниципальные образования признаются участниками реализации основного мероприятия 2.10 при выполнении ими требований и обязательств, установленных </w:t>
      </w:r>
      <w:hyperlink r:id="rId12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Постановлением Правительства Российской Федерации от 10 февраля 2017 года</w:t>
      </w:r>
      <w:proofErr w:type="gramEnd"/>
      <w:r>
        <w:t xml:space="preserve"> N 169.</w:t>
      </w:r>
    </w:p>
    <w:p w:rsidR="00A86801" w:rsidRDefault="00A86801">
      <w:pPr>
        <w:pStyle w:val="ConsPlusNormal"/>
        <w:spacing w:before="220"/>
        <w:ind w:firstLine="540"/>
        <w:jc w:val="both"/>
      </w:pPr>
      <w:r>
        <w:t>основное мероприятие 2.13 "Содействие в реализации малых проектов в сфере благоустройства территорий муниципальных образований".</w:t>
      </w:r>
    </w:p>
    <w:p w:rsidR="00A86801" w:rsidRDefault="00A86801">
      <w:pPr>
        <w:pStyle w:val="ConsPlusNormal"/>
        <w:spacing w:before="220"/>
        <w:ind w:firstLine="540"/>
        <w:jc w:val="both"/>
      </w:pPr>
      <w:r>
        <w:t>Муниципальные образования признаются участниками реализации основного мероприятия 2.13 при условии наличия утвержденных программ (мероприятий), направленных на реализацию малых проектов в сфере благоустройства территорий муниципальных образований, являющихся районными центрами, городскими округами.</w:t>
      </w:r>
    </w:p>
    <w:p w:rsidR="00A86801" w:rsidRDefault="00A86801">
      <w:pPr>
        <w:pStyle w:val="ConsPlusNormal"/>
        <w:spacing w:before="220"/>
        <w:ind w:firstLine="540"/>
        <w:jc w:val="both"/>
      </w:pPr>
      <w:r>
        <w:t>основное мероприятие 2.12 "Благоустройство мест массового отдыха населения (городских парков)".</w:t>
      </w:r>
    </w:p>
    <w:p w:rsidR="00A86801" w:rsidRDefault="00A86801">
      <w:pPr>
        <w:pStyle w:val="ConsPlusNormal"/>
        <w:spacing w:before="220"/>
        <w:ind w:firstLine="540"/>
        <w:jc w:val="both"/>
      </w:pPr>
      <w:r>
        <w:t xml:space="preserve">Муниципальные образования признаются участниками реализации основного мероприятия 2.12 при условии выполнения ими требований, установленных </w:t>
      </w:r>
      <w:hyperlink r:id="rId130" w:history="1">
        <w:r>
          <w:rPr>
            <w:color w:val="0000FF"/>
          </w:rPr>
          <w:t>Правилами</w:t>
        </w:r>
      </w:hyperlink>
      <w:r>
        <w:t xml:space="preserve">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утвержденными Постановлением Правительства Российской Федерации от 30 января 2017 года N 101.</w:t>
      </w:r>
    </w:p>
    <w:p w:rsidR="00A86801" w:rsidRDefault="00A86801">
      <w:pPr>
        <w:pStyle w:val="ConsPlusNormal"/>
        <w:spacing w:before="220"/>
        <w:ind w:firstLine="540"/>
        <w:jc w:val="both"/>
      </w:pPr>
      <w:r>
        <w:t xml:space="preserve">Муниципальные образования признаются участниками реализации подпрограммы 2 по основному мероприятию 2.06 при условии выполнения ими требований, установленных Жилищным </w:t>
      </w:r>
      <w:hyperlink r:id="rId131" w:history="1">
        <w:r>
          <w:rPr>
            <w:color w:val="0000FF"/>
          </w:rPr>
          <w:t>кодексом</w:t>
        </w:r>
      </w:hyperlink>
      <w:r>
        <w:t xml:space="preserve"> Российской Федерации и Федеральным </w:t>
      </w:r>
      <w:hyperlink r:id="rId132"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jc w:val="both"/>
      </w:pPr>
    </w:p>
    <w:p w:rsidR="00A86801" w:rsidRDefault="00A86801">
      <w:pPr>
        <w:pStyle w:val="ConsPlusTitle"/>
        <w:jc w:val="center"/>
        <w:outlineLvl w:val="3"/>
      </w:pPr>
      <w:r>
        <w:t>VII. Информация об участии предприятий и организаций,</w:t>
      </w:r>
    </w:p>
    <w:p w:rsidR="00A86801" w:rsidRDefault="00A86801">
      <w:pPr>
        <w:pStyle w:val="ConsPlusTitle"/>
        <w:jc w:val="center"/>
      </w:pPr>
      <w:r>
        <w:t>а также государственных внебюджетных фондов</w:t>
      </w:r>
    </w:p>
    <w:p w:rsidR="00A86801" w:rsidRDefault="00A86801">
      <w:pPr>
        <w:pStyle w:val="ConsPlusTitle"/>
        <w:jc w:val="center"/>
      </w:pPr>
      <w:r>
        <w:t>в реализации подпрограммы 2</w:t>
      </w:r>
    </w:p>
    <w:p w:rsidR="00A86801" w:rsidRDefault="00A86801">
      <w:pPr>
        <w:pStyle w:val="ConsPlusNormal"/>
        <w:jc w:val="both"/>
      </w:pPr>
    </w:p>
    <w:p w:rsidR="00A86801" w:rsidRDefault="00A86801">
      <w:pPr>
        <w:pStyle w:val="ConsPlusNormal"/>
        <w:ind w:firstLine="540"/>
        <w:jc w:val="both"/>
      </w:pPr>
      <w:r>
        <w:t xml:space="preserve">В реализации основного мероприятия 2.06 принимает участие некоммерческая организация </w:t>
      </w:r>
      <w:r>
        <w:lastRenderedPageBreak/>
        <w:t>"Фонд "Региональный оператор фонда капитального ремонта многоквартирных домов Курской области".</w:t>
      </w:r>
    </w:p>
    <w:p w:rsidR="00A86801" w:rsidRDefault="00A86801">
      <w:pPr>
        <w:pStyle w:val="ConsPlusNormal"/>
        <w:spacing w:before="220"/>
        <w:ind w:firstLine="540"/>
        <w:jc w:val="both"/>
      </w:pPr>
      <w:r>
        <w:t xml:space="preserve">Предполагается, что при </w:t>
      </w:r>
      <w:proofErr w:type="spellStart"/>
      <w:r>
        <w:t>софинансировании</w:t>
      </w:r>
      <w:proofErr w:type="spellEnd"/>
      <w:r>
        <w:t xml:space="preserve"> основного мероприятия 2.07 "Озеленение территории населенных пунктов муниципальных образований Курской области" подпрограммы 2 будут использованы внебюджетные источники - средства хозяйствующих субъектов для финансирования мероприятий, направленных на озеленение территории населенных пунктов.</w:t>
      </w:r>
    </w:p>
    <w:p w:rsidR="00A86801" w:rsidRDefault="00A86801">
      <w:pPr>
        <w:pStyle w:val="ConsPlusNormal"/>
        <w:spacing w:before="220"/>
        <w:ind w:firstLine="540"/>
        <w:jc w:val="both"/>
      </w:pPr>
      <w:r>
        <w:t>В реализации основного мероприятия 2.09 подпрограммы 2 примут участие:</w:t>
      </w:r>
    </w:p>
    <w:p w:rsidR="00A86801" w:rsidRDefault="00A86801">
      <w:pPr>
        <w:pStyle w:val="ConsPlusNormal"/>
        <w:spacing w:before="220"/>
        <w:ind w:firstLine="540"/>
        <w:jc w:val="both"/>
      </w:pPr>
      <w:r>
        <w:t>теплоснабжающие организации, определенные по итогам конкурсного отбора (возмещение части затрат на модернизацию объектов теплоснабжения, не учтенных при осуществлении государственного регулирования тарифов);</w:t>
      </w:r>
    </w:p>
    <w:p w:rsidR="00A86801" w:rsidRDefault="00A86801">
      <w:pPr>
        <w:pStyle w:val="ConsPlusNormal"/>
        <w:spacing w:before="220"/>
        <w:ind w:firstLine="540"/>
        <w:jc w:val="both"/>
      </w:pPr>
      <w:proofErr w:type="gramStart"/>
      <w:r>
        <w:t>государственное унитарное предприятие Курской области "</w:t>
      </w:r>
      <w:proofErr w:type="spellStart"/>
      <w:r>
        <w:t>Курскоблжилкомхоз</w:t>
      </w:r>
      <w:proofErr w:type="spellEnd"/>
      <w:r>
        <w:t>" (капитальные вложения в объекты государственной (муниципальной собственности).</w:t>
      </w:r>
      <w:proofErr w:type="gramEnd"/>
    </w:p>
    <w:p w:rsidR="00A86801" w:rsidRDefault="00A86801">
      <w:pPr>
        <w:pStyle w:val="ConsPlusNormal"/>
        <w:jc w:val="both"/>
      </w:pPr>
    </w:p>
    <w:p w:rsidR="00A86801" w:rsidRDefault="00A86801">
      <w:pPr>
        <w:pStyle w:val="ConsPlusTitle"/>
        <w:jc w:val="center"/>
        <w:outlineLvl w:val="3"/>
      </w:pPr>
      <w:r>
        <w:t>VIII. Обоснование объема финансовых ресурсов, необходимых</w:t>
      </w:r>
    </w:p>
    <w:p w:rsidR="00A86801" w:rsidRDefault="00A86801">
      <w:pPr>
        <w:pStyle w:val="ConsPlusTitle"/>
        <w:jc w:val="center"/>
      </w:pPr>
      <w:r>
        <w:t>для реализации подпрограммы 2</w:t>
      </w:r>
    </w:p>
    <w:p w:rsidR="00A86801" w:rsidRDefault="00A86801">
      <w:pPr>
        <w:pStyle w:val="ConsPlusNormal"/>
        <w:jc w:val="both"/>
      </w:pPr>
    </w:p>
    <w:p w:rsidR="00A86801" w:rsidRDefault="00A86801">
      <w:pPr>
        <w:pStyle w:val="ConsPlusNormal"/>
        <w:ind w:firstLine="540"/>
        <w:jc w:val="both"/>
      </w:pPr>
      <w:r>
        <w:t>Реализация подпрограммы 2 осуществляется за счет средств федерального бюджета (Фонда содействия реформированию жилищно-коммунального хозяйства), бюджета Курской области, местных бюджетов и средств внебюджетных источников.</w:t>
      </w:r>
    </w:p>
    <w:p w:rsidR="00A86801" w:rsidRDefault="00A86801">
      <w:pPr>
        <w:pStyle w:val="ConsPlusNormal"/>
        <w:spacing w:before="220"/>
        <w:ind w:firstLine="540"/>
        <w:jc w:val="both"/>
      </w:pPr>
      <w:r>
        <w:t>Обоснование планируемых объемов ресурсов на реализацию подпрограммы 2 заключается в следующем:</w:t>
      </w:r>
    </w:p>
    <w:p w:rsidR="00A86801" w:rsidRDefault="00A86801">
      <w:pPr>
        <w:pStyle w:val="ConsPlusNormal"/>
        <w:spacing w:before="220"/>
        <w:ind w:firstLine="540"/>
        <w:jc w:val="both"/>
      </w:pPr>
      <w:r>
        <w:t>подпрограмма 2 обеспечивает вклад в достижение целей государственной программы, в том числе путем повышения качества и надежности предоставления жилищно-коммунальных услуг населению Курской области;</w:t>
      </w:r>
    </w:p>
    <w:p w:rsidR="00A86801" w:rsidRDefault="00A86801">
      <w:pPr>
        <w:pStyle w:val="ConsPlusNormal"/>
        <w:spacing w:before="220"/>
        <w:ind w:firstLine="540"/>
        <w:jc w:val="both"/>
      </w:pPr>
      <w:proofErr w:type="gramStart"/>
      <w:r>
        <w:t>расходы на реализацию подпрограммы 2 осуществляются в рамках финансирования деятельности комитета жилищно-коммунального хозяйства и ТЭК Курской области, комитета лесного хозяйства Курской области, комитета социального обеспечения Курской области, комитета по тарифам и ценам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roofErr w:type="gramEnd"/>
    </w:p>
    <w:p w:rsidR="00A86801" w:rsidRDefault="00A86801">
      <w:pPr>
        <w:pStyle w:val="ConsPlusNormal"/>
        <w:spacing w:before="220"/>
        <w:ind w:firstLine="540"/>
        <w:jc w:val="both"/>
      </w:pPr>
      <w:proofErr w:type="gramStart"/>
      <w:r>
        <w:t xml:space="preserve">Предполагается, что при </w:t>
      </w:r>
      <w:proofErr w:type="spellStart"/>
      <w:r>
        <w:t>софинансировании</w:t>
      </w:r>
      <w:proofErr w:type="spellEnd"/>
      <w:r>
        <w:t xml:space="preserve"> основного мероприятия 2.06 "Обеспечение функционирования на территории Курской области региональной системы капитального ремонта многоквартирных домов" будут использованы внебюджетные источники - средства собственников помещений в многоквартирных домах, включенных в региональную </w:t>
      </w:r>
      <w:hyperlink r:id="rId133" w:history="1">
        <w:r>
          <w:rPr>
            <w:color w:val="0000FF"/>
          </w:rPr>
          <w:t>программу</w:t>
        </w:r>
      </w:hyperlink>
      <w:r>
        <w:t xml:space="preserve"> капитального ремонта общего имущества в многоквартирных домах, расположенных на территории Курской области, утвержденную постановлением Администрации Курской области от 27.12.2013 N 1038-па (с последующими изменениями и дополнениями).</w:t>
      </w:r>
      <w:proofErr w:type="gramEnd"/>
    </w:p>
    <w:p w:rsidR="00A86801" w:rsidRDefault="00A86801">
      <w:pPr>
        <w:pStyle w:val="ConsPlusNormal"/>
        <w:spacing w:before="220"/>
        <w:ind w:firstLine="540"/>
        <w:jc w:val="both"/>
      </w:pPr>
      <w:r>
        <w:t xml:space="preserve">Также предполагается, что при </w:t>
      </w:r>
      <w:proofErr w:type="spellStart"/>
      <w:r>
        <w:t>софинансировании</w:t>
      </w:r>
      <w:proofErr w:type="spellEnd"/>
      <w:r>
        <w:t xml:space="preserve"> основного мероприятия 2.07 "Содействие в озеленении населенных пунктов муниципальных образований Курской области" подпрограммы 2 будут использованы внебюджетные источники - средства хозяйствующих субъектов для финансирования мероприятий, направленных на озеленение территории населенных пунктов.</w:t>
      </w:r>
    </w:p>
    <w:p w:rsidR="00A86801" w:rsidRDefault="00A86801">
      <w:pPr>
        <w:pStyle w:val="ConsPlusNormal"/>
        <w:spacing w:before="220"/>
        <w:ind w:firstLine="540"/>
        <w:jc w:val="both"/>
      </w:pPr>
      <w:r>
        <w:t xml:space="preserve">Общий объем бюджетных ассигнований областного бюджета, безвозмездных поступлений из Фонда содействия реформированию жилищно-коммунального хозяйства, безвозмездных поступлений из федерального бюджета составляет </w:t>
      </w:r>
      <w:r w:rsidR="00711894">
        <w:t>4716615,597</w:t>
      </w:r>
      <w:r>
        <w:t xml:space="preserve"> тыс. рублей, в том числе:</w:t>
      </w:r>
    </w:p>
    <w:p w:rsidR="00A86801" w:rsidRDefault="00A86801">
      <w:pPr>
        <w:pStyle w:val="ConsPlusNormal"/>
        <w:spacing w:before="220"/>
        <w:ind w:firstLine="540"/>
        <w:jc w:val="both"/>
      </w:pPr>
      <w:r>
        <w:t>на 2014 год - 393714,809 тыс. рублей,</w:t>
      </w:r>
    </w:p>
    <w:p w:rsidR="00A86801" w:rsidRDefault="00A86801">
      <w:pPr>
        <w:pStyle w:val="ConsPlusNormal"/>
        <w:spacing w:before="220"/>
        <w:ind w:firstLine="540"/>
        <w:jc w:val="both"/>
      </w:pPr>
      <w:r>
        <w:lastRenderedPageBreak/>
        <w:t>на 2015 год - 349332,471 тыс. рублей,</w:t>
      </w:r>
    </w:p>
    <w:p w:rsidR="00A86801" w:rsidRDefault="00A86801">
      <w:pPr>
        <w:pStyle w:val="ConsPlusNormal"/>
        <w:spacing w:before="220"/>
        <w:ind w:firstLine="540"/>
        <w:jc w:val="both"/>
      </w:pPr>
      <w:r>
        <w:t>на 2016 год - 434779,180 тыс. рублей,</w:t>
      </w:r>
    </w:p>
    <w:p w:rsidR="00A86801" w:rsidRDefault="00A86801">
      <w:pPr>
        <w:pStyle w:val="ConsPlusNormal"/>
        <w:spacing w:before="220"/>
        <w:ind w:firstLine="540"/>
        <w:jc w:val="both"/>
      </w:pPr>
      <w:r>
        <w:t>на 2017 год - 612085,450 тыс. рублей,</w:t>
      </w:r>
    </w:p>
    <w:p w:rsidR="00A86801" w:rsidRDefault="00A86801">
      <w:pPr>
        <w:pStyle w:val="ConsPlusNormal"/>
        <w:spacing w:before="220"/>
        <w:ind w:firstLine="540"/>
        <w:jc w:val="both"/>
      </w:pPr>
      <w:r>
        <w:t>на 2018 год - 397772,091 тыс. рублей,</w:t>
      </w:r>
    </w:p>
    <w:p w:rsidR="00A86801" w:rsidRDefault="00A86801">
      <w:pPr>
        <w:pStyle w:val="ConsPlusNormal"/>
        <w:spacing w:before="220"/>
        <w:ind w:firstLine="540"/>
        <w:jc w:val="both"/>
      </w:pPr>
      <w:r>
        <w:t>на 2019 год - 499665,888 тыс. рублей,</w:t>
      </w:r>
    </w:p>
    <w:p w:rsidR="00A86801" w:rsidRDefault="00A86801">
      <w:pPr>
        <w:pStyle w:val="ConsPlusNormal"/>
        <w:spacing w:before="220"/>
        <w:ind w:firstLine="540"/>
        <w:jc w:val="both"/>
      </w:pPr>
      <w:r>
        <w:t xml:space="preserve">на 2020 год </w:t>
      </w:r>
      <w:r w:rsidR="00711894">
        <w:t>–</w:t>
      </w:r>
      <w:r>
        <w:t xml:space="preserve"> </w:t>
      </w:r>
      <w:r w:rsidR="00711894">
        <w:t>467398,412</w:t>
      </w:r>
      <w:r>
        <w:t xml:space="preserve"> тыс. рублей,</w:t>
      </w:r>
    </w:p>
    <w:p w:rsidR="00A86801" w:rsidRDefault="00711894">
      <w:pPr>
        <w:pStyle w:val="ConsPlusNormal"/>
        <w:spacing w:before="220"/>
        <w:ind w:firstLine="540"/>
        <w:jc w:val="both"/>
      </w:pPr>
      <w:r>
        <w:t>на 2021 год – 400194,605</w:t>
      </w:r>
      <w:r w:rsidR="00A86801">
        <w:t xml:space="preserve"> тыс. рублей,</w:t>
      </w:r>
    </w:p>
    <w:p w:rsidR="00A86801" w:rsidRDefault="00A86801">
      <w:pPr>
        <w:pStyle w:val="ConsPlusNormal"/>
        <w:spacing w:before="220"/>
        <w:ind w:firstLine="540"/>
        <w:jc w:val="both"/>
      </w:pPr>
      <w:r>
        <w:t xml:space="preserve">на 2022 год </w:t>
      </w:r>
      <w:r w:rsidR="00711894">
        <w:t>–</w:t>
      </w:r>
      <w:r>
        <w:t xml:space="preserve"> </w:t>
      </w:r>
      <w:r w:rsidR="00711894">
        <w:t>375163,709</w:t>
      </w:r>
      <w:r>
        <w:t xml:space="preserve"> тыс. рублей,</w:t>
      </w:r>
    </w:p>
    <w:p w:rsidR="00A86801" w:rsidRDefault="00A86801">
      <w:pPr>
        <w:pStyle w:val="ConsPlusNormal"/>
        <w:spacing w:before="220"/>
        <w:ind w:firstLine="540"/>
        <w:jc w:val="both"/>
      </w:pPr>
      <w:r>
        <w:t>на 2023 год - 385543,619 тыс. рублей,</w:t>
      </w:r>
    </w:p>
    <w:p w:rsidR="00A86801" w:rsidRDefault="00A86801">
      <w:pPr>
        <w:pStyle w:val="ConsPlusNormal"/>
        <w:spacing w:before="220"/>
        <w:ind w:firstLine="540"/>
        <w:jc w:val="both"/>
      </w:pPr>
      <w:r>
        <w:t>на 2024 год - 400965,363 тыс. рублей,</w:t>
      </w:r>
    </w:p>
    <w:p w:rsidR="00A86801" w:rsidRDefault="00A86801">
      <w:pPr>
        <w:pStyle w:val="ConsPlusNormal"/>
        <w:spacing w:before="220"/>
        <w:ind w:firstLine="540"/>
        <w:jc w:val="both"/>
      </w:pPr>
      <w:r>
        <w:t>из них:</w:t>
      </w:r>
    </w:p>
    <w:p w:rsidR="00A86801" w:rsidRDefault="00A86801">
      <w:pPr>
        <w:pStyle w:val="ConsPlusNormal"/>
        <w:spacing w:before="220"/>
        <w:ind w:firstLine="540"/>
        <w:jc w:val="both"/>
      </w:pPr>
      <w:r>
        <w:t xml:space="preserve">объем бюджетных ассигнований областного бюджета составляет </w:t>
      </w:r>
      <w:r w:rsidR="00711894">
        <w:t>4366864,404</w:t>
      </w:r>
      <w:r>
        <w:t xml:space="preserve"> тыс. рублей, в том числе:</w:t>
      </w:r>
    </w:p>
    <w:p w:rsidR="00A86801" w:rsidRDefault="00A86801">
      <w:pPr>
        <w:pStyle w:val="ConsPlusNormal"/>
        <w:spacing w:before="220"/>
        <w:ind w:firstLine="540"/>
        <w:jc w:val="both"/>
      </w:pPr>
      <w:r>
        <w:t>на 2014 год - 325174,671 тыс. рублей,</w:t>
      </w:r>
    </w:p>
    <w:p w:rsidR="00A86801" w:rsidRDefault="00A86801">
      <w:pPr>
        <w:pStyle w:val="ConsPlusNormal"/>
        <w:spacing w:before="220"/>
        <w:ind w:firstLine="540"/>
        <w:jc w:val="both"/>
      </w:pPr>
      <w:r>
        <w:t>на 2015 год - 339541,022 тыс. рублей,</w:t>
      </w:r>
    </w:p>
    <w:p w:rsidR="00A86801" w:rsidRDefault="00A86801">
      <w:pPr>
        <w:pStyle w:val="ConsPlusNormal"/>
        <w:spacing w:before="220"/>
        <w:ind w:firstLine="540"/>
        <w:jc w:val="both"/>
      </w:pPr>
      <w:r>
        <w:t>на 2016 год - 434779,180 тыс. рублей,</w:t>
      </w:r>
    </w:p>
    <w:p w:rsidR="00A86801" w:rsidRDefault="00A86801">
      <w:pPr>
        <w:pStyle w:val="ConsPlusNormal"/>
        <w:spacing w:before="220"/>
        <w:ind w:firstLine="540"/>
        <w:jc w:val="both"/>
      </w:pPr>
      <w:r>
        <w:t>на 2017 год - 402914,464 тыс. рублей,</w:t>
      </w:r>
    </w:p>
    <w:p w:rsidR="00A86801" w:rsidRDefault="00A86801">
      <w:pPr>
        <w:pStyle w:val="ConsPlusNormal"/>
        <w:spacing w:before="220"/>
        <w:ind w:firstLine="540"/>
        <w:jc w:val="both"/>
      </w:pPr>
      <w:r>
        <w:t>на 2018 год - 397772,091 тыс. рублей,</w:t>
      </w:r>
    </w:p>
    <w:p w:rsidR="00A86801" w:rsidRDefault="00A86801">
      <w:pPr>
        <w:pStyle w:val="ConsPlusNormal"/>
        <w:spacing w:before="220"/>
        <w:ind w:firstLine="540"/>
        <w:jc w:val="both"/>
      </w:pPr>
      <w:r>
        <w:t>на 2019 год - 483457,056 тыс. рублей,</w:t>
      </w:r>
    </w:p>
    <w:p w:rsidR="00A86801" w:rsidRDefault="00711894">
      <w:pPr>
        <w:pStyle w:val="ConsPlusNormal"/>
        <w:spacing w:before="220"/>
        <w:ind w:firstLine="540"/>
        <w:jc w:val="both"/>
      </w:pPr>
      <w:r>
        <w:t>на 2020 год – 440131,646</w:t>
      </w:r>
      <w:r w:rsidR="00A86801">
        <w:t xml:space="preserve"> тыс. рублей,</w:t>
      </w:r>
    </w:p>
    <w:p w:rsidR="00A86801" w:rsidRDefault="00A86801">
      <w:pPr>
        <w:pStyle w:val="ConsPlusNormal"/>
        <w:spacing w:before="220"/>
        <w:ind w:firstLine="540"/>
        <w:jc w:val="both"/>
      </w:pPr>
      <w:r>
        <w:t xml:space="preserve">на 2021 год </w:t>
      </w:r>
      <w:r w:rsidR="00711894">
        <w:t>– 381421,583</w:t>
      </w:r>
      <w:r>
        <w:t xml:space="preserve"> тыс. рублей,</w:t>
      </w:r>
    </w:p>
    <w:p w:rsidR="00A86801" w:rsidRDefault="00A86801">
      <w:pPr>
        <w:pStyle w:val="ConsPlusNormal"/>
        <w:spacing w:before="220"/>
        <w:ind w:firstLine="540"/>
        <w:jc w:val="both"/>
      </w:pPr>
      <w:r>
        <w:t xml:space="preserve">на 2022 год </w:t>
      </w:r>
      <w:r w:rsidR="00711894">
        <w:t>–</w:t>
      </w:r>
      <w:r>
        <w:t xml:space="preserve"> </w:t>
      </w:r>
      <w:r w:rsidR="00711894">
        <w:t>375163,709</w:t>
      </w:r>
      <w:r>
        <w:t xml:space="preserve"> тыс. рублей,</w:t>
      </w:r>
    </w:p>
    <w:p w:rsidR="00A86801" w:rsidRDefault="00A86801">
      <w:pPr>
        <w:pStyle w:val="ConsPlusNormal"/>
        <w:spacing w:before="220"/>
        <w:ind w:firstLine="540"/>
        <w:jc w:val="both"/>
      </w:pPr>
      <w:r>
        <w:t>на 2023 год - 385543,619 тыс. рублей,</w:t>
      </w:r>
    </w:p>
    <w:p w:rsidR="00A86801" w:rsidRDefault="00A86801">
      <w:pPr>
        <w:pStyle w:val="ConsPlusNormal"/>
        <w:spacing w:before="220"/>
        <w:ind w:firstLine="540"/>
        <w:jc w:val="both"/>
      </w:pPr>
      <w:r>
        <w:t>на 2024 год - 400965,363 тыс. рублей,</w:t>
      </w:r>
    </w:p>
    <w:p w:rsidR="00A86801" w:rsidRDefault="00A86801">
      <w:pPr>
        <w:pStyle w:val="ConsPlusNormal"/>
        <w:spacing w:before="220"/>
        <w:ind w:firstLine="540"/>
        <w:jc w:val="both"/>
      </w:pPr>
      <w:r>
        <w:t>объем безвозмездных поступлений из Фонда содействия реформированию жилищно-коммунального хозяйства составляет 140580,207 тыс. рублей, в том числе:</w:t>
      </w:r>
    </w:p>
    <w:p w:rsidR="00A86801" w:rsidRDefault="00A86801">
      <w:pPr>
        <w:pStyle w:val="ConsPlusNormal"/>
        <w:spacing w:before="220"/>
        <w:ind w:firstLine="540"/>
        <w:jc w:val="both"/>
      </w:pPr>
      <w:r>
        <w:t>на 2014 год - 68540,138 тыс. рублей,</w:t>
      </w:r>
    </w:p>
    <w:p w:rsidR="00A86801" w:rsidRDefault="00A86801">
      <w:pPr>
        <w:pStyle w:val="ConsPlusNormal"/>
        <w:spacing w:before="220"/>
        <w:ind w:firstLine="540"/>
        <w:jc w:val="both"/>
      </w:pPr>
      <w:r>
        <w:t>на 2015 год - 9791,449 тыс. рублей,</w:t>
      </w:r>
    </w:p>
    <w:p w:rsidR="00A86801" w:rsidRDefault="00A86801">
      <w:pPr>
        <w:pStyle w:val="ConsPlusNormal"/>
        <w:spacing w:before="220"/>
        <w:ind w:firstLine="540"/>
        <w:jc w:val="both"/>
      </w:pPr>
      <w:r>
        <w:t>на 2019 год - 16208,832 тыс. рублей,</w:t>
      </w:r>
    </w:p>
    <w:p w:rsidR="00A86801" w:rsidRDefault="00A86801">
      <w:pPr>
        <w:pStyle w:val="ConsPlusNormal"/>
        <w:spacing w:before="220"/>
        <w:ind w:firstLine="540"/>
        <w:jc w:val="both"/>
      </w:pPr>
      <w:r>
        <w:t>на 2020 год - 27266,766 тыс. рублей,</w:t>
      </w:r>
    </w:p>
    <w:p w:rsidR="00A86801" w:rsidRDefault="00A86801">
      <w:pPr>
        <w:pStyle w:val="ConsPlusNormal"/>
        <w:spacing w:before="220"/>
        <w:ind w:firstLine="540"/>
        <w:jc w:val="both"/>
      </w:pPr>
      <w:r>
        <w:t>на 2021 год - 18773,022 тыс. рублей;</w:t>
      </w:r>
    </w:p>
    <w:p w:rsidR="00A86801" w:rsidRDefault="00A86801">
      <w:pPr>
        <w:pStyle w:val="ConsPlusNormal"/>
        <w:spacing w:before="220"/>
        <w:ind w:firstLine="540"/>
        <w:jc w:val="both"/>
      </w:pPr>
      <w:r>
        <w:lastRenderedPageBreak/>
        <w:t>объем безвозмездных поступлений из федерального бюджета составляет 209170,986 тыс. рублей, в том числе:</w:t>
      </w:r>
    </w:p>
    <w:p w:rsidR="00A86801" w:rsidRDefault="00A86801">
      <w:pPr>
        <w:pStyle w:val="ConsPlusNormal"/>
        <w:spacing w:before="220"/>
        <w:ind w:firstLine="540"/>
        <w:jc w:val="both"/>
      </w:pPr>
      <w:r>
        <w:t>на 2017 год - 209170,986 тыс. рублей.</w:t>
      </w:r>
    </w:p>
    <w:p w:rsidR="00A86801" w:rsidRDefault="00A86801">
      <w:pPr>
        <w:pStyle w:val="ConsPlusNormal"/>
        <w:spacing w:before="220"/>
        <w:ind w:firstLine="540"/>
        <w:jc w:val="both"/>
      </w:pPr>
      <w:r>
        <w:t>Объемы финансирования подпрограммы 2 подлежат ежегодному уточнению.</w:t>
      </w:r>
    </w:p>
    <w:p w:rsidR="00A86801" w:rsidRDefault="00A86801">
      <w:pPr>
        <w:pStyle w:val="ConsPlusNormal"/>
        <w:spacing w:before="220"/>
        <w:ind w:firstLine="540"/>
        <w:jc w:val="both"/>
      </w:pPr>
      <w:r>
        <w:t xml:space="preserve">Ресурсное </w:t>
      </w:r>
      <w:hyperlink w:anchor="P5760" w:history="1">
        <w:r>
          <w:rPr>
            <w:color w:val="0000FF"/>
          </w:rPr>
          <w:t>обеспечение</w:t>
        </w:r>
      </w:hyperlink>
      <w:r>
        <w:t xml:space="preserve"> реализации подпрограммы 2 за счет бюджетных ассигнований областного бюджета по годам реализации представлено в приложении N 5 к государственной программе.</w:t>
      </w:r>
    </w:p>
    <w:p w:rsidR="00A86801" w:rsidRDefault="00A86801">
      <w:pPr>
        <w:pStyle w:val="ConsPlusNormal"/>
        <w:spacing w:before="220"/>
        <w:ind w:firstLine="540"/>
        <w:jc w:val="both"/>
      </w:pPr>
      <w:r>
        <w:t xml:space="preserve">Ресурсное </w:t>
      </w:r>
      <w:hyperlink w:anchor="P8730"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w:t>
      </w:r>
      <w:proofErr w:type="gramStart"/>
      <w:r>
        <w:t>приведены</w:t>
      </w:r>
      <w:proofErr w:type="gramEnd"/>
      <w:r>
        <w:t xml:space="preserve"> в приложении N 6 к государственной программе.</w:t>
      </w:r>
    </w:p>
    <w:p w:rsidR="00A86801" w:rsidRDefault="00A86801">
      <w:pPr>
        <w:pStyle w:val="ConsPlusNormal"/>
        <w:jc w:val="both"/>
      </w:pPr>
    </w:p>
    <w:p w:rsidR="00A86801" w:rsidRDefault="00A86801">
      <w:pPr>
        <w:pStyle w:val="ConsPlusTitle"/>
        <w:jc w:val="center"/>
        <w:outlineLvl w:val="3"/>
      </w:pPr>
      <w:r>
        <w:t>IX. Анализ рисков реализации подпрограммы 2 и описание мер</w:t>
      </w:r>
    </w:p>
    <w:p w:rsidR="00A86801" w:rsidRDefault="00A86801">
      <w:pPr>
        <w:pStyle w:val="ConsPlusTitle"/>
        <w:jc w:val="center"/>
      </w:pPr>
      <w:r>
        <w:t>управления рисками реализации подпрограммы 2</w:t>
      </w:r>
    </w:p>
    <w:p w:rsidR="00A86801" w:rsidRDefault="00A86801">
      <w:pPr>
        <w:pStyle w:val="ConsPlusNormal"/>
        <w:jc w:val="both"/>
      </w:pPr>
    </w:p>
    <w:p w:rsidR="00A86801" w:rsidRDefault="00A86801">
      <w:pPr>
        <w:pStyle w:val="ConsPlusNormal"/>
        <w:ind w:firstLine="540"/>
        <w:jc w:val="both"/>
      </w:pPr>
      <w:r>
        <w:t>К рискам реализации подпрограммы 2, которыми могут управлять ответственный исполнитель и соисполнители подпрограммы 2, уменьшая вероятность их возникновения, следует отнести следующие.</w:t>
      </w:r>
    </w:p>
    <w:p w:rsidR="00A86801" w:rsidRDefault="00A86801">
      <w:pPr>
        <w:pStyle w:val="ConsPlusNormal"/>
        <w:spacing w:before="220"/>
        <w:ind w:firstLine="540"/>
        <w:jc w:val="both"/>
      </w:pPr>
      <w: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A86801" w:rsidRDefault="00A86801">
      <w:pPr>
        <w:pStyle w:val="ConsPlusNormal"/>
        <w:spacing w:before="220"/>
        <w:ind w:firstLine="540"/>
        <w:jc w:val="both"/>
      </w:pPr>
      <w:r>
        <w:t xml:space="preserve">2. Риск финансового обеспечения, который связан с финансированием подпрограммы 2 в неполном объеме как за счет бюджетных, так и внебюджетных источников. Данный риск возникает по причине значительной продолжительности подпрограммы 2,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t>бюджетирования</w:t>
      </w:r>
      <w:proofErr w:type="spellEnd"/>
      <w:r>
        <w:t xml:space="preserve"> в части обеспечения реализации подпрограммы 2 за счет средств бюджетов, а также предусмотренные подпрограммой 2 меры по созданию условий для привлечения средств внебюджетных источников, риск сбоев в реализации подпрограммы 2 по причине недофинансирования можно считать умеренным.</w:t>
      </w:r>
    </w:p>
    <w:p w:rsidR="00A86801" w:rsidRDefault="00A86801">
      <w:pPr>
        <w:pStyle w:val="ConsPlusNormal"/>
        <w:spacing w:before="220"/>
        <w:ind w:firstLine="540"/>
        <w:jc w:val="both"/>
      </w:pPr>
      <w:r>
        <w:t xml:space="preserve">Реализации подпрограммы 2 также угрожает </w:t>
      </w:r>
      <w:proofErr w:type="gramStart"/>
      <w:r>
        <w:t>риск</w:t>
      </w:r>
      <w:proofErr w:type="gramEnd"/>
      <w:r>
        <w:t xml:space="preserve"> связанный с изменениями внешней среды и риск, которым невозможно управлять в рамках реализации подпрограммы 2, это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A86801" w:rsidRDefault="00A86801">
      <w:pPr>
        <w:pStyle w:val="ConsPlusNormal"/>
        <w:spacing w:before="220"/>
        <w:ind w:firstLine="540"/>
        <w:jc w:val="both"/>
      </w:pPr>
      <w:r>
        <w:t>Меры управления рисками реализации подпрограммы 2 основываются на том, что наибольшее отрицательное влияние из вышеперечисленных рисков на реализацию подпрограммы 2 может оказать реализация риска ухудшения состояния экономики, который содержит угрозу срыва реализации подпрограммы 2.</w:t>
      </w: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Title"/>
        <w:jc w:val="center"/>
        <w:outlineLvl w:val="2"/>
      </w:pPr>
      <w:bookmarkStart w:id="5" w:name="P2572"/>
      <w:bookmarkEnd w:id="5"/>
      <w:r>
        <w:t>ПОДПРОГРАММА 3</w:t>
      </w:r>
    </w:p>
    <w:p w:rsidR="00A86801" w:rsidRDefault="00A86801">
      <w:pPr>
        <w:pStyle w:val="ConsPlusTitle"/>
        <w:jc w:val="center"/>
      </w:pPr>
      <w:r>
        <w:lastRenderedPageBreak/>
        <w:t>"ВЫПОЛНЕНИЕ ГОСУДАРСТВЕННЫХ ОБЯЗАТЕЛЬСТВ ПО ОБЕСПЕЧЕНИЮ</w:t>
      </w:r>
    </w:p>
    <w:p w:rsidR="00A86801" w:rsidRDefault="00A86801">
      <w:pPr>
        <w:pStyle w:val="ConsPlusTitle"/>
        <w:jc w:val="center"/>
      </w:pPr>
      <w:r>
        <w:t>ЖИЛЬЕМ КАТЕГОРИЙ ГРАЖДАН, УСТАНОВЛЕННЫХ ФЕДЕРАЛЬНЫМ ЗАКОНОМ</w:t>
      </w:r>
    </w:p>
    <w:p w:rsidR="00A86801" w:rsidRDefault="00A86801">
      <w:pPr>
        <w:pStyle w:val="ConsPlusTitle"/>
        <w:jc w:val="center"/>
      </w:pPr>
      <w:r>
        <w:t>"О ДОПОЛНИТЕЛЬНЫХ ГАРАНТИЯХ ПО СОЦИАЛЬНОЙ ПОДДЕРЖКЕ</w:t>
      </w:r>
    </w:p>
    <w:p w:rsidR="00A86801" w:rsidRDefault="00A86801">
      <w:pPr>
        <w:pStyle w:val="ConsPlusTitle"/>
        <w:jc w:val="center"/>
      </w:pPr>
      <w:r>
        <w:t xml:space="preserve">ДЕТЕЙ-СИРОТ И ДЕТЕЙ, ОСТАВШИХСЯ БЕЗ ПОПЕЧЕНИЯ РОДИТЕЛЕЙ" </w:t>
      </w:r>
      <w:hyperlink w:anchor="P2582" w:history="1">
        <w:r>
          <w:rPr>
            <w:color w:val="0000FF"/>
          </w:rPr>
          <w:t>&lt;*&gt;</w:t>
        </w:r>
      </w:hyperlink>
    </w:p>
    <w:p w:rsidR="00A86801" w:rsidRDefault="00A86801">
      <w:pPr>
        <w:spacing w:after="1"/>
      </w:pPr>
    </w:p>
    <w:p w:rsidR="00A86801" w:rsidRDefault="00A86801">
      <w:pPr>
        <w:pStyle w:val="ConsPlusNormal"/>
        <w:jc w:val="both"/>
      </w:pPr>
    </w:p>
    <w:p w:rsidR="00A86801" w:rsidRDefault="00A86801">
      <w:pPr>
        <w:pStyle w:val="ConsPlusNormal"/>
        <w:ind w:firstLine="540"/>
        <w:jc w:val="both"/>
      </w:pPr>
      <w:r>
        <w:t>--------------------------------</w:t>
      </w:r>
    </w:p>
    <w:p w:rsidR="00A86801" w:rsidRDefault="00A86801">
      <w:pPr>
        <w:pStyle w:val="ConsPlusNormal"/>
        <w:spacing w:before="220"/>
        <w:ind w:firstLine="540"/>
        <w:jc w:val="both"/>
      </w:pPr>
      <w:bookmarkStart w:id="6" w:name="P2582"/>
      <w:bookmarkEnd w:id="6"/>
      <w:r>
        <w:t xml:space="preserve">&lt;*&gt; С 1 января 2016 года реализация мероприятий подпрограммы 3 осуществляется в рамках реализации основного мероприятия 1.02 "Обеспечение жильем отдельных категорий граждан" </w:t>
      </w:r>
      <w:hyperlink w:anchor="P1045" w:history="1">
        <w:r>
          <w:rPr>
            <w:color w:val="0000FF"/>
          </w:rPr>
          <w:t>подпрограммы 1</w:t>
        </w:r>
      </w:hyperlink>
      <w:r>
        <w:t>.</w:t>
      </w:r>
    </w:p>
    <w:p w:rsidR="00A86801" w:rsidRDefault="00A86801">
      <w:pPr>
        <w:pStyle w:val="ConsPlusNormal"/>
        <w:spacing w:before="220"/>
        <w:ind w:firstLine="540"/>
        <w:jc w:val="both"/>
      </w:pPr>
      <w:r>
        <w:t xml:space="preserve">С 01.01.2017 в рамках реализации государственной </w:t>
      </w:r>
      <w:hyperlink r:id="rId134" w:history="1">
        <w:r>
          <w:rPr>
            <w:color w:val="0000FF"/>
          </w:rPr>
          <w:t>программы</w:t>
        </w:r>
      </w:hyperlink>
      <w:r>
        <w:t xml:space="preserve"> Курской области "Социальная поддержка граждан в Курской области".</w:t>
      </w:r>
    </w:p>
    <w:p w:rsidR="00A86801" w:rsidRDefault="00A86801">
      <w:pPr>
        <w:pStyle w:val="ConsPlusNormal"/>
        <w:ind w:firstLine="540"/>
        <w:jc w:val="both"/>
      </w:pPr>
    </w:p>
    <w:p w:rsidR="00A86801" w:rsidRDefault="00A86801">
      <w:pPr>
        <w:pStyle w:val="ConsPlusTitle"/>
        <w:jc w:val="center"/>
        <w:outlineLvl w:val="3"/>
      </w:pPr>
      <w:r>
        <w:t>ПАСПОРТ</w:t>
      </w:r>
    </w:p>
    <w:p w:rsidR="00A86801" w:rsidRDefault="00A86801">
      <w:pPr>
        <w:pStyle w:val="ConsPlusTitle"/>
        <w:jc w:val="center"/>
      </w:pPr>
      <w:r>
        <w:t>подпрограммы 3 "Выполнение государственных обязательств</w:t>
      </w:r>
    </w:p>
    <w:p w:rsidR="00A86801" w:rsidRDefault="00A86801">
      <w:pPr>
        <w:pStyle w:val="ConsPlusTitle"/>
        <w:jc w:val="center"/>
      </w:pPr>
      <w:r>
        <w:t>по обеспечению жильем категорий граждан, установленных</w:t>
      </w:r>
    </w:p>
    <w:p w:rsidR="00A86801" w:rsidRDefault="00A86801">
      <w:pPr>
        <w:pStyle w:val="ConsPlusTitle"/>
        <w:jc w:val="center"/>
      </w:pPr>
      <w:r>
        <w:t xml:space="preserve">Федеральным </w:t>
      </w:r>
      <w:hyperlink r:id="rId135" w:history="1">
        <w:r>
          <w:rPr>
            <w:color w:val="0000FF"/>
          </w:rPr>
          <w:t>законом</w:t>
        </w:r>
      </w:hyperlink>
      <w:r>
        <w:t xml:space="preserve"> "О дополнительных гарантиях</w:t>
      </w:r>
    </w:p>
    <w:p w:rsidR="00A86801" w:rsidRDefault="00A86801">
      <w:pPr>
        <w:pStyle w:val="ConsPlusTitle"/>
        <w:jc w:val="center"/>
      </w:pPr>
      <w:r>
        <w:t>по социальной поддержке детей-сирот и детей,</w:t>
      </w:r>
    </w:p>
    <w:p w:rsidR="00A86801" w:rsidRDefault="00A86801">
      <w:pPr>
        <w:pStyle w:val="ConsPlusTitle"/>
        <w:jc w:val="center"/>
      </w:pPr>
      <w:r>
        <w:t>оставшихся без попечения родителей"</w:t>
      </w:r>
    </w:p>
    <w:p w:rsidR="00A86801" w:rsidRDefault="00A86801">
      <w:pPr>
        <w:pStyle w:val="ConsPlusNormal"/>
        <w:jc w:val="both"/>
      </w:pPr>
    </w:p>
    <w:tbl>
      <w:tblPr>
        <w:tblW w:w="0" w:type="auto"/>
        <w:tblLayout w:type="fixed"/>
        <w:tblCellMar>
          <w:top w:w="102" w:type="dxa"/>
          <w:left w:w="62" w:type="dxa"/>
          <w:bottom w:w="102" w:type="dxa"/>
          <w:right w:w="62" w:type="dxa"/>
        </w:tblCellMar>
        <w:tblLook w:val="0000"/>
      </w:tblPr>
      <w:tblGrid>
        <w:gridCol w:w="3062"/>
        <w:gridCol w:w="340"/>
        <w:gridCol w:w="5669"/>
      </w:tblGrid>
      <w:tr w:rsidR="00A86801">
        <w:tc>
          <w:tcPr>
            <w:tcW w:w="3062" w:type="dxa"/>
            <w:tcBorders>
              <w:top w:val="nil"/>
              <w:left w:val="nil"/>
              <w:bottom w:val="nil"/>
              <w:right w:val="nil"/>
            </w:tcBorders>
          </w:tcPr>
          <w:p w:rsidR="00A86801" w:rsidRDefault="00A86801">
            <w:pPr>
              <w:pStyle w:val="ConsPlusNormal"/>
            </w:pPr>
            <w:r>
              <w:t>Ответственный исполнитель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комитет социального обеспечения Курской области</w:t>
            </w:r>
          </w:p>
        </w:tc>
      </w:tr>
      <w:tr w:rsidR="00A86801">
        <w:tc>
          <w:tcPr>
            <w:tcW w:w="3062" w:type="dxa"/>
            <w:tcBorders>
              <w:top w:val="nil"/>
              <w:left w:val="nil"/>
              <w:bottom w:val="nil"/>
              <w:right w:val="nil"/>
            </w:tcBorders>
          </w:tcPr>
          <w:p w:rsidR="00A86801" w:rsidRDefault="00A86801">
            <w:pPr>
              <w:pStyle w:val="ConsPlusNormal"/>
            </w:pPr>
            <w:r>
              <w:t>Участники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отсутствуют</w:t>
            </w:r>
          </w:p>
        </w:tc>
      </w:tr>
      <w:tr w:rsidR="00A86801">
        <w:tc>
          <w:tcPr>
            <w:tcW w:w="3062" w:type="dxa"/>
            <w:tcBorders>
              <w:top w:val="nil"/>
              <w:left w:val="nil"/>
              <w:bottom w:val="nil"/>
              <w:right w:val="nil"/>
            </w:tcBorders>
          </w:tcPr>
          <w:p w:rsidR="00A86801" w:rsidRDefault="00A86801">
            <w:pPr>
              <w:pStyle w:val="ConsPlusNormal"/>
            </w:pPr>
            <w:r>
              <w:t>Программно-целевые инструменты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отсутствуют</w:t>
            </w:r>
          </w:p>
        </w:tc>
      </w:tr>
      <w:tr w:rsidR="00A86801">
        <w:tc>
          <w:tcPr>
            <w:tcW w:w="3062" w:type="dxa"/>
            <w:tcBorders>
              <w:top w:val="nil"/>
              <w:left w:val="nil"/>
              <w:bottom w:val="nil"/>
              <w:right w:val="nil"/>
            </w:tcBorders>
          </w:tcPr>
          <w:p w:rsidR="00A86801" w:rsidRDefault="00A86801">
            <w:pPr>
              <w:pStyle w:val="ConsPlusNormal"/>
            </w:pPr>
            <w:r>
              <w:t>Цели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выполнение государственных обязательств по обеспечению жилыми помещениями детей-сирот и детей, оставшихся без попечения родителей</w:t>
            </w:r>
          </w:p>
        </w:tc>
      </w:tr>
      <w:tr w:rsidR="00A86801">
        <w:tc>
          <w:tcPr>
            <w:tcW w:w="3062" w:type="dxa"/>
            <w:tcBorders>
              <w:top w:val="nil"/>
              <w:left w:val="nil"/>
              <w:bottom w:val="nil"/>
              <w:right w:val="nil"/>
            </w:tcBorders>
          </w:tcPr>
          <w:p w:rsidR="00A86801" w:rsidRDefault="00A86801">
            <w:pPr>
              <w:pStyle w:val="ConsPlusNormal"/>
            </w:pPr>
            <w:r>
              <w:t>Задачи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формирование и обеспечение эксплуатации специализированного жилого фонда для детей-сирот и детей, оставшихся без попечения родителей;</w:t>
            </w:r>
          </w:p>
          <w:p w:rsidR="00A86801" w:rsidRDefault="00A86801">
            <w:pPr>
              <w:pStyle w:val="ConsPlusNormal"/>
              <w:jc w:val="both"/>
            </w:pPr>
            <w:r>
              <w:t>обеспечение граждан из числа детей-сирот жилыми помещениями по договорам найма специализированного жилого фонда</w:t>
            </w:r>
          </w:p>
        </w:tc>
      </w:tr>
      <w:tr w:rsidR="00A86801">
        <w:tc>
          <w:tcPr>
            <w:tcW w:w="3062" w:type="dxa"/>
            <w:tcBorders>
              <w:top w:val="nil"/>
              <w:left w:val="nil"/>
              <w:bottom w:val="nil"/>
              <w:right w:val="nil"/>
            </w:tcBorders>
          </w:tcPr>
          <w:p w:rsidR="00A86801" w:rsidRDefault="00A86801">
            <w:pPr>
              <w:pStyle w:val="ConsPlusNormal"/>
            </w:pPr>
            <w:r>
              <w:t>Целевые индикаторы и показатели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количество жилых помещений, приобретенных для граждан из числа детей-сирот,</w:t>
            </w:r>
          </w:p>
          <w:p w:rsidR="00A86801" w:rsidRDefault="00A86801">
            <w:pPr>
              <w:pStyle w:val="ConsPlusNormal"/>
              <w:jc w:val="both"/>
            </w:pPr>
            <w:r>
              <w:t>количество граждан из числа детей-сирот, обеспеченных жилыми помещениями</w:t>
            </w:r>
          </w:p>
        </w:tc>
      </w:tr>
      <w:tr w:rsidR="00A86801">
        <w:tc>
          <w:tcPr>
            <w:tcW w:w="3062" w:type="dxa"/>
            <w:tcBorders>
              <w:top w:val="nil"/>
              <w:left w:val="nil"/>
              <w:bottom w:val="nil"/>
              <w:right w:val="nil"/>
            </w:tcBorders>
          </w:tcPr>
          <w:p w:rsidR="00A86801" w:rsidRDefault="00A86801">
            <w:pPr>
              <w:pStyle w:val="ConsPlusNormal"/>
            </w:pPr>
            <w:r>
              <w:t>Этапы и сроки реализации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срок реализации: 2014 - 2015 гг., в один этап</w:t>
            </w:r>
          </w:p>
        </w:tc>
      </w:tr>
      <w:tr w:rsidR="00A86801">
        <w:tc>
          <w:tcPr>
            <w:tcW w:w="9071"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Объемы бюджетных ассигнований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общий объем бюджетных ассигнований областного бюджета, безвозмездных поступлений из федерального бюджета составляет 654902,200 тыс. рублей, в том числе:</w:t>
            </w:r>
          </w:p>
          <w:p w:rsidR="00A86801" w:rsidRDefault="00A86801">
            <w:pPr>
              <w:pStyle w:val="ConsPlusNormal"/>
              <w:jc w:val="both"/>
            </w:pPr>
            <w:r>
              <w:t>на 2014 год - 514903,600 тыс. рублей,</w:t>
            </w:r>
          </w:p>
          <w:p w:rsidR="00A86801" w:rsidRDefault="00A86801">
            <w:pPr>
              <w:pStyle w:val="ConsPlusNormal"/>
              <w:jc w:val="both"/>
            </w:pPr>
            <w:r>
              <w:lastRenderedPageBreak/>
              <w:t>на 2015 год - 139998,600 тыс. рублей,</w:t>
            </w:r>
          </w:p>
          <w:p w:rsidR="00A86801" w:rsidRDefault="00A86801">
            <w:pPr>
              <w:pStyle w:val="ConsPlusNormal"/>
              <w:jc w:val="both"/>
            </w:pPr>
            <w:r>
              <w:t>из них:</w:t>
            </w:r>
          </w:p>
          <w:p w:rsidR="00A86801" w:rsidRDefault="00A86801">
            <w:pPr>
              <w:pStyle w:val="ConsPlusNormal"/>
              <w:jc w:val="both"/>
            </w:pPr>
            <w:r>
              <w:t>объем бюджетных ассигнований областного бюджета составляет 570285,000 тыс. рублей, в том числе:</w:t>
            </w:r>
          </w:p>
          <w:p w:rsidR="00A86801" w:rsidRDefault="00A86801">
            <w:pPr>
              <w:pStyle w:val="ConsPlusNormal"/>
              <w:jc w:val="both"/>
            </w:pPr>
            <w:r>
              <w:t>на 2014 год - 456228,000 тыс. рублей,</w:t>
            </w:r>
          </w:p>
          <w:p w:rsidR="00A86801" w:rsidRDefault="00A86801">
            <w:pPr>
              <w:pStyle w:val="ConsPlusNormal"/>
              <w:jc w:val="both"/>
            </w:pPr>
            <w:r>
              <w:t>на 2015 год - 114057,000 тыс. рублей,</w:t>
            </w:r>
          </w:p>
          <w:p w:rsidR="00A86801" w:rsidRDefault="00A86801">
            <w:pPr>
              <w:pStyle w:val="ConsPlusNormal"/>
              <w:jc w:val="both"/>
            </w:pPr>
            <w:r>
              <w:t>объем безвозмездных поступлений из федерального бюджета составляет 84617,200 тыс. рублей, в том числе:</w:t>
            </w:r>
          </w:p>
          <w:p w:rsidR="00A86801" w:rsidRDefault="00A86801">
            <w:pPr>
              <w:pStyle w:val="ConsPlusNormal"/>
              <w:jc w:val="both"/>
            </w:pPr>
            <w:r>
              <w:t>на 2014 год - 58675,600 тыс. рублей,</w:t>
            </w:r>
          </w:p>
          <w:p w:rsidR="00A86801" w:rsidRDefault="00A86801">
            <w:pPr>
              <w:pStyle w:val="ConsPlusNormal"/>
              <w:jc w:val="both"/>
            </w:pPr>
            <w:r>
              <w:t>на 2015 год - 25941,600 тыс. рублей</w:t>
            </w:r>
          </w:p>
        </w:tc>
      </w:tr>
      <w:tr w:rsidR="00A86801">
        <w:tc>
          <w:tcPr>
            <w:tcW w:w="3062" w:type="dxa"/>
            <w:tcBorders>
              <w:top w:val="nil"/>
              <w:left w:val="nil"/>
              <w:bottom w:val="nil"/>
              <w:right w:val="nil"/>
            </w:tcBorders>
          </w:tcPr>
          <w:p w:rsidR="00A86801" w:rsidRDefault="00A86801">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A86801" w:rsidRDefault="00A86801">
            <w:pPr>
              <w:pStyle w:val="ConsPlusNormal"/>
              <w:jc w:val="both"/>
            </w:pPr>
            <w:r>
              <w:t>-</w:t>
            </w:r>
          </w:p>
        </w:tc>
        <w:tc>
          <w:tcPr>
            <w:tcW w:w="5669" w:type="dxa"/>
            <w:tcBorders>
              <w:top w:val="nil"/>
              <w:left w:val="nil"/>
              <w:bottom w:val="nil"/>
              <w:right w:val="nil"/>
            </w:tcBorders>
          </w:tcPr>
          <w:p w:rsidR="00A86801" w:rsidRDefault="00A86801">
            <w:pPr>
              <w:pStyle w:val="ConsPlusNormal"/>
              <w:jc w:val="both"/>
            </w:pPr>
            <w:r>
              <w:t xml:space="preserve">выполнение государственных обязательств по обеспечению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и других категорий граждан, установленных Федеральным </w:t>
            </w:r>
            <w:hyperlink r:id="rId13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tc>
      </w:tr>
    </w:tbl>
    <w:p w:rsidR="00A86801" w:rsidRDefault="00A86801">
      <w:pPr>
        <w:pStyle w:val="ConsPlusNormal"/>
        <w:jc w:val="both"/>
      </w:pPr>
    </w:p>
    <w:p w:rsidR="00A86801" w:rsidRDefault="00A86801">
      <w:pPr>
        <w:pStyle w:val="ConsPlusTitle"/>
        <w:jc w:val="center"/>
        <w:outlineLvl w:val="3"/>
      </w:pPr>
      <w:r>
        <w:t>I. Характеристика текущего состояния в вопросах</w:t>
      </w:r>
    </w:p>
    <w:p w:rsidR="00A86801" w:rsidRDefault="00A86801">
      <w:pPr>
        <w:pStyle w:val="ConsPlusTitle"/>
        <w:jc w:val="center"/>
      </w:pPr>
      <w:r>
        <w:t>обеспечения жилыми помещениями граждан из числа детей-сирот</w:t>
      </w:r>
    </w:p>
    <w:p w:rsidR="00A86801" w:rsidRDefault="00A86801">
      <w:pPr>
        <w:pStyle w:val="ConsPlusTitle"/>
        <w:jc w:val="center"/>
      </w:pPr>
      <w:r>
        <w:t>в Курской области, основные проблемы и прогноз развития</w:t>
      </w:r>
    </w:p>
    <w:p w:rsidR="00A86801" w:rsidRDefault="00A86801">
      <w:pPr>
        <w:pStyle w:val="ConsPlusNormal"/>
        <w:jc w:val="both"/>
      </w:pPr>
    </w:p>
    <w:p w:rsidR="00A86801" w:rsidRDefault="00A86801">
      <w:pPr>
        <w:pStyle w:val="ConsPlusNormal"/>
        <w:ind w:firstLine="540"/>
        <w:jc w:val="both"/>
      </w:pPr>
      <w:r>
        <w:t xml:space="preserve">Реализация в 2011 - 2012 годах областной целевой программы "Выполнение государственных обязательств по обеспечению жильем категорий граждан, установленных Федеральным </w:t>
      </w:r>
      <w:hyperlink r:id="rId13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на 2011 - 2015 годы позволила приступить к полномасштабному решению вопроса обеспечения жилыми помещениями детей-сирот.</w:t>
      </w:r>
    </w:p>
    <w:p w:rsidR="00A86801" w:rsidRDefault="00A86801">
      <w:pPr>
        <w:pStyle w:val="ConsPlusNormal"/>
        <w:spacing w:before="220"/>
        <w:ind w:firstLine="540"/>
        <w:jc w:val="both"/>
      </w:pPr>
      <w:r>
        <w:t xml:space="preserve">Если с 2007 по 2010 год детям-сиротам было предоставлено 165 квартир, то в 2011 - 2012 годах количество граждан данной категории, для которых были приобретены жилые помещения, составило 1075. Количество детей-сирот, обеспеченных жильем в 2013 году, - 584 человека, в 2014 году - 560 человек. В 2011 году жилые помещения приобретались в 16 муниципальных образованиях Курской области, в 2012 - в 20, в 2013 году - </w:t>
      </w:r>
      <w:proofErr w:type="gramStart"/>
      <w:r>
        <w:t>в</w:t>
      </w:r>
      <w:proofErr w:type="gramEnd"/>
      <w:r>
        <w:t xml:space="preserve"> 25, </w:t>
      </w:r>
      <w:proofErr w:type="gramStart"/>
      <w:r>
        <w:t>в</w:t>
      </w:r>
      <w:proofErr w:type="gramEnd"/>
      <w:r>
        <w:t xml:space="preserve"> 2014 году в 27 муниципальных образованиях Курской области.</w:t>
      </w:r>
    </w:p>
    <w:p w:rsidR="00A86801" w:rsidRDefault="00A86801">
      <w:pPr>
        <w:pStyle w:val="ConsPlusNormal"/>
        <w:spacing w:before="220"/>
        <w:ind w:firstLine="540"/>
        <w:jc w:val="both"/>
      </w:pPr>
      <w:r>
        <w:t>Затраты областного бюджета на приобретение жилых помещений за 3 года реализации программы составили 1436,13 млн. рублей. Большое значение для решения вопроса по обеспечению жилыми помещениями данной категории граждан имеет получение субсидии федерального бюджета, которая составила 250,60 млн. рублей.</w:t>
      </w:r>
    </w:p>
    <w:p w:rsidR="00A86801" w:rsidRDefault="00A86801">
      <w:pPr>
        <w:pStyle w:val="ConsPlusNormal"/>
        <w:spacing w:before="220"/>
        <w:ind w:firstLine="540"/>
        <w:jc w:val="both"/>
      </w:pPr>
      <w:r>
        <w:t>В 2015 году в бюджете Курской области на эти цели предусматривались средства в объеме 114,057 млн. рублей.</w:t>
      </w:r>
    </w:p>
    <w:p w:rsidR="00A86801" w:rsidRDefault="00A86801">
      <w:pPr>
        <w:pStyle w:val="ConsPlusNormal"/>
        <w:spacing w:before="220"/>
        <w:ind w:firstLine="540"/>
        <w:jc w:val="both"/>
      </w:pPr>
      <w:r>
        <w:t>В соответствии с соглашением о выделении в 2015 году субсидии из федерального бюджета бюджету Курской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федерального бюджета поступило 25,94 млн. рублей.</w:t>
      </w:r>
    </w:p>
    <w:p w:rsidR="00A86801" w:rsidRDefault="00A86801">
      <w:pPr>
        <w:pStyle w:val="ConsPlusNormal"/>
        <w:spacing w:before="220"/>
        <w:ind w:firstLine="540"/>
        <w:jc w:val="both"/>
      </w:pPr>
      <w:r>
        <w:t xml:space="preserve">В соответствии с данными, представленными органами местного самоуправления, в базе комитета социального обеспечения Курской области по состоянию на 31 декабря 2012 г. состояли 3515 детей-сирот в возрасте от 0 лет и старше, признанных нуждающимися в жилых помещениях. </w:t>
      </w:r>
      <w:proofErr w:type="gramStart"/>
      <w:r>
        <w:lastRenderedPageBreak/>
        <w:t xml:space="preserve">По итогам реализации областной целевой </w:t>
      </w:r>
      <w:hyperlink r:id="rId138" w:history="1">
        <w:r>
          <w:rPr>
            <w:color w:val="0000FF"/>
          </w:rPr>
          <w:t>программы</w:t>
        </w:r>
      </w:hyperlink>
      <w:r>
        <w:t xml:space="preserve"> "Выполнение государственных обязательств по обеспечению жильем категорий граждан, установленных Федеральным </w:t>
      </w:r>
      <w:hyperlink r:id="rId13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в 2011 - 2012 годах количество граждан из числа детей-сирот, имевших и не реализовавших своевременно право на обеспечение жилыми помещениями, составляло 568 человек.</w:t>
      </w:r>
      <w:proofErr w:type="gramEnd"/>
    </w:p>
    <w:p w:rsidR="00A86801" w:rsidRDefault="00A86801">
      <w:pPr>
        <w:pStyle w:val="ConsPlusNormal"/>
        <w:spacing w:before="220"/>
        <w:ind w:firstLine="540"/>
        <w:jc w:val="both"/>
      </w:pPr>
      <w:proofErr w:type="gramStart"/>
      <w:r>
        <w:t xml:space="preserve">Вступление в силу Федерального </w:t>
      </w:r>
      <w:hyperlink r:id="rId140" w:history="1">
        <w:r>
          <w:rPr>
            <w:color w:val="0000FF"/>
          </w:rPr>
          <w:t>закона</w:t>
        </w:r>
      </w:hyperlink>
      <w: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существенно увеличило количество граждан, имевших и не реализовавших своевременно право на обеспечение жилыми помещениями, за счет тех, которым исполнилось 18 лет до 1 января 2013 года, до</w:t>
      </w:r>
      <w:proofErr w:type="gramEnd"/>
      <w:r>
        <w:t xml:space="preserve"> 1210 человек.</w:t>
      </w:r>
    </w:p>
    <w:p w:rsidR="00A86801" w:rsidRDefault="00A86801">
      <w:pPr>
        <w:pStyle w:val="ConsPlusNormal"/>
        <w:spacing w:before="220"/>
        <w:ind w:firstLine="540"/>
        <w:jc w:val="both"/>
      </w:pPr>
      <w:proofErr w:type="gramStart"/>
      <w:r>
        <w:t xml:space="preserve">Кроме того, согласно вышеуказанному </w:t>
      </w:r>
      <w:hyperlink r:id="rId141" w:history="1">
        <w:r>
          <w:rPr>
            <w:color w:val="0000FF"/>
          </w:rPr>
          <w:t>Закону</w:t>
        </w:r>
      </w:hyperlink>
      <w:r>
        <w:t xml:space="preserve"> в 2013 - 2015 гг. приняты решения об установлении факта невозможности проживания в ранее занимаемых жилых помещениях в отношении 469 детей-сирот и детей, оставшихся без попечения родителей, лиц из их числа, являющихся нанимателями или членами семей нанимателей жилых помещений по договорам социального найма либо собственниками жилых помещений.</w:t>
      </w:r>
      <w:proofErr w:type="gramEnd"/>
    </w:p>
    <w:p w:rsidR="00A86801" w:rsidRDefault="00A86801">
      <w:pPr>
        <w:pStyle w:val="ConsPlusNormal"/>
        <w:spacing w:before="220"/>
        <w:ind w:firstLine="540"/>
        <w:jc w:val="both"/>
      </w:pPr>
      <w:r>
        <w:t>Таким образом, количество детей-сирот, по отношению к которым возникают государственные обязательства по обеспечению жилыми помещениями, увеличивается.</w:t>
      </w:r>
    </w:p>
    <w:p w:rsidR="00A86801" w:rsidRDefault="00A86801">
      <w:pPr>
        <w:pStyle w:val="ConsPlusNormal"/>
        <w:spacing w:before="220"/>
        <w:ind w:firstLine="540"/>
        <w:jc w:val="both"/>
      </w:pPr>
      <w:r>
        <w:t>Задача устойчивого функционирования системы обеспечения жилыми помещениями детей-сирот определяет целесообразность использования программного метода для решения их жилищной проблемы, поскольку она:</w:t>
      </w:r>
    </w:p>
    <w:p w:rsidR="00A86801" w:rsidRDefault="00A86801">
      <w:pPr>
        <w:pStyle w:val="ConsPlusNormal"/>
        <w:spacing w:before="220"/>
        <w:ind w:firstLine="540"/>
        <w:jc w:val="both"/>
      </w:pPr>
      <w:r>
        <w:t xml:space="preserve">является приоритетной при выполнении обязательств государства перед детьми-сиротами и не может быть </w:t>
      </w:r>
      <w:proofErr w:type="gramStart"/>
      <w:r>
        <w:t>решена</w:t>
      </w:r>
      <w:proofErr w:type="gramEnd"/>
      <w:r>
        <w:t xml:space="preserve"> без участия органов государственной власти;</w:t>
      </w:r>
    </w:p>
    <w:p w:rsidR="00A86801" w:rsidRDefault="00A86801">
      <w:pPr>
        <w:pStyle w:val="ConsPlusNormal"/>
        <w:spacing w:before="220"/>
        <w:ind w:firstLine="540"/>
        <w:jc w:val="both"/>
      </w:pPr>
      <w:r>
        <w:t xml:space="preserve">не может быть </w:t>
      </w:r>
      <w:proofErr w:type="gramStart"/>
      <w:r>
        <w:t>решена</w:t>
      </w:r>
      <w:proofErr w:type="gramEnd"/>
      <w:r>
        <w:t xml:space="preserve"> в пределах одного финансового года и требует бюджетных расходов в течение нескольких лет;</w:t>
      </w:r>
    </w:p>
    <w:p w:rsidR="00A86801" w:rsidRDefault="00A86801">
      <w:pPr>
        <w:pStyle w:val="ConsPlusNormal"/>
        <w:spacing w:before="220"/>
        <w:ind w:firstLine="540"/>
        <w:jc w:val="both"/>
      </w:pPr>
      <w:r>
        <w:t>носит комплексный характер, и ее решение окажет влияние на снижение социальной напряженности среди этой категории граждан.</w:t>
      </w:r>
    </w:p>
    <w:p w:rsidR="00A86801" w:rsidRDefault="00A86801">
      <w:pPr>
        <w:pStyle w:val="ConsPlusNormal"/>
        <w:spacing w:before="220"/>
        <w:ind w:firstLine="540"/>
        <w:jc w:val="both"/>
      </w:pPr>
      <w:r>
        <w:t>Решение жилищной проблемы детей-сирот будет способствовать улучшению качества их жизни, созданию условий для функционирования и развития рынка жилья.</w:t>
      </w:r>
    </w:p>
    <w:p w:rsidR="00A86801" w:rsidRDefault="00A86801">
      <w:pPr>
        <w:pStyle w:val="ConsPlusNormal"/>
        <w:jc w:val="both"/>
      </w:pPr>
    </w:p>
    <w:p w:rsidR="00A86801" w:rsidRDefault="00A86801">
      <w:pPr>
        <w:pStyle w:val="ConsPlusTitle"/>
        <w:jc w:val="center"/>
        <w:outlineLvl w:val="3"/>
      </w:pPr>
      <w:r>
        <w:t>II. Приоритеты государственной политики в вопросах</w:t>
      </w:r>
    </w:p>
    <w:p w:rsidR="00A86801" w:rsidRDefault="00A86801">
      <w:pPr>
        <w:pStyle w:val="ConsPlusTitle"/>
        <w:jc w:val="center"/>
      </w:pPr>
      <w:r>
        <w:t>обеспечения жилыми помещениями граждан из числа детей-сирот,</w:t>
      </w:r>
    </w:p>
    <w:p w:rsidR="00A86801" w:rsidRDefault="00A86801">
      <w:pPr>
        <w:pStyle w:val="ConsPlusTitle"/>
        <w:jc w:val="center"/>
      </w:pPr>
      <w:r>
        <w:t>цели, задачи и показатели (индикаторы) достижения целей</w:t>
      </w:r>
    </w:p>
    <w:p w:rsidR="00A86801" w:rsidRDefault="00A86801">
      <w:pPr>
        <w:pStyle w:val="ConsPlusTitle"/>
        <w:jc w:val="center"/>
      </w:pPr>
      <w:r>
        <w:t>и задач, описание основных ожидаемых конечных результатов</w:t>
      </w:r>
    </w:p>
    <w:p w:rsidR="00A86801" w:rsidRDefault="00A86801">
      <w:pPr>
        <w:pStyle w:val="ConsPlusTitle"/>
        <w:jc w:val="center"/>
      </w:pPr>
      <w:r>
        <w:t>подпрограммы 3, сроков и этапов реализации подпрограммы 3</w:t>
      </w:r>
    </w:p>
    <w:p w:rsidR="00A86801" w:rsidRDefault="00A86801">
      <w:pPr>
        <w:pStyle w:val="ConsPlusNormal"/>
        <w:jc w:val="both"/>
      </w:pPr>
    </w:p>
    <w:p w:rsidR="00A86801" w:rsidRDefault="00A86801">
      <w:pPr>
        <w:pStyle w:val="ConsPlusNormal"/>
        <w:ind w:firstLine="540"/>
        <w:jc w:val="both"/>
      </w:pPr>
      <w:r>
        <w:t>Целью подпрограммы 3 является выполнение государственных обязательств по обеспечению жилыми помещениями детей-сирот и детей, оставшихся без попечения родителей.</w:t>
      </w:r>
    </w:p>
    <w:p w:rsidR="00A86801" w:rsidRDefault="00A86801">
      <w:pPr>
        <w:pStyle w:val="ConsPlusNormal"/>
        <w:spacing w:before="220"/>
        <w:ind w:firstLine="540"/>
        <w:jc w:val="both"/>
      </w:pPr>
      <w:proofErr w:type="gramStart"/>
      <w:r>
        <w:t xml:space="preserve">Цель подпрограммы 3 соответствует приоритетам государственной жилищной политики, определенным </w:t>
      </w:r>
      <w:hyperlink r:id="rId142" w:history="1">
        <w:r>
          <w:rPr>
            <w:color w:val="0000FF"/>
          </w:rPr>
          <w:t>Концепцией</w:t>
        </w:r>
      </w:hyperlink>
      <w:r>
        <w:t xml:space="preserve"> долгосрочного социально-экономического развития Российской Федерации на период до 2020 года, целевым ориентирам, определенным </w:t>
      </w:r>
      <w:hyperlink r:id="rId143"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 а также стратегической цели государственной жилищной политики - созданию комфортной среды обитания</w:t>
      </w:r>
      <w:proofErr w:type="gramEnd"/>
      <w:r>
        <w:t xml:space="preserve"> и жизнедеятельности для человека, которая позволяет не только удовлетворять </w:t>
      </w:r>
      <w:r>
        <w:lastRenderedPageBreak/>
        <w:t>жилищные потребности, но и обеспечивает высокое качество жизни в целом.</w:t>
      </w:r>
    </w:p>
    <w:p w:rsidR="00A86801" w:rsidRDefault="00A86801">
      <w:pPr>
        <w:pStyle w:val="ConsPlusNormal"/>
        <w:spacing w:before="220"/>
        <w:ind w:firstLine="540"/>
        <w:jc w:val="both"/>
      </w:pPr>
      <w:r>
        <w:t>Для достижения целей подпрограммы 3 необходимо решение следующих задач:</w:t>
      </w:r>
    </w:p>
    <w:p w:rsidR="00A86801" w:rsidRDefault="00A86801">
      <w:pPr>
        <w:pStyle w:val="ConsPlusNormal"/>
        <w:spacing w:before="220"/>
        <w:ind w:firstLine="540"/>
        <w:jc w:val="both"/>
      </w:pPr>
      <w:r>
        <w:t>формирование и обеспечение эксплуатации специализированного жилого фонда для детей-сирот и детей, оставшихся без попечения родителей;</w:t>
      </w:r>
    </w:p>
    <w:p w:rsidR="00A86801" w:rsidRDefault="00A86801">
      <w:pPr>
        <w:pStyle w:val="ConsPlusNormal"/>
        <w:spacing w:before="220"/>
        <w:ind w:firstLine="540"/>
        <w:jc w:val="both"/>
      </w:pPr>
      <w:r>
        <w:t>обеспечение граждан из числа детей-сирот жилыми помещениями по договорам найма специализированного жилого фонда.</w:t>
      </w:r>
    </w:p>
    <w:p w:rsidR="00A86801" w:rsidRDefault="00A86801">
      <w:pPr>
        <w:pStyle w:val="ConsPlusNormal"/>
        <w:jc w:val="both"/>
      </w:pPr>
    </w:p>
    <w:p w:rsidR="00A86801" w:rsidRDefault="00A86801">
      <w:pPr>
        <w:pStyle w:val="ConsPlusTitle"/>
        <w:jc w:val="center"/>
        <w:outlineLvl w:val="4"/>
      </w:pPr>
      <w:r>
        <w:t>Перечень показателей (индикаторов) подпрограммы 3</w:t>
      </w: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669"/>
      </w:tblGrid>
      <w:tr w:rsidR="00A86801">
        <w:tc>
          <w:tcPr>
            <w:tcW w:w="3685" w:type="dxa"/>
          </w:tcPr>
          <w:p w:rsidR="00A86801" w:rsidRDefault="00A86801">
            <w:pPr>
              <w:pStyle w:val="ConsPlusNormal"/>
              <w:jc w:val="center"/>
            </w:pPr>
            <w:r>
              <w:t>Задачи подпрограммы 3</w:t>
            </w:r>
          </w:p>
        </w:tc>
        <w:tc>
          <w:tcPr>
            <w:tcW w:w="5669" w:type="dxa"/>
          </w:tcPr>
          <w:p w:rsidR="00A86801" w:rsidRDefault="00A86801">
            <w:pPr>
              <w:pStyle w:val="ConsPlusNormal"/>
              <w:jc w:val="center"/>
            </w:pPr>
            <w:r>
              <w:t>Показатели (индикаторы) подпрограммы 3</w:t>
            </w:r>
          </w:p>
        </w:tc>
      </w:tr>
      <w:tr w:rsidR="00A86801">
        <w:tc>
          <w:tcPr>
            <w:tcW w:w="3685" w:type="dxa"/>
          </w:tcPr>
          <w:p w:rsidR="00A86801" w:rsidRDefault="00A86801">
            <w:pPr>
              <w:pStyle w:val="ConsPlusNormal"/>
            </w:pPr>
            <w:r>
              <w:t>Формирование и обеспечение эксплуатации специализированного жилого фонда для детей-сирот и детей, оставшихся без попечения родителей</w:t>
            </w:r>
          </w:p>
        </w:tc>
        <w:tc>
          <w:tcPr>
            <w:tcW w:w="5669" w:type="dxa"/>
          </w:tcPr>
          <w:p w:rsidR="00A86801" w:rsidRDefault="00A86801">
            <w:pPr>
              <w:pStyle w:val="ConsPlusNormal"/>
              <w:jc w:val="both"/>
            </w:pPr>
            <w:r>
              <w:t>Количество жилых помещений, приобретенных для граждан из числа детей-сирот</w:t>
            </w:r>
          </w:p>
        </w:tc>
      </w:tr>
      <w:tr w:rsidR="00A86801">
        <w:tc>
          <w:tcPr>
            <w:tcW w:w="3685" w:type="dxa"/>
          </w:tcPr>
          <w:p w:rsidR="00A86801" w:rsidRDefault="00A86801">
            <w:pPr>
              <w:pStyle w:val="ConsPlusNormal"/>
            </w:pPr>
            <w:r>
              <w:t>Обеспечение граждан из числа детей-сирот жилыми помещениями по договорам найма</w:t>
            </w:r>
          </w:p>
        </w:tc>
        <w:tc>
          <w:tcPr>
            <w:tcW w:w="5669" w:type="dxa"/>
          </w:tcPr>
          <w:p w:rsidR="00A86801" w:rsidRDefault="00A86801">
            <w:pPr>
              <w:pStyle w:val="ConsPlusNormal"/>
              <w:jc w:val="both"/>
            </w:pPr>
            <w:r>
              <w:t>Количество граждан из числа детей-сирот, обеспеченных жилыми помещениями</w:t>
            </w:r>
          </w:p>
        </w:tc>
      </w:tr>
    </w:tbl>
    <w:p w:rsidR="00A86801" w:rsidRDefault="00A86801">
      <w:pPr>
        <w:pStyle w:val="ConsPlusNormal"/>
        <w:jc w:val="both"/>
      </w:pPr>
    </w:p>
    <w:p w:rsidR="00A86801" w:rsidRDefault="000F5808">
      <w:pPr>
        <w:pStyle w:val="ConsPlusNormal"/>
        <w:ind w:firstLine="540"/>
        <w:jc w:val="both"/>
      </w:pPr>
      <w:hyperlink w:anchor="P3190" w:history="1">
        <w:r w:rsidR="00A86801">
          <w:rPr>
            <w:color w:val="0000FF"/>
          </w:rPr>
          <w:t>Сведения</w:t>
        </w:r>
      </w:hyperlink>
      <w:r w:rsidR="00A86801">
        <w:t xml:space="preserve"> о показателях (индикаторах) подпрограммы 3 приведены в приложении N 1 к государственной программе.</w:t>
      </w:r>
    </w:p>
    <w:p w:rsidR="00A86801" w:rsidRDefault="000F5808">
      <w:pPr>
        <w:pStyle w:val="ConsPlusNormal"/>
        <w:spacing w:before="220"/>
        <w:ind w:firstLine="540"/>
        <w:jc w:val="both"/>
      </w:pPr>
      <w:hyperlink w:anchor="P13511" w:history="1">
        <w:r w:rsidR="00A86801">
          <w:rPr>
            <w:color w:val="0000FF"/>
          </w:rPr>
          <w:t>Методика</w:t>
        </w:r>
      </w:hyperlink>
      <w:r w:rsidR="00A86801">
        <w:t xml:space="preserve"> расчета показателей (индикаторов) подпрограммы 3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A86801" w:rsidRDefault="00A86801">
      <w:pPr>
        <w:pStyle w:val="ConsPlusNormal"/>
        <w:spacing w:before="220"/>
        <w:ind w:firstLine="540"/>
        <w:jc w:val="both"/>
      </w:pPr>
      <w:proofErr w:type="gramStart"/>
      <w:r>
        <w:t>В результате реализации мероприятий подпрограммы запланировано однократное обеспечение благоустроенными жилыми помещениями (далее - жилые помещения) по договорам найма специализированных жилых помещений либо по договорам социального найма при наличии соответствующих судебных решений (далее - договор найма) не менее 690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w:t>
      </w:r>
      <w:proofErr w:type="gramEnd"/>
      <w:r>
        <w:t xml:space="preserve"> </w:t>
      </w:r>
      <w:proofErr w:type="gramStart"/>
      <w:r>
        <w:t>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w:t>
      </w:r>
      <w:proofErr w:type="gramEnd"/>
      <w:r>
        <w:t xml:space="preserve"> случае, если их проживание в ранее занимаемых жилых помещениях признается </w:t>
      </w:r>
      <w:proofErr w:type="gramStart"/>
      <w:r>
        <w:t>невозможным</w:t>
      </w:r>
      <w:proofErr w:type="gramEnd"/>
      <w:r>
        <w:t xml:space="preserve"> (далее - дети-сироты), что обеспечит комфортную среду проживания и жизнедеятельности жителей Курской области, профилактику вторичного социального сиротства.</w:t>
      </w:r>
    </w:p>
    <w:p w:rsidR="00A86801" w:rsidRDefault="00A86801">
      <w:pPr>
        <w:pStyle w:val="ConsPlusNormal"/>
        <w:spacing w:before="220"/>
        <w:ind w:firstLine="540"/>
        <w:jc w:val="both"/>
      </w:pPr>
      <w:r>
        <w:t xml:space="preserve">На территории муниципальных образований Курской области будет сформирована среда проживания, отвечающая современным требованиям архитектурно-пространственной организации, состояния окружающей среды, формирования условий для реализации культурной и </w:t>
      </w:r>
      <w:proofErr w:type="spellStart"/>
      <w:r>
        <w:t>досуговой</w:t>
      </w:r>
      <w:proofErr w:type="spellEnd"/>
      <w:r>
        <w:t xml:space="preserve"> деятельности граждан из числа детей-сирот.</w:t>
      </w:r>
    </w:p>
    <w:p w:rsidR="00A86801" w:rsidRDefault="00A86801">
      <w:pPr>
        <w:pStyle w:val="ConsPlusNormal"/>
        <w:spacing w:before="220"/>
        <w:ind w:firstLine="540"/>
        <w:jc w:val="both"/>
      </w:pPr>
      <w:r>
        <w:t xml:space="preserve">Реализация подпрограммы 3 осуществлялась в течение 2014 - 2015 годов. С 1 января 2016 года реализация мероприятий подпрограммы осуществляется в рамках реализации основного </w:t>
      </w:r>
      <w:r>
        <w:lastRenderedPageBreak/>
        <w:t xml:space="preserve">мероприятия 1.02 "Обеспечение жильем отдельных категорий граждан" </w:t>
      </w:r>
      <w:hyperlink w:anchor="P1045" w:history="1">
        <w:r>
          <w:rPr>
            <w:color w:val="0000FF"/>
          </w:rPr>
          <w:t>подпрограммы 1</w:t>
        </w:r>
      </w:hyperlink>
      <w:r>
        <w:t>, с 01.01.2017 в рамках реализации государственной программы Курской области "Социальная поддержка граждан в Курской области".</w:t>
      </w:r>
    </w:p>
    <w:p w:rsidR="00A86801" w:rsidRDefault="00A86801">
      <w:pPr>
        <w:pStyle w:val="ConsPlusNormal"/>
        <w:spacing w:before="220"/>
        <w:ind w:firstLine="540"/>
        <w:jc w:val="both"/>
      </w:pPr>
      <w:r>
        <w:t xml:space="preserve">Реализация мероприятий подпрограммы 3 и основного мероприятия 1.02 "Обеспечение жильем отдельных категорий граждан" </w:t>
      </w:r>
      <w:hyperlink w:anchor="P1045" w:history="1">
        <w:r>
          <w:rPr>
            <w:color w:val="0000FF"/>
          </w:rPr>
          <w:t>подпрограммы 1</w:t>
        </w:r>
      </w:hyperlink>
      <w:r>
        <w:t xml:space="preserve"> позволит за счет средств областного и федерального бюджетов обеспечить жилыми помещениями граждан из числа детей-сирот в количестве 980 человек.</w:t>
      </w:r>
    </w:p>
    <w:p w:rsidR="00A86801" w:rsidRDefault="00A86801">
      <w:pPr>
        <w:pStyle w:val="ConsPlusNormal"/>
        <w:jc w:val="both"/>
      </w:pPr>
    </w:p>
    <w:p w:rsidR="00A86801" w:rsidRDefault="00A86801">
      <w:pPr>
        <w:pStyle w:val="ConsPlusTitle"/>
        <w:jc w:val="center"/>
        <w:outlineLvl w:val="3"/>
      </w:pPr>
      <w:r>
        <w:t>III. Характеристика основных мероприятий подпрограммы 3</w:t>
      </w:r>
    </w:p>
    <w:p w:rsidR="00A86801" w:rsidRDefault="00A86801">
      <w:pPr>
        <w:pStyle w:val="ConsPlusNormal"/>
        <w:jc w:val="both"/>
      </w:pPr>
    </w:p>
    <w:p w:rsidR="00A86801" w:rsidRDefault="00A86801">
      <w:pPr>
        <w:pStyle w:val="ConsPlusNormal"/>
        <w:ind w:firstLine="540"/>
        <w:jc w:val="both"/>
      </w:pPr>
      <w:r>
        <w:t>В рамках подпрограммы 3 предлагается реализация следующих основных мероприятий:</w:t>
      </w:r>
    </w:p>
    <w:p w:rsidR="00A86801" w:rsidRDefault="00A86801">
      <w:pPr>
        <w:pStyle w:val="ConsPlusNormal"/>
        <w:jc w:val="both"/>
      </w:pPr>
    </w:p>
    <w:p w:rsidR="00A86801" w:rsidRDefault="00A86801">
      <w:pPr>
        <w:pStyle w:val="ConsPlusNormal"/>
        <w:jc w:val="center"/>
      </w:pPr>
      <w:r>
        <w:t xml:space="preserve">Основное мероприятие 3.1 "Формирование </w:t>
      </w:r>
      <w:proofErr w:type="gramStart"/>
      <w:r>
        <w:t>специализированного</w:t>
      </w:r>
      <w:proofErr w:type="gramEnd"/>
    </w:p>
    <w:p w:rsidR="00A86801" w:rsidRDefault="00A86801">
      <w:pPr>
        <w:pStyle w:val="ConsPlusNormal"/>
        <w:jc w:val="center"/>
      </w:pPr>
      <w:r>
        <w:t>жилищного фонда для обеспечения жилыми помещениями</w:t>
      </w:r>
    </w:p>
    <w:p w:rsidR="00A86801" w:rsidRDefault="00A86801">
      <w:pPr>
        <w:pStyle w:val="ConsPlusNormal"/>
        <w:jc w:val="center"/>
      </w:pPr>
      <w:r>
        <w:t>детей-сирот и детей, оставшихся без попечения родителей"</w:t>
      </w:r>
    </w:p>
    <w:p w:rsidR="00A86801" w:rsidRDefault="00A86801">
      <w:pPr>
        <w:pStyle w:val="ConsPlusNormal"/>
        <w:jc w:val="both"/>
      </w:pPr>
    </w:p>
    <w:p w:rsidR="00A86801" w:rsidRDefault="00A86801">
      <w:pPr>
        <w:pStyle w:val="ConsPlusNormal"/>
        <w:ind w:firstLine="540"/>
        <w:jc w:val="both"/>
      </w:pPr>
      <w:r>
        <w:t xml:space="preserve">В рамках мероприятия 3.1 предусматривается реализация комплекса мер, направленных на оказание государственной поддержки в решении жилищной проблемы гражданам из числа детей-сирот, признанных в установленном </w:t>
      </w:r>
      <w:proofErr w:type="gramStart"/>
      <w:r>
        <w:t>порядке</w:t>
      </w:r>
      <w:proofErr w:type="gramEnd"/>
      <w:r>
        <w:t xml:space="preserve"> нуждающимися в обеспечении жилыми помещениями.</w:t>
      </w:r>
    </w:p>
    <w:p w:rsidR="00A86801" w:rsidRDefault="00A86801">
      <w:pPr>
        <w:pStyle w:val="ConsPlusNormal"/>
        <w:spacing w:before="220"/>
        <w:ind w:firstLine="540"/>
        <w:jc w:val="both"/>
      </w:pPr>
      <w:proofErr w:type="gramStart"/>
      <w:r>
        <w:t>Жилые помещения приобретаются на территории Курской области в виде квартир или жилых домов общей площадью не менее 33 кв. м. Объем средств, необходимый на приобретение жилых помещений, определяется исходя из общей площади жилья, не превышающей 38 кв. м, и стоимости 1 кв. м жилья, утвержденной Министерством строительства и жилищно-коммунального хозяйства Российской Федерации по Курской области на соответствующий период.</w:t>
      </w:r>
      <w:proofErr w:type="gramEnd"/>
    </w:p>
    <w:p w:rsidR="00A86801" w:rsidRDefault="00A86801">
      <w:pPr>
        <w:pStyle w:val="ConsPlusNormal"/>
        <w:spacing w:before="220"/>
        <w:ind w:firstLine="540"/>
        <w:jc w:val="both"/>
      </w:pPr>
      <w:r>
        <w:t>Потребность в приобретении жилых помещений по муниципальным образованиям определяется исходя из количества детей-сирот, включенных в список подлежащих обеспечению жилыми помещениями, с учетом места их жительства.</w:t>
      </w:r>
    </w:p>
    <w:p w:rsidR="00A86801" w:rsidRDefault="00A86801">
      <w:pPr>
        <w:pStyle w:val="ConsPlusNormal"/>
        <w:spacing w:before="220"/>
        <w:ind w:firstLine="540"/>
        <w:jc w:val="both"/>
      </w:pPr>
      <w:r>
        <w:t>Жилые помещения, находящиеся в государственной собственности Курской области, предоставляются по договору найма детям-сиротам, включенным в списки детей-сирот, подлежащих обеспечению жилыми помещениями в текущем (очередном) году (далее - списки на текущий (очередной) год), сформированные и утвержденные в порядке, установленном законом Курской области.</w:t>
      </w:r>
    </w:p>
    <w:p w:rsidR="00A86801" w:rsidRDefault="00A86801">
      <w:pPr>
        <w:pStyle w:val="ConsPlusNormal"/>
        <w:spacing w:before="220"/>
        <w:ind w:firstLine="540"/>
        <w:jc w:val="both"/>
      </w:pPr>
      <w:r>
        <w:t>Исполнителями основного мероприятия 3.1 являются:</w:t>
      </w:r>
    </w:p>
    <w:p w:rsidR="00A86801" w:rsidRDefault="00A86801">
      <w:pPr>
        <w:pStyle w:val="ConsPlusNormal"/>
        <w:spacing w:before="220"/>
        <w:ind w:firstLine="540"/>
        <w:jc w:val="both"/>
      </w:pPr>
      <w:r>
        <w:t>комитет социального обеспечения Курской области;</w:t>
      </w:r>
    </w:p>
    <w:p w:rsidR="00A86801" w:rsidRDefault="00A86801">
      <w:pPr>
        <w:pStyle w:val="ConsPlusNormal"/>
        <w:spacing w:before="220"/>
        <w:ind w:firstLine="540"/>
        <w:jc w:val="both"/>
      </w:pPr>
      <w:r>
        <w:t>комитет по управлению имуществом Курской области;</w:t>
      </w:r>
    </w:p>
    <w:p w:rsidR="00A86801" w:rsidRDefault="00A86801">
      <w:pPr>
        <w:pStyle w:val="ConsPlusNormal"/>
        <w:spacing w:before="220"/>
        <w:ind w:firstLine="540"/>
        <w:jc w:val="both"/>
      </w:pPr>
      <w:r>
        <w:t>органы местного самоуправления Курской области.</w:t>
      </w:r>
    </w:p>
    <w:p w:rsidR="00A86801" w:rsidRDefault="00A86801">
      <w:pPr>
        <w:pStyle w:val="ConsPlusNormal"/>
        <w:spacing w:before="220"/>
        <w:ind w:firstLine="540"/>
        <w:jc w:val="both"/>
      </w:pPr>
      <w:r>
        <w:t>Основным результатом реализации мероприятия 3.1 будет:</w:t>
      </w:r>
    </w:p>
    <w:p w:rsidR="00A86801" w:rsidRDefault="00A86801">
      <w:pPr>
        <w:pStyle w:val="ConsPlusNormal"/>
        <w:spacing w:before="220"/>
        <w:ind w:firstLine="540"/>
        <w:jc w:val="both"/>
      </w:pPr>
      <w:r>
        <w:t>приобретение 690 жилых помещений для предоставления гражданам из числа детей-сирот по договорам найма;</w:t>
      </w:r>
    </w:p>
    <w:p w:rsidR="00A86801" w:rsidRDefault="00A86801">
      <w:pPr>
        <w:pStyle w:val="ConsPlusNormal"/>
        <w:spacing w:before="220"/>
        <w:ind w:firstLine="540"/>
        <w:jc w:val="both"/>
      </w:pPr>
      <w:r>
        <w:t>улучшение качества их жизни, создание условий для функционирования и развития рынка жилья.</w:t>
      </w:r>
    </w:p>
    <w:p w:rsidR="00A86801" w:rsidRDefault="00A86801">
      <w:pPr>
        <w:pStyle w:val="ConsPlusNormal"/>
        <w:spacing w:before="220"/>
        <w:ind w:firstLine="540"/>
        <w:jc w:val="both"/>
      </w:pPr>
      <w:r>
        <w:t xml:space="preserve">Ожидаемым непосредственным результатом реализации данного мероприятия является приобретение 690 жилых помещений для предоставления гражданам из числа детей-сирот по </w:t>
      </w:r>
      <w:r>
        <w:lastRenderedPageBreak/>
        <w:t>договорам найма.</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3.1 повлечет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A86801" w:rsidRDefault="00A86801">
      <w:pPr>
        <w:pStyle w:val="ConsPlusNormal"/>
        <w:jc w:val="both"/>
      </w:pPr>
    </w:p>
    <w:p w:rsidR="00A86801" w:rsidRDefault="00A86801">
      <w:pPr>
        <w:pStyle w:val="ConsPlusNormal"/>
        <w:jc w:val="center"/>
      </w:pPr>
      <w:r>
        <w:t>Основное мероприятие 3.2 "Содержание и эксплуатация</w:t>
      </w:r>
    </w:p>
    <w:p w:rsidR="00A86801" w:rsidRDefault="00A86801">
      <w:pPr>
        <w:pStyle w:val="ConsPlusNormal"/>
        <w:jc w:val="center"/>
      </w:pPr>
      <w:r>
        <w:t>специализированного жилищного фонда для детей-сирот</w:t>
      </w:r>
    </w:p>
    <w:p w:rsidR="00A86801" w:rsidRDefault="00A86801">
      <w:pPr>
        <w:pStyle w:val="ConsPlusNormal"/>
        <w:jc w:val="center"/>
      </w:pPr>
      <w:r>
        <w:t>и детей, оставшихся без попечения родителей"</w:t>
      </w:r>
    </w:p>
    <w:p w:rsidR="00A86801" w:rsidRDefault="00A86801">
      <w:pPr>
        <w:pStyle w:val="ConsPlusNormal"/>
        <w:jc w:val="both"/>
      </w:pPr>
    </w:p>
    <w:p w:rsidR="00A86801" w:rsidRDefault="00A86801">
      <w:pPr>
        <w:pStyle w:val="ConsPlusNormal"/>
        <w:ind w:firstLine="540"/>
        <w:jc w:val="both"/>
      </w:pPr>
      <w:r>
        <w:t>В рамках мероприятия 3.2 предусматривается реализация комплекса мер, направленных на содержание и эксплуатацию специализированного жилищного фонда Курской области для детей-сирот.</w:t>
      </w:r>
    </w:p>
    <w:p w:rsidR="00A86801" w:rsidRDefault="00A86801">
      <w:pPr>
        <w:pStyle w:val="ConsPlusNormal"/>
        <w:spacing w:before="220"/>
        <w:ind w:firstLine="540"/>
        <w:jc w:val="both"/>
      </w:pPr>
      <w:r>
        <w:t xml:space="preserve">Комитет социального обеспечения Курской области в 14-дневный срок </w:t>
      </w:r>
      <w:proofErr w:type="gramStart"/>
      <w:r>
        <w:t>с даты регистрации</w:t>
      </w:r>
      <w:proofErr w:type="gramEnd"/>
      <w:r>
        <w:t xml:space="preserve"> права собственности Курской области на жилые помещения направляет документы в комитет по управлению имуществом Курской области.</w:t>
      </w:r>
    </w:p>
    <w:p w:rsidR="00A86801" w:rsidRDefault="00A86801">
      <w:pPr>
        <w:pStyle w:val="ConsPlusNormal"/>
        <w:spacing w:before="220"/>
        <w:ind w:firstLine="540"/>
        <w:jc w:val="both"/>
      </w:pPr>
      <w:r>
        <w:t>Комитет по управлению имуществом Курской области в установленном порядке закрепляет жилые помещения на праве оперативного управления за учреждением, подведомственным комитету социального обеспечения Курской области.</w:t>
      </w:r>
    </w:p>
    <w:p w:rsidR="00A86801" w:rsidRDefault="00A86801">
      <w:pPr>
        <w:pStyle w:val="ConsPlusNormal"/>
        <w:spacing w:before="220"/>
        <w:ind w:firstLine="540"/>
        <w:jc w:val="both"/>
      </w:pPr>
      <w:r>
        <w:t>Исполнителями основного мероприятия 3.2 являются:</w:t>
      </w:r>
    </w:p>
    <w:p w:rsidR="00A86801" w:rsidRDefault="00A86801">
      <w:pPr>
        <w:pStyle w:val="ConsPlusNormal"/>
        <w:spacing w:before="220"/>
        <w:ind w:firstLine="540"/>
        <w:jc w:val="both"/>
      </w:pPr>
      <w:r>
        <w:t>комитет социального обеспечения Курской области;</w:t>
      </w:r>
    </w:p>
    <w:p w:rsidR="00A86801" w:rsidRDefault="00A86801">
      <w:pPr>
        <w:pStyle w:val="ConsPlusNormal"/>
        <w:spacing w:before="220"/>
        <w:ind w:firstLine="540"/>
        <w:jc w:val="both"/>
      </w:pPr>
      <w:r>
        <w:t>комитет по управлению имуществом Курской области.</w:t>
      </w:r>
    </w:p>
    <w:p w:rsidR="00A86801" w:rsidRDefault="00A86801">
      <w:pPr>
        <w:pStyle w:val="ConsPlusNormal"/>
        <w:spacing w:before="220"/>
        <w:ind w:firstLine="540"/>
        <w:jc w:val="both"/>
      </w:pPr>
      <w:r>
        <w:t>Основным результатом реализации мероприятия 3.2 будет содержание и эксплуатация специализированного жилищного фонда для детей-сирот и детей, оставшихся без попечения родителей.</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3.2 повлечет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A86801" w:rsidRDefault="00A86801">
      <w:pPr>
        <w:pStyle w:val="ConsPlusNormal"/>
        <w:jc w:val="both"/>
      </w:pPr>
    </w:p>
    <w:p w:rsidR="00A86801" w:rsidRDefault="00A86801">
      <w:pPr>
        <w:pStyle w:val="ConsPlusNormal"/>
        <w:jc w:val="center"/>
      </w:pPr>
      <w:r>
        <w:t>Основное мероприятие 3.3. "Исполнение судебных решений</w:t>
      </w:r>
    </w:p>
    <w:p w:rsidR="00A86801" w:rsidRDefault="00A86801">
      <w:pPr>
        <w:pStyle w:val="ConsPlusNormal"/>
        <w:jc w:val="center"/>
      </w:pPr>
      <w:r>
        <w:t>по обеспечению жилыми помещениями детей-сирот и детей,</w:t>
      </w:r>
    </w:p>
    <w:p w:rsidR="00A86801" w:rsidRDefault="00A86801">
      <w:pPr>
        <w:pStyle w:val="ConsPlusNormal"/>
        <w:jc w:val="center"/>
      </w:pPr>
      <w:r>
        <w:t>оставшихся без попечения родителей"</w:t>
      </w:r>
    </w:p>
    <w:p w:rsidR="00A86801" w:rsidRDefault="00A86801">
      <w:pPr>
        <w:pStyle w:val="ConsPlusNormal"/>
        <w:jc w:val="both"/>
      </w:pPr>
    </w:p>
    <w:p w:rsidR="00A86801" w:rsidRDefault="00A86801">
      <w:pPr>
        <w:pStyle w:val="ConsPlusNormal"/>
        <w:ind w:firstLine="540"/>
        <w:jc w:val="both"/>
      </w:pPr>
      <w:r>
        <w:t>В рамках мероприятия 3.3 предусматривается реализация комплекса мер, направленных на оказание государственной поддержки в решении жилищной проблемы гражданам из числа детей-сирот, во исполнение судебных решений об обеспечении их жилыми помещениями.</w:t>
      </w:r>
    </w:p>
    <w:p w:rsidR="00A86801" w:rsidRDefault="00A86801">
      <w:pPr>
        <w:pStyle w:val="ConsPlusNormal"/>
        <w:spacing w:before="220"/>
        <w:ind w:firstLine="540"/>
        <w:jc w:val="both"/>
      </w:pPr>
      <w:r>
        <w:t>Исполнителем данного мероприятия является комитет социального обеспечения Курской области.</w:t>
      </w:r>
    </w:p>
    <w:p w:rsidR="00A86801" w:rsidRDefault="00A86801">
      <w:pPr>
        <w:pStyle w:val="ConsPlusNormal"/>
        <w:spacing w:before="220"/>
        <w:ind w:firstLine="540"/>
        <w:jc w:val="both"/>
      </w:pPr>
      <w:r>
        <w:t xml:space="preserve">Основным результатом реализации мероприятия 3.3 будет выполнение государственных обязательств по обеспечению жильем детей-сирот и детей, оставшихся без попечения родителей, во исполнение судебных решений об обеспечении жилыми помещениями граждан из числа </w:t>
      </w:r>
      <w:r>
        <w:lastRenderedPageBreak/>
        <w:t>детей-сирот.</w:t>
      </w:r>
    </w:p>
    <w:p w:rsidR="00A86801" w:rsidRDefault="00A86801">
      <w:pPr>
        <w:pStyle w:val="ConsPlusNormal"/>
        <w:spacing w:before="220"/>
        <w:ind w:firstLine="540"/>
        <w:jc w:val="both"/>
      </w:pPr>
      <w:proofErr w:type="spellStart"/>
      <w:r>
        <w:t>Нереализация</w:t>
      </w:r>
      <w:proofErr w:type="spellEnd"/>
      <w:r>
        <w:t xml:space="preserve"> основного мероприятия 3.3 повлечет невыполнение государственных обязательств по отношению к гражданам из числа детей-сирот, снижение качества жизнедеятельности населения и отклонение от значения показателя (индикатора) государственной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A86801" w:rsidRDefault="00A86801">
      <w:pPr>
        <w:pStyle w:val="ConsPlusNormal"/>
        <w:jc w:val="both"/>
      </w:pPr>
    </w:p>
    <w:p w:rsidR="00A86801" w:rsidRDefault="00A86801">
      <w:pPr>
        <w:pStyle w:val="ConsPlusTitle"/>
        <w:jc w:val="center"/>
        <w:outlineLvl w:val="3"/>
      </w:pPr>
      <w:r>
        <w:t>IV. Характеристика мер государственного регулирования</w:t>
      </w:r>
    </w:p>
    <w:p w:rsidR="00A86801" w:rsidRDefault="00A86801">
      <w:pPr>
        <w:pStyle w:val="ConsPlusNormal"/>
        <w:jc w:val="both"/>
      </w:pPr>
    </w:p>
    <w:p w:rsidR="00A86801" w:rsidRDefault="00A86801">
      <w:pPr>
        <w:pStyle w:val="ConsPlusNormal"/>
        <w:ind w:firstLine="540"/>
        <w:jc w:val="both"/>
      </w:pPr>
      <w:r>
        <w:t>Меры государственного регулирования в сфере реализации подпрограммы 3 не предусматриваются.</w:t>
      </w:r>
    </w:p>
    <w:p w:rsidR="00A86801" w:rsidRDefault="000F5808">
      <w:pPr>
        <w:pStyle w:val="ConsPlusNormal"/>
        <w:spacing w:before="220"/>
        <w:ind w:firstLine="540"/>
        <w:jc w:val="both"/>
      </w:pPr>
      <w:hyperlink w:anchor="P5429" w:history="1">
        <w:r w:rsidR="00A86801">
          <w:rPr>
            <w:color w:val="0000FF"/>
          </w:rPr>
          <w:t>Сведения</w:t>
        </w:r>
      </w:hyperlink>
      <w:r w:rsidR="00A86801">
        <w:t xml:space="preserve"> о мерах правового регулирования приведены в приложении N 3 к государственной программе.</w:t>
      </w:r>
    </w:p>
    <w:p w:rsidR="00A86801" w:rsidRDefault="00A86801">
      <w:pPr>
        <w:pStyle w:val="ConsPlusNormal"/>
        <w:jc w:val="both"/>
      </w:pPr>
    </w:p>
    <w:p w:rsidR="00A86801" w:rsidRDefault="00A86801">
      <w:pPr>
        <w:pStyle w:val="ConsPlusTitle"/>
        <w:jc w:val="center"/>
        <w:outlineLvl w:val="3"/>
      </w:pPr>
      <w:r>
        <w:t>V. Прогноз сводных показателей государственных заданий</w:t>
      </w:r>
    </w:p>
    <w:p w:rsidR="00A86801" w:rsidRDefault="00A86801">
      <w:pPr>
        <w:pStyle w:val="ConsPlusTitle"/>
        <w:jc w:val="center"/>
      </w:pPr>
      <w:r>
        <w:t>по этапам реализации подпрограммы 3</w:t>
      </w:r>
    </w:p>
    <w:p w:rsidR="00A86801" w:rsidRDefault="00A86801">
      <w:pPr>
        <w:pStyle w:val="ConsPlusNormal"/>
        <w:jc w:val="both"/>
      </w:pPr>
    </w:p>
    <w:p w:rsidR="00A86801" w:rsidRDefault="00A86801">
      <w:pPr>
        <w:pStyle w:val="ConsPlusNormal"/>
        <w:ind w:firstLine="540"/>
        <w:jc w:val="both"/>
      </w:pPr>
      <w:r>
        <w:t>Оказание государственных услуг (работ) в рамках реализации подпрограммы 3 не предусматривается.</w:t>
      </w:r>
    </w:p>
    <w:p w:rsidR="00A86801" w:rsidRDefault="00A86801">
      <w:pPr>
        <w:pStyle w:val="ConsPlusNormal"/>
        <w:jc w:val="both"/>
      </w:pPr>
    </w:p>
    <w:p w:rsidR="00A86801" w:rsidRDefault="00A86801">
      <w:pPr>
        <w:pStyle w:val="ConsPlusTitle"/>
        <w:jc w:val="center"/>
        <w:outlineLvl w:val="3"/>
      </w:pPr>
      <w:r>
        <w:t>VI. Характеристика основных мероприятий, реализуемых</w:t>
      </w:r>
    </w:p>
    <w:p w:rsidR="00A86801" w:rsidRDefault="00A86801">
      <w:pPr>
        <w:pStyle w:val="ConsPlusTitle"/>
        <w:jc w:val="center"/>
      </w:pPr>
      <w:r>
        <w:t>муниципальными образованиями Курской области</w:t>
      </w:r>
    </w:p>
    <w:p w:rsidR="00A86801" w:rsidRDefault="00A86801">
      <w:pPr>
        <w:pStyle w:val="ConsPlusTitle"/>
        <w:jc w:val="center"/>
      </w:pPr>
      <w:r>
        <w:t>в рамках реализации подпрограммы 3</w:t>
      </w:r>
    </w:p>
    <w:p w:rsidR="00A86801" w:rsidRDefault="00A86801">
      <w:pPr>
        <w:pStyle w:val="ConsPlusNormal"/>
        <w:jc w:val="both"/>
      </w:pPr>
    </w:p>
    <w:p w:rsidR="00A86801" w:rsidRDefault="00A86801">
      <w:pPr>
        <w:pStyle w:val="ConsPlusNormal"/>
        <w:ind w:firstLine="540"/>
        <w:jc w:val="both"/>
      </w:pPr>
      <w:r>
        <w:t>Муниципальные образования признаются участниками реализации подпрограммы 3 при условии их включения в реестр муниципальных образований, в которых могут быть приобретены жилые помещения в текущем (очередном) году.</w:t>
      </w:r>
    </w:p>
    <w:p w:rsidR="00A86801" w:rsidRDefault="00A86801">
      <w:pPr>
        <w:pStyle w:val="ConsPlusNormal"/>
        <w:jc w:val="both"/>
      </w:pPr>
    </w:p>
    <w:p w:rsidR="00A86801" w:rsidRDefault="00A86801">
      <w:pPr>
        <w:pStyle w:val="ConsPlusTitle"/>
        <w:jc w:val="center"/>
        <w:outlineLvl w:val="3"/>
      </w:pPr>
      <w:r>
        <w:t>VII. Информация об участии предприятий и организаций,</w:t>
      </w:r>
    </w:p>
    <w:p w:rsidR="00A86801" w:rsidRDefault="00A86801">
      <w:pPr>
        <w:pStyle w:val="ConsPlusTitle"/>
        <w:jc w:val="center"/>
      </w:pPr>
      <w:r>
        <w:t>а также государственных внебюджетных фондов в реализации</w:t>
      </w:r>
    </w:p>
    <w:p w:rsidR="00A86801" w:rsidRDefault="00A86801">
      <w:pPr>
        <w:pStyle w:val="ConsPlusTitle"/>
        <w:jc w:val="center"/>
      </w:pPr>
      <w:r>
        <w:t>подпрограммы 3</w:t>
      </w:r>
    </w:p>
    <w:p w:rsidR="00A86801" w:rsidRDefault="00A86801">
      <w:pPr>
        <w:pStyle w:val="ConsPlusNormal"/>
        <w:jc w:val="both"/>
      </w:pPr>
    </w:p>
    <w:p w:rsidR="00A86801" w:rsidRDefault="00A86801">
      <w:pPr>
        <w:pStyle w:val="ConsPlusNormal"/>
        <w:ind w:firstLine="540"/>
        <w:jc w:val="both"/>
      </w:pPr>
      <w:r>
        <w:t>Предприятия и организации, а также внебюджетные фонды в реализации подпрограммы 3 участия не принимают.</w:t>
      </w:r>
    </w:p>
    <w:p w:rsidR="00A86801" w:rsidRDefault="00A86801">
      <w:pPr>
        <w:pStyle w:val="ConsPlusNormal"/>
        <w:jc w:val="both"/>
      </w:pPr>
    </w:p>
    <w:p w:rsidR="00A86801" w:rsidRDefault="00A86801">
      <w:pPr>
        <w:pStyle w:val="ConsPlusTitle"/>
        <w:jc w:val="center"/>
        <w:outlineLvl w:val="3"/>
      </w:pPr>
      <w:r>
        <w:t>VIII. Обоснование объема финансовых ресурсов, необходимых</w:t>
      </w:r>
    </w:p>
    <w:p w:rsidR="00A86801" w:rsidRDefault="00A86801">
      <w:pPr>
        <w:pStyle w:val="ConsPlusTitle"/>
        <w:jc w:val="center"/>
      </w:pPr>
      <w:r>
        <w:t>для реализации подпрограммы 3</w:t>
      </w:r>
    </w:p>
    <w:p w:rsidR="00A86801" w:rsidRDefault="00A86801">
      <w:pPr>
        <w:pStyle w:val="ConsPlusNormal"/>
        <w:jc w:val="both"/>
      </w:pPr>
    </w:p>
    <w:p w:rsidR="00A86801" w:rsidRDefault="00A86801">
      <w:pPr>
        <w:pStyle w:val="ConsPlusNormal"/>
        <w:ind w:firstLine="540"/>
        <w:jc w:val="both"/>
      </w:pPr>
      <w:r>
        <w:t>Реализация подпрограммы 3 осуществляется за счет средств бюджета Курской области и федерального бюджета.</w:t>
      </w:r>
    </w:p>
    <w:p w:rsidR="00A86801" w:rsidRDefault="00A86801">
      <w:pPr>
        <w:pStyle w:val="ConsPlusNormal"/>
        <w:spacing w:before="220"/>
        <w:ind w:firstLine="540"/>
        <w:jc w:val="both"/>
      </w:pPr>
      <w:r>
        <w:t>Обоснование планируемых объемов ресурсов на реализацию подпрограммы 3 заключается в следующем:</w:t>
      </w:r>
    </w:p>
    <w:p w:rsidR="00A86801" w:rsidRDefault="00A86801">
      <w:pPr>
        <w:pStyle w:val="ConsPlusNormal"/>
        <w:spacing w:before="220"/>
        <w:ind w:firstLine="540"/>
        <w:jc w:val="both"/>
      </w:pPr>
      <w:r>
        <w:t>подпрограмма 3 обеспечивает вклад в достижение целей государственной программы, в том числе путем приобретения жилых помещений и обеспечения ими граждан из числа детей-сирот, создания и поддержания благоприятных условий для повышения уровня и качества жизни населения Курской области;</w:t>
      </w:r>
    </w:p>
    <w:p w:rsidR="00A86801" w:rsidRDefault="00A86801">
      <w:pPr>
        <w:pStyle w:val="ConsPlusNormal"/>
        <w:spacing w:before="220"/>
        <w:ind w:firstLine="540"/>
        <w:jc w:val="both"/>
      </w:pPr>
      <w:r>
        <w:t xml:space="preserve">расходы на реализацию подпрограммы 3 осуществляются в рамках текущего </w:t>
      </w:r>
      <w:proofErr w:type="gramStart"/>
      <w:r>
        <w:t>финансирования деятельности комитета социального обеспечения Курской области</w:t>
      </w:r>
      <w:proofErr w:type="gramEnd"/>
      <w:r>
        <w:t xml:space="preserve"> в пределах доведенных лимитов бюджетных обязательств согласно закону Курской области об областном </w:t>
      </w:r>
      <w:r>
        <w:lastRenderedPageBreak/>
        <w:t>бюджете на очередной финансовый год;</w:t>
      </w:r>
    </w:p>
    <w:p w:rsidR="00A86801" w:rsidRDefault="00A86801">
      <w:pPr>
        <w:pStyle w:val="ConsPlusNormal"/>
        <w:spacing w:before="220"/>
        <w:ind w:firstLine="540"/>
        <w:jc w:val="both"/>
      </w:pPr>
      <w:r>
        <w:t>получение субсидии федерального бюджета в рамках заключенных соглашений с Правительством Российской Федерации.</w:t>
      </w:r>
    </w:p>
    <w:p w:rsidR="00A86801" w:rsidRDefault="00A86801">
      <w:pPr>
        <w:pStyle w:val="ConsPlusNormal"/>
        <w:spacing w:before="220"/>
        <w:ind w:firstLine="540"/>
        <w:jc w:val="both"/>
      </w:pPr>
      <w:r>
        <w:t xml:space="preserve">Объем ресурсного обеспечения реализации подпрограммы 3 за счет средств областного бюджета на 2014 год определен в соответствии с </w:t>
      </w:r>
      <w:hyperlink r:id="rId144" w:history="1">
        <w:r>
          <w:rPr>
            <w:color w:val="0000FF"/>
          </w:rPr>
          <w:t>Законом</w:t>
        </w:r>
      </w:hyperlink>
      <w:r>
        <w:t xml:space="preserve"> Курской области от 5 декабря 2013 года N 117-ЗКО "Об областном бюджете на 2014 год и на плановый период 2015 и 2016 годов".</w:t>
      </w:r>
    </w:p>
    <w:p w:rsidR="00A86801" w:rsidRDefault="00A86801">
      <w:pPr>
        <w:pStyle w:val="ConsPlusNormal"/>
        <w:spacing w:before="220"/>
        <w:ind w:firstLine="540"/>
        <w:jc w:val="both"/>
      </w:pPr>
      <w:r>
        <w:t xml:space="preserve">Объем ресурсного обеспечения реализации подпрограммы 3 за счет средств областного бюджета на 2015 год определен в соответствии с </w:t>
      </w:r>
      <w:hyperlink r:id="rId145" w:history="1">
        <w:r>
          <w:rPr>
            <w:color w:val="0000FF"/>
          </w:rPr>
          <w:t>Законом</w:t>
        </w:r>
      </w:hyperlink>
      <w:r>
        <w:t xml:space="preserve"> Курской области от 1 декабря 2014 года N 88-ЗКО "Об областном бюджете на 2015 год и на плановый период 2016 и 2017 годов".</w:t>
      </w:r>
    </w:p>
    <w:p w:rsidR="00A86801" w:rsidRDefault="00A86801">
      <w:pPr>
        <w:pStyle w:val="ConsPlusNormal"/>
        <w:spacing w:before="220"/>
        <w:ind w:firstLine="540"/>
        <w:jc w:val="both"/>
      </w:pPr>
      <w:r>
        <w:t>Общий объем бюджетных ассигнований областного бюджета, безвозмездных поступлений из федерального бюджета на реализацию подпрограммы 3 составляет 654902,200 тыс. рублей, в том числе:</w:t>
      </w:r>
    </w:p>
    <w:p w:rsidR="00A86801" w:rsidRDefault="00A86801">
      <w:pPr>
        <w:pStyle w:val="ConsPlusNormal"/>
        <w:spacing w:before="220"/>
        <w:ind w:firstLine="540"/>
        <w:jc w:val="both"/>
      </w:pPr>
      <w:r>
        <w:t>на 2014 год - 514903,600 тыс. рублей,</w:t>
      </w:r>
    </w:p>
    <w:p w:rsidR="00A86801" w:rsidRDefault="00A86801">
      <w:pPr>
        <w:pStyle w:val="ConsPlusNormal"/>
        <w:spacing w:before="220"/>
        <w:ind w:firstLine="540"/>
        <w:jc w:val="both"/>
      </w:pPr>
      <w:r>
        <w:t>на 2015 год - 139998,600 тыс. рублей,</w:t>
      </w:r>
    </w:p>
    <w:p w:rsidR="00A86801" w:rsidRDefault="00A86801">
      <w:pPr>
        <w:pStyle w:val="ConsPlusNormal"/>
        <w:spacing w:before="220"/>
        <w:ind w:firstLine="540"/>
        <w:jc w:val="both"/>
      </w:pPr>
      <w:r>
        <w:t>из них:</w:t>
      </w:r>
    </w:p>
    <w:p w:rsidR="00A86801" w:rsidRDefault="00A86801">
      <w:pPr>
        <w:pStyle w:val="ConsPlusNormal"/>
        <w:spacing w:before="220"/>
        <w:ind w:firstLine="540"/>
        <w:jc w:val="both"/>
      </w:pPr>
      <w:r>
        <w:t>объем бюджетных ассигнований областного бюджета составляет 570285,000 тыс. рублей, в том числе:</w:t>
      </w:r>
    </w:p>
    <w:p w:rsidR="00A86801" w:rsidRDefault="00A86801">
      <w:pPr>
        <w:pStyle w:val="ConsPlusNormal"/>
        <w:spacing w:before="220"/>
        <w:ind w:firstLine="540"/>
        <w:jc w:val="both"/>
      </w:pPr>
      <w:r>
        <w:t>на 2014 год - 456228,000 тыс. рублей,</w:t>
      </w:r>
    </w:p>
    <w:p w:rsidR="00A86801" w:rsidRDefault="00A86801">
      <w:pPr>
        <w:pStyle w:val="ConsPlusNormal"/>
        <w:spacing w:before="220"/>
        <w:ind w:firstLine="540"/>
        <w:jc w:val="both"/>
      </w:pPr>
      <w:r>
        <w:t>на 2015 год - 114057,000 тыс. рублей,</w:t>
      </w:r>
    </w:p>
    <w:p w:rsidR="00A86801" w:rsidRDefault="00A86801">
      <w:pPr>
        <w:pStyle w:val="ConsPlusNormal"/>
        <w:spacing w:before="220"/>
        <w:ind w:firstLine="540"/>
        <w:jc w:val="both"/>
      </w:pPr>
      <w:r>
        <w:t>объем безвозмездных поступлений из федерального бюджета составляет 84617,200 тыс. рублей, в том числе:</w:t>
      </w:r>
    </w:p>
    <w:p w:rsidR="00A86801" w:rsidRDefault="00A86801">
      <w:pPr>
        <w:pStyle w:val="ConsPlusNormal"/>
        <w:spacing w:before="220"/>
        <w:ind w:firstLine="540"/>
        <w:jc w:val="both"/>
      </w:pPr>
      <w:r>
        <w:t>на 2014 год - 58675,600 тыс. рублей,</w:t>
      </w:r>
    </w:p>
    <w:p w:rsidR="00A86801" w:rsidRDefault="00A86801">
      <w:pPr>
        <w:pStyle w:val="ConsPlusNormal"/>
        <w:spacing w:before="220"/>
        <w:ind w:firstLine="540"/>
        <w:jc w:val="both"/>
      </w:pPr>
      <w:r>
        <w:t>на 2015 год - 25941,600 тыс. рублей.</w:t>
      </w:r>
    </w:p>
    <w:p w:rsidR="00A86801" w:rsidRDefault="00A86801">
      <w:pPr>
        <w:pStyle w:val="ConsPlusNormal"/>
        <w:spacing w:before="220"/>
        <w:ind w:firstLine="540"/>
        <w:jc w:val="both"/>
      </w:pPr>
      <w:r>
        <w:t>Объемы финансирования подпрограммы 3 подлежат ежегодному уточнению.</w:t>
      </w:r>
    </w:p>
    <w:p w:rsidR="00A86801" w:rsidRDefault="00A86801">
      <w:pPr>
        <w:pStyle w:val="ConsPlusNormal"/>
        <w:spacing w:before="220"/>
        <w:ind w:firstLine="540"/>
        <w:jc w:val="both"/>
      </w:pPr>
      <w:r>
        <w:t xml:space="preserve">Ресурсное </w:t>
      </w:r>
      <w:hyperlink w:anchor="P5760" w:history="1">
        <w:r>
          <w:rPr>
            <w:color w:val="0000FF"/>
          </w:rPr>
          <w:t>обеспечение</w:t>
        </w:r>
      </w:hyperlink>
      <w:r>
        <w:t xml:space="preserve"> реализации подпрограммы 3 за счет средств областного бюджета по годам реализации представлено в приложении N 5 к государственной программе.</w:t>
      </w:r>
    </w:p>
    <w:p w:rsidR="00A86801" w:rsidRDefault="00A86801">
      <w:pPr>
        <w:pStyle w:val="ConsPlusNormal"/>
        <w:spacing w:before="220"/>
        <w:ind w:firstLine="540"/>
        <w:jc w:val="both"/>
      </w:pPr>
      <w:r>
        <w:t xml:space="preserve">Ресурсное </w:t>
      </w:r>
      <w:hyperlink w:anchor="P8730" w:history="1">
        <w:r>
          <w:rPr>
            <w:color w:val="0000FF"/>
          </w:rPr>
          <w:t>обеспечение</w:t>
        </w:r>
      </w:hyperlink>
      <w:r>
        <w:t xml:space="preserve"> и прогнозная (справочная) оценка расходов федерального бюджета, областного бюджета </w:t>
      </w:r>
      <w:proofErr w:type="gramStart"/>
      <w:r>
        <w:t>приведены</w:t>
      </w:r>
      <w:proofErr w:type="gramEnd"/>
      <w:r>
        <w:t xml:space="preserve"> в приложении N 6 к государственной программе.</w:t>
      </w:r>
    </w:p>
    <w:p w:rsidR="00A86801" w:rsidRDefault="00A86801">
      <w:pPr>
        <w:pStyle w:val="ConsPlusNormal"/>
        <w:jc w:val="both"/>
      </w:pPr>
    </w:p>
    <w:p w:rsidR="00A86801" w:rsidRDefault="00A86801">
      <w:pPr>
        <w:pStyle w:val="ConsPlusTitle"/>
        <w:jc w:val="center"/>
        <w:outlineLvl w:val="3"/>
      </w:pPr>
      <w:r>
        <w:t>IX. Анализ рисков реализации подпрограммы 3 и описание</w:t>
      </w:r>
    </w:p>
    <w:p w:rsidR="00A86801" w:rsidRDefault="00A86801">
      <w:pPr>
        <w:pStyle w:val="ConsPlusTitle"/>
        <w:jc w:val="center"/>
      </w:pPr>
      <w:r>
        <w:t>мер управления рисками реализации подпрограммы 3</w:t>
      </w:r>
    </w:p>
    <w:p w:rsidR="00A86801" w:rsidRDefault="00A86801">
      <w:pPr>
        <w:pStyle w:val="ConsPlusNormal"/>
        <w:jc w:val="both"/>
      </w:pPr>
    </w:p>
    <w:p w:rsidR="00A86801" w:rsidRDefault="00A86801">
      <w:pPr>
        <w:pStyle w:val="ConsPlusNormal"/>
        <w:ind w:firstLine="540"/>
        <w:jc w:val="both"/>
      </w:pPr>
      <w:r>
        <w:t>На основе анализа мероприятий, предлагаемых к реализации в рамках подпрограммы 3, выделены следующие риски ее реализации:</w:t>
      </w:r>
    </w:p>
    <w:p w:rsidR="00A86801" w:rsidRDefault="00A86801">
      <w:pPr>
        <w:pStyle w:val="ConsPlusNormal"/>
        <w:spacing w:before="220"/>
        <w:ind w:firstLine="540"/>
        <w:jc w:val="both"/>
      </w:pPr>
      <w:r>
        <w:t xml:space="preserve">1. Операционные риски, связанные с ошибками управления реализацией подпрограммы 3, в том числе отдельных ее исполнителей, неготовности организационной инфраструктуры к решению задач, поставленных подпрограммой 3, что может привести к нецелевому и/или неэффективному использованию бюджетных средств, невыполнению ряда мероприятий подпрограммы 3 или задержке в их выполнении. Данный риск может быть качественно оценен как умеренный, поскольку опыт реализации, например </w:t>
      </w:r>
      <w:hyperlink r:id="rId146" w:history="1">
        <w:r>
          <w:rPr>
            <w:color w:val="0000FF"/>
          </w:rPr>
          <w:t>ОЦП</w:t>
        </w:r>
      </w:hyperlink>
      <w:r>
        <w:t xml:space="preserve"> "Жилище" на 2011 - 2015 годы, </w:t>
      </w:r>
      <w:r>
        <w:lastRenderedPageBreak/>
        <w:t>показывает возможность успешного управления данным риском.</w:t>
      </w:r>
    </w:p>
    <w:p w:rsidR="00A86801" w:rsidRDefault="00A86801">
      <w:pPr>
        <w:pStyle w:val="ConsPlusNormal"/>
        <w:spacing w:before="220"/>
        <w:ind w:firstLine="540"/>
        <w:jc w:val="both"/>
      </w:pPr>
      <w:r>
        <w:t xml:space="preserve">2. Риск финансового обеспечения, который связан с финансированием подпрограммы 3 в неполном объеме. Данный риск возникает по причине значительной продолжительности подпрограммы 3. Однако, учитывая формируемую практику программного </w:t>
      </w:r>
      <w:proofErr w:type="spellStart"/>
      <w:r>
        <w:t>бюджетирования</w:t>
      </w:r>
      <w:proofErr w:type="spellEnd"/>
      <w:r>
        <w:t xml:space="preserve"> в части обеспечения реализации подпрограммы 3 за счет средств областного бюджета, риск сбоев в ее реализации по причине недофинансирования можно считать умеренным.</w:t>
      </w:r>
    </w:p>
    <w:p w:rsidR="00A86801" w:rsidRDefault="00A86801">
      <w:pPr>
        <w:pStyle w:val="ConsPlusNormal"/>
        <w:spacing w:before="220"/>
        <w:ind w:firstLine="540"/>
        <w:jc w:val="both"/>
      </w:pPr>
      <w:r>
        <w:t>Меры управления рисками реализации подпрограммы 3 основываются на следующих обстоятельствах:</w:t>
      </w:r>
    </w:p>
    <w:p w:rsidR="00A86801" w:rsidRDefault="00A86801">
      <w:pPr>
        <w:pStyle w:val="ConsPlusNormal"/>
        <w:spacing w:before="220"/>
        <w:ind w:firstLine="540"/>
        <w:jc w:val="both"/>
      </w:pPr>
      <w:r>
        <w:t>1. Наибольшее отрицательное влияние из вышеперечисленных рисков на реализацию подпрограммы 3 может оказать ухудшение состояния экономики, которое содержит угрозу срыва реализации подпрограммы 3.</w:t>
      </w:r>
    </w:p>
    <w:p w:rsidR="00A86801" w:rsidRDefault="00A86801">
      <w:pPr>
        <w:pStyle w:val="ConsPlusNormal"/>
        <w:spacing w:before="220"/>
        <w:ind w:firstLine="540"/>
        <w:jc w:val="both"/>
      </w:pPr>
      <w:r>
        <w:t>2. Управление рисками реализации подпрограммы 3, которыми могут управлять ответственный исполнитель и участники подпрограммы 3, должно соответствовать задачам и полномочиям существующих органов государственной власти и организаций, задействованных в реализации подпрограммы 3.</w:t>
      </w:r>
    </w:p>
    <w:p w:rsidR="00A86801" w:rsidRDefault="00A86801">
      <w:pPr>
        <w:pStyle w:val="ConsPlusNormal"/>
        <w:spacing w:before="220"/>
        <w:ind w:firstLine="540"/>
        <w:jc w:val="both"/>
      </w:pPr>
      <w:r>
        <w:t>Управление рисками реализации подпрограммы 3 будет осуществляться путем координации деятельности всех субъектов, участвующих в реализации подпрограммы 3: органов исполнительной власти и муниципальных образований Курской области.</w:t>
      </w: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Title"/>
        <w:jc w:val="center"/>
        <w:outlineLvl w:val="2"/>
      </w:pPr>
      <w:bookmarkStart w:id="7" w:name="P2791"/>
      <w:bookmarkEnd w:id="7"/>
      <w:r>
        <w:t>ПОДПРОГРАММА 4</w:t>
      </w:r>
    </w:p>
    <w:p w:rsidR="00A86801" w:rsidRDefault="00A86801">
      <w:pPr>
        <w:pStyle w:val="ConsPlusTitle"/>
        <w:jc w:val="center"/>
      </w:pPr>
      <w:r>
        <w:t>"ОРГАНИЗАЦИЯ ДЕЯТЕЛЬНОСТИ В ОБЛАСТИ ОБРАЩЕНИЯ</w:t>
      </w:r>
    </w:p>
    <w:p w:rsidR="00A86801" w:rsidRDefault="00A86801">
      <w:pPr>
        <w:pStyle w:val="ConsPlusTitle"/>
        <w:jc w:val="center"/>
      </w:pPr>
      <w:r>
        <w:t>С ОТХОДАМИ, В ТОМ ЧИСЛЕ С ТВЕРДЫМИ КОММУНАЛЬНЫМИ ОТХОДАМИ</w:t>
      </w:r>
    </w:p>
    <w:p w:rsidR="00A86801" w:rsidRDefault="00A86801">
      <w:pPr>
        <w:spacing w:after="1"/>
      </w:pPr>
    </w:p>
    <w:p w:rsidR="00A86801" w:rsidRDefault="00A86801">
      <w:pPr>
        <w:pStyle w:val="ConsPlusNormal"/>
        <w:jc w:val="both"/>
      </w:pPr>
    </w:p>
    <w:p w:rsidR="00A86801" w:rsidRDefault="00A86801">
      <w:pPr>
        <w:pStyle w:val="ConsPlusTitle"/>
        <w:jc w:val="center"/>
        <w:outlineLvl w:val="3"/>
      </w:pPr>
      <w:r>
        <w:t>ПАСПОРТ</w:t>
      </w:r>
    </w:p>
    <w:p w:rsidR="00A86801" w:rsidRDefault="00A86801">
      <w:pPr>
        <w:pStyle w:val="ConsPlusTitle"/>
        <w:jc w:val="center"/>
      </w:pPr>
      <w:r>
        <w:t>подпрограммы 4 "Организация деятельности в области</w:t>
      </w:r>
    </w:p>
    <w:p w:rsidR="00A86801" w:rsidRDefault="00A86801">
      <w:pPr>
        <w:pStyle w:val="ConsPlusTitle"/>
        <w:jc w:val="center"/>
      </w:pPr>
      <w:r>
        <w:t xml:space="preserve">обращения с отходами, в том числе </w:t>
      </w:r>
      <w:proofErr w:type="gramStart"/>
      <w:r>
        <w:t>с</w:t>
      </w:r>
      <w:proofErr w:type="gramEnd"/>
      <w:r>
        <w:t xml:space="preserve"> твердыми коммунальными</w:t>
      </w:r>
    </w:p>
    <w:p w:rsidR="00A86801" w:rsidRDefault="00A86801">
      <w:pPr>
        <w:pStyle w:val="ConsPlusTitle"/>
        <w:jc w:val="center"/>
      </w:pPr>
      <w:r>
        <w:t>отходами"</w:t>
      </w:r>
    </w:p>
    <w:p w:rsidR="00A86801" w:rsidRDefault="00A86801">
      <w:pPr>
        <w:pStyle w:val="ConsPlusNormal"/>
        <w:jc w:val="both"/>
      </w:pPr>
    </w:p>
    <w:tbl>
      <w:tblPr>
        <w:tblW w:w="0" w:type="auto"/>
        <w:tblLayout w:type="fixed"/>
        <w:tblCellMar>
          <w:top w:w="102" w:type="dxa"/>
          <w:left w:w="62" w:type="dxa"/>
          <w:bottom w:w="102" w:type="dxa"/>
          <w:right w:w="62" w:type="dxa"/>
        </w:tblCellMar>
        <w:tblLook w:val="0000"/>
      </w:tblPr>
      <w:tblGrid>
        <w:gridCol w:w="3062"/>
        <w:gridCol w:w="360"/>
        <w:gridCol w:w="5613"/>
      </w:tblGrid>
      <w:tr w:rsidR="00A86801">
        <w:tc>
          <w:tcPr>
            <w:tcW w:w="3062" w:type="dxa"/>
            <w:tcBorders>
              <w:top w:val="nil"/>
              <w:left w:val="nil"/>
              <w:bottom w:val="nil"/>
              <w:right w:val="nil"/>
            </w:tcBorders>
          </w:tcPr>
          <w:p w:rsidR="00A86801" w:rsidRDefault="00A86801">
            <w:pPr>
              <w:pStyle w:val="ConsPlusNormal"/>
            </w:pPr>
            <w:r>
              <w:t>Ответственный исполнитель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комитет жилищно-коммунального хозяйства и ТЭК Курской области</w:t>
            </w:r>
          </w:p>
        </w:tc>
      </w:tr>
      <w:tr w:rsidR="00A86801">
        <w:tc>
          <w:tcPr>
            <w:tcW w:w="3062" w:type="dxa"/>
            <w:tcBorders>
              <w:top w:val="nil"/>
              <w:left w:val="nil"/>
              <w:bottom w:val="nil"/>
              <w:right w:val="nil"/>
            </w:tcBorders>
          </w:tcPr>
          <w:p w:rsidR="00A86801" w:rsidRDefault="00A86801">
            <w:pPr>
              <w:pStyle w:val="ConsPlusNormal"/>
            </w:pPr>
            <w:r>
              <w:t>Участники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комитет экологической безопасности и природопользования Курской области</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Программно-целевые инструменты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отсутствуют</w:t>
            </w:r>
          </w:p>
        </w:tc>
      </w:tr>
      <w:tr w:rsidR="00A86801">
        <w:tc>
          <w:tcPr>
            <w:tcW w:w="3062" w:type="dxa"/>
            <w:tcBorders>
              <w:top w:val="nil"/>
              <w:left w:val="nil"/>
              <w:bottom w:val="nil"/>
              <w:right w:val="nil"/>
            </w:tcBorders>
          </w:tcPr>
          <w:p w:rsidR="00A86801" w:rsidRDefault="00A86801">
            <w:pPr>
              <w:pStyle w:val="ConsPlusNormal"/>
            </w:pPr>
            <w:r>
              <w:t>Цели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создание экономически эффективной и экологически безопасной системы обращения с отходами и вторичными ресурсами на территории Курской области</w:t>
            </w:r>
          </w:p>
        </w:tc>
      </w:tr>
      <w:tr w:rsidR="00A86801">
        <w:tc>
          <w:tcPr>
            <w:tcW w:w="3062" w:type="dxa"/>
            <w:tcBorders>
              <w:top w:val="nil"/>
              <w:left w:val="nil"/>
              <w:bottom w:val="nil"/>
              <w:right w:val="nil"/>
            </w:tcBorders>
          </w:tcPr>
          <w:p w:rsidR="00A86801" w:rsidRDefault="00A86801">
            <w:pPr>
              <w:pStyle w:val="ConsPlusNormal"/>
            </w:pPr>
            <w:r>
              <w:t>Задачи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xml:space="preserve">- формирование и обеспечение функционирования единой системы управления в сфере обращения с </w:t>
            </w:r>
            <w:r>
              <w:lastRenderedPageBreak/>
              <w:t>отходами, в том числе с твердыми коммунальными отходами</w:t>
            </w:r>
          </w:p>
        </w:tc>
      </w:tr>
      <w:tr w:rsidR="00A86801">
        <w:tc>
          <w:tcPr>
            <w:tcW w:w="3062" w:type="dxa"/>
            <w:tcBorders>
              <w:top w:val="nil"/>
              <w:left w:val="nil"/>
              <w:bottom w:val="nil"/>
              <w:right w:val="nil"/>
            </w:tcBorders>
          </w:tcPr>
          <w:p w:rsidR="00A86801" w:rsidRDefault="00A86801">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объем образованных отходов I - IV классов опасности по отношению к 2007 г.,</w:t>
            </w:r>
          </w:p>
          <w:p w:rsidR="00A86801" w:rsidRDefault="00A86801">
            <w:pPr>
              <w:pStyle w:val="ConsPlusNormal"/>
              <w:jc w:val="both"/>
            </w:pPr>
            <w:r>
              <w:t>прирост мощности оборудования,</w:t>
            </w:r>
          </w:p>
          <w:p w:rsidR="00A86801" w:rsidRDefault="00A86801">
            <w:pPr>
              <w:pStyle w:val="ConsPlusNormal"/>
              <w:jc w:val="both"/>
            </w:pPr>
            <w:r>
              <w:t>количество разработанных электронных моделей</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Этапы и сроки реализации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- 2018 - 2024 годы,</w:t>
            </w:r>
          </w:p>
          <w:p w:rsidR="00A86801" w:rsidRDefault="00A86801">
            <w:pPr>
              <w:pStyle w:val="ConsPlusNormal"/>
              <w:jc w:val="both"/>
            </w:pPr>
            <w:r>
              <w:t>в один этап</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 xml:space="preserve">Объемы </w:t>
            </w:r>
            <w:proofErr w:type="gramStart"/>
            <w:r>
              <w:t>бюджетных</w:t>
            </w:r>
            <w:proofErr w:type="gramEnd"/>
          </w:p>
          <w:p w:rsidR="00A86801" w:rsidRDefault="00A86801">
            <w:pPr>
              <w:pStyle w:val="ConsPlusNormal"/>
            </w:pPr>
            <w:r>
              <w:t>ассигнований</w:t>
            </w:r>
          </w:p>
          <w:p w:rsidR="00A86801" w:rsidRDefault="00A86801">
            <w:pPr>
              <w:pStyle w:val="ConsPlusNormal"/>
            </w:pPr>
            <w:r>
              <w:t>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xml:space="preserve">- общий объем бюджетных ассигнований областного бюджета, безвозмездных поступлений из федерального бюджета составляет </w:t>
            </w:r>
            <w:r w:rsidR="00711894">
              <w:t>321553,980</w:t>
            </w:r>
            <w:r>
              <w:t xml:space="preserve"> тыс. рублей,</w:t>
            </w:r>
          </w:p>
          <w:p w:rsidR="00A86801" w:rsidRDefault="00A86801">
            <w:pPr>
              <w:pStyle w:val="ConsPlusNormal"/>
              <w:jc w:val="both"/>
            </w:pPr>
            <w:r>
              <w:t>в том числе:</w:t>
            </w:r>
          </w:p>
          <w:p w:rsidR="00A86801" w:rsidRDefault="00A86801">
            <w:pPr>
              <w:pStyle w:val="ConsPlusNormal"/>
              <w:jc w:val="both"/>
            </w:pPr>
            <w:r>
              <w:t>на 2018 год - 49051,954 тыс. рублей;</w:t>
            </w:r>
          </w:p>
          <w:p w:rsidR="00A86801" w:rsidRDefault="00A86801">
            <w:pPr>
              <w:pStyle w:val="ConsPlusNormal"/>
              <w:jc w:val="both"/>
            </w:pPr>
            <w:r>
              <w:t>на 2019 год - 4680,000 тыс. рублей;</w:t>
            </w:r>
          </w:p>
          <w:p w:rsidR="00A86801" w:rsidRDefault="00A86801">
            <w:pPr>
              <w:pStyle w:val="ConsPlusNormal"/>
              <w:jc w:val="both"/>
            </w:pPr>
            <w:r>
              <w:t xml:space="preserve">на 2020 год </w:t>
            </w:r>
            <w:r w:rsidR="00711894">
              <w:t>–</w:t>
            </w:r>
            <w:r>
              <w:t xml:space="preserve"> </w:t>
            </w:r>
            <w:r w:rsidR="00711894">
              <w:t>4462,510</w:t>
            </w:r>
            <w:r>
              <w:t xml:space="preserve"> тыс. рублей;</w:t>
            </w:r>
          </w:p>
          <w:p w:rsidR="00A86801" w:rsidRDefault="00A86801">
            <w:pPr>
              <w:pStyle w:val="ConsPlusNormal"/>
              <w:jc w:val="both"/>
            </w:pPr>
            <w:r>
              <w:t xml:space="preserve">на 2021 год </w:t>
            </w:r>
            <w:r w:rsidR="00711894">
              <w:t>–</w:t>
            </w:r>
            <w:r>
              <w:t xml:space="preserve"> </w:t>
            </w:r>
            <w:r w:rsidR="00711894">
              <w:t>41892,665</w:t>
            </w:r>
            <w:r>
              <w:t xml:space="preserve"> тыс. рублей,</w:t>
            </w:r>
          </w:p>
          <w:p w:rsidR="00A86801" w:rsidRDefault="00A86801">
            <w:pPr>
              <w:pStyle w:val="ConsPlusNormal"/>
              <w:jc w:val="both"/>
            </w:pPr>
            <w:r>
              <w:t xml:space="preserve">на 2022 год </w:t>
            </w:r>
            <w:r w:rsidR="00711894">
              <w:t>–</w:t>
            </w:r>
            <w:r>
              <w:t xml:space="preserve"> </w:t>
            </w:r>
            <w:r w:rsidR="00711894">
              <w:t>47263,445</w:t>
            </w:r>
            <w:r>
              <w:t xml:space="preserve"> тыс. рублей,</w:t>
            </w:r>
          </w:p>
          <w:p w:rsidR="00A86801" w:rsidRDefault="00A86801">
            <w:pPr>
              <w:pStyle w:val="ConsPlusNormal"/>
              <w:jc w:val="both"/>
            </w:pPr>
            <w:r>
              <w:t>на 2023 год - 85393,827 тыс. рублей,</w:t>
            </w:r>
          </w:p>
          <w:p w:rsidR="00A86801" w:rsidRDefault="00A86801">
            <w:pPr>
              <w:pStyle w:val="ConsPlusNormal"/>
              <w:jc w:val="both"/>
            </w:pPr>
            <w:r>
              <w:t>на 2024 год - 88809,579 тыс. рублей,</w:t>
            </w:r>
          </w:p>
          <w:p w:rsidR="00A86801" w:rsidRDefault="00A86801">
            <w:pPr>
              <w:pStyle w:val="ConsPlusNormal"/>
              <w:jc w:val="both"/>
            </w:pPr>
            <w:r>
              <w:t>из них:</w:t>
            </w:r>
          </w:p>
          <w:p w:rsidR="00A86801" w:rsidRDefault="00A86801">
            <w:pPr>
              <w:pStyle w:val="ConsPlusNormal"/>
              <w:jc w:val="both"/>
            </w:pPr>
            <w:r>
              <w:t xml:space="preserve">объем бюджетных ассигнований областного бюджета составляет </w:t>
            </w:r>
            <w:r w:rsidR="00711894">
              <w:t>282497,980</w:t>
            </w:r>
            <w:r>
              <w:t xml:space="preserve"> тыс. рублей,</w:t>
            </w:r>
          </w:p>
          <w:p w:rsidR="00A86801" w:rsidRDefault="00A86801">
            <w:pPr>
              <w:pStyle w:val="ConsPlusNormal"/>
              <w:jc w:val="both"/>
            </w:pPr>
            <w:r>
              <w:t>в том числе:</w:t>
            </w:r>
          </w:p>
          <w:p w:rsidR="00A86801" w:rsidRDefault="00A86801">
            <w:pPr>
              <w:pStyle w:val="ConsPlusNormal"/>
              <w:jc w:val="both"/>
            </w:pPr>
            <w:r>
              <w:t>на 2018 год - 9995,954 тыс. рублей;</w:t>
            </w:r>
          </w:p>
          <w:p w:rsidR="00A86801" w:rsidRDefault="00A86801">
            <w:pPr>
              <w:pStyle w:val="ConsPlusNormal"/>
              <w:jc w:val="both"/>
            </w:pPr>
            <w:r>
              <w:t>на 2019 год - 4428,492 тыс. рублей;</w:t>
            </w:r>
          </w:p>
          <w:p w:rsidR="00A86801" w:rsidRDefault="00A86801">
            <w:pPr>
              <w:pStyle w:val="ConsPlusNormal"/>
              <w:jc w:val="both"/>
            </w:pPr>
            <w:r>
              <w:t xml:space="preserve">на 2020 год </w:t>
            </w:r>
            <w:r w:rsidR="00711894">
              <w:t>–</w:t>
            </w:r>
            <w:r>
              <w:t xml:space="preserve"> </w:t>
            </w:r>
            <w:r w:rsidR="00711894">
              <w:t>4462,510</w:t>
            </w:r>
            <w:r>
              <w:t xml:space="preserve"> тыс. рублей;</w:t>
            </w:r>
          </w:p>
          <w:p w:rsidR="00A86801" w:rsidRDefault="00A86801">
            <w:pPr>
              <w:pStyle w:val="ConsPlusNormal"/>
              <w:jc w:val="both"/>
            </w:pPr>
            <w:r>
              <w:t xml:space="preserve">на 2021 год </w:t>
            </w:r>
            <w:r w:rsidR="00711894">
              <w:t>–</w:t>
            </w:r>
            <w:r>
              <w:t xml:space="preserve"> </w:t>
            </w:r>
            <w:r w:rsidR="00711894">
              <w:t>41892,665</w:t>
            </w:r>
            <w:r>
              <w:t xml:space="preserve"> тыс. рублей;</w:t>
            </w:r>
          </w:p>
          <w:p w:rsidR="00A86801" w:rsidRDefault="00A86801">
            <w:pPr>
              <w:pStyle w:val="ConsPlusNormal"/>
              <w:jc w:val="both"/>
            </w:pPr>
            <w:r>
              <w:t xml:space="preserve">на 2022 год </w:t>
            </w:r>
            <w:r w:rsidR="00711894">
              <w:t>–</w:t>
            </w:r>
            <w:r>
              <w:t xml:space="preserve"> </w:t>
            </w:r>
            <w:r w:rsidR="00711894">
              <w:t>47263,445</w:t>
            </w:r>
            <w:r>
              <w:t xml:space="preserve"> тыс. рублей;</w:t>
            </w:r>
          </w:p>
          <w:p w:rsidR="00A86801" w:rsidRDefault="00A86801">
            <w:pPr>
              <w:pStyle w:val="ConsPlusNormal"/>
              <w:jc w:val="both"/>
            </w:pPr>
            <w:r>
              <w:t>на 2023 год - 85393,827 тыс. рублей;</w:t>
            </w:r>
          </w:p>
          <w:p w:rsidR="00A86801" w:rsidRDefault="00A86801">
            <w:pPr>
              <w:pStyle w:val="ConsPlusNormal"/>
              <w:jc w:val="both"/>
            </w:pPr>
            <w:r>
              <w:t>на 2024 год - 88809,579 тыс. рублей,</w:t>
            </w:r>
          </w:p>
          <w:p w:rsidR="00A86801" w:rsidRDefault="00A86801">
            <w:pPr>
              <w:pStyle w:val="ConsPlusNormal"/>
              <w:jc w:val="both"/>
            </w:pPr>
            <w:r>
              <w:t xml:space="preserve">объем безвозмездных поступлений из федерального бюджета составляет </w:t>
            </w:r>
            <w:r w:rsidR="00711894">
              <w:t>39056,000</w:t>
            </w:r>
            <w:r>
              <w:t xml:space="preserve"> тыс. рублей,</w:t>
            </w:r>
          </w:p>
          <w:p w:rsidR="00A86801" w:rsidRDefault="00A86801">
            <w:pPr>
              <w:pStyle w:val="ConsPlusNormal"/>
              <w:jc w:val="both"/>
            </w:pPr>
            <w:r>
              <w:t>в том числе:</w:t>
            </w:r>
          </w:p>
          <w:p w:rsidR="00A86801" w:rsidRDefault="00A86801">
            <w:pPr>
              <w:pStyle w:val="ConsPlusNormal"/>
              <w:jc w:val="both"/>
            </w:pPr>
            <w:r>
              <w:t>на 2018 год - 39056,000 тыс. рублей;</w:t>
            </w:r>
          </w:p>
          <w:p w:rsidR="00A86801" w:rsidRDefault="00A86801">
            <w:pPr>
              <w:pStyle w:val="ConsPlusNormal"/>
              <w:jc w:val="both"/>
            </w:pPr>
            <w:r>
              <w:t>на 2019 год - 0,000 тыс. рублей;</w:t>
            </w:r>
          </w:p>
          <w:p w:rsidR="00A86801" w:rsidRDefault="00711894">
            <w:pPr>
              <w:pStyle w:val="ConsPlusNormal"/>
              <w:jc w:val="both"/>
            </w:pPr>
            <w:r>
              <w:t>на 2020 год – 0,000</w:t>
            </w:r>
            <w:r w:rsidR="00A86801">
              <w:t xml:space="preserve"> тыс. рублей,</w:t>
            </w:r>
          </w:p>
          <w:p w:rsidR="00A86801" w:rsidRDefault="00A86801" w:rsidP="00711894">
            <w:pPr>
              <w:pStyle w:val="ConsPlusNormal"/>
              <w:jc w:val="both"/>
            </w:pPr>
            <w:r>
              <w:t xml:space="preserve">на 2021 год </w:t>
            </w:r>
            <w:r w:rsidR="00711894">
              <w:t>–</w:t>
            </w:r>
            <w:r>
              <w:t xml:space="preserve"> </w:t>
            </w:r>
            <w:r w:rsidR="00711894">
              <w:t>0,000</w:t>
            </w:r>
            <w:r>
              <w:t xml:space="preserve"> тыс. рублей;</w:t>
            </w:r>
          </w:p>
        </w:tc>
      </w:tr>
      <w:tr w:rsidR="00A86801">
        <w:tc>
          <w:tcPr>
            <w:tcW w:w="9035" w:type="dxa"/>
            <w:gridSpan w:val="3"/>
            <w:tcBorders>
              <w:top w:val="nil"/>
              <w:left w:val="nil"/>
              <w:bottom w:val="nil"/>
              <w:right w:val="nil"/>
            </w:tcBorders>
          </w:tcPr>
          <w:p w:rsidR="00A86801" w:rsidRDefault="00A86801">
            <w:pPr>
              <w:pStyle w:val="ConsPlusNormal"/>
              <w:jc w:val="both"/>
            </w:pPr>
          </w:p>
        </w:tc>
      </w:tr>
      <w:tr w:rsidR="00A86801">
        <w:tc>
          <w:tcPr>
            <w:tcW w:w="3062" w:type="dxa"/>
            <w:tcBorders>
              <w:top w:val="nil"/>
              <w:left w:val="nil"/>
              <w:bottom w:val="nil"/>
              <w:right w:val="nil"/>
            </w:tcBorders>
          </w:tcPr>
          <w:p w:rsidR="00A86801" w:rsidRDefault="00A86801">
            <w:pPr>
              <w:pStyle w:val="ConsPlusNormal"/>
            </w:pPr>
            <w:r>
              <w:t>Ожидаемые результаты реализации подпрограммы</w:t>
            </w:r>
          </w:p>
        </w:tc>
        <w:tc>
          <w:tcPr>
            <w:tcW w:w="360" w:type="dxa"/>
            <w:tcBorders>
              <w:top w:val="nil"/>
              <w:left w:val="nil"/>
              <w:bottom w:val="nil"/>
              <w:right w:val="nil"/>
            </w:tcBorders>
          </w:tcPr>
          <w:p w:rsidR="00A86801" w:rsidRDefault="00A86801">
            <w:pPr>
              <w:pStyle w:val="ConsPlusNormal"/>
              <w:jc w:val="both"/>
            </w:pPr>
          </w:p>
        </w:tc>
        <w:tc>
          <w:tcPr>
            <w:tcW w:w="5613" w:type="dxa"/>
            <w:tcBorders>
              <w:top w:val="nil"/>
              <w:left w:val="nil"/>
              <w:bottom w:val="nil"/>
              <w:right w:val="nil"/>
            </w:tcBorders>
          </w:tcPr>
          <w:p w:rsidR="00A86801" w:rsidRDefault="00A86801">
            <w:pPr>
              <w:pStyle w:val="ConsPlusNormal"/>
              <w:jc w:val="both"/>
            </w:pPr>
            <w:r>
              <w:t>- повышение уровня экологической, санитарно-эпидемиологической безопасности и качества жизни населения Курской области.</w:t>
            </w:r>
          </w:p>
        </w:tc>
      </w:tr>
    </w:tbl>
    <w:p w:rsidR="00A86801" w:rsidRDefault="00A86801">
      <w:pPr>
        <w:pStyle w:val="ConsPlusNormal"/>
        <w:jc w:val="both"/>
      </w:pPr>
    </w:p>
    <w:p w:rsidR="00A86801" w:rsidRDefault="00A86801">
      <w:pPr>
        <w:pStyle w:val="ConsPlusTitle"/>
        <w:jc w:val="center"/>
        <w:outlineLvl w:val="3"/>
      </w:pPr>
      <w:r>
        <w:t>I. Характеристика существующего состояния инфраструктуры,</w:t>
      </w:r>
    </w:p>
    <w:p w:rsidR="00A86801" w:rsidRDefault="00A86801">
      <w:pPr>
        <w:pStyle w:val="ConsPlusTitle"/>
        <w:jc w:val="center"/>
      </w:pPr>
      <w:proofErr w:type="gramStart"/>
      <w:r>
        <w:t>используемой</w:t>
      </w:r>
      <w:proofErr w:type="gramEnd"/>
      <w:r>
        <w:t xml:space="preserve"> для накопления, сбора, транспортирования,</w:t>
      </w:r>
    </w:p>
    <w:p w:rsidR="00A86801" w:rsidRDefault="00A86801">
      <w:pPr>
        <w:pStyle w:val="ConsPlusTitle"/>
        <w:jc w:val="center"/>
      </w:pPr>
      <w:r>
        <w:t>утилизации, обезвреживания и захоронения отходов</w:t>
      </w:r>
    </w:p>
    <w:p w:rsidR="00A86801" w:rsidRDefault="00A86801">
      <w:pPr>
        <w:pStyle w:val="ConsPlusNormal"/>
        <w:jc w:val="both"/>
      </w:pPr>
    </w:p>
    <w:p w:rsidR="00A86801" w:rsidRDefault="00A86801">
      <w:pPr>
        <w:pStyle w:val="ConsPlusNormal"/>
        <w:ind w:firstLine="540"/>
        <w:jc w:val="both"/>
      </w:pPr>
      <w:r>
        <w:lastRenderedPageBreak/>
        <w:t>Организация системы обращения с ТКО, применяемые технические средства и формы накопления и сбора во многом определяются конкретными условиями, из которых основными являются:</w:t>
      </w:r>
    </w:p>
    <w:p w:rsidR="00A86801" w:rsidRDefault="00A86801">
      <w:pPr>
        <w:pStyle w:val="ConsPlusNormal"/>
        <w:spacing w:before="220"/>
        <w:ind w:firstLine="540"/>
        <w:jc w:val="both"/>
      </w:pPr>
      <w:r>
        <w:t>численность и плотность населения территории поселения;</w:t>
      </w:r>
    </w:p>
    <w:p w:rsidR="00A86801" w:rsidRDefault="00A86801">
      <w:pPr>
        <w:pStyle w:val="ConsPlusNormal"/>
        <w:spacing w:before="220"/>
        <w:ind w:firstLine="540"/>
        <w:jc w:val="both"/>
      </w:pPr>
      <w:r>
        <w:t>уровень благоустройства жилищного фонда (наличие канализации, централизованного отопления и теплоснабжения, этажность и наличие мусоропровода);</w:t>
      </w:r>
    </w:p>
    <w:p w:rsidR="00A86801" w:rsidRDefault="00A86801">
      <w:pPr>
        <w:pStyle w:val="ConsPlusNormal"/>
        <w:spacing w:before="220"/>
        <w:ind w:firstLine="540"/>
        <w:jc w:val="both"/>
      </w:pPr>
      <w:r>
        <w:t>архитектурно-планировочная композиция территории поселения.</w:t>
      </w:r>
    </w:p>
    <w:p w:rsidR="00A86801" w:rsidRDefault="00A86801">
      <w:pPr>
        <w:pStyle w:val="ConsPlusNormal"/>
        <w:spacing w:before="220"/>
        <w:ind w:firstLine="540"/>
        <w:jc w:val="both"/>
      </w:pPr>
      <w:r>
        <w:t xml:space="preserve">Основным источником информации об объемах образования и методах обращения с отходами на территории области являются сведения федерального статистического наблюдения </w:t>
      </w:r>
      <w:hyperlink r:id="rId147" w:history="1">
        <w:r>
          <w:rPr>
            <w:color w:val="0000FF"/>
          </w:rPr>
          <w:t>N 2-ТП (отходы)</w:t>
        </w:r>
      </w:hyperlink>
      <w:r>
        <w:t>. Согласно данным за 2015 год общее количество образованных отходов всех видов и классов опасности на территории Курской области составило 54366,28 тыс. тонны. На начало 2015 года на балансе отчитывающихся предприятий и организаций имелось в наличии 50467,19 тыс. тонны отходов производства и потребления всех классов опасности. За 2015 год предприятиями:</w:t>
      </w:r>
    </w:p>
    <w:p w:rsidR="00A86801" w:rsidRDefault="00A86801">
      <w:pPr>
        <w:pStyle w:val="ConsPlusNormal"/>
        <w:spacing w:before="220"/>
        <w:ind w:firstLine="540"/>
        <w:jc w:val="both"/>
      </w:pPr>
      <w:r>
        <w:t>использовано (утилизировано) на собственном производстве 2218,46 тыс. тонны;</w:t>
      </w:r>
    </w:p>
    <w:p w:rsidR="00A86801" w:rsidRDefault="00A86801">
      <w:pPr>
        <w:pStyle w:val="ConsPlusNormal"/>
        <w:spacing w:before="220"/>
        <w:ind w:firstLine="540"/>
        <w:jc w:val="both"/>
      </w:pPr>
      <w:r>
        <w:t>обезврежено на собственном производстве 715,97 тыс. тонны отходов.</w:t>
      </w:r>
    </w:p>
    <w:p w:rsidR="00A86801" w:rsidRDefault="00A86801">
      <w:pPr>
        <w:pStyle w:val="ConsPlusNormal"/>
        <w:spacing w:before="220"/>
        <w:ind w:firstLine="540"/>
        <w:jc w:val="both"/>
      </w:pPr>
      <w:r>
        <w:t>В течение года сторонним организациям было передано отходов:</w:t>
      </w:r>
    </w:p>
    <w:p w:rsidR="00A86801" w:rsidRDefault="00A86801">
      <w:pPr>
        <w:pStyle w:val="ConsPlusNormal"/>
        <w:spacing w:before="220"/>
        <w:ind w:firstLine="540"/>
        <w:jc w:val="both"/>
      </w:pPr>
      <w:r>
        <w:t>для размещения - 143,07 тыс. тонны;</w:t>
      </w:r>
    </w:p>
    <w:p w:rsidR="00A86801" w:rsidRDefault="00A86801">
      <w:pPr>
        <w:pStyle w:val="ConsPlusNormal"/>
        <w:spacing w:before="220"/>
        <w:ind w:firstLine="540"/>
        <w:jc w:val="both"/>
      </w:pPr>
      <w:r>
        <w:t>для использования (утилизации) - 1691,14 тыс. тонны;</w:t>
      </w:r>
    </w:p>
    <w:p w:rsidR="00A86801" w:rsidRDefault="00A86801">
      <w:pPr>
        <w:pStyle w:val="ConsPlusNormal"/>
        <w:spacing w:before="220"/>
        <w:ind w:firstLine="540"/>
        <w:jc w:val="both"/>
      </w:pPr>
      <w:r>
        <w:t>для обезвреживания - 134,14 тыс. тонны.</w:t>
      </w:r>
    </w:p>
    <w:p w:rsidR="00A86801" w:rsidRDefault="00A86801">
      <w:pPr>
        <w:pStyle w:val="ConsPlusNormal"/>
        <w:spacing w:before="220"/>
        <w:ind w:firstLine="540"/>
        <w:jc w:val="both"/>
      </w:pPr>
      <w:r>
        <w:t>Размещено на собственных объектах 50230,37 тыс. тонны.</w:t>
      </w:r>
    </w:p>
    <w:p w:rsidR="00A86801" w:rsidRDefault="00A86801">
      <w:pPr>
        <w:pStyle w:val="ConsPlusNormal"/>
        <w:spacing w:before="220"/>
        <w:ind w:firstLine="540"/>
        <w:jc w:val="both"/>
      </w:pPr>
      <w:r>
        <w:t>Тенденция изменения объемов образования отходов за последние годы показывает относительную равномерность. Динамика образования отходов свидетельствует о небольшом постепенном увеличении количества образующихся отходов всех классов опасности.</w:t>
      </w:r>
    </w:p>
    <w:p w:rsidR="00A86801" w:rsidRDefault="00A86801">
      <w:pPr>
        <w:pStyle w:val="ConsPlusNormal"/>
        <w:spacing w:before="220"/>
        <w:ind w:firstLine="540"/>
        <w:jc w:val="both"/>
      </w:pPr>
      <w:r>
        <w:t xml:space="preserve">В 2015 году согласно федеральному статистическому наблюдению </w:t>
      </w:r>
      <w:hyperlink r:id="rId148" w:history="1">
        <w:r>
          <w:rPr>
            <w:color w:val="0000FF"/>
          </w:rPr>
          <w:t>N 2-ТП (отходы)</w:t>
        </w:r>
      </w:hyperlink>
      <w:r>
        <w:t xml:space="preserve"> в результате деятельности организаций и предприятий Курской области образовалось 256957 м</w:t>
      </w:r>
      <w:r>
        <w:rPr>
          <w:vertAlign w:val="superscript"/>
        </w:rPr>
        <w:t>3</w:t>
      </w:r>
      <w:r>
        <w:t xml:space="preserve"> ТКО в год, или 51391 тонна.</w:t>
      </w:r>
    </w:p>
    <w:p w:rsidR="00A86801" w:rsidRDefault="000F5808">
      <w:pPr>
        <w:pStyle w:val="ConsPlusNormal"/>
        <w:spacing w:before="220"/>
        <w:ind w:firstLine="540"/>
        <w:jc w:val="both"/>
      </w:pPr>
      <w:hyperlink r:id="rId149" w:history="1">
        <w:r w:rsidR="00A86801">
          <w:rPr>
            <w:color w:val="0000FF"/>
          </w:rPr>
          <w:t>Приказом</w:t>
        </w:r>
      </w:hyperlink>
      <w:r w:rsidR="00A86801">
        <w:t xml:space="preserve"> комитета жилищно-коммунального хозяйства и ТЭК Курской области от 06.12.2016 N 146 "Об утверждении нормативов накопления твердых коммунальных отходов для Курской области" утверждены нормативы накопления ТКО для Курской области, из расчета на одного человека в год, и организациями - потребителями услуг по обращению с ТКО. Приказом комитета жилищно-коммунального хозяйства и ТЭК Курской области от 28.10.2016 N 122 "Об утверждении территориальной схемы обращения с отходами, в том числе с твердыми коммунальными отходами, для Курской области" утверждена региональная территориальная схема обращения с отходами.</w:t>
      </w:r>
    </w:p>
    <w:p w:rsidR="00A86801" w:rsidRDefault="00A86801">
      <w:pPr>
        <w:pStyle w:val="ConsPlusNormal"/>
        <w:spacing w:before="220"/>
        <w:ind w:firstLine="540"/>
        <w:jc w:val="both"/>
      </w:pPr>
      <w:r>
        <w:t>Анализ существующих объемов образования ТКО, результаты прогнозирования роста образования ТКО к 2020 и 2025 годам позволяют утверждать, что в Курской области ожидается образование:</w:t>
      </w:r>
    </w:p>
    <w:p w:rsidR="00A86801" w:rsidRDefault="00A86801">
      <w:pPr>
        <w:pStyle w:val="ConsPlusNormal"/>
        <w:spacing w:before="220"/>
        <w:ind w:firstLine="540"/>
        <w:jc w:val="both"/>
      </w:pPr>
      <w:r>
        <w:t>4236 тыс. м</w:t>
      </w:r>
      <w:r>
        <w:rPr>
          <w:vertAlign w:val="superscript"/>
        </w:rPr>
        <w:t>3</w:t>
      </w:r>
      <w:r>
        <w:t>, или 890,8 тыс. тонн, ТКО к 2020 году;</w:t>
      </w:r>
    </w:p>
    <w:p w:rsidR="00A86801" w:rsidRDefault="00A86801">
      <w:pPr>
        <w:pStyle w:val="ConsPlusNormal"/>
        <w:spacing w:before="220"/>
        <w:ind w:firstLine="540"/>
        <w:jc w:val="both"/>
      </w:pPr>
      <w:r>
        <w:t>5018 тыс. м</w:t>
      </w:r>
      <w:r>
        <w:rPr>
          <w:vertAlign w:val="superscript"/>
        </w:rPr>
        <w:t>3</w:t>
      </w:r>
      <w:r>
        <w:t>, или 1054,3 тыс. тонн, ТКО к 2025 году.</w:t>
      </w:r>
    </w:p>
    <w:p w:rsidR="00A86801" w:rsidRDefault="00A86801">
      <w:pPr>
        <w:pStyle w:val="ConsPlusNormal"/>
        <w:spacing w:before="220"/>
        <w:ind w:firstLine="540"/>
        <w:jc w:val="both"/>
      </w:pPr>
      <w:r>
        <w:lastRenderedPageBreak/>
        <w:t xml:space="preserve">В результате анализа существующих исследований ТКО, образующихся в Центральном федеральном округе, в структуре ТКО представлены приведенные в </w:t>
      </w:r>
      <w:hyperlink w:anchor="P2892" w:history="1">
        <w:r>
          <w:rPr>
            <w:color w:val="0000FF"/>
          </w:rPr>
          <w:t>таблице 1.1</w:t>
        </w:r>
      </w:hyperlink>
      <w:r>
        <w:t xml:space="preserve"> фракции.</w:t>
      </w:r>
    </w:p>
    <w:p w:rsidR="00A86801" w:rsidRDefault="00A86801">
      <w:pPr>
        <w:pStyle w:val="ConsPlusNormal"/>
        <w:jc w:val="both"/>
      </w:pPr>
    </w:p>
    <w:p w:rsidR="00A86801" w:rsidRDefault="00A86801">
      <w:pPr>
        <w:pStyle w:val="ConsPlusNormal"/>
        <w:jc w:val="right"/>
        <w:outlineLvl w:val="4"/>
      </w:pPr>
      <w:bookmarkStart w:id="8" w:name="P2892"/>
      <w:bookmarkEnd w:id="8"/>
      <w:r>
        <w:t>Таблица 1.1</w:t>
      </w:r>
    </w:p>
    <w:p w:rsidR="00A86801" w:rsidRDefault="00A868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1"/>
        <w:gridCol w:w="3969"/>
      </w:tblGrid>
      <w:tr w:rsidR="00A86801">
        <w:tc>
          <w:tcPr>
            <w:tcW w:w="567" w:type="dxa"/>
          </w:tcPr>
          <w:p w:rsidR="00A86801" w:rsidRDefault="00A86801">
            <w:pPr>
              <w:pStyle w:val="ConsPlusNormal"/>
              <w:jc w:val="center"/>
            </w:pPr>
            <w:r>
              <w:t>N</w:t>
            </w:r>
          </w:p>
          <w:p w:rsidR="00A86801" w:rsidRDefault="00A86801">
            <w:pPr>
              <w:pStyle w:val="ConsPlusNormal"/>
              <w:jc w:val="center"/>
            </w:pPr>
            <w:proofErr w:type="spellStart"/>
            <w:proofErr w:type="gramStart"/>
            <w:r>
              <w:t>п</w:t>
            </w:r>
            <w:proofErr w:type="spellEnd"/>
            <w:proofErr w:type="gramEnd"/>
            <w:r>
              <w:t>/</w:t>
            </w:r>
            <w:proofErr w:type="spellStart"/>
            <w:r>
              <w:t>п</w:t>
            </w:r>
            <w:proofErr w:type="spellEnd"/>
          </w:p>
        </w:tc>
        <w:tc>
          <w:tcPr>
            <w:tcW w:w="4361" w:type="dxa"/>
          </w:tcPr>
          <w:p w:rsidR="00A86801" w:rsidRDefault="00A86801">
            <w:pPr>
              <w:pStyle w:val="ConsPlusNormal"/>
              <w:jc w:val="center"/>
            </w:pPr>
            <w:r>
              <w:t>Наименование (тип) фракции</w:t>
            </w:r>
          </w:p>
        </w:tc>
        <w:tc>
          <w:tcPr>
            <w:tcW w:w="3969" w:type="dxa"/>
          </w:tcPr>
          <w:p w:rsidR="00A86801" w:rsidRDefault="00A86801">
            <w:pPr>
              <w:pStyle w:val="ConsPlusNormal"/>
              <w:jc w:val="center"/>
            </w:pPr>
            <w:r>
              <w:t>Относительная доля</w:t>
            </w:r>
          </w:p>
          <w:p w:rsidR="00A86801" w:rsidRDefault="00A86801">
            <w:pPr>
              <w:pStyle w:val="ConsPlusNormal"/>
              <w:jc w:val="center"/>
            </w:pPr>
            <w:r>
              <w:t>(по массе) в общем составе, %</w:t>
            </w:r>
          </w:p>
        </w:tc>
      </w:tr>
      <w:tr w:rsidR="00A86801">
        <w:tc>
          <w:tcPr>
            <w:tcW w:w="567" w:type="dxa"/>
          </w:tcPr>
          <w:p w:rsidR="00A86801" w:rsidRDefault="00A86801">
            <w:pPr>
              <w:pStyle w:val="ConsPlusNormal"/>
              <w:jc w:val="center"/>
            </w:pPr>
            <w:r>
              <w:t>1</w:t>
            </w:r>
          </w:p>
        </w:tc>
        <w:tc>
          <w:tcPr>
            <w:tcW w:w="4361" w:type="dxa"/>
          </w:tcPr>
          <w:p w:rsidR="00A86801" w:rsidRDefault="00A86801">
            <w:pPr>
              <w:pStyle w:val="ConsPlusNormal"/>
              <w:jc w:val="both"/>
            </w:pPr>
            <w:r>
              <w:t>Пищевые отходы</w:t>
            </w:r>
          </w:p>
        </w:tc>
        <w:tc>
          <w:tcPr>
            <w:tcW w:w="3969" w:type="dxa"/>
          </w:tcPr>
          <w:p w:rsidR="00A86801" w:rsidRDefault="00A86801">
            <w:pPr>
              <w:pStyle w:val="ConsPlusNormal"/>
              <w:jc w:val="center"/>
            </w:pPr>
            <w:r>
              <w:t>35</w:t>
            </w:r>
          </w:p>
        </w:tc>
      </w:tr>
      <w:tr w:rsidR="00A86801">
        <w:tc>
          <w:tcPr>
            <w:tcW w:w="567" w:type="dxa"/>
          </w:tcPr>
          <w:p w:rsidR="00A86801" w:rsidRDefault="00A86801">
            <w:pPr>
              <w:pStyle w:val="ConsPlusNormal"/>
              <w:jc w:val="center"/>
            </w:pPr>
            <w:r>
              <w:t>2</w:t>
            </w:r>
          </w:p>
        </w:tc>
        <w:tc>
          <w:tcPr>
            <w:tcW w:w="4361" w:type="dxa"/>
          </w:tcPr>
          <w:p w:rsidR="00A86801" w:rsidRDefault="00A86801">
            <w:pPr>
              <w:pStyle w:val="ConsPlusNormal"/>
              <w:jc w:val="both"/>
            </w:pPr>
            <w:r>
              <w:t>Бумага, картон и т.п.</w:t>
            </w:r>
          </w:p>
        </w:tc>
        <w:tc>
          <w:tcPr>
            <w:tcW w:w="3969" w:type="dxa"/>
          </w:tcPr>
          <w:p w:rsidR="00A86801" w:rsidRDefault="00A86801">
            <w:pPr>
              <w:pStyle w:val="ConsPlusNormal"/>
              <w:jc w:val="center"/>
            </w:pPr>
            <w:r>
              <w:t>32</w:t>
            </w:r>
          </w:p>
        </w:tc>
      </w:tr>
      <w:tr w:rsidR="00A86801">
        <w:tc>
          <w:tcPr>
            <w:tcW w:w="567" w:type="dxa"/>
          </w:tcPr>
          <w:p w:rsidR="00A86801" w:rsidRDefault="00A86801">
            <w:pPr>
              <w:pStyle w:val="ConsPlusNormal"/>
              <w:jc w:val="center"/>
            </w:pPr>
            <w:r>
              <w:t>3</w:t>
            </w:r>
          </w:p>
        </w:tc>
        <w:tc>
          <w:tcPr>
            <w:tcW w:w="4361" w:type="dxa"/>
          </w:tcPr>
          <w:p w:rsidR="00A86801" w:rsidRDefault="00A86801">
            <w:pPr>
              <w:pStyle w:val="ConsPlusNormal"/>
              <w:jc w:val="both"/>
            </w:pPr>
            <w:r>
              <w:t>Дерево</w:t>
            </w:r>
          </w:p>
        </w:tc>
        <w:tc>
          <w:tcPr>
            <w:tcW w:w="3969" w:type="dxa"/>
          </w:tcPr>
          <w:p w:rsidR="00A86801" w:rsidRDefault="00A86801">
            <w:pPr>
              <w:pStyle w:val="ConsPlusNormal"/>
              <w:jc w:val="center"/>
            </w:pPr>
            <w:r>
              <w:t>1</w:t>
            </w:r>
          </w:p>
        </w:tc>
      </w:tr>
      <w:tr w:rsidR="00A86801">
        <w:tc>
          <w:tcPr>
            <w:tcW w:w="567" w:type="dxa"/>
          </w:tcPr>
          <w:p w:rsidR="00A86801" w:rsidRDefault="00A86801">
            <w:pPr>
              <w:pStyle w:val="ConsPlusNormal"/>
              <w:jc w:val="center"/>
            </w:pPr>
            <w:r>
              <w:t>4</w:t>
            </w:r>
          </w:p>
        </w:tc>
        <w:tc>
          <w:tcPr>
            <w:tcW w:w="4361" w:type="dxa"/>
          </w:tcPr>
          <w:p w:rsidR="00A86801" w:rsidRDefault="00A86801">
            <w:pPr>
              <w:pStyle w:val="ConsPlusNormal"/>
              <w:jc w:val="both"/>
            </w:pPr>
            <w:r>
              <w:t>Черный металл</w:t>
            </w:r>
          </w:p>
        </w:tc>
        <w:tc>
          <w:tcPr>
            <w:tcW w:w="3969" w:type="dxa"/>
          </w:tcPr>
          <w:p w:rsidR="00A86801" w:rsidRDefault="00A86801">
            <w:pPr>
              <w:pStyle w:val="ConsPlusNormal"/>
              <w:jc w:val="center"/>
            </w:pPr>
            <w:r>
              <w:t>3</w:t>
            </w:r>
          </w:p>
        </w:tc>
      </w:tr>
      <w:tr w:rsidR="00A86801">
        <w:tc>
          <w:tcPr>
            <w:tcW w:w="567" w:type="dxa"/>
          </w:tcPr>
          <w:p w:rsidR="00A86801" w:rsidRDefault="00A86801">
            <w:pPr>
              <w:pStyle w:val="ConsPlusNormal"/>
              <w:jc w:val="center"/>
            </w:pPr>
            <w:r>
              <w:t>5</w:t>
            </w:r>
          </w:p>
        </w:tc>
        <w:tc>
          <w:tcPr>
            <w:tcW w:w="4361" w:type="dxa"/>
          </w:tcPr>
          <w:p w:rsidR="00A86801" w:rsidRDefault="00A86801">
            <w:pPr>
              <w:pStyle w:val="ConsPlusNormal"/>
              <w:jc w:val="both"/>
            </w:pPr>
            <w:r>
              <w:t>Цветной металл</w:t>
            </w:r>
          </w:p>
        </w:tc>
        <w:tc>
          <w:tcPr>
            <w:tcW w:w="3969" w:type="dxa"/>
          </w:tcPr>
          <w:p w:rsidR="00A86801" w:rsidRDefault="00A86801">
            <w:pPr>
              <w:pStyle w:val="ConsPlusNormal"/>
              <w:jc w:val="center"/>
            </w:pPr>
            <w:r>
              <w:t>0,5</w:t>
            </w:r>
          </w:p>
        </w:tc>
      </w:tr>
      <w:tr w:rsidR="00A86801">
        <w:tc>
          <w:tcPr>
            <w:tcW w:w="567" w:type="dxa"/>
          </w:tcPr>
          <w:p w:rsidR="00A86801" w:rsidRDefault="00A86801">
            <w:pPr>
              <w:pStyle w:val="ConsPlusNormal"/>
              <w:jc w:val="center"/>
            </w:pPr>
            <w:r>
              <w:t>6</w:t>
            </w:r>
          </w:p>
        </w:tc>
        <w:tc>
          <w:tcPr>
            <w:tcW w:w="4361" w:type="dxa"/>
          </w:tcPr>
          <w:p w:rsidR="00A86801" w:rsidRDefault="00A86801">
            <w:pPr>
              <w:pStyle w:val="ConsPlusNormal"/>
              <w:jc w:val="both"/>
            </w:pPr>
            <w:r>
              <w:t>Текстиль</w:t>
            </w:r>
          </w:p>
        </w:tc>
        <w:tc>
          <w:tcPr>
            <w:tcW w:w="3969" w:type="dxa"/>
          </w:tcPr>
          <w:p w:rsidR="00A86801" w:rsidRDefault="00A86801">
            <w:pPr>
              <w:pStyle w:val="ConsPlusNormal"/>
              <w:jc w:val="center"/>
            </w:pPr>
            <w:r>
              <w:t>5</w:t>
            </w:r>
          </w:p>
        </w:tc>
      </w:tr>
      <w:tr w:rsidR="00A86801">
        <w:tc>
          <w:tcPr>
            <w:tcW w:w="567" w:type="dxa"/>
          </w:tcPr>
          <w:p w:rsidR="00A86801" w:rsidRDefault="00A86801">
            <w:pPr>
              <w:pStyle w:val="ConsPlusNormal"/>
              <w:jc w:val="center"/>
            </w:pPr>
            <w:r>
              <w:t>7</w:t>
            </w:r>
          </w:p>
        </w:tc>
        <w:tc>
          <w:tcPr>
            <w:tcW w:w="4361" w:type="dxa"/>
          </w:tcPr>
          <w:p w:rsidR="00A86801" w:rsidRDefault="00A86801">
            <w:pPr>
              <w:pStyle w:val="ConsPlusNormal"/>
              <w:jc w:val="both"/>
            </w:pPr>
            <w:r>
              <w:t>Кости</w:t>
            </w:r>
          </w:p>
        </w:tc>
        <w:tc>
          <w:tcPr>
            <w:tcW w:w="3969" w:type="dxa"/>
          </w:tcPr>
          <w:p w:rsidR="00A86801" w:rsidRDefault="00A86801">
            <w:pPr>
              <w:pStyle w:val="ConsPlusNormal"/>
              <w:jc w:val="center"/>
            </w:pPr>
            <w:r>
              <w:t>1</w:t>
            </w:r>
          </w:p>
        </w:tc>
      </w:tr>
      <w:tr w:rsidR="00A86801">
        <w:tc>
          <w:tcPr>
            <w:tcW w:w="567" w:type="dxa"/>
          </w:tcPr>
          <w:p w:rsidR="00A86801" w:rsidRDefault="00A86801">
            <w:pPr>
              <w:pStyle w:val="ConsPlusNormal"/>
              <w:jc w:val="center"/>
            </w:pPr>
            <w:r>
              <w:t>8</w:t>
            </w:r>
          </w:p>
        </w:tc>
        <w:tc>
          <w:tcPr>
            <w:tcW w:w="4361" w:type="dxa"/>
          </w:tcPr>
          <w:p w:rsidR="00A86801" w:rsidRDefault="00A86801">
            <w:pPr>
              <w:pStyle w:val="ConsPlusNormal"/>
              <w:jc w:val="both"/>
            </w:pPr>
            <w:r>
              <w:t>Стекло</w:t>
            </w:r>
          </w:p>
        </w:tc>
        <w:tc>
          <w:tcPr>
            <w:tcW w:w="3969" w:type="dxa"/>
          </w:tcPr>
          <w:p w:rsidR="00A86801" w:rsidRDefault="00A86801">
            <w:pPr>
              <w:pStyle w:val="ConsPlusNormal"/>
              <w:jc w:val="center"/>
            </w:pPr>
            <w:r>
              <w:t>2</w:t>
            </w:r>
          </w:p>
        </w:tc>
      </w:tr>
      <w:tr w:rsidR="00A86801">
        <w:tc>
          <w:tcPr>
            <w:tcW w:w="567" w:type="dxa"/>
          </w:tcPr>
          <w:p w:rsidR="00A86801" w:rsidRDefault="00A86801">
            <w:pPr>
              <w:pStyle w:val="ConsPlusNormal"/>
              <w:jc w:val="center"/>
            </w:pPr>
            <w:r>
              <w:t>9</w:t>
            </w:r>
          </w:p>
        </w:tc>
        <w:tc>
          <w:tcPr>
            <w:tcW w:w="4361" w:type="dxa"/>
          </w:tcPr>
          <w:p w:rsidR="00A86801" w:rsidRDefault="00A86801">
            <w:pPr>
              <w:pStyle w:val="ConsPlusNormal"/>
              <w:jc w:val="both"/>
            </w:pPr>
            <w:r>
              <w:t>Кожа, резина</w:t>
            </w:r>
          </w:p>
        </w:tc>
        <w:tc>
          <w:tcPr>
            <w:tcW w:w="3969" w:type="dxa"/>
          </w:tcPr>
          <w:p w:rsidR="00A86801" w:rsidRDefault="00A86801">
            <w:pPr>
              <w:pStyle w:val="ConsPlusNormal"/>
              <w:jc w:val="center"/>
            </w:pPr>
            <w:r>
              <w:t>0,5</w:t>
            </w:r>
          </w:p>
        </w:tc>
      </w:tr>
      <w:tr w:rsidR="00A86801">
        <w:tc>
          <w:tcPr>
            <w:tcW w:w="567" w:type="dxa"/>
          </w:tcPr>
          <w:p w:rsidR="00A86801" w:rsidRDefault="00A86801">
            <w:pPr>
              <w:pStyle w:val="ConsPlusNormal"/>
              <w:jc w:val="center"/>
            </w:pPr>
            <w:r>
              <w:t>10</w:t>
            </w:r>
          </w:p>
        </w:tc>
        <w:tc>
          <w:tcPr>
            <w:tcW w:w="4361" w:type="dxa"/>
          </w:tcPr>
          <w:p w:rsidR="00A86801" w:rsidRDefault="00A86801">
            <w:pPr>
              <w:pStyle w:val="ConsPlusNormal"/>
              <w:jc w:val="both"/>
            </w:pPr>
            <w:r>
              <w:t>Камни, керамика</w:t>
            </w:r>
          </w:p>
        </w:tc>
        <w:tc>
          <w:tcPr>
            <w:tcW w:w="3969" w:type="dxa"/>
          </w:tcPr>
          <w:p w:rsidR="00A86801" w:rsidRDefault="00A86801">
            <w:pPr>
              <w:pStyle w:val="ConsPlusNormal"/>
              <w:jc w:val="center"/>
            </w:pPr>
            <w:r>
              <w:t>2</w:t>
            </w:r>
          </w:p>
        </w:tc>
      </w:tr>
      <w:tr w:rsidR="00A86801">
        <w:tc>
          <w:tcPr>
            <w:tcW w:w="567" w:type="dxa"/>
          </w:tcPr>
          <w:p w:rsidR="00A86801" w:rsidRDefault="00A86801">
            <w:pPr>
              <w:pStyle w:val="ConsPlusNormal"/>
              <w:jc w:val="center"/>
            </w:pPr>
            <w:r>
              <w:t>11</w:t>
            </w:r>
          </w:p>
        </w:tc>
        <w:tc>
          <w:tcPr>
            <w:tcW w:w="4361" w:type="dxa"/>
          </w:tcPr>
          <w:p w:rsidR="00A86801" w:rsidRDefault="00A86801">
            <w:pPr>
              <w:pStyle w:val="ConsPlusNormal"/>
              <w:jc w:val="both"/>
            </w:pPr>
            <w:r>
              <w:t>Пластмасса и полимеры</w:t>
            </w:r>
          </w:p>
        </w:tc>
        <w:tc>
          <w:tcPr>
            <w:tcW w:w="3969" w:type="dxa"/>
          </w:tcPr>
          <w:p w:rsidR="00A86801" w:rsidRDefault="00A86801">
            <w:pPr>
              <w:pStyle w:val="ConsPlusNormal"/>
              <w:jc w:val="center"/>
            </w:pPr>
            <w:r>
              <w:t>4</w:t>
            </w:r>
          </w:p>
        </w:tc>
      </w:tr>
      <w:tr w:rsidR="00A86801">
        <w:tc>
          <w:tcPr>
            <w:tcW w:w="567" w:type="dxa"/>
          </w:tcPr>
          <w:p w:rsidR="00A86801" w:rsidRDefault="00A86801">
            <w:pPr>
              <w:pStyle w:val="ConsPlusNormal"/>
              <w:jc w:val="center"/>
            </w:pPr>
            <w:r>
              <w:t>12</w:t>
            </w:r>
          </w:p>
        </w:tc>
        <w:tc>
          <w:tcPr>
            <w:tcW w:w="4361" w:type="dxa"/>
          </w:tcPr>
          <w:p w:rsidR="00A86801" w:rsidRDefault="00A86801">
            <w:pPr>
              <w:pStyle w:val="ConsPlusNormal"/>
              <w:jc w:val="both"/>
            </w:pPr>
            <w:r>
              <w:t>Прочее</w:t>
            </w:r>
          </w:p>
        </w:tc>
        <w:tc>
          <w:tcPr>
            <w:tcW w:w="3969" w:type="dxa"/>
          </w:tcPr>
          <w:p w:rsidR="00A86801" w:rsidRDefault="00A86801">
            <w:pPr>
              <w:pStyle w:val="ConsPlusNormal"/>
              <w:jc w:val="center"/>
            </w:pPr>
            <w:r>
              <w:t>7</w:t>
            </w:r>
          </w:p>
        </w:tc>
      </w:tr>
      <w:tr w:rsidR="00A86801">
        <w:tc>
          <w:tcPr>
            <w:tcW w:w="567" w:type="dxa"/>
          </w:tcPr>
          <w:p w:rsidR="00A86801" w:rsidRDefault="00A86801">
            <w:pPr>
              <w:pStyle w:val="ConsPlusNormal"/>
              <w:jc w:val="center"/>
            </w:pPr>
            <w:r>
              <w:t>13</w:t>
            </w:r>
          </w:p>
        </w:tc>
        <w:tc>
          <w:tcPr>
            <w:tcW w:w="4361" w:type="dxa"/>
          </w:tcPr>
          <w:p w:rsidR="00A86801" w:rsidRDefault="00A86801">
            <w:pPr>
              <w:pStyle w:val="ConsPlusNormal"/>
              <w:jc w:val="both"/>
            </w:pPr>
            <w:r>
              <w:t>Отсев (фракции менее 15 мм)</w:t>
            </w:r>
          </w:p>
        </w:tc>
        <w:tc>
          <w:tcPr>
            <w:tcW w:w="3969" w:type="dxa"/>
          </w:tcPr>
          <w:p w:rsidR="00A86801" w:rsidRDefault="00A86801">
            <w:pPr>
              <w:pStyle w:val="ConsPlusNormal"/>
              <w:jc w:val="center"/>
            </w:pPr>
            <w:r>
              <w:t>7</w:t>
            </w:r>
          </w:p>
        </w:tc>
      </w:tr>
    </w:tbl>
    <w:p w:rsidR="00A86801" w:rsidRDefault="00A86801">
      <w:pPr>
        <w:pStyle w:val="ConsPlusNormal"/>
        <w:jc w:val="both"/>
      </w:pPr>
    </w:p>
    <w:p w:rsidR="00A86801" w:rsidRDefault="00A86801">
      <w:pPr>
        <w:pStyle w:val="ConsPlusNormal"/>
        <w:ind w:firstLine="540"/>
        <w:jc w:val="both"/>
      </w:pPr>
      <w:r>
        <w:t>Сбор ТКО на территории поселений Курской области осуществляется специализированными организациями по планово-регулярной системе, которая включает в себя:</w:t>
      </w:r>
    </w:p>
    <w:p w:rsidR="00A86801" w:rsidRDefault="00A86801">
      <w:pPr>
        <w:pStyle w:val="ConsPlusNormal"/>
        <w:spacing w:before="220"/>
        <w:ind w:firstLine="540"/>
        <w:jc w:val="both"/>
      </w:pPr>
      <w:r>
        <w:t xml:space="preserve">подготовку отходов к погрузке в </w:t>
      </w:r>
      <w:proofErr w:type="spellStart"/>
      <w:r>
        <w:t>мусоровозный</w:t>
      </w:r>
      <w:proofErr w:type="spellEnd"/>
      <w:r>
        <w:t xml:space="preserve"> транспорт;</w:t>
      </w:r>
    </w:p>
    <w:p w:rsidR="00A86801" w:rsidRDefault="00A86801">
      <w:pPr>
        <w:pStyle w:val="ConsPlusNormal"/>
        <w:spacing w:before="220"/>
        <w:ind w:firstLine="540"/>
        <w:jc w:val="both"/>
      </w:pPr>
      <w:r>
        <w:t>сбор и вывоз отходов с территории домовладений и организаций.</w:t>
      </w:r>
    </w:p>
    <w:p w:rsidR="00A86801" w:rsidRDefault="00A86801">
      <w:pPr>
        <w:pStyle w:val="ConsPlusNormal"/>
        <w:spacing w:before="220"/>
        <w:ind w:firstLine="540"/>
        <w:jc w:val="both"/>
      </w:pPr>
      <w:r>
        <w:t>В сельских населенных пунктах с малой численностью и плотностью населения планово-регулярная система сбора ТКО специализированными организациями отсутствует. В них подготовка к погрузке, сбор и вывоз ТКО осуществляются населением и организациями самостоятельно.</w:t>
      </w:r>
    </w:p>
    <w:p w:rsidR="00A86801" w:rsidRDefault="00A86801">
      <w:pPr>
        <w:pStyle w:val="ConsPlusNormal"/>
        <w:spacing w:before="220"/>
        <w:ind w:firstLine="540"/>
        <w:jc w:val="both"/>
      </w:pPr>
      <w:r>
        <w:t>С учетом специфики территорий поселений в Курской области имеют распространение две разновидности планово-регулярной системы:</w:t>
      </w:r>
    </w:p>
    <w:p w:rsidR="00A86801" w:rsidRDefault="00A86801">
      <w:pPr>
        <w:pStyle w:val="ConsPlusNormal"/>
        <w:spacing w:before="220"/>
        <w:ind w:firstLine="540"/>
        <w:jc w:val="both"/>
      </w:pPr>
      <w:proofErr w:type="gramStart"/>
      <w:r>
        <w:t>контейнерная</w:t>
      </w:r>
      <w:proofErr w:type="gramEnd"/>
      <w:r>
        <w:t>, с несменяемыми сборниками на специализированных местах (площадках), предусматривающая подготовку отходов к погрузке, погрузку из контейнеров в мусоровозы и периодическую санитарную обработку контейнеров;</w:t>
      </w:r>
    </w:p>
    <w:p w:rsidR="00A86801" w:rsidRDefault="00A86801">
      <w:pPr>
        <w:pStyle w:val="ConsPlusNormal"/>
        <w:spacing w:before="220"/>
        <w:ind w:firstLine="540"/>
        <w:jc w:val="both"/>
      </w:pPr>
      <w:proofErr w:type="spellStart"/>
      <w:r>
        <w:t>бесконтейнерная</w:t>
      </w:r>
      <w:proofErr w:type="spellEnd"/>
      <w:r>
        <w:t xml:space="preserve">, </w:t>
      </w:r>
      <w:proofErr w:type="gramStart"/>
      <w:r>
        <w:t>предусматривающая</w:t>
      </w:r>
      <w:proofErr w:type="gramEnd"/>
      <w:r>
        <w:t xml:space="preserve"> накопление отходов в таре потребителей и погрузку отходов в мусоровозы, в том числе самими потребителями услуг по удалению отходов.</w:t>
      </w:r>
    </w:p>
    <w:p w:rsidR="00A86801" w:rsidRDefault="00A86801">
      <w:pPr>
        <w:pStyle w:val="ConsPlusNormal"/>
        <w:spacing w:before="220"/>
        <w:ind w:firstLine="540"/>
        <w:jc w:val="both"/>
      </w:pPr>
      <w:r>
        <w:t xml:space="preserve">В Курской области решение задач в системе сбора и удаления ТКО по планово-регулярной </w:t>
      </w:r>
      <w:r>
        <w:lastRenderedPageBreak/>
        <w:t>системе осуществляется по следующим основным направлениям:</w:t>
      </w:r>
    </w:p>
    <w:p w:rsidR="00A86801" w:rsidRDefault="00A86801">
      <w:pPr>
        <w:pStyle w:val="ConsPlusNormal"/>
        <w:spacing w:before="220"/>
        <w:ind w:firstLine="540"/>
        <w:jc w:val="both"/>
      </w:pPr>
      <w:r>
        <w:t xml:space="preserve">в малоэтажной застройке отходы собираются в малые полиэтиленовые сборники, которые вручную или </w:t>
      </w:r>
      <w:proofErr w:type="gramStart"/>
      <w:r>
        <w:t>механизировано</w:t>
      </w:r>
      <w:proofErr w:type="gramEnd"/>
      <w:r>
        <w:t xml:space="preserve"> загружаются в кузов собирающего мусоровоза аналогично методу, применяемому в индустриально развитых странах;</w:t>
      </w:r>
    </w:p>
    <w:p w:rsidR="00A86801" w:rsidRDefault="00A86801">
      <w:pPr>
        <w:pStyle w:val="ConsPlusNormal"/>
        <w:spacing w:before="220"/>
        <w:ind w:firstLine="540"/>
        <w:jc w:val="both"/>
      </w:pPr>
      <w:r>
        <w:t xml:space="preserve">в домах большой этажности или для групп малоэтажных домов установлены стандартные контейнеры из пластмасс, металла, обработанного антикоррозионным и </w:t>
      </w:r>
      <w:proofErr w:type="spellStart"/>
      <w:r>
        <w:t>антиадгезионным</w:t>
      </w:r>
      <w:proofErr w:type="spellEnd"/>
      <w:r>
        <w:t xml:space="preserve"> покрытием;</w:t>
      </w:r>
    </w:p>
    <w:p w:rsidR="00A86801" w:rsidRDefault="00A86801">
      <w:pPr>
        <w:pStyle w:val="ConsPlusNormal"/>
        <w:spacing w:before="220"/>
        <w:ind w:firstLine="540"/>
        <w:jc w:val="both"/>
      </w:pPr>
      <w:r>
        <w:t>для крупногабаритных отходов установлены съемные контейнеры-кузова.</w:t>
      </w:r>
    </w:p>
    <w:p w:rsidR="00A86801" w:rsidRDefault="00A86801">
      <w:pPr>
        <w:pStyle w:val="ConsPlusNormal"/>
        <w:spacing w:before="220"/>
        <w:ind w:firstLine="540"/>
        <w:jc w:val="both"/>
      </w:pPr>
      <w:r>
        <w:t>Селективный сбор осуществляется посредством контейнерной системы с несменяемыми сборниками.</w:t>
      </w:r>
    </w:p>
    <w:p w:rsidR="00A86801" w:rsidRDefault="00A86801">
      <w:pPr>
        <w:pStyle w:val="ConsPlusNormal"/>
        <w:spacing w:before="220"/>
        <w:ind w:firstLine="540"/>
        <w:jc w:val="both"/>
      </w:pPr>
      <w:r>
        <w:t>Вместе с тем, на территории поселений Курской области система раздельного (селективного) сбора ТКО широкого распространения к настоящему времени не имеет.</w:t>
      </w:r>
    </w:p>
    <w:p w:rsidR="00A86801" w:rsidRDefault="00A86801">
      <w:pPr>
        <w:pStyle w:val="ConsPlusNormal"/>
        <w:spacing w:before="220"/>
        <w:ind w:firstLine="540"/>
        <w:jc w:val="both"/>
      </w:pPr>
      <w:r>
        <w:t>Способы и технологии сбора и вывоза ТКО приводят к формированию потоков ТКО с существенными различиями в сырьевом содержании.</w:t>
      </w:r>
    </w:p>
    <w:p w:rsidR="00A86801" w:rsidRDefault="00A86801">
      <w:pPr>
        <w:pStyle w:val="ConsPlusNormal"/>
        <w:spacing w:before="220"/>
        <w:ind w:firstLine="540"/>
        <w:jc w:val="both"/>
      </w:pPr>
      <w:r>
        <w:t>По данным территориальной схемы обращения с отходами на территории Курской области учтено 4860 мест накопления ТКО, охваченных системой планово-регулярного сбора, из них:</w:t>
      </w:r>
    </w:p>
    <w:p w:rsidR="00A86801" w:rsidRDefault="00A86801">
      <w:pPr>
        <w:pStyle w:val="ConsPlusNormal"/>
        <w:spacing w:before="220"/>
        <w:ind w:firstLine="540"/>
        <w:jc w:val="both"/>
      </w:pPr>
      <w:r>
        <w:t>4287 наземных контейнерных площадок (11397 контейнеров);</w:t>
      </w:r>
    </w:p>
    <w:p w:rsidR="00A86801" w:rsidRDefault="00A86801">
      <w:pPr>
        <w:pStyle w:val="ConsPlusNormal"/>
        <w:spacing w:before="220"/>
        <w:ind w:firstLine="540"/>
        <w:jc w:val="both"/>
      </w:pPr>
      <w:r>
        <w:t xml:space="preserve">573 </w:t>
      </w:r>
      <w:proofErr w:type="gramStart"/>
      <w:r>
        <w:t>необорудованных</w:t>
      </w:r>
      <w:proofErr w:type="gramEnd"/>
      <w:r>
        <w:t xml:space="preserve"> места сбора ТКО.</w:t>
      </w:r>
    </w:p>
    <w:p w:rsidR="00A86801" w:rsidRDefault="00A86801">
      <w:pPr>
        <w:pStyle w:val="ConsPlusNormal"/>
        <w:spacing w:before="220"/>
        <w:ind w:firstLine="540"/>
        <w:jc w:val="both"/>
      </w:pPr>
      <w:r>
        <w:t xml:space="preserve">Планово-регулярной системой сбора ТКО охвачены территории 339 населенных пунктов, из них </w:t>
      </w:r>
      <w:proofErr w:type="spellStart"/>
      <w:r>
        <w:t>бесконтейнерный</w:t>
      </w:r>
      <w:proofErr w:type="spellEnd"/>
      <w:r>
        <w:t xml:space="preserve"> сбор осуществляется в 107 малочисленных населенных пунктах.</w:t>
      </w:r>
    </w:p>
    <w:p w:rsidR="00A86801" w:rsidRDefault="00A86801">
      <w:pPr>
        <w:pStyle w:val="ConsPlusNormal"/>
        <w:spacing w:before="220"/>
        <w:ind w:firstLine="540"/>
        <w:jc w:val="both"/>
      </w:pPr>
      <w:r>
        <w:t>Для сбора ТКО используются контейнеры объемом 0,75 м</w:t>
      </w:r>
      <w:r>
        <w:rPr>
          <w:vertAlign w:val="superscript"/>
        </w:rPr>
        <w:t>3</w:t>
      </w:r>
      <w:r>
        <w:t xml:space="preserve">. На части площадок </w:t>
      </w:r>
      <w:proofErr w:type="gramStart"/>
      <w:r>
        <w:t>г</w:t>
      </w:r>
      <w:proofErr w:type="gramEnd"/>
      <w:r>
        <w:t>. Курска используются контейнеры емкостью 1,1 м</w:t>
      </w:r>
      <w:r>
        <w:rPr>
          <w:vertAlign w:val="superscript"/>
        </w:rPr>
        <w:t>3</w:t>
      </w:r>
      <w:r>
        <w:t>. Сбор крупногабаритных отходов осуществляется в съемные контейнеры емкостью 7 и 8 м</w:t>
      </w:r>
      <w:r>
        <w:rPr>
          <w:vertAlign w:val="superscript"/>
        </w:rPr>
        <w:t>3</w:t>
      </w:r>
      <w:r>
        <w:t>. Для их сбора используется система со сменяемыми сборниками.</w:t>
      </w:r>
    </w:p>
    <w:p w:rsidR="00A86801" w:rsidRDefault="00A86801">
      <w:pPr>
        <w:pStyle w:val="ConsPlusNormal"/>
        <w:spacing w:before="220"/>
        <w:ind w:firstLine="540"/>
        <w:jc w:val="both"/>
      </w:pPr>
      <w:r>
        <w:t>Конструкция, техническое состояние, маркировка и внешний вид контейнеров для сбора ТКО, специализированный автомобильный транспорт, применяющийся для обеспечения сбора и транспортирования ТКО, в основном соответствует современным технологиям.</w:t>
      </w:r>
    </w:p>
    <w:p w:rsidR="00A86801" w:rsidRDefault="00A86801">
      <w:pPr>
        <w:pStyle w:val="ConsPlusNormal"/>
        <w:spacing w:before="220"/>
        <w:ind w:firstLine="540"/>
        <w:jc w:val="both"/>
      </w:pPr>
      <w:r>
        <w:t>В настоящее время на территории области функционирует 7 полигонов для размещения твердых коммунальных отходов, а также 30 сложившихся свалок в различных районах области.</w:t>
      </w:r>
    </w:p>
    <w:p w:rsidR="00A86801" w:rsidRDefault="00A86801">
      <w:pPr>
        <w:pStyle w:val="ConsPlusNormal"/>
        <w:spacing w:before="220"/>
        <w:ind w:firstLine="540"/>
        <w:jc w:val="both"/>
      </w:pPr>
      <w:r>
        <w:t>В Курской области существуют все предпосылки для увеличения количества отходов, вовлекаемых в хозяйственный оборот, повышения доли утилизируемых и обезвреживаемых отходов в общем объеме образовавшихся отходов.</w:t>
      </w:r>
    </w:p>
    <w:p w:rsidR="00A86801" w:rsidRDefault="00A86801">
      <w:pPr>
        <w:pStyle w:val="ConsPlusNormal"/>
        <w:jc w:val="both"/>
      </w:pPr>
    </w:p>
    <w:p w:rsidR="00A86801" w:rsidRDefault="00A86801">
      <w:pPr>
        <w:pStyle w:val="ConsPlusTitle"/>
        <w:jc w:val="center"/>
        <w:outlineLvl w:val="3"/>
      </w:pPr>
      <w:r>
        <w:t>II. Приоритеты и цели государственной политики в сфере</w:t>
      </w:r>
    </w:p>
    <w:p w:rsidR="00A86801" w:rsidRDefault="00A86801">
      <w:pPr>
        <w:pStyle w:val="ConsPlusTitle"/>
        <w:jc w:val="center"/>
      </w:pPr>
      <w:r>
        <w:t>обращения с отходами, цели, задачи и показатели (индикаторы)</w:t>
      </w:r>
    </w:p>
    <w:p w:rsidR="00A86801" w:rsidRDefault="00A86801">
      <w:pPr>
        <w:pStyle w:val="ConsPlusTitle"/>
        <w:jc w:val="center"/>
      </w:pPr>
      <w:r>
        <w:t>достижения целей и задач, описание основных ожидаемых</w:t>
      </w:r>
    </w:p>
    <w:p w:rsidR="00A86801" w:rsidRDefault="00A86801">
      <w:pPr>
        <w:pStyle w:val="ConsPlusTitle"/>
        <w:jc w:val="center"/>
      </w:pPr>
      <w:r>
        <w:t>конечных результатов подпрограммы 4, сроков и контрольных</w:t>
      </w:r>
    </w:p>
    <w:p w:rsidR="00A86801" w:rsidRDefault="00A86801">
      <w:pPr>
        <w:pStyle w:val="ConsPlusTitle"/>
        <w:jc w:val="center"/>
      </w:pPr>
      <w:r>
        <w:t>этапов реализации подпрограммы 4</w:t>
      </w:r>
    </w:p>
    <w:p w:rsidR="00A86801" w:rsidRDefault="00A86801">
      <w:pPr>
        <w:pStyle w:val="ConsPlusNormal"/>
        <w:jc w:val="both"/>
      </w:pPr>
    </w:p>
    <w:p w:rsidR="00A86801" w:rsidRDefault="00A86801">
      <w:pPr>
        <w:pStyle w:val="ConsPlusNormal"/>
        <w:ind w:firstLine="540"/>
        <w:jc w:val="both"/>
      </w:pPr>
      <w:r>
        <w:t>В основу подпрограммы 4 положен принцип построения единой комплексной системы обращения с отходами производства и потребления, в наибольшей степени соответствующий приоритетным направлениям социально-экономического развития Курской области.</w:t>
      </w:r>
    </w:p>
    <w:p w:rsidR="00A86801" w:rsidRDefault="00A86801">
      <w:pPr>
        <w:pStyle w:val="ConsPlusNormal"/>
        <w:spacing w:before="220"/>
        <w:ind w:firstLine="540"/>
        <w:jc w:val="both"/>
      </w:pPr>
      <w:r>
        <w:lastRenderedPageBreak/>
        <w:t>Современная технологическая схема обращения с отходами на территории Курской области должна строиться на основе следующих принципов:</w:t>
      </w:r>
    </w:p>
    <w:p w:rsidR="00A86801" w:rsidRDefault="00A86801">
      <w:pPr>
        <w:pStyle w:val="ConsPlusNormal"/>
        <w:spacing w:before="220"/>
        <w:ind w:firstLine="540"/>
        <w:jc w:val="both"/>
      </w:pPr>
      <w:r>
        <w:t xml:space="preserve">1) максимальное использование ресурсного потенциала отходов. </w:t>
      </w:r>
      <w:proofErr w:type="gramStart"/>
      <w:r>
        <w:t>Это предполагает исключение захоронения отходов, обладающих ресурсным потенциалом, путем построения системы, направленной на извлечение максимального количества вторичного сырья за счет внедрения раздельного сбора, современных систем сортировки отходов, создания производств по переработке вторичных ресурсов, и приводит к минимизации количества отходов, направляемых на захоронение;</w:t>
      </w:r>
      <w:proofErr w:type="gramEnd"/>
    </w:p>
    <w:p w:rsidR="00A86801" w:rsidRDefault="00A86801">
      <w:pPr>
        <w:pStyle w:val="ConsPlusNormal"/>
        <w:spacing w:before="220"/>
        <w:ind w:firstLine="540"/>
        <w:jc w:val="both"/>
      </w:pPr>
      <w:r>
        <w:t xml:space="preserve">2) укрупнение объектов обработки и размещения отходов с целью повышения экономической эффективности инвестиций в развитие отрасли, строительства совершенных полигонов и минимизации негативного воздействия на окружающую среду на стадии размещения отходов. Этот принцип подразумевает строительство межмуниципальных объектов по обработке отходов. Ограничением при реализации этого принципа является необходимость обеспечения оптимальной </w:t>
      </w:r>
      <w:proofErr w:type="spellStart"/>
      <w:r>
        <w:t>логистической</w:t>
      </w:r>
      <w:proofErr w:type="spellEnd"/>
      <w:r>
        <w:t xml:space="preserve"> доступности объектов с целью </w:t>
      </w:r>
      <w:proofErr w:type="gramStart"/>
      <w:r>
        <w:t>сохранения надежности функционирования системы удаления отходов</w:t>
      </w:r>
      <w:proofErr w:type="gramEnd"/>
      <w:r>
        <w:t xml:space="preserve"> и оптимизации расходов населения на оплату услуг;</w:t>
      </w:r>
    </w:p>
    <w:p w:rsidR="00A86801" w:rsidRDefault="00A86801">
      <w:pPr>
        <w:pStyle w:val="ConsPlusNormal"/>
        <w:spacing w:before="220"/>
        <w:ind w:firstLine="540"/>
        <w:jc w:val="both"/>
      </w:pPr>
      <w:r>
        <w:t>3) максимальное вовлечение частных инвесторов в систему обращения с отходами. Внедрение современных технологий переработки отходов потребует значительных инвестиций. Основой развития отрасли должно стать максимальное привлечение частных инвестиций и обеспечение функционирования отрасли за счет рыночных механизмов. С целью снижения нагрузки на бюджеты различных уровней развитие системы обращения с отходами должно быть основано на как можно большем использовании механизмов государственно-частного партнерства.</w:t>
      </w:r>
    </w:p>
    <w:p w:rsidR="00A86801" w:rsidRDefault="00A86801">
      <w:pPr>
        <w:pStyle w:val="ConsPlusNormal"/>
        <w:spacing w:before="220"/>
        <w:ind w:firstLine="540"/>
        <w:jc w:val="both"/>
      </w:pPr>
      <w:r>
        <w:t>Масштабность и сложность задачи, наличие в ней значительного межотраслевого и межмуниципального аспектов, необходимость комплексного подхода и организации взаимодействия органов власти всех уровней, хозяйствующих субъектов и населения обуславливают ее решение программно-целевыми методами. Только такой подход позволяет сконцентрировать для решения этой задачи необходимые финансовые, организационные, технические и научные ресурсы, привлечь значительные объемы внебюджетных инвестиций.</w:t>
      </w:r>
    </w:p>
    <w:p w:rsidR="00A86801" w:rsidRDefault="00A86801">
      <w:pPr>
        <w:pStyle w:val="ConsPlusNormal"/>
        <w:spacing w:before="220"/>
        <w:ind w:firstLine="540"/>
        <w:jc w:val="both"/>
      </w:pPr>
      <w:r>
        <w:t>Целью подпрограммы 4 является создание экономически эффективной и экологически безопасной системы обращения с отходами и вторичными ресурсами не территории Курской области.</w:t>
      </w:r>
    </w:p>
    <w:p w:rsidR="00A86801" w:rsidRDefault="00A86801">
      <w:pPr>
        <w:pStyle w:val="ConsPlusNormal"/>
        <w:spacing w:before="220"/>
        <w:ind w:firstLine="540"/>
        <w:jc w:val="both"/>
      </w:pPr>
      <w:r>
        <w:t>Задачей подпрограммы 4 является формирование и обеспечение функционирования системы обращения с отходами, в том числе с твердыми коммунальными отходами.</w:t>
      </w:r>
    </w:p>
    <w:p w:rsidR="00A86801" w:rsidRDefault="00A86801">
      <w:pPr>
        <w:pStyle w:val="ConsPlusNormal"/>
        <w:spacing w:before="220"/>
        <w:ind w:firstLine="540"/>
        <w:jc w:val="both"/>
      </w:pPr>
      <w:r>
        <w:t>Целевые показатели (индикаторы) подпрограммы 4:</w:t>
      </w:r>
    </w:p>
    <w:p w:rsidR="00A86801" w:rsidRDefault="00A86801">
      <w:pPr>
        <w:pStyle w:val="ConsPlusNormal"/>
        <w:spacing w:before="220"/>
        <w:ind w:firstLine="540"/>
        <w:jc w:val="both"/>
      </w:pPr>
      <w:r>
        <w:t>объем образованных отходов I - IV классов опасности по отношению к 2007 г.,</w:t>
      </w:r>
    </w:p>
    <w:p w:rsidR="00A86801" w:rsidRDefault="00A86801">
      <w:pPr>
        <w:pStyle w:val="ConsPlusNormal"/>
        <w:spacing w:before="220"/>
        <w:ind w:firstLine="540"/>
        <w:jc w:val="both"/>
      </w:pPr>
      <w:r>
        <w:t>прирост мощности оборудования,</w:t>
      </w:r>
    </w:p>
    <w:p w:rsidR="00A86801" w:rsidRDefault="00A86801">
      <w:pPr>
        <w:pStyle w:val="ConsPlusNormal"/>
        <w:spacing w:before="220"/>
        <w:ind w:firstLine="540"/>
        <w:jc w:val="both"/>
      </w:pPr>
      <w:r>
        <w:t>количество разработанных электронных моделей.</w:t>
      </w:r>
    </w:p>
    <w:p w:rsidR="00A86801" w:rsidRDefault="000F5808">
      <w:pPr>
        <w:pStyle w:val="ConsPlusNormal"/>
        <w:spacing w:before="220"/>
        <w:ind w:firstLine="540"/>
        <w:jc w:val="both"/>
      </w:pPr>
      <w:hyperlink w:anchor="P3190" w:history="1">
        <w:r w:rsidR="00A86801">
          <w:rPr>
            <w:color w:val="0000FF"/>
          </w:rPr>
          <w:t>Сведения</w:t>
        </w:r>
      </w:hyperlink>
      <w:r w:rsidR="00A86801">
        <w:t xml:space="preserve"> о показателях (индикаторах) подпрограммы 4 приведены в приложении N 1 к государственной программе.</w:t>
      </w:r>
    </w:p>
    <w:p w:rsidR="00A86801" w:rsidRDefault="000F5808">
      <w:pPr>
        <w:pStyle w:val="ConsPlusNormal"/>
        <w:spacing w:before="220"/>
        <w:ind w:firstLine="540"/>
        <w:jc w:val="both"/>
      </w:pPr>
      <w:hyperlink w:anchor="P13511" w:history="1">
        <w:r w:rsidR="00A86801">
          <w:rPr>
            <w:color w:val="0000FF"/>
          </w:rPr>
          <w:t>Методика</w:t>
        </w:r>
      </w:hyperlink>
      <w:r w:rsidR="00A86801">
        <w:t xml:space="preserve"> расчета показателей (индикаторов) подпрограммы 4 государственной программы Курской области "Обеспечение доступным и комфортным жильем и коммунальными услугами граждан в Курской области" приведена в приложении N 20 к указанной государственной программе.</w:t>
      </w:r>
    </w:p>
    <w:p w:rsidR="00A86801" w:rsidRDefault="00A86801">
      <w:pPr>
        <w:pStyle w:val="ConsPlusNormal"/>
        <w:spacing w:before="220"/>
        <w:ind w:firstLine="540"/>
        <w:jc w:val="both"/>
      </w:pPr>
      <w:r>
        <w:lastRenderedPageBreak/>
        <w:t>Показатели (индикаторы) носят открытый характер и предусматривают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соответствующей сфере.</w:t>
      </w:r>
    </w:p>
    <w:p w:rsidR="00A86801" w:rsidRDefault="00A86801">
      <w:pPr>
        <w:pStyle w:val="ConsPlusNormal"/>
        <w:spacing w:before="220"/>
        <w:ind w:firstLine="540"/>
        <w:jc w:val="both"/>
      </w:pPr>
      <w:r>
        <w:t>Подпрограмма 4 реализуется в период 2018 - 2024 годов в один этап.</w:t>
      </w:r>
    </w:p>
    <w:p w:rsidR="00A86801" w:rsidRDefault="00A86801">
      <w:pPr>
        <w:pStyle w:val="ConsPlusNormal"/>
        <w:spacing w:before="220"/>
        <w:ind w:firstLine="540"/>
        <w:jc w:val="both"/>
      </w:pPr>
      <w:r>
        <w:t>Ожидаемым результатом реализации подпрограммы 4 является повышение уровня экологической, санитарно-эпидемиологической безопасности и качества жизни населения региона.</w:t>
      </w:r>
    </w:p>
    <w:p w:rsidR="00A86801" w:rsidRDefault="00A86801">
      <w:pPr>
        <w:pStyle w:val="ConsPlusNormal"/>
        <w:jc w:val="both"/>
      </w:pPr>
    </w:p>
    <w:p w:rsidR="00A86801" w:rsidRDefault="00A86801">
      <w:pPr>
        <w:pStyle w:val="ConsPlusTitle"/>
        <w:jc w:val="center"/>
        <w:outlineLvl w:val="3"/>
      </w:pPr>
      <w:r>
        <w:t>III. Характеристика основных мероприятий подпрограммы 4</w:t>
      </w:r>
    </w:p>
    <w:p w:rsidR="00A86801" w:rsidRDefault="00A86801">
      <w:pPr>
        <w:pStyle w:val="ConsPlusNormal"/>
        <w:jc w:val="both"/>
      </w:pPr>
    </w:p>
    <w:p w:rsidR="00A86801" w:rsidRDefault="00A86801">
      <w:pPr>
        <w:pStyle w:val="ConsPlusNormal"/>
        <w:ind w:firstLine="540"/>
        <w:jc w:val="both"/>
      </w:pPr>
      <w:r>
        <w:t>В рамках подпрограммы 4 "Организация деятельности в области обращения с отходами, в том числе с твердыми коммунальными отходами" предлагается реализация следующих основных мероприятий и региональных проектов:</w:t>
      </w:r>
    </w:p>
    <w:p w:rsidR="00A86801" w:rsidRDefault="00A86801">
      <w:pPr>
        <w:pStyle w:val="ConsPlusNormal"/>
        <w:jc w:val="both"/>
      </w:pPr>
    </w:p>
    <w:p w:rsidR="00A86801" w:rsidRDefault="00A86801">
      <w:pPr>
        <w:pStyle w:val="ConsPlusTitle"/>
        <w:jc w:val="center"/>
        <w:outlineLvl w:val="4"/>
      </w:pPr>
      <w:r>
        <w:t>Основное мероприятие 4.01 "Обеспечение функционирования</w:t>
      </w:r>
    </w:p>
    <w:p w:rsidR="00A86801" w:rsidRDefault="00A86801">
      <w:pPr>
        <w:pStyle w:val="ConsPlusTitle"/>
        <w:jc w:val="center"/>
      </w:pPr>
      <w:r>
        <w:t xml:space="preserve">системы обращения с отходами, в том числе </w:t>
      </w:r>
      <w:proofErr w:type="gramStart"/>
      <w:r>
        <w:t>с</w:t>
      </w:r>
      <w:proofErr w:type="gramEnd"/>
      <w:r>
        <w:t xml:space="preserve"> твердыми</w:t>
      </w:r>
    </w:p>
    <w:p w:rsidR="00A86801" w:rsidRDefault="00A86801">
      <w:pPr>
        <w:pStyle w:val="ConsPlusTitle"/>
        <w:jc w:val="center"/>
      </w:pPr>
      <w:r>
        <w:t>коммунальными отходами"</w:t>
      </w:r>
    </w:p>
    <w:p w:rsidR="00A86801" w:rsidRDefault="00A86801">
      <w:pPr>
        <w:pStyle w:val="ConsPlusNormal"/>
        <w:jc w:val="both"/>
      </w:pPr>
    </w:p>
    <w:p w:rsidR="00A86801" w:rsidRDefault="00A86801">
      <w:pPr>
        <w:pStyle w:val="ConsPlusNormal"/>
        <w:ind w:firstLine="540"/>
        <w:jc w:val="both"/>
      </w:pPr>
      <w:r>
        <w:t>В рамках данного мероприятия осуществляется актуализация территориальной схемы обращения с отходами и региональной программы в области обращения с отходами в целях соответствия документов требованиям действующего законодательства.</w:t>
      </w:r>
    </w:p>
    <w:p w:rsidR="00A86801" w:rsidRDefault="00A86801">
      <w:pPr>
        <w:pStyle w:val="ConsPlusNormal"/>
        <w:spacing w:before="220"/>
        <w:ind w:firstLine="540"/>
        <w:jc w:val="both"/>
      </w:pPr>
      <w:r>
        <w:t>Исполнителем основного мероприятия 4.01 является комитет жилищно-коммунального хозяйства и ТЭК Курской области.</w:t>
      </w:r>
    </w:p>
    <w:p w:rsidR="00A86801" w:rsidRDefault="00A86801">
      <w:pPr>
        <w:pStyle w:val="ConsPlusNormal"/>
        <w:spacing w:before="220"/>
        <w:ind w:firstLine="540"/>
        <w:jc w:val="both"/>
      </w:pPr>
      <w:r>
        <w:t>Основным результатом реализации мероприятия 4.01 является соответствие территориальной схемы обращения с отходами и региональной программы в области обращения с отходами требованиям действующего законодательства.</w:t>
      </w:r>
    </w:p>
    <w:p w:rsidR="00A86801" w:rsidRDefault="00A86801">
      <w:pPr>
        <w:pStyle w:val="ConsPlusNormal"/>
        <w:spacing w:before="220"/>
        <w:ind w:firstLine="540"/>
        <w:jc w:val="both"/>
      </w:pPr>
      <w:r>
        <w:t>Последствием невыполнения мероприятия 4.01 является несоответствие территориальной схемы обращения с отходами и региональной программы в области обращения с отходами требованиям действующего законодательства.</w:t>
      </w:r>
    </w:p>
    <w:p w:rsidR="00A86801" w:rsidRDefault="00A86801">
      <w:pPr>
        <w:pStyle w:val="ConsPlusNormal"/>
        <w:spacing w:before="220"/>
        <w:ind w:firstLine="540"/>
        <w:jc w:val="both"/>
      </w:pPr>
      <w:r>
        <w:t>Выполнение основного мероприятия 4.01 обеспечивает достижение показателей 5.1 госпрограммы, 52 подпрограммы 4.</w:t>
      </w:r>
    </w:p>
    <w:p w:rsidR="00A86801" w:rsidRDefault="00A86801">
      <w:pPr>
        <w:pStyle w:val="ConsPlusNormal"/>
        <w:spacing w:before="220"/>
        <w:ind w:firstLine="540"/>
        <w:jc w:val="both"/>
      </w:pPr>
      <w:r>
        <w:t>Основное мероприятие 4.01 реализуется в один этап в 2018 - 2024 годах.</w:t>
      </w:r>
    </w:p>
    <w:p w:rsidR="00A86801" w:rsidRDefault="00A86801">
      <w:pPr>
        <w:pStyle w:val="ConsPlusNormal"/>
        <w:jc w:val="both"/>
      </w:pPr>
    </w:p>
    <w:p w:rsidR="00A86801" w:rsidRDefault="00A86801">
      <w:pPr>
        <w:pStyle w:val="ConsPlusTitle"/>
        <w:jc w:val="center"/>
        <w:outlineLvl w:val="4"/>
      </w:pPr>
      <w:r>
        <w:t xml:space="preserve">Основное мероприятие 4.02 "Формирование </w:t>
      </w:r>
      <w:proofErr w:type="gramStart"/>
      <w:r>
        <w:t>планово-регулярной</w:t>
      </w:r>
      <w:proofErr w:type="gramEnd"/>
    </w:p>
    <w:p w:rsidR="00A86801" w:rsidRDefault="00A86801">
      <w:pPr>
        <w:pStyle w:val="ConsPlusTitle"/>
        <w:jc w:val="center"/>
      </w:pPr>
      <w:r>
        <w:t>системы сбора, накопления и транспортирования отходов,</w:t>
      </w:r>
    </w:p>
    <w:p w:rsidR="00A86801" w:rsidRDefault="00A86801">
      <w:pPr>
        <w:pStyle w:val="ConsPlusTitle"/>
        <w:jc w:val="center"/>
      </w:pPr>
      <w:r>
        <w:t>в том числе твердых коммунальных отходов, с территории</w:t>
      </w:r>
    </w:p>
    <w:p w:rsidR="00A86801" w:rsidRDefault="00A86801">
      <w:pPr>
        <w:pStyle w:val="ConsPlusTitle"/>
        <w:jc w:val="center"/>
      </w:pPr>
      <w:r>
        <w:t>муниципальных образований Курской области"</w:t>
      </w:r>
    </w:p>
    <w:p w:rsidR="00A86801" w:rsidRDefault="00A86801">
      <w:pPr>
        <w:pStyle w:val="ConsPlusNormal"/>
        <w:jc w:val="both"/>
      </w:pPr>
    </w:p>
    <w:p w:rsidR="00A86801" w:rsidRDefault="00A86801">
      <w:pPr>
        <w:pStyle w:val="ConsPlusNormal"/>
        <w:ind w:firstLine="540"/>
        <w:jc w:val="both"/>
      </w:pPr>
      <w:r>
        <w:t>В рамках данного мероприятия осуществляется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w:t>
      </w:r>
    </w:p>
    <w:p w:rsidR="00A86801" w:rsidRDefault="00A86801">
      <w:pPr>
        <w:pStyle w:val="ConsPlusNormal"/>
        <w:spacing w:before="220"/>
        <w:ind w:firstLine="540"/>
        <w:jc w:val="both"/>
      </w:pPr>
      <w:r>
        <w:t>Исполнителями основного мероприятия 4.02 являются комитет жилищно-коммунального хозяйства и ТЭК Курской области, органы местного самоуправления Курской области, региональные операторы по обращению с твердыми коммунальными отходами.</w:t>
      </w:r>
    </w:p>
    <w:p w:rsidR="00A86801" w:rsidRDefault="00A86801">
      <w:pPr>
        <w:pStyle w:val="ConsPlusNormal"/>
        <w:spacing w:before="220"/>
        <w:ind w:firstLine="540"/>
        <w:jc w:val="both"/>
      </w:pPr>
      <w:r>
        <w:t xml:space="preserve">Основным результатом реализации мероприятия 4.02 является формирование и внедрение </w:t>
      </w:r>
      <w:r>
        <w:lastRenderedPageBreak/>
        <w:t>планово-регулярной системы сбора, накопления и транспортирования отходов, в том числе твердых коммунальных отходов, с территорий муниципальных образований Курской области.</w:t>
      </w:r>
    </w:p>
    <w:p w:rsidR="00A86801" w:rsidRDefault="00A86801">
      <w:pPr>
        <w:pStyle w:val="ConsPlusNormal"/>
        <w:spacing w:before="220"/>
        <w:ind w:firstLine="540"/>
        <w:jc w:val="both"/>
      </w:pPr>
      <w:r>
        <w:t>Последствием невыполнения мероприятия 4.02 является неприменение планово-регулярной системы сбора, накопления и транспортирования отходов, в том числе твердых коммунальных отходов, с территорий муниципальных образований Курской области.</w:t>
      </w:r>
    </w:p>
    <w:p w:rsidR="00A86801" w:rsidRDefault="00A86801">
      <w:pPr>
        <w:pStyle w:val="ConsPlusNormal"/>
        <w:spacing w:before="220"/>
        <w:ind w:firstLine="540"/>
        <w:jc w:val="both"/>
      </w:pPr>
      <w:r>
        <w:t>Выполнение основного мероприятия 4.02 обеспечивает достижение показателей 5.1 госпрограммы, 52 подпрограммы 4.</w:t>
      </w:r>
    </w:p>
    <w:p w:rsidR="00A86801" w:rsidRDefault="00A86801">
      <w:pPr>
        <w:pStyle w:val="ConsPlusNormal"/>
        <w:spacing w:before="220"/>
        <w:ind w:firstLine="540"/>
        <w:jc w:val="both"/>
      </w:pPr>
      <w:r>
        <w:t>Основное мероприятие 4.02 реализуется в один этап в 2018 - 2024 годах.</w:t>
      </w:r>
    </w:p>
    <w:p w:rsidR="003603E9" w:rsidRDefault="003603E9">
      <w:pPr>
        <w:pStyle w:val="ConsPlusTitle"/>
        <w:jc w:val="center"/>
        <w:outlineLvl w:val="4"/>
      </w:pPr>
    </w:p>
    <w:p w:rsidR="00A86801" w:rsidRDefault="00A86801">
      <w:pPr>
        <w:pStyle w:val="ConsPlusTitle"/>
        <w:jc w:val="center"/>
        <w:outlineLvl w:val="4"/>
      </w:pPr>
      <w:r>
        <w:t>Основное мероприятие 4.03 "Выявление мест</w:t>
      </w:r>
    </w:p>
    <w:p w:rsidR="00A86801" w:rsidRDefault="00A86801">
      <w:pPr>
        <w:pStyle w:val="ConsPlusTitle"/>
        <w:jc w:val="center"/>
      </w:pPr>
      <w:r>
        <w:t>несанкционированного размещения отходов, предупреждение</w:t>
      </w:r>
    </w:p>
    <w:p w:rsidR="00A86801" w:rsidRDefault="00A86801">
      <w:pPr>
        <w:pStyle w:val="ConsPlusTitle"/>
        <w:jc w:val="center"/>
      </w:pPr>
      <w:r>
        <w:t>причинения вреда окружающей среде при размещении отходов,</w:t>
      </w:r>
    </w:p>
    <w:p w:rsidR="00A86801" w:rsidRDefault="00A86801">
      <w:pPr>
        <w:pStyle w:val="ConsPlusTitle"/>
        <w:jc w:val="center"/>
      </w:pPr>
      <w:r>
        <w:t>выявление случаев причинения такого вреда и ликвидация</w:t>
      </w:r>
    </w:p>
    <w:p w:rsidR="00A86801" w:rsidRDefault="00A86801">
      <w:pPr>
        <w:pStyle w:val="ConsPlusTitle"/>
        <w:jc w:val="center"/>
      </w:pPr>
      <w:r>
        <w:t>его последствий"</w:t>
      </w:r>
    </w:p>
    <w:p w:rsidR="00A86801" w:rsidRDefault="00A86801">
      <w:pPr>
        <w:pStyle w:val="ConsPlusNormal"/>
        <w:jc w:val="both"/>
      </w:pPr>
    </w:p>
    <w:p w:rsidR="00A86801" w:rsidRDefault="00A86801">
      <w:pPr>
        <w:pStyle w:val="ConsPlusNormal"/>
        <w:ind w:firstLine="540"/>
        <w:jc w:val="both"/>
      </w:pPr>
      <w:r>
        <w:t>В рамках данного мероприятия осуществляется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p w:rsidR="00A86801" w:rsidRDefault="00A86801">
      <w:pPr>
        <w:pStyle w:val="ConsPlusNormal"/>
        <w:spacing w:before="220"/>
        <w:ind w:firstLine="540"/>
        <w:jc w:val="both"/>
      </w:pPr>
      <w:r>
        <w:t>Исполнителями основного мероприятия 4.03 являются комитет экологической безопасности и природопользования Курской области, региональные операторы по обращению с твердыми коммунальными отходами.</w:t>
      </w:r>
    </w:p>
    <w:p w:rsidR="00A86801" w:rsidRDefault="00A86801">
      <w:pPr>
        <w:pStyle w:val="ConsPlusNormal"/>
        <w:spacing w:before="220"/>
        <w:ind w:firstLine="540"/>
        <w:jc w:val="both"/>
      </w:pPr>
      <w:r>
        <w:t>Основным результатом выполнения мероприятия 4.03 является улучшение экологической обстановки на территории Курской области.</w:t>
      </w:r>
    </w:p>
    <w:p w:rsidR="00A86801" w:rsidRDefault="00A86801">
      <w:pPr>
        <w:pStyle w:val="ConsPlusNormal"/>
        <w:spacing w:before="220"/>
        <w:ind w:firstLine="540"/>
        <w:jc w:val="both"/>
      </w:pPr>
      <w:r>
        <w:t>Последствием невыполнения мероприятия 4.03 является ухудшение экологической обстановки на территории Курской области.</w:t>
      </w:r>
    </w:p>
    <w:p w:rsidR="00A86801" w:rsidRDefault="00A86801">
      <w:pPr>
        <w:pStyle w:val="ConsPlusNormal"/>
        <w:spacing w:before="220"/>
        <w:ind w:firstLine="540"/>
        <w:jc w:val="both"/>
      </w:pPr>
      <w:r>
        <w:t>Выполнение основного мероприятия 4.03 обеспечивает достижение показателей 5.1 госпрограммы, 52 подпрограммы 4.</w:t>
      </w:r>
    </w:p>
    <w:p w:rsidR="00A86801" w:rsidRDefault="00A86801">
      <w:pPr>
        <w:pStyle w:val="ConsPlusNormal"/>
        <w:spacing w:before="220"/>
        <w:ind w:firstLine="540"/>
        <w:jc w:val="both"/>
      </w:pPr>
      <w:r>
        <w:t>Основное мероприятие 4.03 реализуется в один этап в 2018 - 2024 годах.</w:t>
      </w:r>
    </w:p>
    <w:p w:rsidR="00A86801" w:rsidRDefault="00A86801">
      <w:pPr>
        <w:pStyle w:val="ConsPlusNormal"/>
        <w:jc w:val="both"/>
      </w:pPr>
    </w:p>
    <w:p w:rsidR="003603E9" w:rsidRDefault="003603E9">
      <w:pPr>
        <w:pStyle w:val="ConsPlusNormal"/>
        <w:jc w:val="both"/>
      </w:pPr>
    </w:p>
    <w:p w:rsidR="00A86801" w:rsidRDefault="00A86801">
      <w:pPr>
        <w:pStyle w:val="ConsPlusTitle"/>
        <w:jc w:val="center"/>
        <w:outlineLvl w:val="4"/>
      </w:pPr>
      <w:r>
        <w:t xml:space="preserve">Основное мероприятие 4.04 "Организация </w:t>
      </w:r>
      <w:proofErr w:type="gramStart"/>
      <w:r>
        <w:t>системной</w:t>
      </w:r>
      <w:proofErr w:type="gramEnd"/>
    </w:p>
    <w:p w:rsidR="00A86801" w:rsidRDefault="00A86801">
      <w:pPr>
        <w:pStyle w:val="ConsPlusTitle"/>
        <w:jc w:val="center"/>
      </w:pPr>
      <w:r>
        <w:t>просветительской работы и информационного обеспечения</w:t>
      </w:r>
    </w:p>
    <w:p w:rsidR="00A86801" w:rsidRDefault="00A86801">
      <w:pPr>
        <w:pStyle w:val="ConsPlusTitle"/>
        <w:jc w:val="center"/>
      </w:pPr>
      <w:r>
        <w:t>в сфере обращения с отходами и вторичными ресурсами"</w:t>
      </w:r>
    </w:p>
    <w:p w:rsidR="00A86801" w:rsidRDefault="00A86801">
      <w:pPr>
        <w:pStyle w:val="ConsPlusNormal"/>
        <w:jc w:val="both"/>
      </w:pPr>
    </w:p>
    <w:p w:rsidR="00A86801" w:rsidRDefault="00A86801">
      <w:pPr>
        <w:pStyle w:val="ConsPlusNormal"/>
        <w:ind w:firstLine="540"/>
        <w:jc w:val="both"/>
      </w:pPr>
      <w:r>
        <w:t>В рамках данного мероприятия осуществляется просветительская работа и информационное обеспечение в сфере обращения с отходами и вторичными ресурсами.</w:t>
      </w:r>
    </w:p>
    <w:p w:rsidR="00A86801" w:rsidRDefault="00A86801">
      <w:pPr>
        <w:pStyle w:val="ConsPlusNormal"/>
        <w:spacing w:before="220"/>
        <w:ind w:firstLine="540"/>
        <w:jc w:val="both"/>
      </w:pPr>
      <w:r>
        <w:t>Исполнителями основного мероприятия 4.04 являются комитет жилищно-коммунального хозяйства и ТЭК Курской области, органы местного самоуправления Курской области, комитет экологической безопасности и природопользования Курской области.</w:t>
      </w:r>
    </w:p>
    <w:p w:rsidR="00A86801" w:rsidRDefault="00A86801">
      <w:pPr>
        <w:pStyle w:val="ConsPlusNormal"/>
        <w:spacing w:before="220"/>
        <w:ind w:firstLine="540"/>
        <w:jc w:val="both"/>
      </w:pPr>
      <w:r>
        <w:t>Основным результатом выполнения мероприятия 4.04 является повышение уровня информирования граждан об экологически безопасном обращении с отходами.</w:t>
      </w:r>
    </w:p>
    <w:p w:rsidR="00A86801" w:rsidRDefault="00A86801">
      <w:pPr>
        <w:pStyle w:val="ConsPlusNormal"/>
        <w:spacing w:before="220"/>
        <w:ind w:firstLine="540"/>
        <w:jc w:val="both"/>
      </w:pPr>
      <w:r>
        <w:t>Последствием невыполнения мероприятия 4.04 является снижение уровня информирования граждан об экологически безопасном обращении с отходами.</w:t>
      </w:r>
    </w:p>
    <w:p w:rsidR="00A86801" w:rsidRDefault="00A86801">
      <w:pPr>
        <w:pStyle w:val="ConsPlusNormal"/>
        <w:spacing w:before="220"/>
        <w:ind w:firstLine="540"/>
        <w:jc w:val="both"/>
      </w:pPr>
      <w:r>
        <w:t xml:space="preserve">Выполнение основного мероприятия 4.04 обеспечивает достижение показателей 5.1 </w:t>
      </w:r>
      <w:r>
        <w:lastRenderedPageBreak/>
        <w:t>госпрограммы, 52 подпрограммы 4.</w:t>
      </w:r>
    </w:p>
    <w:p w:rsidR="00A86801" w:rsidRDefault="00A86801">
      <w:pPr>
        <w:pStyle w:val="ConsPlusNormal"/>
        <w:spacing w:before="220"/>
        <w:ind w:firstLine="540"/>
        <w:jc w:val="both"/>
      </w:pPr>
      <w:r>
        <w:t>Основное мероприятие 4.04 реализуется в один этап в 2018 - 2024 годах.</w:t>
      </w:r>
    </w:p>
    <w:p w:rsidR="00A86801" w:rsidRDefault="00A86801">
      <w:pPr>
        <w:pStyle w:val="ConsPlusNormal"/>
        <w:jc w:val="both"/>
      </w:pPr>
    </w:p>
    <w:p w:rsidR="00A86801" w:rsidRDefault="00A86801">
      <w:pPr>
        <w:pStyle w:val="ConsPlusNormal"/>
        <w:jc w:val="both"/>
      </w:pPr>
    </w:p>
    <w:p w:rsidR="00A86801" w:rsidRDefault="00A86801">
      <w:pPr>
        <w:pStyle w:val="ConsPlusTitle"/>
        <w:jc w:val="center"/>
        <w:outlineLvl w:val="4"/>
      </w:pPr>
      <w:r>
        <w:t>Основное мероприятие 4.05 "Реализация проектов в области</w:t>
      </w:r>
    </w:p>
    <w:p w:rsidR="00A86801" w:rsidRDefault="00A86801">
      <w:pPr>
        <w:pStyle w:val="ConsPlusTitle"/>
        <w:jc w:val="center"/>
      </w:pPr>
      <w:r>
        <w:t>обращения с отходами"</w:t>
      </w:r>
    </w:p>
    <w:p w:rsidR="00A86801" w:rsidRDefault="00A86801">
      <w:pPr>
        <w:pStyle w:val="ConsPlusNormal"/>
        <w:jc w:val="both"/>
      </w:pPr>
    </w:p>
    <w:p w:rsidR="00A86801" w:rsidRDefault="00A86801">
      <w:pPr>
        <w:pStyle w:val="ConsPlusNormal"/>
        <w:ind w:firstLine="540"/>
        <w:jc w:val="both"/>
      </w:pPr>
      <w:proofErr w:type="gramStart"/>
      <w:r>
        <w:t>В рамках данного мероприятия осуществляется предоставление субсидий из федерального бюджета и бюджета Курской области для поддержки муниципальных образований Курской области в целях строительства, реконструкции, технического перевооружения объектов обработки и утилизации отходов на их территории, а также контроль за исполнением организациями мероприятий инвестиционных программ, утвержденных комитетом жилищно-коммунального хозяйства и ТЭК Курской области в порядке, установленном законодательством Российской Федерации.</w:t>
      </w:r>
      <w:proofErr w:type="gramEnd"/>
    </w:p>
    <w:p w:rsidR="00A86801" w:rsidRDefault="00A86801">
      <w:pPr>
        <w:pStyle w:val="ConsPlusNormal"/>
        <w:spacing w:before="220"/>
        <w:ind w:firstLine="540"/>
        <w:jc w:val="both"/>
      </w:pPr>
      <w:r>
        <w:t>Исполнителями основного мероприятия 4.05 являются комитет жилищно-коммунального хозяйства и ТЭК Курской области, муниципальные образования Курской области и организации, реализующие мероприятия инвестиционных программ в области обращения с отходами, утвержденных комитетом жилищно-коммунального хозяйства и ТЭК Курской области в порядке, установленном законодательством Российской Федерации.</w:t>
      </w:r>
    </w:p>
    <w:p w:rsidR="00A86801" w:rsidRDefault="00A86801">
      <w:pPr>
        <w:pStyle w:val="ConsPlusNormal"/>
        <w:spacing w:before="220"/>
        <w:ind w:firstLine="540"/>
        <w:jc w:val="both"/>
      </w:pPr>
      <w:r>
        <w:t>Основным результатом выполнения мероприятия 4.05 является завершение этапа строительства, реконструкции, технического перевооружения, модернизации производственно-технических комплексов, осуществляющих обращение с отходами, или ввод в эксплуатацию объектов по обращению с отходами.</w:t>
      </w:r>
    </w:p>
    <w:p w:rsidR="00A86801" w:rsidRDefault="00A86801">
      <w:pPr>
        <w:pStyle w:val="ConsPlusNormal"/>
        <w:spacing w:before="220"/>
        <w:ind w:firstLine="540"/>
        <w:jc w:val="both"/>
      </w:pPr>
      <w:r>
        <w:t xml:space="preserve">Последствием невыполнения мероприятия 4.04 является </w:t>
      </w:r>
      <w:proofErr w:type="spellStart"/>
      <w:r>
        <w:t>незавершение</w:t>
      </w:r>
      <w:proofErr w:type="spellEnd"/>
      <w:r>
        <w:t xml:space="preserve"> этапа строительства, реконструкции, технического перевооружения, модернизации производственно-технических комплексов, осуществляющих обращение с отходами, или </w:t>
      </w:r>
      <w:proofErr w:type="spellStart"/>
      <w:r>
        <w:t>неввод</w:t>
      </w:r>
      <w:proofErr w:type="spellEnd"/>
      <w:r>
        <w:t xml:space="preserve"> в эксплуатацию объектов по обращению с отходами.</w:t>
      </w:r>
    </w:p>
    <w:p w:rsidR="00A86801" w:rsidRDefault="00A86801">
      <w:pPr>
        <w:pStyle w:val="ConsPlusNormal"/>
        <w:spacing w:before="220"/>
        <w:ind w:firstLine="540"/>
        <w:jc w:val="both"/>
      </w:pPr>
      <w:r>
        <w:t>Выполнение основного мероприятия 4.04 обеспечивает достижение показателей 5.1 госпрограммы, 52 подпрограммы 4.</w:t>
      </w:r>
    </w:p>
    <w:p w:rsidR="00A86801" w:rsidRDefault="00A86801">
      <w:pPr>
        <w:pStyle w:val="ConsPlusNormal"/>
        <w:spacing w:before="220"/>
        <w:ind w:firstLine="540"/>
        <w:jc w:val="both"/>
      </w:pPr>
      <w:r>
        <w:t>Основное мероприятие 4.04 реализуется в один этап в 2018 - 2024 годах.</w:t>
      </w:r>
    </w:p>
    <w:p w:rsidR="00A86801" w:rsidRDefault="00A86801">
      <w:pPr>
        <w:pStyle w:val="ConsPlusNormal"/>
        <w:jc w:val="both"/>
      </w:pPr>
    </w:p>
    <w:p w:rsidR="00A86801" w:rsidRDefault="00A86801">
      <w:pPr>
        <w:pStyle w:val="ConsPlusTitle"/>
        <w:jc w:val="center"/>
      </w:pPr>
      <w:r>
        <w:t>Региональный проект G2 "Комплексная система обращения</w:t>
      </w:r>
    </w:p>
    <w:p w:rsidR="00A86801" w:rsidRDefault="00A86801">
      <w:pPr>
        <w:pStyle w:val="ConsPlusTitle"/>
        <w:jc w:val="center"/>
      </w:pPr>
      <w:r>
        <w:t>с твердыми коммунальными отходами"</w:t>
      </w:r>
    </w:p>
    <w:p w:rsidR="00A86801" w:rsidRDefault="00A86801">
      <w:pPr>
        <w:pStyle w:val="ConsPlusNormal"/>
        <w:jc w:val="both"/>
      </w:pPr>
    </w:p>
    <w:p w:rsidR="00A86801" w:rsidRDefault="00A86801">
      <w:pPr>
        <w:pStyle w:val="ConsPlusNormal"/>
        <w:ind w:firstLine="540"/>
        <w:jc w:val="both"/>
      </w:pPr>
      <w:proofErr w:type="gramStart"/>
      <w:r>
        <w:t>В рамках данного регионального проекта предусматривается создание эффективной системы обращения с твердыми коммунальными отходами, первоочередной задачей которой является формирование комплексной системы и создание условий для вторичной переработки всех запрещенных к захоронению отходов производства и потребления при условии выделения необходимых объемов финансирования из федерального, областного и местных бюджетов.</w:t>
      </w:r>
      <w:proofErr w:type="gramEnd"/>
    </w:p>
    <w:p w:rsidR="00A86801" w:rsidRDefault="000F5808">
      <w:pPr>
        <w:pStyle w:val="ConsPlusNormal"/>
        <w:spacing w:before="220"/>
        <w:ind w:firstLine="540"/>
        <w:jc w:val="both"/>
      </w:pPr>
      <w:hyperlink w:anchor="P13385" w:history="1">
        <w:r w:rsidR="00A86801">
          <w:rPr>
            <w:color w:val="0000FF"/>
          </w:rPr>
          <w:t>Правила</w:t>
        </w:r>
      </w:hyperlink>
      <w:r w:rsidR="00A86801">
        <w:t xml:space="preserve"> предоставления и распределения субсидий </w:t>
      </w:r>
      <w:proofErr w:type="gramStart"/>
      <w:r w:rsidR="00A86801">
        <w:t>из областного бюджета бюджетам муниципальных образований Курской области на выполнение мероприятий в области обращения с отходами приведены в приложении</w:t>
      </w:r>
      <w:proofErr w:type="gramEnd"/>
      <w:r w:rsidR="00A86801">
        <w:t xml:space="preserve"> N 19 к государственной программе.</w:t>
      </w:r>
    </w:p>
    <w:p w:rsidR="00A86801" w:rsidRDefault="00A86801">
      <w:pPr>
        <w:pStyle w:val="ConsPlusNormal"/>
        <w:spacing w:before="220"/>
        <w:ind w:firstLine="540"/>
        <w:jc w:val="both"/>
      </w:pPr>
      <w:r>
        <w:t>Исполнителями регионального проекта являются комитет жилищно-коммунального хозяйства и ТЭК Курской области, муниципальные образования Курской области.</w:t>
      </w:r>
    </w:p>
    <w:p w:rsidR="00A86801" w:rsidRDefault="00A86801">
      <w:pPr>
        <w:pStyle w:val="ConsPlusNormal"/>
        <w:spacing w:before="220"/>
        <w:ind w:firstLine="540"/>
        <w:jc w:val="both"/>
      </w:pPr>
      <w:r>
        <w:t xml:space="preserve">Ожидаемыми результатами реализации регионального проекта являются разработка электронной модели территориальной схемы обращения с отходами, в том числе с твердыми </w:t>
      </w:r>
      <w:r>
        <w:lastRenderedPageBreak/>
        <w:t>коммунальными отходами, а также введение в промышленную эксплуатацию мощностей по обработке твердых коммунальных отходов.</w:t>
      </w:r>
    </w:p>
    <w:p w:rsidR="00A86801" w:rsidRDefault="00A86801">
      <w:pPr>
        <w:pStyle w:val="ConsPlusNormal"/>
        <w:spacing w:before="220"/>
        <w:ind w:firstLine="540"/>
        <w:jc w:val="both"/>
      </w:pPr>
      <w:proofErr w:type="spellStart"/>
      <w:r>
        <w:t>Нереализация</w:t>
      </w:r>
      <w:proofErr w:type="spellEnd"/>
      <w:r>
        <w:t xml:space="preserve"> регионального проекта повлечет отклонение от значения показателей (индикаторов) 8 государственной программы, 69, 69 подпрограммы 4.</w:t>
      </w:r>
    </w:p>
    <w:p w:rsidR="00A86801" w:rsidRDefault="00A86801">
      <w:pPr>
        <w:pStyle w:val="ConsPlusNormal"/>
        <w:jc w:val="both"/>
      </w:pPr>
    </w:p>
    <w:p w:rsidR="00A86801" w:rsidRDefault="00A86801">
      <w:pPr>
        <w:pStyle w:val="ConsPlusTitle"/>
        <w:jc w:val="center"/>
        <w:outlineLvl w:val="3"/>
      </w:pPr>
      <w:r>
        <w:t>IV. Характеристика мер государственного регулирования</w:t>
      </w:r>
    </w:p>
    <w:p w:rsidR="00A86801" w:rsidRDefault="00A86801">
      <w:pPr>
        <w:pStyle w:val="ConsPlusNormal"/>
        <w:jc w:val="both"/>
      </w:pPr>
    </w:p>
    <w:p w:rsidR="00A86801" w:rsidRDefault="00A86801">
      <w:pPr>
        <w:pStyle w:val="ConsPlusNormal"/>
        <w:ind w:firstLine="540"/>
        <w:jc w:val="both"/>
      </w:pPr>
      <w:r>
        <w:t>Меры государственного регулирования в рамках реализации подпрограммы 4 не предусматриваются.</w:t>
      </w:r>
    </w:p>
    <w:p w:rsidR="00A86801" w:rsidRDefault="00A86801">
      <w:pPr>
        <w:pStyle w:val="ConsPlusNormal"/>
        <w:jc w:val="both"/>
      </w:pPr>
    </w:p>
    <w:p w:rsidR="00A86801" w:rsidRDefault="00A86801">
      <w:pPr>
        <w:pStyle w:val="ConsPlusTitle"/>
        <w:jc w:val="center"/>
        <w:outlineLvl w:val="3"/>
      </w:pPr>
      <w:r>
        <w:t>V. Прогноз сводных показателей государственных заданий</w:t>
      </w:r>
    </w:p>
    <w:p w:rsidR="00A86801" w:rsidRDefault="00A86801">
      <w:pPr>
        <w:pStyle w:val="ConsPlusTitle"/>
        <w:jc w:val="center"/>
      </w:pPr>
      <w:r>
        <w:t>по этапам реализации подпрограммы 4</w:t>
      </w:r>
    </w:p>
    <w:p w:rsidR="00A86801" w:rsidRDefault="00A86801">
      <w:pPr>
        <w:pStyle w:val="ConsPlusNormal"/>
        <w:jc w:val="both"/>
      </w:pPr>
    </w:p>
    <w:p w:rsidR="00A86801" w:rsidRDefault="00A86801">
      <w:pPr>
        <w:pStyle w:val="ConsPlusNormal"/>
        <w:ind w:firstLine="540"/>
        <w:jc w:val="both"/>
      </w:pPr>
      <w:r>
        <w:t>В рамках реализации подпрограммы 4 государственные услуги (работы) не оказываются.</w:t>
      </w:r>
    </w:p>
    <w:p w:rsidR="00A86801" w:rsidRDefault="00A86801">
      <w:pPr>
        <w:pStyle w:val="ConsPlusNormal"/>
        <w:jc w:val="both"/>
      </w:pPr>
    </w:p>
    <w:p w:rsidR="00A86801" w:rsidRDefault="00A86801">
      <w:pPr>
        <w:pStyle w:val="ConsPlusTitle"/>
        <w:jc w:val="center"/>
        <w:outlineLvl w:val="3"/>
      </w:pPr>
      <w:r>
        <w:t>VI. Характеристика основных мероприятий, реализуемых</w:t>
      </w:r>
    </w:p>
    <w:p w:rsidR="00A86801" w:rsidRDefault="00A86801">
      <w:pPr>
        <w:pStyle w:val="ConsPlusTitle"/>
        <w:jc w:val="center"/>
      </w:pPr>
      <w:r>
        <w:t>органами местного самоуправления Курской области в рамках</w:t>
      </w:r>
    </w:p>
    <w:p w:rsidR="00A86801" w:rsidRDefault="00A86801">
      <w:pPr>
        <w:pStyle w:val="ConsPlusTitle"/>
        <w:jc w:val="center"/>
      </w:pPr>
      <w:r>
        <w:t>реализации подпрограммы 4</w:t>
      </w:r>
    </w:p>
    <w:p w:rsidR="00A86801" w:rsidRDefault="00A86801">
      <w:pPr>
        <w:pStyle w:val="ConsPlusNormal"/>
        <w:jc w:val="both"/>
      </w:pPr>
    </w:p>
    <w:p w:rsidR="00A86801" w:rsidRDefault="00A86801">
      <w:pPr>
        <w:pStyle w:val="ConsPlusNormal"/>
        <w:ind w:firstLine="540"/>
        <w:jc w:val="both"/>
      </w:pPr>
      <w:r>
        <w:t>Муниципальные образования Курской области принимают участие в реализации следующих мероприятий подпрограммы 4:</w:t>
      </w:r>
    </w:p>
    <w:p w:rsidR="00A86801" w:rsidRDefault="00A86801">
      <w:pPr>
        <w:pStyle w:val="ConsPlusNormal"/>
        <w:spacing w:before="220"/>
        <w:ind w:firstLine="540"/>
        <w:jc w:val="both"/>
      </w:pPr>
      <w:r>
        <w:t>муниципальные образования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выявления на их территории мест несанкционированного размещения отходов;</w:t>
      </w:r>
    </w:p>
    <w:p w:rsidR="00A86801" w:rsidRDefault="00A86801">
      <w:pPr>
        <w:pStyle w:val="ConsPlusNormal"/>
        <w:spacing w:before="220"/>
        <w:ind w:firstLine="540"/>
        <w:jc w:val="both"/>
      </w:pPr>
      <w:proofErr w:type="gramStart"/>
      <w:r>
        <w:t>муниципальные образования признаются участниками основного мероприятия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 в случае выявления потребности в проведении кадастровых работ по межеванию и постановке на государственный учет земельных участков под контейнерные площадки для накопления ТКО на их территории.</w:t>
      </w:r>
      <w:proofErr w:type="gramEnd"/>
    </w:p>
    <w:p w:rsidR="00A86801" w:rsidRDefault="00A86801">
      <w:pPr>
        <w:pStyle w:val="ConsPlusNormal"/>
        <w:spacing w:before="220"/>
        <w:ind w:firstLine="540"/>
        <w:jc w:val="both"/>
      </w:pPr>
      <w:r>
        <w:t>муниципальные образования признаются участниками основного мероприятия 4.05 "Реализация проектов в области обращения с отходами", регионального проекта G2 "Комплексная система обращения с твердыми коммунальными отходами" при наличии земельного участка с разрешенным видом использования для строительства, реконструкции, технического перевооружения объектов обработки и утилизации отходов.</w:t>
      </w:r>
    </w:p>
    <w:p w:rsidR="00A86801" w:rsidRDefault="00A86801">
      <w:pPr>
        <w:pStyle w:val="ConsPlusNormal"/>
        <w:jc w:val="both"/>
      </w:pPr>
    </w:p>
    <w:p w:rsidR="00A86801" w:rsidRDefault="00A86801">
      <w:pPr>
        <w:pStyle w:val="ConsPlusTitle"/>
        <w:jc w:val="center"/>
        <w:outlineLvl w:val="3"/>
      </w:pPr>
      <w:r>
        <w:t>VII. Информация об участии предприятий и организаций,</w:t>
      </w:r>
    </w:p>
    <w:p w:rsidR="00A86801" w:rsidRDefault="00A86801">
      <w:pPr>
        <w:pStyle w:val="ConsPlusTitle"/>
        <w:jc w:val="center"/>
      </w:pPr>
      <w:r>
        <w:t>а также государственных внебюджетных фондов</w:t>
      </w:r>
    </w:p>
    <w:p w:rsidR="00A86801" w:rsidRDefault="00A86801">
      <w:pPr>
        <w:pStyle w:val="ConsPlusTitle"/>
        <w:jc w:val="center"/>
      </w:pPr>
      <w:r>
        <w:t>в реализации подпрограммы 4</w:t>
      </w:r>
    </w:p>
    <w:p w:rsidR="00A86801" w:rsidRDefault="00A86801">
      <w:pPr>
        <w:pStyle w:val="ConsPlusNormal"/>
        <w:jc w:val="both"/>
      </w:pPr>
    </w:p>
    <w:p w:rsidR="00A86801" w:rsidRDefault="00A86801">
      <w:pPr>
        <w:pStyle w:val="ConsPlusNormal"/>
        <w:ind w:firstLine="540"/>
        <w:jc w:val="both"/>
      </w:pPr>
      <w:r>
        <w:t>Организации принимают участие в реализации следующих мероприятий подпрограммы 4:</w:t>
      </w:r>
    </w:p>
    <w:p w:rsidR="00A86801" w:rsidRDefault="00A86801">
      <w:pPr>
        <w:pStyle w:val="ConsPlusNormal"/>
        <w:spacing w:before="220"/>
        <w:ind w:firstLine="540"/>
        <w:jc w:val="both"/>
      </w:pPr>
      <w:r>
        <w:t>организации Курской области признаются участниками основного мероприятия 4.02 "Формирование планово-регулярной системы сбора, накопления и транспортирования отходов, в том числе твердых коммунальных отходов, с территории муниципальных образований Курской области" в случае наличия потребности в приобретении спецтехники для сбора, транспортирования и размещения отходов;</w:t>
      </w:r>
    </w:p>
    <w:p w:rsidR="00A86801" w:rsidRDefault="00A86801">
      <w:pPr>
        <w:pStyle w:val="ConsPlusNormal"/>
        <w:spacing w:before="220"/>
        <w:ind w:firstLine="540"/>
        <w:jc w:val="both"/>
      </w:pPr>
      <w:r>
        <w:t xml:space="preserve">организации Курской области признаются участниками основного мероприятия 4.03 "Выявление мест несанкционированного размещения отходов, предупреждение причинения </w:t>
      </w:r>
      <w:r>
        <w:lastRenderedPageBreak/>
        <w:t>вреда окружающей среде при размещении отходов, выявление случаев причинения такого вреда и ликвидация его последствий" в случае наличия у них в собственности объектов размещения отходов;</w:t>
      </w:r>
    </w:p>
    <w:p w:rsidR="00A86801" w:rsidRDefault="00A86801">
      <w:pPr>
        <w:pStyle w:val="ConsPlusNormal"/>
        <w:spacing w:before="220"/>
        <w:ind w:firstLine="540"/>
        <w:jc w:val="both"/>
      </w:pPr>
      <w:r>
        <w:t>организации Курской области признаются участниками основного мероприятия 4.05 "Реализация проектов в области обращения с отходами" в случае реализации ими мероприятий инвестиционных программ в области обращения с отходами, утвержденных комитетом жилищно-коммунального хозяйства и ТЭК Курской области в порядке, установленном законодательством Российской Федерации.</w:t>
      </w:r>
    </w:p>
    <w:p w:rsidR="00A86801" w:rsidRDefault="00A86801">
      <w:pPr>
        <w:pStyle w:val="ConsPlusNormal"/>
        <w:jc w:val="both"/>
      </w:pPr>
    </w:p>
    <w:p w:rsidR="00A86801" w:rsidRDefault="00A86801">
      <w:pPr>
        <w:pStyle w:val="ConsPlusNormal"/>
        <w:jc w:val="center"/>
      </w:pPr>
      <w:r>
        <w:t>VIII. Обоснование объема финансовых ресурсов, необходимых</w:t>
      </w:r>
    </w:p>
    <w:p w:rsidR="00A86801" w:rsidRDefault="00A86801">
      <w:pPr>
        <w:pStyle w:val="ConsPlusNormal"/>
        <w:jc w:val="center"/>
      </w:pPr>
      <w:r>
        <w:t>для реализации подпрограммы 4</w:t>
      </w:r>
    </w:p>
    <w:p w:rsidR="00A86801" w:rsidRDefault="00A86801">
      <w:pPr>
        <w:pStyle w:val="ConsPlusNormal"/>
        <w:jc w:val="center"/>
      </w:pPr>
    </w:p>
    <w:p w:rsidR="00A86801" w:rsidRDefault="00A86801">
      <w:pPr>
        <w:pStyle w:val="ConsPlusNormal"/>
        <w:ind w:firstLine="540"/>
        <w:jc w:val="both"/>
      </w:pPr>
      <w:r>
        <w:t>Реализация подпрограммы 4 осуществляется за счет средств федерального бюджета, бюджета Курской области и средств внебюджетных источников.</w:t>
      </w:r>
    </w:p>
    <w:p w:rsidR="00A86801" w:rsidRDefault="00A86801">
      <w:pPr>
        <w:pStyle w:val="ConsPlusNormal"/>
        <w:spacing w:before="220"/>
        <w:ind w:firstLine="540"/>
        <w:jc w:val="both"/>
      </w:pPr>
      <w:r>
        <w:t>Обоснование планируемых объемов ресурсов на реализацию подпрограммы 4 заключается в следующем:</w:t>
      </w:r>
    </w:p>
    <w:p w:rsidR="00A86801" w:rsidRDefault="00A86801">
      <w:pPr>
        <w:pStyle w:val="ConsPlusNormal"/>
        <w:spacing w:before="220"/>
        <w:ind w:firstLine="540"/>
        <w:jc w:val="both"/>
      </w:pPr>
      <w:r>
        <w:t>подпрограмма 4 обеспечивает вклад в достижение целей государственной программы, в том числе путем создания экономически эффективной и экологически безопасной системы обращения с отходами и вторичными ресурсами на территории Курской области.</w:t>
      </w:r>
    </w:p>
    <w:p w:rsidR="00A86801" w:rsidRDefault="00A86801">
      <w:pPr>
        <w:pStyle w:val="ConsPlusNormal"/>
        <w:spacing w:before="220"/>
        <w:ind w:firstLine="540"/>
        <w:jc w:val="both"/>
      </w:pPr>
      <w:r>
        <w:t xml:space="preserve">Общий объем бюджетных ассигнований областного бюджета, безвозмездных поступлений из федерального бюджета составляет </w:t>
      </w:r>
      <w:r w:rsidR="00DF0C99">
        <w:t>321553,980</w:t>
      </w:r>
      <w:r>
        <w:t xml:space="preserve"> тыс. рублей, в том числе:</w:t>
      </w:r>
    </w:p>
    <w:p w:rsidR="00A86801" w:rsidRDefault="00A86801">
      <w:pPr>
        <w:pStyle w:val="ConsPlusNormal"/>
        <w:spacing w:before="220"/>
        <w:ind w:firstLine="540"/>
        <w:jc w:val="both"/>
      </w:pPr>
      <w:r>
        <w:t>на 2018 год - 49051,954 тыс. рублей;</w:t>
      </w:r>
    </w:p>
    <w:p w:rsidR="00A86801" w:rsidRDefault="00A86801">
      <w:pPr>
        <w:pStyle w:val="ConsPlusNormal"/>
        <w:spacing w:before="220"/>
        <w:ind w:firstLine="540"/>
        <w:jc w:val="both"/>
      </w:pPr>
      <w:r>
        <w:t>на 2019 год - 4680,000 тыс. рублей;</w:t>
      </w:r>
    </w:p>
    <w:p w:rsidR="00A86801" w:rsidRDefault="00A86801">
      <w:pPr>
        <w:pStyle w:val="ConsPlusNormal"/>
        <w:spacing w:before="220"/>
        <w:ind w:firstLine="540"/>
        <w:jc w:val="both"/>
      </w:pPr>
      <w:r>
        <w:t xml:space="preserve">на 2020 год </w:t>
      </w:r>
      <w:r w:rsidR="00DF0C99">
        <w:t>–</w:t>
      </w:r>
      <w:r>
        <w:t xml:space="preserve"> </w:t>
      </w:r>
      <w:r w:rsidR="00DF0C99">
        <w:t>4462,510</w:t>
      </w:r>
      <w:r>
        <w:t xml:space="preserve"> тыс. рублей,</w:t>
      </w:r>
    </w:p>
    <w:p w:rsidR="00A86801" w:rsidRDefault="00A86801">
      <w:pPr>
        <w:pStyle w:val="ConsPlusNormal"/>
        <w:spacing w:before="220"/>
        <w:ind w:firstLine="540"/>
        <w:jc w:val="both"/>
      </w:pPr>
      <w:r>
        <w:t xml:space="preserve">на 2021 год </w:t>
      </w:r>
      <w:r w:rsidR="00F22858">
        <w:t>–</w:t>
      </w:r>
      <w:r>
        <w:t xml:space="preserve"> </w:t>
      </w:r>
      <w:r w:rsidR="00F22858">
        <w:t>41892,665</w:t>
      </w:r>
      <w:r>
        <w:t xml:space="preserve"> тыс. рублей,</w:t>
      </w:r>
    </w:p>
    <w:p w:rsidR="00A86801" w:rsidRDefault="00A86801">
      <w:pPr>
        <w:pStyle w:val="ConsPlusNormal"/>
        <w:spacing w:before="220"/>
        <w:ind w:firstLine="540"/>
        <w:jc w:val="both"/>
      </w:pPr>
      <w:r>
        <w:t xml:space="preserve">на 2022 год </w:t>
      </w:r>
      <w:r w:rsidR="00F22858">
        <w:t>–</w:t>
      </w:r>
      <w:r>
        <w:t xml:space="preserve"> </w:t>
      </w:r>
      <w:r w:rsidR="00F22858">
        <w:t>47263,445</w:t>
      </w:r>
      <w:r>
        <w:t xml:space="preserve"> тыс. рублей,</w:t>
      </w:r>
    </w:p>
    <w:p w:rsidR="00A86801" w:rsidRDefault="00A86801">
      <w:pPr>
        <w:pStyle w:val="ConsPlusNormal"/>
        <w:spacing w:before="220"/>
        <w:ind w:firstLine="540"/>
        <w:jc w:val="both"/>
      </w:pPr>
      <w:r>
        <w:t>на 2023 год - 85393,827 тыс. рублей,</w:t>
      </w:r>
    </w:p>
    <w:p w:rsidR="00A86801" w:rsidRDefault="00A86801">
      <w:pPr>
        <w:pStyle w:val="ConsPlusNormal"/>
        <w:spacing w:before="220"/>
        <w:ind w:firstLine="540"/>
        <w:jc w:val="both"/>
      </w:pPr>
      <w:r>
        <w:t>на 2024 год - 88809,579 тыс. рублей,</w:t>
      </w:r>
    </w:p>
    <w:p w:rsidR="00A86801" w:rsidRDefault="00A86801">
      <w:pPr>
        <w:pStyle w:val="ConsPlusNormal"/>
        <w:spacing w:before="220"/>
        <w:ind w:firstLine="540"/>
        <w:jc w:val="both"/>
      </w:pPr>
      <w:r>
        <w:t>из них:</w:t>
      </w:r>
    </w:p>
    <w:p w:rsidR="00A86801" w:rsidRDefault="00A86801">
      <w:pPr>
        <w:pStyle w:val="ConsPlusNormal"/>
        <w:spacing w:before="220"/>
        <w:ind w:firstLine="540"/>
        <w:jc w:val="both"/>
      </w:pPr>
      <w:r>
        <w:t xml:space="preserve">объем бюджетных ассигнований областного бюджета составляет </w:t>
      </w:r>
      <w:r w:rsidR="00F22858">
        <w:t>282497,980</w:t>
      </w:r>
      <w:r>
        <w:t xml:space="preserve"> тыс. рублей, в том числе:</w:t>
      </w:r>
    </w:p>
    <w:p w:rsidR="00A86801" w:rsidRDefault="00A86801">
      <w:pPr>
        <w:pStyle w:val="ConsPlusNormal"/>
        <w:spacing w:before="220"/>
        <w:ind w:firstLine="540"/>
        <w:jc w:val="both"/>
      </w:pPr>
      <w:r>
        <w:t>на 2018 год - 9995,954 тыс. рублей;</w:t>
      </w:r>
    </w:p>
    <w:p w:rsidR="00A86801" w:rsidRDefault="00A86801">
      <w:pPr>
        <w:pStyle w:val="ConsPlusNormal"/>
        <w:spacing w:before="220"/>
        <w:ind w:firstLine="540"/>
        <w:jc w:val="both"/>
      </w:pPr>
      <w:r>
        <w:t>на 2019 год - 4680,000 тыс. рублей;</w:t>
      </w:r>
    </w:p>
    <w:p w:rsidR="00A86801" w:rsidRDefault="00A86801">
      <w:pPr>
        <w:pStyle w:val="ConsPlusNormal"/>
        <w:spacing w:before="220"/>
        <w:ind w:firstLine="540"/>
        <w:jc w:val="both"/>
      </w:pPr>
      <w:r>
        <w:t>на 2020 год - 4462,510 тыс. рублей;</w:t>
      </w:r>
    </w:p>
    <w:p w:rsidR="00A86801" w:rsidRDefault="00A86801">
      <w:pPr>
        <w:pStyle w:val="ConsPlusNormal"/>
        <w:spacing w:before="220"/>
        <w:ind w:firstLine="540"/>
        <w:jc w:val="both"/>
      </w:pPr>
      <w:r>
        <w:t xml:space="preserve">на 2021 год </w:t>
      </w:r>
      <w:r w:rsidR="00F22858">
        <w:t>–</w:t>
      </w:r>
      <w:r>
        <w:t xml:space="preserve"> </w:t>
      </w:r>
      <w:r w:rsidR="00F22858">
        <w:t>41892,665</w:t>
      </w:r>
      <w:r>
        <w:t xml:space="preserve"> тыс. рублей;</w:t>
      </w:r>
    </w:p>
    <w:p w:rsidR="00A86801" w:rsidRDefault="00A86801">
      <w:pPr>
        <w:pStyle w:val="ConsPlusNormal"/>
        <w:spacing w:before="220"/>
        <w:ind w:firstLine="540"/>
        <w:jc w:val="both"/>
      </w:pPr>
      <w:r>
        <w:t xml:space="preserve">на 2022 год </w:t>
      </w:r>
      <w:r w:rsidR="00F22858">
        <w:t>–</w:t>
      </w:r>
      <w:r>
        <w:t xml:space="preserve"> </w:t>
      </w:r>
      <w:r w:rsidR="00F22858">
        <w:t>47263,445</w:t>
      </w:r>
      <w:r>
        <w:t>тыс. рублей,</w:t>
      </w:r>
    </w:p>
    <w:p w:rsidR="00A86801" w:rsidRDefault="00A86801">
      <w:pPr>
        <w:pStyle w:val="ConsPlusNormal"/>
        <w:spacing w:before="220"/>
        <w:ind w:firstLine="540"/>
        <w:jc w:val="both"/>
      </w:pPr>
      <w:r>
        <w:t>на 2023 год - 85393,827 тыс. рублей,</w:t>
      </w:r>
    </w:p>
    <w:p w:rsidR="00A86801" w:rsidRDefault="00A86801">
      <w:pPr>
        <w:pStyle w:val="ConsPlusNormal"/>
        <w:spacing w:before="220"/>
        <w:ind w:firstLine="540"/>
        <w:jc w:val="both"/>
      </w:pPr>
      <w:r>
        <w:lastRenderedPageBreak/>
        <w:t>на 2024 год - 88809,579 тыс. рублей,</w:t>
      </w:r>
    </w:p>
    <w:p w:rsidR="00A86801" w:rsidRDefault="00A86801">
      <w:pPr>
        <w:pStyle w:val="ConsPlusNormal"/>
        <w:spacing w:before="220"/>
        <w:ind w:firstLine="540"/>
        <w:jc w:val="both"/>
      </w:pPr>
      <w:r>
        <w:t xml:space="preserve">объем безвозмездных поступлений из федерального бюджета составляет </w:t>
      </w:r>
      <w:r w:rsidR="00F22858">
        <w:t>39056,000</w:t>
      </w:r>
      <w:r>
        <w:t xml:space="preserve"> тыс. рублей, в том числе:</w:t>
      </w:r>
    </w:p>
    <w:p w:rsidR="00A86801" w:rsidRDefault="00A86801">
      <w:pPr>
        <w:pStyle w:val="ConsPlusNormal"/>
        <w:spacing w:before="220"/>
        <w:ind w:firstLine="540"/>
        <w:jc w:val="both"/>
      </w:pPr>
      <w:r>
        <w:t>на 2018 год - 39056000 тыс. рублей;</w:t>
      </w:r>
    </w:p>
    <w:p w:rsidR="00A86801" w:rsidRDefault="00A86801">
      <w:pPr>
        <w:pStyle w:val="ConsPlusNormal"/>
        <w:spacing w:before="220"/>
        <w:ind w:firstLine="540"/>
        <w:jc w:val="both"/>
      </w:pPr>
      <w:r>
        <w:t>на 2019 год - 0,000 тыс. рублей;</w:t>
      </w:r>
    </w:p>
    <w:p w:rsidR="00A86801" w:rsidRDefault="00A86801">
      <w:pPr>
        <w:pStyle w:val="ConsPlusNormal"/>
        <w:spacing w:before="220"/>
        <w:ind w:firstLine="540"/>
        <w:jc w:val="both"/>
      </w:pPr>
      <w:r>
        <w:t xml:space="preserve">на 2020 год </w:t>
      </w:r>
      <w:r w:rsidR="00F22858">
        <w:t>–</w:t>
      </w:r>
      <w:r>
        <w:t xml:space="preserve"> </w:t>
      </w:r>
      <w:r w:rsidR="00F22858">
        <w:t>0,000</w:t>
      </w:r>
      <w:r>
        <w:t>0 тыс. рублей;</w:t>
      </w:r>
    </w:p>
    <w:p w:rsidR="00A86801" w:rsidRDefault="00F22858">
      <w:pPr>
        <w:pStyle w:val="ConsPlusNormal"/>
        <w:spacing w:before="220"/>
        <w:ind w:firstLine="540"/>
        <w:jc w:val="both"/>
      </w:pPr>
      <w:r>
        <w:t>на 2021 год – 0,000</w:t>
      </w:r>
      <w:r w:rsidR="00A86801">
        <w:t xml:space="preserve"> тыс. рублей.</w:t>
      </w:r>
    </w:p>
    <w:p w:rsidR="00A86801" w:rsidRDefault="00A86801">
      <w:pPr>
        <w:pStyle w:val="ConsPlusNormal"/>
        <w:spacing w:before="220"/>
        <w:ind w:firstLine="540"/>
        <w:jc w:val="both"/>
      </w:pPr>
      <w:r>
        <w:t>Объемы финансирования подпрограммы 4 подлежат ежегодному уточнению.</w:t>
      </w:r>
    </w:p>
    <w:p w:rsidR="00A86801" w:rsidRDefault="00A86801">
      <w:pPr>
        <w:pStyle w:val="ConsPlusNormal"/>
        <w:spacing w:before="220"/>
        <w:ind w:firstLine="540"/>
        <w:jc w:val="both"/>
      </w:pPr>
      <w:r>
        <w:t xml:space="preserve">Ресурсное </w:t>
      </w:r>
      <w:hyperlink w:anchor="P5760" w:history="1">
        <w:r>
          <w:rPr>
            <w:color w:val="0000FF"/>
          </w:rPr>
          <w:t>обеспечение</w:t>
        </w:r>
      </w:hyperlink>
      <w:r>
        <w:t xml:space="preserve"> реализации подпрограммы 4 за счет бюджетных ассигнований областного бюджета по годам реализации представлено в приложении N 5 к государственной программе.</w:t>
      </w:r>
    </w:p>
    <w:p w:rsidR="00A86801" w:rsidRDefault="00A86801">
      <w:pPr>
        <w:pStyle w:val="ConsPlusNormal"/>
        <w:spacing w:before="220"/>
        <w:ind w:firstLine="540"/>
        <w:jc w:val="both"/>
      </w:pPr>
      <w:r>
        <w:t xml:space="preserve">Ресурсное </w:t>
      </w:r>
      <w:hyperlink w:anchor="P8730" w:history="1">
        <w:r>
          <w:rPr>
            <w:color w:val="0000FF"/>
          </w:rPr>
          <w:t>обеспечение</w:t>
        </w:r>
      </w:hyperlink>
      <w:r>
        <w:t xml:space="preserve"> и прогнозная (справочная) оценка расходов федерального бюджета, областного бюджета, местных бюджетов </w:t>
      </w:r>
      <w:proofErr w:type="gramStart"/>
      <w:r>
        <w:t>приведены</w:t>
      </w:r>
      <w:proofErr w:type="gramEnd"/>
      <w:r>
        <w:t xml:space="preserve"> в приложении N 6 к государственной программе.</w:t>
      </w:r>
    </w:p>
    <w:p w:rsidR="00A86801" w:rsidRDefault="00A86801">
      <w:pPr>
        <w:pStyle w:val="ConsPlusNormal"/>
        <w:jc w:val="both"/>
      </w:pPr>
    </w:p>
    <w:p w:rsidR="00A86801" w:rsidRDefault="00A86801">
      <w:pPr>
        <w:pStyle w:val="ConsPlusTitle"/>
        <w:jc w:val="center"/>
        <w:outlineLvl w:val="3"/>
      </w:pPr>
      <w:r>
        <w:t>IX. Анализ рисков реализации подпрограммы 4 и описание мер</w:t>
      </w:r>
    </w:p>
    <w:p w:rsidR="00A86801" w:rsidRDefault="00A86801">
      <w:pPr>
        <w:pStyle w:val="ConsPlusTitle"/>
        <w:jc w:val="center"/>
      </w:pPr>
      <w:r>
        <w:t>управления рисками реализации подпрограммы 4</w:t>
      </w:r>
    </w:p>
    <w:p w:rsidR="00A86801" w:rsidRDefault="00A86801">
      <w:pPr>
        <w:pStyle w:val="ConsPlusNormal"/>
        <w:jc w:val="both"/>
      </w:pPr>
    </w:p>
    <w:p w:rsidR="00A86801" w:rsidRDefault="00A86801">
      <w:pPr>
        <w:pStyle w:val="ConsPlusNormal"/>
        <w:ind w:firstLine="540"/>
        <w:jc w:val="both"/>
      </w:pPr>
      <w:r>
        <w:t>Возможные риски реализации подпрограммы 4 обуславливаются следующими факторами:</w:t>
      </w:r>
    </w:p>
    <w:p w:rsidR="00A86801" w:rsidRDefault="00A86801">
      <w:pPr>
        <w:pStyle w:val="ConsPlusNormal"/>
        <w:spacing w:before="220"/>
        <w:ind w:firstLine="540"/>
        <w:jc w:val="both"/>
      </w:pPr>
      <w:r>
        <w:t>изменением действующего законодательства в области обращения с отходами производства и потребления;</w:t>
      </w:r>
    </w:p>
    <w:p w:rsidR="00A86801" w:rsidRDefault="00A86801">
      <w:pPr>
        <w:pStyle w:val="ConsPlusNormal"/>
        <w:spacing w:before="220"/>
        <w:ind w:firstLine="540"/>
        <w:jc w:val="both"/>
      </w:pPr>
      <w:r>
        <w:t>возможными кризисными явлениями в российской экономике, которые могут привести к снижению объемов финансирования программных мероприятий за счет бюджетных средств.</w:t>
      </w:r>
    </w:p>
    <w:p w:rsidR="00A86801" w:rsidRDefault="00A86801">
      <w:pPr>
        <w:pStyle w:val="ConsPlusNormal"/>
        <w:spacing w:before="220"/>
        <w:ind w:firstLine="540"/>
        <w:jc w:val="both"/>
      </w:pPr>
      <w:r>
        <w:t>Снижение рисков в значительной мере связано с полнотой реализации программных мероприятий.</w:t>
      </w:r>
    </w:p>
    <w:p w:rsidR="00A86801" w:rsidRDefault="00A86801">
      <w:pPr>
        <w:pStyle w:val="ConsPlusNormal"/>
        <w:spacing w:before="220"/>
        <w:ind w:firstLine="540"/>
        <w:jc w:val="both"/>
      </w:pPr>
      <w:r>
        <w:t>Мерами управления рисками являются:</w:t>
      </w:r>
    </w:p>
    <w:p w:rsidR="00A86801" w:rsidRDefault="00A86801">
      <w:pPr>
        <w:pStyle w:val="ConsPlusNormal"/>
        <w:spacing w:before="220"/>
        <w:ind w:firstLine="540"/>
        <w:jc w:val="both"/>
      </w:pPr>
      <w:r>
        <w:t>детальное планирование хода реализации подпрограммы 4;</w:t>
      </w:r>
    </w:p>
    <w:p w:rsidR="00A86801" w:rsidRDefault="00A86801">
      <w:pPr>
        <w:pStyle w:val="ConsPlusNormal"/>
        <w:spacing w:before="220"/>
        <w:ind w:firstLine="540"/>
        <w:jc w:val="both"/>
      </w:pPr>
      <w:r>
        <w:t>оперативный мониторинг выполнения мероприятий подпрограммы 4;</w:t>
      </w:r>
    </w:p>
    <w:p w:rsidR="00A86801" w:rsidRDefault="00A86801">
      <w:pPr>
        <w:pStyle w:val="ConsPlusNormal"/>
        <w:spacing w:before="220"/>
        <w:ind w:firstLine="540"/>
        <w:jc w:val="both"/>
      </w:pPr>
      <w:r>
        <w:t>своевременная ежегодная актуализация подпрограммы 4, в том числе корректировка состава и сроков исполнения мероприятий с сохранением ожидаемых результатов реализации;</w:t>
      </w:r>
    </w:p>
    <w:p w:rsidR="00A86801" w:rsidRDefault="00A86801">
      <w:pPr>
        <w:pStyle w:val="ConsPlusNormal"/>
        <w:spacing w:before="220"/>
        <w:ind w:firstLine="540"/>
        <w:jc w:val="both"/>
      </w:pPr>
      <w:r>
        <w:t>детальное планирование мероприятий в сфере обращения с ТКО в муниципальных образованиях Курской области, с учетом возможностей местных бюджетов по их финансированию;</w:t>
      </w:r>
    </w:p>
    <w:p w:rsidR="00A86801" w:rsidRDefault="00A86801">
      <w:pPr>
        <w:pStyle w:val="ConsPlusNormal"/>
        <w:spacing w:before="220"/>
        <w:ind w:firstLine="540"/>
        <w:jc w:val="both"/>
      </w:pPr>
      <w:r>
        <w:t>методическая поддержка участников подпрограммы 4 в организации исполнения мероприятий.</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5E5DBE" w:rsidRDefault="005E5DBE">
      <w:pPr>
        <w:pStyle w:val="ConsPlusNormal"/>
        <w:ind w:firstLine="540"/>
        <w:jc w:val="both"/>
      </w:pPr>
    </w:p>
    <w:p w:rsidR="005E5DBE" w:rsidRDefault="005E5DBE">
      <w:pPr>
        <w:pStyle w:val="ConsPlusNormal"/>
        <w:jc w:val="right"/>
        <w:outlineLvl w:val="1"/>
      </w:pPr>
    </w:p>
    <w:p w:rsidR="005E5DBE" w:rsidRDefault="005E5DBE">
      <w:pPr>
        <w:pStyle w:val="ConsPlusNormal"/>
        <w:jc w:val="right"/>
        <w:outlineLvl w:val="1"/>
        <w:sectPr w:rsidR="005E5DBE" w:rsidSect="005E5DBE">
          <w:pgSz w:w="11905" w:h="16838"/>
          <w:pgMar w:top="1134" w:right="851" w:bottom="1134" w:left="1701" w:header="0" w:footer="0" w:gutter="0"/>
          <w:cols w:space="720"/>
        </w:sectPr>
      </w:pPr>
    </w:p>
    <w:p w:rsidR="005E5DBE" w:rsidRDefault="005E5DBE">
      <w:pPr>
        <w:pStyle w:val="ConsPlusNormal"/>
        <w:jc w:val="right"/>
        <w:outlineLvl w:val="1"/>
      </w:pPr>
    </w:p>
    <w:p w:rsidR="00A86801" w:rsidRDefault="00A86801">
      <w:pPr>
        <w:pStyle w:val="ConsPlusNormal"/>
        <w:jc w:val="right"/>
        <w:outlineLvl w:val="1"/>
      </w:pPr>
      <w:r>
        <w:t>Приложение N 1</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9" w:name="P3190"/>
      <w:bookmarkEnd w:id="9"/>
      <w:r>
        <w:t>СВЕДЕНИЯ</w:t>
      </w:r>
    </w:p>
    <w:p w:rsidR="00A86801" w:rsidRDefault="00A86801">
      <w:pPr>
        <w:pStyle w:val="ConsPlusTitle"/>
        <w:jc w:val="center"/>
      </w:pPr>
      <w:r>
        <w:t>О ПОКАЗАТЕЛЯХ (ИНДИКАТОРАХ) ГОСУДАРСТВЕННОЙ ПРОГРАММЫ</w:t>
      </w:r>
    </w:p>
    <w:p w:rsidR="00A86801" w:rsidRDefault="00A86801">
      <w:pPr>
        <w:pStyle w:val="ConsPlusTitle"/>
        <w:jc w:val="center"/>
      </w:pPr>
      <w:r>
        <w:t>КУРСКОЙ ОБЛАСТИ "ОБЕСПЕЧЕНИЕ ДОСТУПНЫМ И КОМФОРТНЫМ ЖИЛЬЕМ</w:t>
      </w:r>
    </w:p>
    <w:p w:rsidR="00A86801" w:rsidRDefault="00A86801">
      <w:pPr>
        <w:pStyle w:val="ConsPlusTitle"/>
        <w:jc w:val="center"/>
      </w:pPr>
      <w:r>
        <w:t>И КОММУНАЛЬНЫМИ УСЛУГАМИ ГРАЖДАН В КУРСКОЙ ОБЛАСТИ",</w:t>
      </w:r>
    </w:p>
    <w:p w:rsidR="00A86801" w:rsidRDefault="00A86801">
      <w:pPr>
        <w:pStyle w:val="ConsPlusTitle"/>
        <w:jc w:val="center"/>
      </w:pPr>
      <w:r>
        <w:t xml:space="preserve">ПОДПРОГРАММ ГОСУДАРСТВЕННОЙ ПРОГРАММЫ И ИХ </w:t>
      </w:r>
      <w:proofErr w:type="gramStart"/>
      <w:r>
        <w:t>ЗНАЧЕНИЯХ</w:t>
      </w:r>
      <w:proofErr w:type="gramEnd"/>
    </w:p>
    <w:p w:rsidR="00A86801" w:rsidRDefault="00A86801">
      <w:pPr>
        <w:spacing w:after="1"/>
      </w:pPr>
    </w:p>
    <w:tbl>
      <w:tblPr>
        <w:tblW w:w="1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1736"/>
        <w:gridCol w:w="992"/>
        <w:gridCol w:w="1247"/>
        <w:gridCol w:w="1077"/>
        <w:gridCol w:w="1190"/>
        <w:gridCol w:w="738"/>
        <w:gridCol w:w="993"/>
        <w:gridCol w:w="850"/>
        <w:gridCol w:w="851"/>
        <w:gridCol w:w="1134"/>
        <w:gridCol w:w="907"/>
        <w:gridCol w:w="850"/>
        <w:gridCol w:w="850"/>
        <w:gridCol w:w="850"/>
        <w:gridCol w:w="850"/>
      </w:tblGrid>
      <w:tr w:rsidR="00A86801" w:rsidRPr="00FF166D" w:rsidTr="00FF166D">
        <w:tc>
          <w:tcPr>
            <w:tcW w:w="453" w:type="dxa"/>
            <w:vMerge w:val="restart"/>
          </w:tcPr>
          <w:p w:rsidR="00A86801" w:rsidRPr="00FF166D" w:rsidRDefault="00A86801">
            <w:pPr>
              <w:pStyle w:val="ConsPlusNormal"/>
              <w:jc w:val="center"/>
              <w:rPr>
                <w:sz w:val="20"/>
              </w:rPr>
            </w:pPr>
            <w:r w:rsidRPr="00FF166D">
              <w:rPr>
                <w:sz w:val="20"/>
              </w:rPr>
              <w:t xml:space="preserve">N </w:t>
            </w:r>
            <w:proofErr w:type="spellStart"/>
            <w:proofErr w:type="gramStart"/>
            <w:r w:rsidRPr="00FF166D">
              <w:rPr>
                <w:sz w:val="20"/>
              </w:rPr>
              <w:t>п</w:t>
            </w:r>
            <w:proofErr w:type="spellEnd"/>
            <w:proofErr w:type="gramEnd"/>
            <w:r w:rsidRPr="00FF166D">
              <w:rPr>
                <w:sz w:val="20"/>
              </w:rPr>
              <w:t>/</w:t>
            </w:r>
            <w:proofErr w:type="spellStart"/>
            <w:r w:rsidRPr="00FF166D">
              <w:rPr>
                <w:sz w:val="20"/>
              </w:rPr>
              <w:t>п</w:t>
            </w:r>
            <w:proofErr w:type="spellEnd"/>
          </w:p>
        </w:tc>
        <w:tc>
          <w:tcPr>
            <w:tcW w:w="1736" w:type="dxa"/>
            <w:vMerge w:val="restart"/>
          </w:tcPr>
          <w:p w:rsidR="00A86801" w:rsidRPr="00FF166D" w:rsidRDefault="00A86801">
            <w:pPr>
              <w:pStyle w:val="ConsPlusNormal"/>
              <w:jc w:val="center"/>
              <w:rPr>
                <w:sz w:val="20"/>
              </w:rPr>
            </w:pPr>
            <w:r w:rsidRPr="00FF166D">
              <w:rPr>
                <w:sz w:val="20"/>
              </w:rPr>
              <w:t>Наименование показателя (индикатора)</w:t>
            </w:r>
          </w:p>
        </w:tc>
        <w:tc>
          <w:tcPr>
            <w:tcW w:w="992" w:type="dxa"/>
            <w:vMerge w:val="restart"/>
          </w:tcPr>
          <w:p w:rsidR="00A86801" w:rsidRPr="00FF166D" w:rsidRDefault="00A86801">
            <w:pPr>
              <w:pStyle w:val="ConsPlusNormal"/>
              <w:jc w:val="center"/>
              <w:rPr>
                <w:sz w:val="20"/>
              </w:rPr>
            </w:pPr>
            <w:r w:rsidRPr="00FF166D">
              <w:rPr>
                <w:sz w:val="20"/>
              </w:rPr>
              <w:t>Ед. измерения</w:t>
            </w:r>
          </w:p>
        </w:tc>
        <w:tc>
          <w:tcPr>
            <w:tcW w:w="12387" w:type="dxa"/>
            <w:gridSpan w:val="13"/>
          </w:tcPr>
          <w:p w:rsidR="00A86801" w:rsidRPr="00FF166D" w:rsidRDefault="00A86801">
            <w:pPr>
              <w:pStyle w:val="ConsPlusNormal"/>
              <w:jc w:val="center"/>
              <w:rPr>
                <w:sz w:val="20"/>
              </w:rPr>
            </w:pPr>
            <w:r w:rsidRPr="00FF166D">
              <w:rPr>
                <w:sz w:val="20"/>
              </w:rPr>
              <w:t>Значения показателей (индикаторов)</w:t>
            </w:r>
          </w:p>
        </w:tc>
      </w:tr>
      <w:tr w:rsidR="00A86801" w:rsidRPr="00FF166D" w:rsidTr="00FF166D">
        <w:tc>
          <w:tcPr>
            <w:tcW w:w="453" w:type="dxa"/>
            <w:vMerge/>
          </w:tcPr>
          <w:p w:rsidR="00A86801" w:rsidRPr="00FF166D" w:rsidRDefault="00A86801">
            <w:pPr>
              <w:rPr>
                <w:sz w:val="20"/>
                <w:szCs w:val="20"/>
              </w:rPr>
            </w:pPr>
          </w:p>
        </w:tc>
        <w:tc>
          <w:tcPr>
            <w:tcW w:w="1736" w:type="dxa"/>
            <w:vMerge/>
          </w:tcPr>
          <w:p w:rsidR="00A86801" w:rsidRPr="00FF166D" w:rsidRDefault="00A86801">
            <w:pPr>
              <w:rPr>
                <w:sz w:val="20"/>
                <w:szCs w:val="20"/>
              </w:rPr>
            </w:pPr>
          </w:p>
        </w:tc>
        <w:tc>
          <w:tcPr>
            <w:tcW w:w="992" w:type="dxa"/>
            <w:vMerge/>
          </w:tcPr>
          <w:p w:rsidR="00A86801" w:rsidRPr="00FF166D" w:rsidRDefault="00A86801">
            <w:pPr>
              <w:rPr>
                <w:sz w:val="20"/>
                <w:szCs w:val="20"/>
              </w:rPr>
            </w:pPr>
          </w:p>
        </w:tc>
        <w:tc>
          <w:tcPr>
            <w:tcW w:w="1247" w:type="dxa"/>
          </w:tcPr>
          <w:p w:rsidR="00A86801" w:rsidRPr="00FF166D" w:rsidRDefault="00A86801">
            <w:pPr>
              <w:pStyle w:val="ConsPlusNormal"/>
              <w:jc w:val="center"/>
              <w:rPr>
                <w:sz w:val="20"/>
              </w:rPr>
            </w:pPr>
            <w:r w:rsidRPr="00FF166D">
              <w:rPr>
                <w:sz w:val="20"/>
              </w:rPr>
              <w:t>отчетный год 2012</w:t>
            </w:r>
          </w:p>
        </w:tc>
        <w:tc>
          <w:tcPr>
            <w:tcW w:w="1077" w:type="dxa"/>
          </w:tcPr>
          <w:p w:rsidR="00A86801" w:rsidRPr="00FF166D" w:rsidRDefault="00A86801">
            <w:pPr>
              <w:pStyle w:val="ConsPlusNormal"/>
              <w:jc w:val="center"/>
              <w:rPr>
                <w:sz w:val="20"/>
              </w:rPr>
            </w:pPr>
            <w:r w:rsidRPr="00FF166D">
              <w:rPr>
                <w:sz w:val="20"/>
              </w:rPr>
              <w:t>отчетный год 2013</w:t>
            </w:r>
          </w:p>
        </w:tc>
        <w:tc>
          <w:tcPr>
            <w:tcW w:w="1190" w:type="dxa"/>
          </w:tcPr>
          <w:p w:rsidR="00A86801" w:rsidRPr="00FF166D" w:rsidRDefault="00A86801">
            <w:pPr>
              <w:pStyle w:val="ConsPlusNormal"/>
              <w:jc w:val="center"/>
              <w:rPr>
                <w:sz w:val="20"/>
              </w:rPr>
            </w:pPr>
            <w:r w:rsidRPr="00FF166D">
              <w:rPr>
                <w:sz w:val="20"/>
              </w:rPr>
              <w:t>первый год планового периода 2014</w:t>
            </w:r>
          </w:p>
        </w:tc>
        <w:tc>
          <w:tcPr>
            <w:tcW w:w="738" w:type="dxa"/>
          </w:tcPr>
          <w:p w:rsidR="00FF166D" w:rsidRDefault="00A86801">
            <w:pPr>
              <w:pStyle w:val="ConsPlusNormal"/>
              <w:jc w:val="center"/>
              <w:rPr>
                <w:sz w:val="20"/>
              </w:rPr>
            </w:pPr>
            <w:r w:rsidRPr="00FF166D">
              <w:rPr>
                <w:sz w:val="20"/>
              </w:rPr>
              <w:t xml:space="preserve">2015 </w:t>
            </w:r>
          </w:p>
          <w:p w:rsidR="00A86801" w:rsidRPr="00FF166D" w:rsidRDefault="00A86801">
            <w:pPr>
              <w:pStyle w:val="ConsPlusNormal"/>
              <w:jc w:val="center"/>
              <w:rPr>
                <w:sz w:val="20"/>
              </w:rPr>
            </w:pPr>
            <w:r w:rsidRPr="00FF166D">
              <w:rPr>
                <w:sz w:val="20"/>
              </w:rPr>
              <w:t>год</w:t>
            </w:r>
          </w:p>
        </w:tc>
        <w:tc>
          <w:tcPr>
            <w:tcW w:w="993" w:type="dxa"/>
          </w:tcPr>
          <w:p w:rsidR="00FF166D" w:rsidRDefault="00A86801">
            <w:pPr>
              <w:pStyle w:val="ConsPlusNormal"/>
              <w:jc w:val="center"/>
              <w:rPr>
                <w:sz w:val="20"/>
              </w:rPr>
            </w:pPr>
            <w:r w:rsidRPr="00FF166D">
              <w:rPr>
                <w:sz w:val="20"/>
              </w:rPr>
              <w:t xml:space="preserve">2016 </w:t>
            </w:r>
          </w:p>
          <w:p w:rsidR="00A86801" w:rsidRPr="00FF166D" w:rsidRDefault="00A86801">
            <w:pPr>
              <w:pStyle w:val="ConsPlusNormal"/>
              <w:jc w:val="center"/>
              <w:rPr>
                <w:sz w:val="20"/>
              </w:rPr>
            </w:pPr>
            <w:r w:rsidRPr="00FF166D">
              <w:rPr>
                <w:sz w:val="20"/>
              </w:rPr>
              <w:t>год</w:t>
            </w:r>
          </w:p>
        </w:tc>
        <w:tc>
          <w:tcPr>
            <w:tcW w:w="850" w:type="dxa"/>
          </w:tcPr>
          <w:p w:rsidR="00FF166D" w:rsidRDefault="00A86801">
            <w:pPr>
              <w:pStyle w:val="ConsPlusNormal"/>
              <w:jc w:val="center"/>
              <w:rPr>
                <w:sz w:val="20"/>
              </w:rPr>
            </w:pPr>
            <w:r w:rsidRPr="00FF166D">
              <w:rPr>
                <w:sz w:val="20"/>
              </w:rPr>
              <w:t>2017</w:t>
            </w:r>
          </w:p>
          <w:p w:rsidR="00A86801" w:rsidRPr="00FF166D" w:rsidRDefault="00A86801">
            <w:pPr>
              <w:pStyle w:val="ConsPlusNormal"/>
              <w:jc w:val="center"/>
              <w:rPr>
                <w:sz w:val="20"/>
              </w:rPr>
            </w:pPr>
            <w:r w:rsidRPr="00FF166D">
              <w:rPr>
                <w:sz w:val="20"/>
              </w:rPr>
              <w:t xml:space="preserve"> год</w:t>
            </w:r>
          </w:p>
        </w:tc>
        <w:tc>
          <w:tcPr>
            <w:tcW w:w="851" w:type="dxa"/>
          </w:tcPr>
          <w:p w:rsidR="00A86801" w:rsidRPr="00FF166D" w:rsidRDefault="00A86801">
            <w:pPr>
              <w:pStyle w:val="ConsPlusNormal"/>
              <w:jc w:val="center"/>
              <w:rPr>
                <w:sz w:val="20"/>
              </w:rPr>
            </w:pPr>
            <w:r w:rsidRPr="00FF166D">
              <w:rPr>
                <w:sz w:val="20"/>
              </w:rPr>
              <w:t>2018 год</w:t>
            </w:r>
          </w:p>
        </w:tc>
        <w:tc>
          <w:tcPr>
            <w:tcW w:w="1134" w:type="dxa"/>
          </w:tcPr>
          <w:p w:rsidR="00FF166D" w:rsidRDefault="00A86801">
            <w:pPr>
              <w:pStyle w:val="ConsPlusNormal"/>
              <w:jc w:val="center"/>
              <w:rPr>
                <w:sz w:val="20"/>
              </w:rPr>
            </w:pPr>
            <w:r w:rsidRPr="00FF166D">
              <w:rPr>
                <w:sz w:val="20"/>
              </w:rPr>
              <w:t xml:space="preserve">2019 </w:t>
            </w:r>
          </w:p>
          <w:p w:rsidR="00A86801" w:rsidRPr="00FF166D" w:rsidRDefault="00A86801">
            <w:pPr>
              <w:pStyle w:val="ConsPlusNormal"/>
              <w:jc w:val="center"/>
              <w:rPr>
                <w:sz w:val="20"/>
              </w:rPr>
            </w:pPr>
            <w:r w:rsidRPr="00FF166D">
              <w:rPr>
                <w:sz w:val="20"/>
              </w:rPr>
              <w:t>год</w:t>
            </w:r>
          </w:p>
        </w:tc>
        <w:tc>
          <w:tcPr>
            <w:tcW w:w="907" w:type="dxa"/>
          </w:tcPr>
          <w:p w:rsidR="00FF166D" w:rsidRDefault="00A86801">
            <w:pPr>
              <w:pStyle w:val="ConsPlusNormal"/>
              <w:jc w:val="center"/>
              <w:rPr>
                <w:sz w:val="20"/>
              </w:rPr>
            </w:pPr>
            <w:r w:rsidRPr="00FF166D">
              <w:rPr>
                <w:sz w:val="20"/>
              </w:rPr>
              <w:t>2020</w:t>
            </w:r>
          </w:p>
          <w:p w:rsidR="00A86801" w:rsidRPr="00FF166D" w:rsidRDefault="00A86801">
            <w:pPr>
              <w:pStyle w:val="ConsPlusNormal"/>
              <w:jc w:val="center"/>
              <w:rPr>
                <w:sz w:val="20"/>
              </w:rPr>
            </w:pPr>
            <w:r w:rsidRPr="00FF166D">
              <w:rPr>
                <w:sz w:val="20"/>
              </w:rPr>
              <w:t xml:space="preserve"> год</w:t>
            </w:r>
          </w:p>
        </w:tc>
        <w:tc>
          <w:tcPr>
            <w:tcW w:w="850" w:type="dxa"/>
          </w:tcPr>
          <w:p w:rsidR="00A86801" w:rsidRPr="00FF166D" w:rsidRDefault="00A86801">
            <w:pPr>
              <w:pStyle w:val="ConsPlusNormal"/>
              <w:jc w:val="center"/>
              <w:rPr>
                <w:sz w:val="20"/>
              </w:rPr>
            </w:pPr>
            <w:r w:rsidRPr="00FF166D">
              <w:rPr>
                <w:sz w:val="20"/>
              </w:rPr>
              <w:t>2021 год</w:t>
            </w:r>
          </w:p>
        </w:tc>
        <w:tc>
          <w:tcPr>
            <w:tcW w:w="850" w:type="dxa"/>
          </w:tcPr>
          <w:p w:rsidR="00A86801" w:rsidRPr="00FF166D" w:rsidRDefault="00A86801">
            <w:pPr>
              <w:pStyle w:val="ConsPlusNormal"/>
              <w:jc w:val="center"/>
              <w:rPr>
                <w:sz w:val="20"/>
              </w:rPr>
            </w:pPr>
            <w:r w:rsidRPr="00FF166D">
              <w:rPr>
                <w:sz w:val="20"/>
              </w:rPr>
              <w:t>2022 год</w:t>
            </w:r>
          </w:p>
        </w:tc>
        <w:tc>
          <w:tcPr>
            <w:tcW w:w="850" w:type="dxa"/>
          </w:tcPr>
          <w:p w:rsidR="00A86801" w:rsidRPr="00FF166D" w:rsidRDefault="00A86801">
            <w:pPr>
              <w:pStyle w:val="ConsPlusNormal"/>
              <w:jc w:val="center"/>
              <w:rPr>
                <w:sz w:val="20"/>
              </w:rPr>
            </w:pPr>
            <w:r w:rsidRPr="00FF166D">
              <w:rPr>
                <w:sz w:val="20"/>
              </w:rPr>
              <w:t>2023 год</w:t>
            </w:r>
          </w:p>
        </w:tc>
        <w:tc>
          <w:tcPr>
            <w:tcW w:w="850" w:type="dxa"/>
          </w:tcPr>
          <w:p w:rsidR="00A86801" w:rsidRPr="00FF166D" w:rsidRDefault="00A86801">
            <w:pPr>
              <w:pStyle w:val="ConsPlusNormal"/>
              <w:jc w:val="center"/>
              <w:rPr>
                <w:sz w:val="20"/>
              </w:rPr>
            </w:pPr>
            <w:r w:rsidRPr="00FF166D">
              <w:rPr>
                <w:sz w:val="20"/>
              </w:rPr>
              <w:t>2024 год</w:t>
            </w:r>
          </w:p>
        </w:tc>
      </w:tr>
      <w:tr w:rsidR="00A86801" w:rsidRPr="00FF166D" w:rsidTr="00FF166D">
        <w:tc>
          <w:tcPr>
            <w:tcW w:w="453" w:type="dxa"/>
          </w:tcPr>
          <w:p w:rsidR="00A86801" w:rsidRPr="00FF166D" w:rsidRDefault="00A86801">
            <w:pPr>
              <w:pStyle w:val="ConsPlusNormal"/>
              <w:jc w:val="center"/>
              <w:rPr>
                <w:sz w:val="20"/>
              </w:rPr>
            </w:pPr>
            <w:r w:rsidRPr="00FF166D">
              <w:rPr>
                <w:sz w:val="20"/>
              </w:rPr>
              <w:t>1.</w:t>
            </w:r>
          </w:p>
        </w:tc>
        <w:tc>
          <w:tcPr>
            <w:tcW w:w="1736" w:type="dxa"/>
          </w:tcPr>
          <w:p w:rsidR="00A86801" w:rsidRPr="00FF166D" w:rsidRDefault="00A86801">
            <w:pPr>
              <w:pStyle w:val="ConsPlusNormal"/>
              <w:ind w:left="107"/>
              <w:rPr>
                <w:sz w:val="20"/>
              </w:rPr>
            </w:pPr>
            <w:r w:rsidRPr="00FF166D">
              <w:rPr>
                <w:sz w:val="20"/>
              </w:rPr>
              <w:t>Объем ввода жилья на территории Курской области</w:t>
            </w:r>
          </w:p>
        </w:tc>
        <w:tc>
          <w:tcPr>
            <w:tcW w:w="992" w:type="dxa"/>
          </w:tcPr>
          <w:p w:rsidR="00A86801" w:rsidRPr="00FF166D" w:rsidRDefault="00A86801">
            <w:pPr>
              <w:pStyle w:val="ConsPlusNormal"/>
              <w:jc w:val="center"/>
              <w:rPr>
                <w:sz w:val="20"/>
              </w:rPr>
            </w:pPr>
            <w:r w:rsidRPr="00FF166D">
              <w:rPr>
                <w:sz w:val="20"/>
              </w:rPr>
              <w:t>тыс. кв. м</w:t>
            </w:r>
          </w:p>
        </w:tc>
        <w:tc>
          <w:tcPr>
            <w:tcW w:w="1247" w:type="dxa"/>
          </w:tcPr>
          <w:p w:rsidR="00A86801" w:rsidRPr="00FF166D" w:rsidRDefault="00A86801">
            <w:pPr>
              <w:pStyle w:val="ConsPlusNormal"/>
              <w:jc w:val="center"/>
              <w:rPr>
                <w:sz w:val="20"/>
              </w:rPr>
            </w:pPr>
            <w:r w:rsidRPr="00FF166D">
              <w:rPr>
                <w:sz w:val="20"/>
              </w:rPr>
              <w:t>426,2</w:t>
            </w:r>
          </w:p>
        </w:tc>
        <w:tc>
          <w:tcPr>
            <w:tcW w:w="1077" w:type="dxa"/>
          </w:tcPr>
          <w:p w:rsidR="00A86801" w:rsidRPr="00FF166D" w:rsidRDefault="00A86801">
            <w:pPr>
              <w:pStyle w:val="ConsPlusNormal"/>
              <w:jc w:val="center"/>
              <w:rPr>
                <w:sz w:val="20"/>
              </w:rPr>
            </w:pPr>
            <w:r w:rsidRPr="00FF166D">
              <w:rPr>
                <w:sz w:val="20"/>
              </w:rPr>
              <w:t>496,1</w:t>
            </w:r>
          </w:p>
        </w:tc>
        <w:tc>
          <w:tcPr>
            <w:tcW w:w="1190" w:type="dxa"/>
          </w:tcPr>
          <w:p w:rsidR="00A86801" w:rsidRPr="00FF166D" w:rsidRDefault="00A86801">
            <w:pPr>
              <w:pStyle w:val="ConsPlusNormal"/>
              <w:jc w:val="center"/>
              <w:rPr>
                <w:sz w:val="20"/>
              </w:rPr>
            </w:pPr>
            <w:r w:rsidRPr="00FF166D">
              <w:rPr>
                <w:sz w:val="20"/>
              </w:rPr>
              <w:t>500</w:t>
            </w:r>
          </w:p>
        </w:tc>
        <w:tc>
          <w:tcPr>
            <w:tcW w:w="738" w:type="dxa"/>
          </w:tcPr>
          <w:p w:rsidR="00A86801" w:rsidRPr="00FF166D" w:rsidRDefault="00A86801">
            <w:pPr>
              <w:pStyle w:val="ConsPlusNormal"/>
              <w:jc w:val="center"/>
              <w:rPr>
                <w:sz w:val="20"/>
              </w:rPr>
            </w:pPr>
            <w:r w:rsidRPr="00FF166D">
              <w:rPr>
                <w:sz w:val="20"/>
              </w:rPr>
              <w:t>510</w:t>
            </w:r>
          </w:p>
        </w:tc>
        <w:tc>
          <w:tcPr>
            <w:tcW w:w="993" w:type="dxa"/>
          </w:tcPr>
          <w:p w:rsidR="00A86801" w:rsidRPr="00FF166D" w:rsidRDefault="00A86801">
            <w:pPr>
              <w:pStyle w:val="ConsPlusNormal"/>
              <w:jc w:val="center"/>
              <w:rPr>
                <w:sz w:val="20"/>
              </w:rPr>
            </w:pPr>
            <w:r w:rsidRPr="00FF166D">
              <w:rPr>
                <w:sz w:val="20"/>
              </w:rPr>
              <w:t>574,9</w:t>
            </w:r>
          </w:p>
        </w:tc>
        <w:tc>
          <w:tcPr>
            <w:tcW w:w="850" w:type="dxa"/>
          </w:tcPr>
          <w:p w:rsidR="00A86801" w:rsidRPr="00FF166D" w:rsidRDefault="00A86801">
            <w:pPr>
              <w:pStyle w:val="ConsPlusNormal"/>
              <w:jc w:val="center"/>
              <w:rPr>
                <w:sz w:val="20"/>
              </w:rPr>
            </w:pPr>
            <w:r w:rsidRPr="00FF166D">
              <w:rPr>
                <w:sz w:val="20"/>
              </w:rPr>
              <w:t>580</w:t>
            </w:r>
          </w:p>
        </w:tc>
        <w:tc>
          <w:tcPr>
            <w:tcW w:w="851" w:type="dxa"/>
          </w:tcPr>
          <w:p w:rsidR="00A86801" w:rsidRPr="00FF166D" w:rsidRDefault="00A86801">
            <w:pPr>
              <w:pStyle w:val="ConsPlusNormal"/>
              <w:jc w:val="center"/>
              <w:rPr>
                <w:sz w:val="20"/>
              </w:rPr>
            </w:pPr>
            <w:r w:rsidRPr="00FF166D">
              <w:rPr>
                <w:sz w:val="20"/>
              </w:rPr>
              <w:t>585</w:t>
            </w:r>
          </w:p>
        </w:tc>
        <w:tc>
          <w:tcPr>
            <w:tcW w:w="1134" w:type="dxa"/>
          </w:tcPr>
          <w:p w:rsidR="00A86801" w:rsidRPr="00FF166D" w:rsidRDefault="00A86801">
            <w:pPr>
              <w:pStyle w:val="ConsPlusNormal"/>
              <w:jc w:val="center"/>
              <w:rPr>
                <w:sz w:val="20"/>
              </w:rPr>
            </w:pPr>
            <w:r w:rsidRPr="00FF166D">
              <w:rPr>
                <w:sz w:val="20"/>
              </w:rPr>
              <w:t>656</w:t>
            </w:r>
          </w:p>
        </w:tc>
        <w:tc>
          <w:tcPr>
            <w:tcW w:w="907" w:type="dxa"/>
          </w:tcPr>
          <w:p w:rsidR="00A86801" w:rsidRPr="00FF166D" w:rsidRDefault="00A86801">
            <w:pPr>
              <w:pStyle w:val="ConsPlusNormal"/>
              <w:jc w:val="center"/>
              <w:rPr>
                <w:sz w:val="20"/>
              </w:rPr>
            </w:pPr>
            <w:r w:rsidRPr="00FF166D">
              <w:rPr>
                <w:sz w:val="20"/>
              </w:rPr>
              <w:t>730</w:t>
            </w:r>
          </w:p>
        </w:tc>
        <w:tc>
          <w:tcPr>
            <w:tcW w:w="850" w:type="dxa"/>
          </w:tcPr>
          <w:p w:rsidR="00A86801" w:rsidRPr="00FF166D" w:rsidRDefault="00A86801">
            <w:pPr>
              <w:pStyle w:val="ConsPlusNormal"/>
              <w:jc w:val="center"/>
              <w:rPr>
                <w:sz w:val="20"/>
              </w:rPr>
            </w:pPr>
            <w:r w:rsidRPr="00FF166D">
              <w:rPr>
                <w:sz w:val="20"/>
              </w:rPr>
              <w:t>701</w:t>
            </w:r>
          </w:p>
        </w:tc>
        <w:tc>
          <w:tcPr>
            <w:tcW w:w="850" w:type="dxa"/>
          </w:tcPr>
          <w:p w:rsidR="00A86801" w:rsidRPr="00FF166D" w:rsidRDefault="00A86801">
            <w:pPr>
              <w:pStyle w:val="ConsPlusNormal"/>
              <w:jc w:val="center"/>
              <w:rPr>
                <w:sz w:val="20"/>
              </w:rPr>
            </w:pPr>
            <w:r w:rsidRPr="00FF166D">
              <w:rPr>
                <w:sz w:val="20"/>
              </w:rPr>
              <w:t>775</w:t>
            </w:r>
          </w:p>
        </w:tc>
        <w:tc>
          <w:tcPr>
            <w:tcW w:w="850" w:type="dxa"/>
          </w:tcPr>
          <w:p w:rsidR="00A86801" w:rsidRPr="00FF166D" w:rsidRDefault="00A86801">
            <w:pPr>
              <w:pStyle w:val="ConsPlusNormal"/>
              <w:jc w:val="center"/>
              <w:rPr>
                <w:sz w:val="20"/>
              </w:rPr>
            </w:pPr>
            <w:r w:rsidRPr="00FF166D">
              <w:rPr>
                <w:sz w:val="20"/>
              </w:rPr>
              <w:t>835</w:t>
            </w:r>
          </w:p>
        </w:tc>
        <w:tc>
          <w:tcPr>
            <w:tcW w:w="850" w:type="dxa"/>
          </w:tcPr>
          <w:p w:rsidR="00A86801" w:rsidRPr="00FF166D" w:rsidRDefault="00A86801">
            <w:pPr>
              <w:pStyle w:val="ConsPlusNormal"/>
              <w:jc w:val="center"/>
              <w:rPr>
                <w:sz w:val="20"/>
              </w:rPr>
            </w:pPr>
            <w:r w:rsidRPr="00FF166D">
              <w:rPr>
                <w:sz w:val="20"/>
              </w:rPr>
              <w:t>894</w:t>
            </w:r>
          </w:p>
        </w:tc>
      </w:tr>
      <w:tr w:rsidR="00A86801" w:rsidRPr="00FF166D" w:rsidTr="00FF166D">
        <w:tc>
          <w:tcPr>
            <w:tcW w:w="453" w:type="dxa"/>
          </w:tcPr>
          <w:p w:rsidR="00A86801" w:rsidRPr="00FF166D" w:rsidRDefault="00A86801">
            <w:pPr>
              <w:pStyle w:val="ConsPlusNormal"/>
              <w:jc w:val="center"/>
              <w:rPr>
                <w:sz w:val="20"/>
              </w:rPr>
            </w:pPr>
            <w:r w:rsidRPr="00FF166D">
              <w:rPr>
                <w:sz w:val="20"/>
              </w:rPr>
              <w:t>2.</w:t>
            </w:r>
          </w:p>
        </w:tc>
        <w:tc>
          <w:tcPr>
            <w:tcW w:w="1736" w:type="dxa"/>
          </w:tcPr>
          <w:p w:rsidR="00A86801" w:rsidRPr="00FF166D" w:rsidRDefault="00A86801">
            <w:pPr>
              <w:pStyle w:val="ConsPlusNormal"/>
              <w:ind w:left="107"/>
              <w:rPr>
                <w:sz w:val="20"/>
              </w:rPr>
            </w:pPr>
            <w:r w:rsidRPr="00FF166D">
              <w:rPr>
                <w:sz w:val="20"/>
              </w:rPr>
              <w:t>Объем ввода в многоквартирных домах</w:t>
            </w:r>
          </w:p>
        </w:tc>
        <w:tc>
          <w:tcPr>
            <w:tcW w:w="992" w:type="dxa"/>
          </w:tcPr>
          <w:p w:rsidR="00A86801" w:rsidRPr="00FF166D" w:rsidRDefault="00A86801">
            <w:pPr>
              <w:pStyle w:val="ConsPlusNormal"/>
              <w:jc w:val="center"/>
              <w:rPr>
                <w:sz w:val="20"/>
              </w:rPr>
            </w:pPr>
            <w:r w:rsidRPr="00FF166D">
              <w:rPr>
                <w:sz w:val="20"/>
              </w:rPr>
              <w:t>тыс. кв. м</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260,5</w:t>
            </w:r>
          </w:p>
        </w:tc>
        <w:tc>
          <w:tcPr>
            <w:tcW w:w="1134" w:type="dxa"/>
          </w:tcPr>
          <w:p w:rsidR="00A86801" w:rsidRPr="00FF166D" w:rsidRDefault="00A86801">
            <w:pPr>
              <w:pStyle w:val="ConsPlusNormal"/>
              <w:jc w:val="center"/>
              <w:rPr>
                <w:sz w:val="20"/>
              </w:rPr>
            </w:pPr>
            <w:r w:rsidRPr="00FF166D">
              <w:rPr>
                <w:sz w:val="20"/>
              </w:rPr>
              <w:t>328</w:t>
            </w:r>
          </w:p>
        </w:tc>
        <w:tc>
          <w:tcPr>
            <w:tcW w:w="907" w:type="dxa"/>
          </w:tcPr>
          <w:p w:rsidR="00A86801" w:rsidRPr="00FF166D" w:rsidRDefault="00A86801">
            <w:pPr>
              <w:pStyle w:val="ConsPlusNormal"/>
              <w:jc w:val="center"/>
              <w:rPr>
                <w:sz w:val="20"/>
              </w:rPr>
            </w:pPr>
            <w:r w:rsidRPr="00FF166D">
              <w:rPr>
                <w:sz w:val="20"/>
              </w:rPr>
              <w:t>365</w:t>
            </w:r>
          </w:p>
        </w:tc>
        <w:tc>
          <w:tcPr>
            <w:tcW w:w="850" w:type="dxa"/>
          </w:tcPr>
          <w:p w:rsidR="00A86801" w:rsidRPr="00FF166D" w:rsidRDefault="00A86801">
            <w:pPr>
              <w:pStyle w:val="ConsPlusNormal"/>
              <w:jc w:val="center"/>
              <w:rPr>
                <w:sz w:val="20"/>
              </w:rPr>
            </w:pPr>
            <w:r w:rsidRPr="00FF166D">
              <w:rPr>
                <w:sz w:val="20"/>
              </w:rPr>
              <w:t>351</w:t>
            </w:r>
          </w:p>
        </w:tc>
        <w:tc>
          <w:tcPr>
            <w:tcW w:w="850" w:type="dxa"/>
          </w:tcPr>
          <w:p w:rsidR="00A86801" w:rsidRPr="00FF166D" w:rsidRDefault="00A86801">
            <w:pPr>
              <w:pStyle w:val="ConsPlusNormal"/>
              <w:jc w:val="center"/>
              <w:rPr>
                <w:sz w:val="20"/>
              </w:rPr>
            </w:pPr>
            <w:r w:rsidRPr="00FF166D">
              <w:rPr>
                <w:sz w:val="20"/>
              </w:rPr>
              <w:t>388</w:t>
            </w:r>
          </w:p>
        </w:tc>
        <w:tc>
          <w:tcPr>
            <w:tcW w:w="850" w:type="dxa"/>
          </w:tcPr>
          <w:p w:rsidR="00A86801" w:rsidRPr="00FF166D" w:rsidRDefault="00A86801">
            <w:pPr>
              <w:pStyle w:val="ConsPlusNormal"/>
              <w:jc w:val="center"/>
              <w:rPr>
                <w:sz w:val="20"/>
              </w:rPr>
            </w:pPr>
            <w:r w:rsidRPr="00FF166D">
              <w:rPr>
                <w:sz w:val="20"/>
              </w:rPr>
              <w:t>418</w:t>
            </w:r>
          </w:p>
        </w:tc>
        <w:tc>
          <w:tcPr>
            <w:tcW w:w="850" w:type="dxa"/>
          </w:tcPr>
          <w:p w:rsidR="00A86801" w:rsidRPr="00FF166D" w:rsidRDefault="00A86801">
            <w:pPr>
              <w:pStyle w:val="ConsPlusNormal"/>
              <w:jc w:val="center"/>
              <w:rPr>
                <w:sz w:val="20"/>
              </w:rPr>
            </w:pPr>
            <w:r w:rsidRPr="00FF166D">
              <w:rPr>
                <w:sz w:val="20"/>
              </w:rPr>
              <w:t>447</w:t>
            </w:r>
          </w:p>
        </w:tc>
      </w:tr>
      <w:tr w:rsidR="00A86801" w:rsidRPr="00FF166D" w:rsidTr="00FF166D">
        <w:tc>
          <w:tcPr>
            <w:tcW w:w="453" w:type="dxa"/>
          </w:tcPr>
          <w:p w:rsidR="00A86801" w:rsidRPr="00FF166D" w:rsidRDefault="00A86801">
            <w:pPr>
              <w:pStyle w:val="ConsPlusNormal"/>
              <w:jc w:val="center"/>
              <w:rPr>
                <w:sz w:val="20"/>
              </w:rPr>
            </w:pPr>
            <w:r w:rsidRPr="00FF166D">
              <w:rPr>
                <w:sz w:val="20"/>
              </w:rPr>
              <w:t>3.</w:t>
            </w:r>
          </w:p>
        </w:tc>
        <w:tc>
          <w:tcPr>
            <w:tcW w:w="1736" w:type="dxa"/>
          </w:tcPr>
          <w:p w:rsidR="00A86801" w:rsidRPr="00FF166D" w:rsidRDefault="00A86801">
            <w:pPr>
              <w:pStyle w:val="ConsPlusNormal"/>
              <w:ind w:left="107"/>
              <w:rPr>
                <w:sz w:val="20"/>
              </w:rPr>
            </w:pPr>
            <w:r w:rsidRPr="00FF166D">
              <w:rPr>
                <w:sz w:val="20"/>
              </w:rPr>
              <w:t xml:space="preserve">Ввод жилья на территории Курской области </w:t>
            </w:r>
            <w:proofErr w:type="spellStart"/>
            <w:r w:rsidRPr="00FF166D">
              <w:rPr>
                <w:sz w:val="20"/>
              </w:rPr>
              <w:t>экономкласса</w:t>
            </w:r>
            <w:proofErr w:type="spellEnd"/>
            <w:r w:rsidRPr="00FF166D">
              <w:rPr>
                <w:sz w:val="20"/>
              </w:rPr>
              <w:t xml:space="preserve"> от общего объема </w:t>
            </w:r>
            <w:r w:rsidRPr="00FF166D">
              <w:rPr>
                <w:sz w:val="20"/>
              </w:rPr>
              <w:lastRenderedPageBreak/>
              <w:t>введенного жилья</w:t>
            </w:r>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88</w:t>
            </w:r>
          </w:p>
        </w:tc>
        <w:tc>
          <w:tcPr>
            <w:tcW w:w="1077" w:type="dxa"/>
          </w:tcPr>
          <w:p w:rsidR="00A86801" w:rsidRPr="00FF166D" w:rsidRDefault="00A86801">
            <w:pPr>
              <w:pStyle w:val="ConsPlusNormal"/>
              <w:jc w:val="center"/>
              <w:rPr>
                <w:sz w:val="20"/>
              </w:rPr>
            </w:pPr>
            <w:r w:rsidRPr="00FF166D">
              <w:rPr>
                <w:sz w:val="20"/>
              </w:rPr>
              <w:t>91,6</w:t>
            </w:r>
          </w:p>
        </w:tc>
        <w:tc>
          <w:tcPr>
            <w:tcW w:w="1190" w:type="dxa"/>
          </w:tcPr>
          <w:p w:rsidR="00A86801" w:rsidRPr="00FF166D" w:rsidRDefault="00A86801">
            <w:pPr>
              <w:pStyle w:val="ConsPlusNormal"/>
              <w:jc w:val="center"/>
              <w:rPr>
                <w:sz w:val="20"/>
              </w:rPr>
            </w:pPr>
            <w:r w:rsidRPr="00FF166D">
              <w:rPr>
                <w:sz w:val="20"/>
              </w:rPr>
              <w:t>70</w:t>
            </w:r>
          </w:p>
        </w:tc>
        <w:tc>
          <w:tcPr>
            <w:tcW w:w="738" w:type="dxa"/>
          </w:tcPr>
          <w:p w:rsidR="00A86801" w:rsidRPr="00FF166D" w:rsidRDefault="00A86801">
            <w:pPr>
              <w:pStyle w:val="ConsPlusNormal"/>
              <w:jc w:val="center"/>
              <w:rPr>
                <w:sz w:val="20"/>
              </w:rPr>
            </w:pPr>
            <w:r w:rsidRPr="00FF166D">
              <w:rPr>
                <w:sz w:val="20"/>
              </w:rPr>
              <w:t>70</w:t>
            </w:r>
          </w:p>
        </w:tc>
        <w:tc>
          <w:tcPr>
            <w:tcW w:w="993" w:type="dxa"/>
          </w:tcPr>
          <w:p w:rsidR="00A86801" w:rsidRPr="00FF166D" w:rsidRDefault="00A86801">
            <w:pPr>
              <w:pStyle w:val="ConsPlusNormal"/>
              <w:jc w:val="center"/>
              <w:rPr>
                <w:sz w:val="20"/>
              </w:rPr>
            </w:pPr>
            <w:r w:rsidRPr="00FF166D">
              <w:rPr>
                <w:sz w:val="20"/>
              </w:rPr>
              <w:t>70</w:t>
            </w:r>
          </w:p>
        </w:tc>
        <w:tc>
          <w:tcPr>
            <w:tcW w:w="850" w:type="dxa"/>
          </w:tcPr>
          <w:p w:rsidR="00A86801" w:rsidRPr="00FF166D" w:rsidRDefault="00A86801">
            <w:pPr>
              <w:pStyle w:val="ConsPlusNormal"/>
              <w:jc w:val="center"/>
              <w:rPr>
                <w:sz w:val="20"/>
              </w:rPr>
            </w:pPr>
            <w:r w:rsidRPr="00FF166D">
              <w:rPr>
                <w:sz w:val="20"/>
              </w:rPr>
              <w:t>70</w:t>
            </w:r>
          </w:p>
        </w:tc>
        <w:tc>
          <w:tcPr>
            <w:tcW w:w="851" w:type="dxa"/>
          </w:tcPr>
          <w:p w:rsidR="00A86801" w:rsidRPr="00FF166D" w:rsidRDefault="00A86801">
            <w:pPr>
              <w:pStyle w:val="ConsPlusNormal"/>
              <w:jc w:val="center"/>
              <w:rPr>
                <w:sz w:val="20"/>
              </w:rPr>
            </w:pPr>
            <w:r w:rsidRPr="00FF166D">
              <w:rPr>
                <w:sz w:val="20"/>
              </w:rPr>
              <w:t>70</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lastRenderedPageBreak/>
              <w:t>4.</w:t>
            </w:r>
          </w:p>
        </w:tc>
        <w:tc>
          <w:tcPr>
            <w:tcW w:w="1736" w:type="dxa"/>
            <w:tcBorders>
              <w:bottom w:val="nil"/>
            </w:tcBorders>
          </w:tcPr>
          <w:p w:rsidR="00A86801" w:rsidRPr="00FF166D" w:rsidRDefault="00A86801">
            <w:pPr>
              <w:pStyle w:val="ConsPlusNormal"/>
              <w:ind w:left="107"/>
              <w:rPr>
                <w:sz w:val="20"/>
              </w:rPr>
            </w:pPr>
            <w:proofErr w:type="gramStart"/>
            <w:r w:rsidRPr="00FF166D">
              <w:rPr>
                <w:sz w:val="20"/>
              </w:rPr>
              <w:t xml:space="preserve">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hyperlink w:anchor="P4581" w:history="1">
              <w:r w:rsidRPr="00FF166D">
                <w:rPr>
                  <w:color w:val="0000FF"/>
                  <w:sz w:val="20"/>
                </w:rPr>
                <w:t>&lt;*&gt;</w:t>
              </w:r>
            </w:hyperlink>
            <w:proofErr w:type="gramEnd"/>
          </w:p>
        </w:tc>
        <w:tc>
          <w:tcPr>
            <w:tcW w:w="992" w:type="dxa"/>
            <w:tcBorders>
              <w:bottom w:val="nil"/>
            </w:tcBorders>
          </w:tcPr>
          <w:p w:rsidR="00A86801" w:rsidRPr="00FF166D" w:rsidRDefault="00A86801">
            <w:pPr>
              <w:pStyle w:val="ConsPlusNormal"/>
              <w:jc w:val="center"/>
              <w:rPr>
                <w:sz w:val="20"/>
              </w:rPr>
            </w:pPr>
            <w:r w:rsidRPr="00FF166D">
              <w:rPr>
                <w:sz w:val="20"/>
              </w:rPr>
              <w:t>семей</w:t>
            </w:r>
          </w:p>
        </w:tc>
        <w:tc>
          <w:tcPr>
            <w:tcW w:w="1247" w:type="dxa"/>
            <w:tcBorders>
              <w:bottom w:val="nil"/>
            </w:tcBorders>
          </w:tcPr>
          <w:p w:rsidR="00A86801" w:rsidRPr="00FF166D" w:rsidRDefault="00A86801">
            <w:pPr>
              <w:pStyle w:val="ConsPlusNormal"/>
              <w:jc w:val="center"/>
              <w:rPr>
                <w:sz w:val="20"/>
              </w:rPr>
            </w:pPr>
            <w:r w:rsidRPr="00FF166D">
              <w:rPr>
                <w:sz w:val="20"/>
              </w:rPr>
              <w:t>1529</w:t>
            </w:r>
          </w:p>
        </w:tc>
        <w:tc>
          <w:tcPr>
            <w:tcW w:w="1077" w:type="dxa"/>
            <w:tcBorders>
              <w:bottom w:val="nil"/>
            </w:tcBorders>
          </w:tcPr>
          <w:p w:rsidR="00A86801" w:rsidRPr="00FF166D" w:rsidRDefault="00A86801">
            <w:pPr>
              <w:pStyle w:val="ConsPlusNormal"/>
              <w:jc w:val="center"/>
              <w:rPr>
                <w:sz w:val="20"/>
              </w:rPr>
            </w:pPr>
            <w:r w:rsidRPr="00FF166D">
              <w:rPr>
                <w:sz w:val="20"/>
              </w:rPr>
              <w:t>1468</w:t>
            </w:r>
          </w:p>
        </w:tc>
        <w:tc>
          <w:tcPr>
            <w:tcW w:w="1190" w:type="dxa"/>
            <w:tcBorders>
              <w:bottom w:val="nil"/>
            </w:tcBorders>
          </w:tcPr>
          <w:p w:rsidR="00A86801" w:rsidRPr="00FF166D" w:rsidRDefault="00A86801">
            <w:pPr>
              <w:pStyle w:val="ConsPlusNormal"/>
              <w:jc w:val="center"/>
              <w:rPr>
                <w:sz w:val="20"/>
              </w:rPr>
            </w:pPr>
            <w:r w:rsidRPr="00FF166D">
              <w:rPr>
                <w:sz w:val="20"/>
              </w:rPr>
              <w:t>870</w:t>
            </w:r>
          </w:p>
        </w:tc>
        <w:tc>
          <w:tcPr>
            <w:tcW w:w="738" w:type="dxa"/>
            <w:tcBorders>
              <w:bottom w:val="nil"/>
            </w:tcBorders>
          </w:tcPr>
          <w:p w:rsidR="00A86801" w:rsidRPr="00FF166D" w:rsidRDefault="00A86801">
            <w:pPr>
              <w:pStyle w:val="ConsPlusNormal"/>
              <w:jc w:val="center"/>
              <w:rPr>
                <w:sz w:val="20"/>
              </w:rPr>
            </w:pPr>
            <w:r w:rsidRPr="00FF166D">
              <w:rPr>
                <w:sz w:val="20"/>
              </w:rPr>
              <w:t>477</w:t>
            </w:r>
          </w:p>
        </w:tc>
        <w:tc>
          <w:tcPr>
            <w:tcW w:w="993" w:type="dxa"/>
            <w:tcBorders>
              <w:bottom w:val="nil"/>
            </w:tcBorders>
          </w:tcPr>
          <w:p w:rsidR="00A86801" w:rsidRPr="00FF166D" w:rsidRDefault="00A86801">
            <w:pPr>
              <w:pStyle w:val="ConsPlusNormal"/>
              <w:jc w:val="center"/>
              <w:rPr>
                <w:sz w:val="20"/>
              </w:rPr>
            </w:pPr>
            <w:r w:rsidRPr="00FF166D">
              <w:rPr>
                <w:sz w:val="20"/>
              </w:rPr>
              <w:t>602</w:t>
            </w:r>
          </w:p>
        </w:tc>
        <w:tc>
          <w:tcPr>
            <w:tcW w:w="850" w:type="dxa"/>
            <w:tcBorders>
              <w:bottom w:val="nil"/>
            </w:tcBorders>
          </w:tcPr>
          <w:p w:rsidR="00A86801" w:rsidRPr="00FF166D" w:rsidRDefault="00A86801">
            <w:pPr>
              <w:pStyle w:val="ConsPlusNormal"/>
              <w:jc w:val="center"/>
              <w:rPr>
                <w:sz w:val="20"/>
              </w:rPr>
            </w:pPr>
            <w:r w:rsidRPr="00FF166D">
              <w:rPr>
                <w:sz w:val="20"/>
              </w:rPr>
              <w:t>215</w:t>
            </w:r>
          </w:p>
        </w:tc>
        <w:tc>
          <w:tcPr>
            <w:tcW w:w="851" w:type="dxa"/>
            <w:tcBorders>
              <w:bottom w:val="nil"/>
            </w:tcBorders>
          </w:tcPr>
          <w:p w:rsidR="00A86801" w:rsidRPr="00FF166D" w:rsidRDefault="00A86801">
            <w:pPr>
              <w:pStyle w:val="ConsPlusNormal"/>
              <w:jc w:val="center"/>
              <w:rPr>
                <w:sz w:val="20"/>
              </w:rPr>
            </w:pPr>
            <w:r w:rsidRPr="00FF166D">
              <w:rPr>
                <w:sz w:val="20"/>
              </w:rPr>
              <w:t>159</w:t>
            </w:r>
          </w:p>
        </w:tc>
        <w:tc>
          <w:tcPr>
            <w:tcW w:w="1134" w:type="dxa"/>
            <w:tcBorders>
              <w:bottom w:val="nil"/>
            </w:tcBorders>
          </w:tcPr>
          <w:p w:rsidR="00A86801" w:rsidRPr="00FF166D" w:rsidRDefault="00A86801">
            <w:pPr>
              <w:pStyle w:val="ConsPlusNormal"/>
              <w:jc w:val="center"/>
              <w:rPr>
                <w:sz w:val="20"/>
              </w:rPr>
            </w:pPr>
            <w:r w:rsidRPr="00FF166D">
              <w:rPr>
                <w:sz w:val="20"/>
              </w:rPr>
              <w:t>165</w:t>
            </w:r>
          </w:p>
        </w:tc>
        <w:tc>
          <w:tcPr>
            <w:tcW w:w="907" w:type="dxa"/>
            <w:tcBorders>
              <w:bottom w:val="nil"/>
            </w:tcBorders>
          </w:tcPr>
          <w:p w:rsidR="00A86801" w:rsidRPr="00FF166D" w:rsidRDefault="006C5613">
            <w:pPr>
              <w:pStyle w:val="ConsPlusNormal"/>
              <w:jc w:val="center"/>
              <w:rPr>
                <w:sz w:val="20"/>
              </w:rPr>
            </w:pPr>
            <w:r>
              <w:rPr>
                <w:sz w:val="20"/>
              </w:rPr>
              <w:t>100</w:t>
            </w:r>
          </w:p>
        </w:tc>
        <w:tc>
          <w:tcPr>
            <w:tcW w:w="850" w:type="dxa"/>
            <w:tcBorders>
              <w:bottom w:val="nil"/>
            </w:tcBorders>
          </w:tcPr>
          <w:p w:rsidR="00A86801" w:rsidRPr="00FF166D" w:rsidRDefault="006C5613" w:rsidP="006C5613">
            <w:pPr>
              <w:pStyle w:val="ConsPlusNormal"/>
              <w:jc w:val="center"/>
              <w:rPr>
                <w:sz w:val="20"/>
              </w:rPr>
            </w:pPr>
            <w:r>
              <w:rPr>
                <w:sz w:val="20"/>
              </w:rPr>
              <w:t>105</w:t>
            </w:r>
          </w:p>
        </w:tc>
        <w:tc>
          <w:tcPr>
            <w:tcW w:w="850" w:type="dxa"/>
            <w:tcBorders>
              <w:bottom w:val="nil"/>
            </w:tcBorders>
          </w:tcPr>
          <w:p w:rsidR="00A86801" w:rsidRPr="00FF166D" w:rsidRDefault="006C5613" w:rsidP="006C5613">
            <w:pPr>
              <w:pStyle w:val="ConsPlusNormal"/>
              <w:jc w:val="center"/>
              <w:rPr>
                <w:sz w:val="20"/>
              </w:rPr>
            </w:pPr>
            <w:r>
              <w:rPr>
                <w:sz w:val="20"/>
              </w:rPr>
              <w:t>105</w:t>
            </w:r>
          </w:p>
        </w:tc>
        <w:tc>
          <w:tcPr>
            <w:tcW w:w="850" w:type="dxa"/>
            <w:tcBorders>
              <w:bottom w:val="nil"/>
            </w:tcBorders>
          </w:tcPr>
          <w:p w:rsidR="00A86801" w:rsidRPr="00FF166D" w:rsidRDefault="00A86801">
            <w:pPr>
              <w:pStyle w:val="ConsPlusNormal"/>
              <w:jc w:val="center"/>
              <w:rPr>
                <w:sz w:val="20"/>
              </w:rPr>
            </w:pPr>
            <w:r w:rsidRPr="00FF166D">
              <w:rPr>
                <w:sz w:val="20"/>
              </w:rPr>
              <w:t>150</w:t>
            </w:r>
          </w:p>
        </w:tc>
        <w:tc>
          <w:tcPr>
            <w:tcW w:w="850" w:type="dxa"/>
            <w:tcBorders>
              <w:bottom w:val="nil"/>
            </w:tcBorders>
          </w:tcPr>
          <w:p w:rsidR="00A86801" w:rsidRPr="00FF166D" w:rsidRDefault="00A86801">
            <w:pPr>
              <w:pStyle w:val="ConsPlusNormal"/>
              <w:jc w:val="center"/>
              <w:rPr>
                <w:sz w:val="20"/>
              </w:rPr>
            </w:pPr>
            <w:r w:rsidRPr="00FF166D">
              <w:rPr>
                <w:sz w:val="20"/>
              </w:rPr>
              <w:t>150</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r w:rsidRPr="00FF166D">
              <w:rPr>
                <w:sz w:val="20"/>
              </w:rPr>
              <w:t>5.</w:t>
            </w:r>
          </w:p>
        </w:tc>
        <w:tc>
          <w:tcPr>
            <w:tcW w:w="1736" w:type="dxa"/>
          </w:tcPr>
          <w:p w:rsidR="00A86801" w:rsidRPr="00FF166D" w:rsidRDefault="00A86801">
            <w:pPr>
              <w:pStyle w:val="ConsPlusNormal"/>
              <w:ind w:left="107"/>
              <w:rPr>
                <w:sz w:val="20"/>
              </w:rPr>
            </w:pPr>
            <w:r w:rsidRPr="00FF166D">
              <w:rPr>
                <w:sz w:val="20"/>
              </w:rPr>
              <w:t>Площадь расселенного аварийного жилищного фонда</w:t>
            </w:r>
          </w:p>
        </w:tc>
        <w:tc>
          <w:tcPr>
            <w:tcW w:w="992" w:type="dxa"/>
          </w:tcPr>
          <w:p w:rsidR="00A86801" w:rsidRPr="00FF166D" w:rsidRDefault="00A86801">
            <w:pPr>
              <w:pStyle w:val="ConsPlusNormal"/>
              <w:jc w:val="center"/>
              <w:rPr>
                <w:sz w:val="20"/>
              </w:rPr>
            </w:pPr>
            <w:r w:rsidRPr="00FF166D">
              <w:rPr>
                <w:sz w:val="20"/>
              </w:rPr>
              <w:t>тыс. кв. м</w:t>
            </w:r>
          </w:p>
        </w:tc>
        <w:tc>
          <w:tcPr>
            <w:tcW w:w="1247" w:type="dxa"/>
          </w:tcPr>
          <w:p w:rsidR="00A86801" w:rsidRPr="00FF166D" w:rsidRDefault="00A86801">
            <w:pPr>
              <w:pStyle w:val="ConsPlusNormal"/>
              <w:jc w:val="center"/>
              <w:rPr>
                <w:sz w:val="20"/>
              </w:rPr>
            </w:pPr>
            <w:r w:rsidRPr="00FF166D">
              <w:rPr>
                <w:sz w:val="20"/>
              </w:rPr>
              <w:t>1,9</w:t>
            </w:r>
          </w:p>
        </w:tc>
        <w:tc>
          <w:tcPr>
            <w:tcW w:w="1077" w:type="dxa"/>
          </w:tcPr>
          <w:p w:rsidR="00A86801" w:rsidRPr="00FF166D" w:rsidRDefault="00A86801">
            <w:pPr>
              <w:pStyle w:val="ConsPlusNormal"/>
              <w:jc w:val="center"/>
              <w:rPr>
                <w:sz w:val="20"/>
              </w:rPr>
            </w:pPr>
            <w:r w:rsidRPr="00FF166D">
              <w:rPr>
                <w:sz w:val="20"/>
              </w:rPr>
              <w:t>7,6</w:t>
            </w:r>
          </w:p>
        </w:tc>
        <w:tc>
          <w:tcPr>
            <w:tcW w:w="1190" w:type="dxa"/>
          </w:tcPr>
          <w:p w:rsidR="00A86801" w:rsidRPr="00FF166D" w:rsidRDefault="00A86801">
            <w:pPr>
              <w:pStyle w:val="ConsPlusNormal"/>
              <w:jc w:val="center"/>
              <w:rPr>
                <w:sz w:val="20"/>
              </w:rPr>
            </w:pPr>
            <w:r w:rsidRPr="00FF166D">
              <w:rPr>
                <w:sz w:val="20"/>
              </w:rPr>
              <w:t>4,7</w:t>
            </w:r>
          </w:p>
        </w:tc>
        <w:tc>
          <w:tcPr>
            <w:tcW w:w="738" w:type="dxa"/>
          </w:tcPr>
          <w:p w:rsidR="00A86801" w:rsidRPr="00FF166D" w:rsidRDefault="00A86801">
            <w:pPr>
              <w:pStyle w:val="ConsPlusNormal"/>
              <w:jc w:val="center"/>
              <w:rPr>
                <w:sz w:val="20"/>
              </w:rPr>
            </w:pPr>
            <w:r w:rsidRPr="00FF166D">
              <w:rPr>
                <w:sz w:val="20"/>
              </w:rPr>
              <w:t>3,3</w:t>
            </w:r>
          </w:p>
        </w:tc>
        <w:tc>
          <w:tcPr>
            <w:tcW w:w="993" w:type="dxa"/>
          </w:tcPr>
          <w:p w:rsidR="00A86801" w:rsidRPr="00FF166D" w:rsidRDefault="00A86801">
            <w:pPr>
              <w:pStyle w:val="ConsPlusNormal"/>
              <w:jc w:val="center"/>
              <w:rPr>
                <w:sz w:val="20"/>
              </w:rPr>
            </w:pPr>
            <w:r w:rsidRPr="00FF166D">
              <w:rPr>
                <w:sz w:val="20"/>
              </w:rPr>
              <w:t>4,7</w:t>
            </w:r>
          </w:p>
        </w:tc>
        <w:tc>
          <w:tcPr>
            <w:tcW w:w="850" w:type="dxa"/>
          </w:tcPr>
          <w:p w:rsidR="00A86801" w:rsidRPr="00FF166D" w:rsidRDefault="00A86801">
            <w:pPr>
              <w:pStyle w:val="ConsPlusNormal"/>
              <w:jc w:val="center"/>
              <w:rPr>
                <w:sz w:val="20"/>
              </w:rPr>
            </w:pPr>
            <w:r w:rsidRPr="00FF166D">
              <w:rPr>
                <w:sz w:val="20"/>
              </w:rPr>
              <w:t>0,8</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0,2</w:t>
            </w:r>
          </w:p>
        </w:tc>
        <w:tc>
          <w:tcPr>
            <w:tcW w:w="907" w:type="dxa"/>
          </w:tcPr>
          <w:p w:rsidR="00A86801" w:rsidRPr="00FF166D" w:rsidRDefault="00A86801">
            <w:pPr>
              <w:pStyle w:val="ConsPlusNormal"/>
              <w:jc w:val="center"/>
              <w:rPr>
                <w:sz w:val="20"/>
              </w:rPr>
            </w:pPr>
            <w:r w:rsidRPr="00FF166D">
              <w:rPr>
                <w:sz w:val="20"/>
              </w:rPr>
              <w:t>1,45</w:t>
            </w:r>
          </w:p>
        </w:tc>
        <w:tc>
          <w:tcPr>
            <w:tcW w:w="850" w:type="dxa"/>
          </w:tcPr>
          <w:p w:rsidR="00A86801" w:rsidRPr="00FF166D" w:rsidRDefault="00A86801">
            <w:pPr>
              <w:pStyle w:val="ConsPlusNormal"/>
              <w:jc w:val="center"/>
              <w:rPr>
                <w:sz w:val="20"/>
              </w:rPr>
            </w:pPr>
            <w:r w:rsidRPr="00FF166D">
              <w:rPr>
                <w:sz w:val="20"/>
              </w:rPr>
              <w:t>1,45</w:t>
            </w:r>
          </w:p>
        </w:tc>
        <w:tc>
          <w:tcPr>
            <w:tcW w:w="850" w:type="dxa"/>
          </w:tcPr>
          <w:p w:rsidR="00A86801" w:rsidRPr="00FF166D" w:rsidRDefault="00A86801">
            <w:pPr>
              <w:pStyle w:val="ConsPlusNormal"/>
              <w:jc w:val="center"/>
              <w:rPr>
                <w:sz w:val="20"/>
              </w:rPr>
            </w:pPr>
            <w:r w:rsidRPr="00FF166D">
              <w:rPr>
                <w:sz w:val="20"/>
              </w:rPr>
              <w:t>1,89</w:t>
            </w:r>
          </w:p>
        </w:tc>
        <w:tc>
          <w:tcPr>
            <w:tcW w:w="850" w:type="dxa"/>
          </w:tcPr>
          <w:p w:rsidR="00A86801" w:rsidRPr="00FF166D" w:rsidRDefault="00A86801">
            <w:pPr>
              <w:pStyle w:val="ConsPlusNormal"/>
              <w:jc w:val="center"/>
              <w:rPr>
                <w:sz w:val="20"/>
              </w:rPr>
            </w:pPr>
            <w:r w:rsidRPr="00FF166D">
              <w:rPr>
                <w:sz w:val="20"/>
              </w:rPr>
              <w:t>4,44</w:t>
            </w:r>
          </w:p>
        </w:tc>
        <w:tc>
          <w:tcPr>
            <w:tcW w:w="850" w:type="dxa"/>
          </w:tcPr>
          <w:p w:rsidR="00A86801" w:rsidRPr="00FF166D" w:rsidRDefault="00A86801">
            <w:pPr>
              <w:pStyle w:val="ConsPlusNormal"/>
              <w:jc w:val="center"/>
              <w:rPr>
                <w:sz w:val="20"/>
              </w:rPr>
            </w:pPr>
            <w:r w:rsidRPr="00FF166D">
              <w:rPr>
                <w:sz w:val="20"/>
              </w:rPr>
              <w:t>4,45</w:t>
            </w:r>
          </w:p>
        </w:tc>
      </w:tr>
      <w:tr w:rsidR="00A86801" w:rsidRPr="00FF166D" w:rsidTr="00FF166D">
        <w:tc>
          <w:tcPr>
            <w:tcW w:w="453" w:type="dxa"/>
          </w:tcPr>
          <w:p w:rsidR="00A86801" w:rsidRPr="00FF166D" w:rsidRDefault="00A86801">
            <w:pPr>
              <w:pStyle w:val="ConsPlusNormal"/>
              <w:jc w:val="center"/>
              <w:rPr>
                <w:sz w:val="20"/>
              </w:rPr>
            </w:pPr>
            <w:r w:rsidRPr="00FF166D">
              <w:rPr>
                <w:sz w:val="20"/>
              </w:rPr>
              <w:t>6.</w:t>
            </w:r>
          </w:p>
        </w:tc>
        <w:tc>
          <w:tcPr>
            <w:tcW w:w="1736" w:type="dxa"/>
          </w:tcPr>
          <w:p w:rsidR="00A86801" w:rsidRPr="00FF166D" w:rsidRDefault="00A86801">
            <w:pPr>
              <w:pStyle w:val="ConsPlusNormal"/>
              <w:ind w:left="107"/>
              <w:rPr>
                <w:sz w:val="20"/>
              </w:rPr>
            </w:pPr>
            <w:r w:rsidRPr="00FF166D">
              <w:rPr>
                <w:sz w:val="20"/>
              </w:rPr>
              <w:t>Доля капитально отремонтированных многоквартирных домов</w:t>
            </w:r>
          </w:p>
        </w:tc>
        <w:tc>
          <w:tcPr>
            <w:tcW w:w="992" w:type="dxa"/>
          </w:tcPr>
          <w:p w:rsidR="00A86801" w:rsidRPr="00FF166D" w:rsidRDefault="00A86801">
            <w:pPr>
              <w:pStyle w:val="ConsPlusNormal"/>
              <w:jc w:val="center"/>
              <w:rPr>
                <w:sz w:val="20"/>
              </w:rPr>
            </w:pPr>
            <w:r w:rsidRPr="00FF166D">
              <w:rPr>
                <w:sz w:val="20"/>
              </w:rPr>
              <w:t>процентов</w:t>
            </w:r>
          </w:p>
        </w:tc>
        <w:tc>
          <w:tcPr>
            <w:tcW w:w="1247" w:type="dxa"/>
          </w:tcPr>
          <w:p w:rsidR="00A86801" w:rsidRPr="00FF166D" w:rsidRDefault="00A86801">
            <w:pPr>
              <w:pStyle w:val="ConsPlusNormal"/>
              <w:jc w:val="center"/>
              <w:rPr>
                <w:sz w:val="20"/>
              </w:rPr>
            </w:pPr>
            <w:r w:rsidRPr="00FF166D">
              <w:rPr>
                <w:sz w:val="20"/>
              </w:rPr>
              <w:t>4,5</w:t>
            </w:r>
          </w:p>
        </w:tc>
        <w:tc>
          <w:tcPr>
            <w:tcW w:w="1077" w:type="dxa"/>
          </w:tcPr>
          <w:p w:rsidR="00A86801" w:rsidRPr="00FF166D" w:rsidRDefault="00A86801">
            <w:pPr>
              <w:pStyle w:val="ConsPlusNormal"/>
              <w:jc w:val="center"/>
              <w:rPr>
                <w:sz w:val="20"/>
              </w:rPr>
            </w:pPr>
            <w:r w:rsidRPr="00FF166D">
              <w:rPr>
                <w:sz w:val="20"/>
              </w:rPr>
              <w:t>0,8</w:t>
            </w:r>
          </w:p>
        </w:tc>
        <w:tc>
          <w:tcPr>
            <w:tcW w:w="1190" w:type="dxa"/>
          </w:tcPr>
          <w:p w:rsidR="00A86801" w:rsidRPr="00FF166D" w:rsidRDefault="00A86801">
            <w:pPr>
              <w:pStyle w:val="ConsPlusNormal"/>
              <w:jc w:val="center"/>
              <w:rPr>
                <w:sz w:val="20"/>
              </w:rPr>
            </w:pPr>
            <w:r w:rsidRPr="00FF166D">
              <w:rPr>
                <w:sz w:val="20"/>
              </w:rPr>
              <w:t>3,0</w:t>
            </w:r>
          </w:p>
        </w:tc>
        <w:tc>
          <w:tcPr>
            <w:tcW w:w="738" w:type="dxa"/>
          </w:tcPr>
          <w:p w:rsidR="00A86801" w:rsidRPr="00FF166D" w:rsidRDefault="00A86801">
            <w:pPr>
              <w:pStyle w:val="ConsPlusNormal"/>
              <w:jc w:val="center"/>
              <w:rPr>
                <w:sz w:val="20"/>
              </w:rPr>
            </w:pPr>
            <w:r w:rsidRPr="00FF166D">
              <w:rPr>
                <w:sz w:val="20"/>
              </w:rPr>
              <w:t>2,3</w:t>
            </w:r>
          </w:p>
        </w:tc>
        <w:tc>
          <w:tcPr>
            <w:tcW w:w="993" w:type="dxa"/>
          </w:tcPr>
          <w:p w:rsidR="00A86801" w:rsidRPr="00FF166D" w:rsidRDefault="00A86801">
            <w:pPr>
              <w:pStyle w:val="ConsPlusNormal"/>
              <w:jc w:val="center"/>
              <w:rPr>
                <w:sz w:val="20"/>
              </w:rPr>
            </w:pPr>
            <w:r w:rsidRPr="00FF166D">
              <w:rPr>
                <w:sz w:val="20"/>
              </w:rPr>
              <w:t>7,5</w:t>
            </w:r>
          </w:p>
        </w:tc>
        <w:tc>
          <w:tcPr>
            <w:tcW w:w="850" w:type="dxa"/>
          </w:tcPr>
          <w:p w:rsidR="00A86801" w:rsidRPr="00FF166D" w:rsidRDefault="00A86801">
            <w:pPr>
              <w:pStyle w:val="ConsPlusNormal"/>
              <w:jc w:val="center"/>
              <w:rPr>
                <w:sz w:val="20"/>
              </w:rPr>
            </w:pPr>
            <w:r w:rsidRPr="00FF166D">
              <w:rPr>
                <w:sz w:val="20"/>
              </w:rPr>
              <w:t>0,8</w:t>
            </w:r>
          </w:p>
        </w:tc>
        <w:tc>
          <w:tcPr>
            <w:tcW w:w="851" w:type="dxa"/>
          </w:tcPr>
          <w:p w:rsidR="00A86801" w:rsidRPr="00FF166D" w:rsidRDefault="00A86801">
            <w:pPr>
              <w:pStyle w:val="ConsPlusNormal"/>
              <w:jc w:val="center"/>
              <w:rPr>
                <w:sz w:val="20"/>
              </w:rPr>
            </w:pPr>
            <w:r w:rsidRPr="00FF166D">
              <w:rPr>
                <w:sz w:val="20"/>
              </w:rPr>
              <w:t>4,4</w:t>
            </w:r>
          </w:p>
        </w:tc>
        <w:tc>
          <w:tcPr>
            <w:tcW w:w="1134" w:type="dxa"/>
          </w:tcPr>
          <w:p w:rsidR="00A86801" w:rsidRPr="00FF166D" w:rsidRDefault="00A86801">
            <w:pPr>
              <w:pStyle w:val="ConsPlusNormal"/>
              <w:jc w:val="center"/>
              <w:rPr>
                <w:sz w:val="20"/>
              </w:rPr>
            </w:pPr>
            <w:r w:rsidRPr="00FF166D">
              <w:rPr>
                <w:sz w:val="20"/>
              </w:rPr>
              <w:t>4,6</w:t>
            </w:r>
          </w:p>
        </w:tc>
        <w:tc>
          <w:tcPr>
            <w:tcW w:w="907" w:type="dxa"/>
          </w:tcPr>
          <w:p w:rsidR="00A86801" w:rsidRPr="00FF166D" w:rsidRDefault="00A86801">
            <w:pPr>
              <w:pStyle w:val="ConsPlusNormal"/>
              <w:jc w:val="center"/>
              <w:rPr>
                <w:sz w:val="20"/>
              </w:rPr>
            </w:pPr>
            <w:r w:rsidRPr="00FF166D">
              <w:rPr>
                <w:sz w:val="20"/>
              </w:rPr>
              <w:t>5,1</w:t>
            </w:r>
          </w:p>
        </w:tc>
        <w:tc>
          <w:tcPr>
            <w:tcW w:w="850" w:type="dxa"/>
          </w:tcPr>
          <w:p w:rsidR="00A86801" w:rsidRPr="00FF166D" w:rsidRDefault="00A86801">
            <w:pPr>
              <w:pStyle w:val="ConsPlusNormal"/>
              <w:jc w:val="center"/>
              <w:rPr>
                <w:sz w:val="20"/>
              </w:rPr>
            </w:pPr>
            <w:r w:rsidRPr="00FF166D">
              <w:rPr>
                <w:sz w:val="20"/>
              </w:rPr>
              <w:t>5,5</w:t>
            </w:r>
          </w:p>
        </w:tc>
        <w:tc>
          <w:tcPr>
            <w:tcW w:w="850" w:type="dxa"/>
          </w:tcPr>
          <w:p w:rsidR="00A86801" w:rsidRPr="00FF166D" w:rsidRDefault="001A4E2A">
            <w:pPr>
              <w:pStyle w:val="ConsPlusNormal"/>
              <w:jc w:val="center"/>
              <w:rPr>
                <w:sz w:val="20"/>
              </w:rPr>
            </w:pPr>
            <w:r>
              <w:rPr>
                <w:sz w:val="20"/>
              </w:rPr>
              <w:t>4,6</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7.</w:t>
            </w:r>
          </w:p>
        </w:tc>
        <w:tc>
          <w:tcPr>
            <w:tcW w:w="1736" w:type="dxa"/>
            <w:vAlign w:val="center"/>
          </w:tcPr>
          <w:p w:rsidR="00A86801" w:rsidRPr="00FF166D" w:rsidRDefault="00A86801">
            <w:pPr>
              <w:pStyle w:val="ConsPlusNormal"/>
              <w:ind w:left="107"/>
              <w:rPr>
                <w:sz w:val="20"/>
              </w:rPr>
            </w:pPr>
            <w:r w:rsidRPr="00FF166D">
              <w:rPr>
                <w:sz w:val="20"/>
              </w:rPr>
              <w:t xml:space="preserve">Доля обезвреженных и утилизированных отходов </w:t>
            </w:r>
            <w:r w:rsidRPr="00FF166D">
              <w:rPr>
                <w:sz w:val="20"/>
              </w:rPr>
              <w:lastRenderedPageBreak/>
              <w:t>производства и потребления в общем количестве образующихся отходов I - IV классов опасности</w:t>
            </w:r>
          </w:p>
        </w:tc>
        <w:tc>
          <w:tcPr>
            <w:tcW w:w="992" w:type="dxa"/>
            <w:vAlign w:val="center"/>
          </w:tcPr>
          <w:p w:rsidR="00A86801" w:rsidRPr="00FF166D" w:rsidRDefault="00A86801">
            <w:pPr>
              <w:pStyle w:val="ConsPlusNormal"/>
              <w:jc w:val="center"/>
              <w:rPr>
                <w:sz w:val="20"/>
              </w:rPr>
            </w:pPr>
            <w:r w:rsidRPr="00FF166D">
              <w:rPr>
                <w:sz w:val="20"/>
              </w:rPr>
              <w:lastRenderedPageBreak/>
              <w:t>процентов</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72,8</w:t>
            </w:r>
          </w:p>
        </w:tc>
        <w:tc>
          <w:tcPr>
            <w:tcW w:w="850" w:type="dxa"/>
            <w:vAlign w:val="center"/>
          </w:tcPr>
          <w:p w:rsidR="00A86801" w:rsidRPr="00FF166D" w:rsidRDefault="00A86801">
            <w:pPr>
              <w:pStyle w:val="ConsPlusNormal"/>
              <w:jc w:val="center"/>
              <w:rPr>
                <w:sz w:val="20"/>
              </w:rPr>
            </w:pPr>
            <w:r w:rsidRPr="00FF166D">
              <w:rPr>
                <w:sz w:val="20"/>
              </w:rPr>
              <w:t>71,0</w:t>
            </w:r>
          </w:p>
        </w:tc>
        <w:tc>
          <w:tcPr>
            <w:tcW w:w="851" w:type="dxa"/>
            <w:vAlign w:val="center"/>
          </w:tcPr>
          <w:p w:rsidR="00A86801" w:rsidRPr="00FF166D" w:rsidRDefault="00A86801">
            <w:pPr>
              <w:pStyle w:val="ConsPlusNormal"/>
              <w:jc w:val="center"/>
              <w:rPr>
                <w:sz w:val="20"/>
              </w:rPr>
            </w:pPr>
            <w:r w:rsidRPr="00FF166D">
              <w:rPr>
                <w:sz w:val="20"/>
              </w:rPr>
              <w:t>72,5</w:t>
            </w:r>
          </w:p>
        </w:tc>
        <w:tc>
          <w:tcPr>
            <w:tcW w:w="1134" w:type="dxa"/>
            <w:vAlign w:val="center"/>
          </w:tcPr>
          <w:p w:rsidR="00A86801" w:rsidRPr="00FF166D" w:rsidRDefault="00A86801">
            <w:pPr>
              <w:pStyle w:val="ConsPlusNormal"/>
              <w:jc w:val="center"/>
              <w:rPr>
                <w:sz w:val="20"/>
              </w:rPr>
            </w:pPr>
            <w:r w:rsidRPr="00FF166D">
              <w:rPr>
                <w:sz w:val="20"/>
              </w:rPr>
              <w:t>-</w:t>
            </w:r>
          </w:p>
        </w:tc>
        <w:tc>
          <w:tcPr>
            <w:tcW w:w="907"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8.</w:t>
            </w:r>
          </w:p>
        </w:tc>
        <w:tc>
          <w:tcPr>
            <w:tcW w:w="1736" w:type="dxa"/>
          </w:tcPr>
          <w:p w:rsidR="00A86801" w:rsidRPr="00FF166D" w:rsidRDefault="00A86801">
            <w:pPr>
              <w:pStyle w:val="ConsPlusNormal"/>
              <w:ind w:left="107"/>
              <w:rPr>
                <w:sz w:val="20"/>
              </w:rPr>
            </w:pPr>
            <w:r w:rsidRPr="00FF166D">
              <w:rPr>
                <w:sz w:val="20"/>
              </w:rPr>
              <w:t>Доля твердых коммунальных отходов, направленных на обработку, в общем объеме образованных твердых коммунальных отходов</w:t>
            </w:r>
          </w:p>
        </w:tc>
        <w:tc>
          <w:tcPr>
            <w:tcW w:w="992" w:type="dxa"/>
          </w:tcPr>
          <w:p w:rsidR="00A86801" w:rsidRPr="00FF166D" w:rsidRDefault="00A86801">
            <w:pPr>
              <w:pStyle w:val="ConsPlusNormal"/>
              <w:jc w:val="center"/>
              <w:rPr>
                <w:sz w:val="20"/>
              </w:rPr>
            </w:pPr>
            <w:r w:rsidRPr="00FF166D">
              <w:rPr>
                <w:sz w:val="20"/>
              </w:rPr>
              <w:t>процент</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12</w:t>
            </w:r>
          </w:p>
        </w:tc>
        <w:tc>
          <w:tcPr>
            <w:tcW w:w="907" w:type="dxa"/>
          </w:tcPr>
          <w:p w:rsidR="00A86801" w:rsidRPr="00FF166D" w:rsidRDefault="00A86801">
            <w:pPr>
              <w:pStyle w:val="ConsPlusNormal"/>
              <w:jc w:val="center"/>
              <w:rPr>
                <w:sz w:val="20"/>
              </w:rPr>
            </w:pPr>
            <w:r w:rsidRPr="00FF166D">
              <w:rPr>
                <w:sz w:val="20"/>
              </w:rPr>
              <w:t>27</w:t>
            </w:r>
          </w:p>
        </w:tc>
        <w:tc>
          <w:tcPr>
            <w:tcW w:w="850" w:type="dxa"/>
          </w:tcPr>
          <w:p w:rsidR="00A86801" w:rsidRPr="00FF166D" w:rsidRDefault="00A86801">
            <w:pPr>
              <w:pStyle w:val="ConsPlusNormal"/>
              <w:jc w:val="center"/>
              <w:rPr>
                <w:sz w:val="20"/>
              </w:rPr>
            </w:pPr>
            <w:r w:rsidRPr="00FF166D">
              <w:rPr>
                <w:sz w:val="20"/>
              </w:rPr>
              <w:t>38</w:t>
            </w:r>
          </w:p>
        </w:tc>
        <w:tc>
          <w:tcPr>
            <w:tcW w:w="850" w:type="dxa"/>
          </w:tcPr>
          <w:p w:rsidR="00A86801" w:rsidRPr="00FF166D" w:rsidRDefault="00A86801">
            <w:pPr>
              <w:pStyle w:val="ConsPlusNormal"/>
              <w:jc w:val="center"/>
              <w:rPr>
                <w:sz w:val="20"/>
              </w:rPr>
            </w:pPr>
            <w:r w:rsidRPr="00FF166D">
              <w:rPr>
                <w:sz w:val="20"/>
              </w:rPr>
              <w:t>40</w:t>
            </w:r>
          </w:p>
        </w:tc>
        <w:tc>
          <w:tcPr>
            <w:tcW w:w="850" w:type="dxa"/>
          </w:tcPr>
          <w:p w:rsidR="00A86801" w:rsidRPr="00FF166D" w:rsidRDefault="00A86801">
            <w:pPr>
              <w:pStyle w:val="ConsPlusNormal"/>
              <w:jc w:val="center"/>
              <w:rPr>
                <w:sz w:val="20"/>
              </w:rPr>
            </w:pPr>
            <w:r w:rsidRPr="00FF166D">
              <w:rPr>
                <w:sz w:val="20"/>
              </w:rPr>
              <w:t>55</w:t>
            </w:r>
          </w:p>
        </w:tc>
        <w:tc>
          <w:tcPr>
            <w:tcW w:w="850" w:type="dxa"/>
          </w:tcPr>
          <w:p w:rsidR="00A86801" w:rsidRPr="00FF166D" w:rsidRDefault="00A86801">
            <w:pPr>
              <w:pStyle w:val="ConsPlusNormal"/>
              <w:jc w:val="center"/>
              <w:rPr>
                <w:sz w:val="20"/>
              </w:rPr>
            </w:pPr>
            <w:r w:rsidRPr="00FF166D">
              <w:rPr>
                <w:sz w:val="20"/>
              </w:rPr>
              <w:t>60</w:t>
            </w:r>
          </w:p>
        </w:tc>
      </w:tr>
      <w:tr w:rsidR="00A86801" w:rsidRPr="00FF166D" w:rsidTr="00FF166D">
        <w:tc>
          <w:tcPr>
            <w:tcW w:w="15568" w:type="dxa"/>
            <w:gridSpan w:val="16"/>
          </w:tcPr>
          <w:p w:rsidR="00A86801" w:rsidRPr="00FF166D" w:rsidRDefault="000F5808">
            <w:pPr>
              <w:pStyle w:val="ConsPlusNormal"/>
              <w:jc w:val="center"/>
              <w:rPr>
                <w:sz w:val="20"/>
              </w:rPr>
            </w:pPr>
            <w:hyperlink w:anchor="P1045" w:history="1">
              <w:r w:rsidR="00A86801" w:rsidRPr="00FF166D">
                <w:rPr>
                  <w:color w:val="0000FF"/>
                  <w:sz w:val="20"/>
                </w:rPr>
                <w:t>Подпрограмма 1</w:t>
              </w:r>
            </w:hyperlink>
            <w:r w:rsidR="00A86801" w:rsidRPr="00FF166D">
              <w:rPr>
                <w:sz w:val="20"/>
              </w:rPr>
              <w:t xml:space="preserve"> "Создание условий для обеспечения доступным и комфортным жильем граждан в Курской области"</w:t>
            </w:r>
          </w:p>
        </w:tc>
      </w:tr>
      <w:tr w:rsidR="00A86801" w:rsidRPr="00FF166D" w:rsidTr="00FF166D">
        <w:tc>
          <w:tcPr>
            <w:tcW w:w="453" w:type="dxa"/>
          </w:tcPr>
          <w:p w:rsidR="00A86801" w:rsidRPr="00FF166D" w:rsidRDefault="00A86801">
            <w:pPr>
              <w:pStyle w:val="ConsPlusNormal"/>
              <w:jc w:val="center"/>
              <w:rPr>
                <w:sz w:val="20"/>
              </w:rPr>
            </w:pPr>
            <w:r w:rsidRPr="00FF166D">
              <w:rPr>
                <w:sz w:val="20"/>
              </w:rPr>
              <w:t>9.</w:t>
            </w:r>
          </w:p>
        </w:tc>
        <w:tc>
          <w:tcPr>
            <w:tcW w:w="1736" w:type="dxa"/>
          </w:tcPr>
          <w:p w:rsidR="00A86801" w:rsidRPr="00FF166D" w:rsidRDefault="00A86801">
            <w:pPr>
              <w:pStyle w:val="ConsPlusNormal"/>
              <w:ind w:left="107"/>
              <w:rPr>
                <w:sz w:val="20"/>
              </w:rPr>
            </w:pPr>
            <w:r w:rsidRPr="00FF166D">
              <w:rPr>
                <w:sz w:val="20"/>
              </w:rPr>
              <w:t>Ввод в эксплуатацию сетей водоснабжения</w:t>
            </w:r>
          </w:p>
        </w:tc>
        <w:tc>
          <w:tcPr>
            <w:tcW w:w="992" w:type="dxa"/>
          </w:tcPr>
          <w:p w:rsidR="00A86801" w:rsidRPr="00FF166D" w:rsidRDefault="00A86801">
            <w:pPr>
              <w:pStyle w:val="ConsPlusNormal"/>
              <w:jc w:val="center"/>
              <w:rPr>
                <w:sz w:val="20"/>
              </w:rPr>
            </w:pPr>
            <w:r w:rsidRPr="00FF166D">
              <w:rPr>
                <w:sz w:val="20"/>
              </w:rPr>
              <w:t>км</w:t>
            </w:r>
          </w:p>
        </w:tc>
        <w:tc>
          <w:tcPr>
            <w:tcW w:w="1247" w:type="dxa"/>
          </w:tcPr>
          <w:p w:rsidR="00A86801" w:rsidRPr="00FF166D" w:rsidRDefault="00A86801">
            <w:pPr>
              <w:pStyle w:val="ConsPlusNormal"/>
              <w:jc w:val="center"/>
              <w:rPr>
                <w:sz w:val="20"/>
              </w:rPr>
            </w:pPr>
            <w:r w:rsidRPr="00FF166D">
              <w:rPr>
                <w:sz w:val="20"/>
              </w:rPr>
              <w:t>12,6</w:t>
            </w:r>
          </w:p>
        </w:tc>
        <w:tc>
          <w:tcPr>
            <w:tcW w:w="1077" w:type="dxa"/>
          </w:tcPr>
          <w:p w:rsidR="00A86801" w:rsidRPr="00FF166D" w:rsidRDefault="00A86801">
            <w:pPr>
              <w:pStyle w:val="ConsPlusNormal"/>
              <w:jc w:val="center"/>
              <w:rPr>
                <w:sz w:val="20"/>
              </w:rPr>
            </w:pPr>
            <w:r w:rsidRPr="00FF166D">
              <w:rPr>
                <w:sz w:val="20"/>
              </w:rPr>
              <w:t>11</w:t>
            </w:r>
          </w:p>
        </w:tc>
        <w:tc>
          <w:tcPr>
            <w:tcW w:w="1190" w:type="dxa"/>
          </w:tcPr>
          <w:p w:rsidR="00A86801" w:rsidRPr="00FF166D" w:rsidRDefault="00A86801">
            <w:pPr>
              <w:pStyle w:val="ConsPlusNormal"/>
              <w:jc w:val="center"/>
              <w:rPr>
                <w:sz w:val="20"/>
              </w:rPr>
            </w:pPr>
            <w:r w:rsidRPr="00FF166D">
              <w:rPr>
                <w:sz w:val="20"/>
              </w:rPr>
              <w:t>3</w:t>
            </w:r>
          </w:p>
        </w:tc>
        <w:tc>
          <w:tcPr>
            <w:tcW w:w="738" w:type="dxa"/>
          </w:tcPr>
          <w:p w:rsidR="00A86801" w:rsidRPr="00FF166D" w:rsidRDefault="00A86801">
            <w:pPr>
              <w:pStyle w:val="ConsPlusNormal"/>
              <w:jc w:val="center"/>
              <w:rPr>
                <w:sz w:val="20"/>
              </w:rPr>
            </w:pPr>
            <w:r w:rsidRPr="00FF166D">
              <w:rPr>
                <w:sz w:val="20"/>
              </w:rPr>
              <w:t>3</w:t>
            </w:r>
          </w:p>
        </w:tc>
        <w:tc>
          <w:tcPr>
            <w:tcW w:w="993" w:type="dxa"/>
          </w:tcPr>
          <w:p w:rsidR="00A86801" w:rsidRPr="00FF166D" w:rsidRDefault="00A86801">
            <w:pPr>
              <w:pStyle w:val="ConsPlusNormal"/>
              <w:jc w:val="center"/>
              <w:rPr>
                <w:sz w:val="20"/>
              </w:rPr>
            </w:pPr>
            <w:r w:rsidRPr="00FF166D">
              <w:rPr>
                <w:sz w:val="20"/>
              </w:rPr>
              <w:t>5</w:t>
            </w:r>
          </w:p>
        </w:tc>
        <w:tc>
          <w:tcPr>
            <w:tcW w:w="850" w:type="dxa"/>
          </w:tcPr>
          <w:p w:rsidR="00A86801" w:rsidRPr="00FF166D" w:rsidRDefault="00A86801">
            <w:pPr>
              <w:pStyle w:val="ConsPlusNormal"/>
              <w:jc w:val="center"/>
              <w:rPr>
                <w:sz w:val="20"/>
              </w:rPr>
            </w:pPr>
            <w:r w:rsidRPr="00FF166D">
              <w:rPr>
                <w:sz w:val="20"/>
              </w:rPr>
              <w:t>6,8</w:t>
            </w:r>
          </w:p>
        </w:tc>
        <w:tc>
          <w:tcPr>
            <w:tcW w:w="851" w:type="dxa"/>
          </w:tcPr>
          <w:p w:rsidR="00A86801" w:rsidRPr="00FF166D" w:rsidRDefault="00A86801">
            <w:pPr>
              <w:pStyle w:val="ConsPlusNormal"/>
              <w:jc w:val="center"/>
              <w:rPr>
                <w:sz w:val="20"/>
              </w:rPr>
            </w:pPr>
            <w:r w:rsidRPr="00FF166D">
              <w:rPr>
                <w:sz w:val="20"/>
              </w:rPr>
              <w:t>3</w:t>
            </w:r>
          </w:p>
        </w:tc>
        <w:tc>
          <w:tcPr>
            <w:tcW w:w="1134" w:type="dxa"/>
          </w:tcPr>
          <w:p w:rsidR="00A86801" w:rsidRPr="00FF166D" w:rsidRDefault="00A86801">
            <w:pPr>
              <w:pStyle w:val="ConsPlusNormal"/>
              <w:jc w:val="center"/>
              <w:rPr>
                <w:sz w:val="20"/>
              </w:rPr>
            </w:pPr>
            <w:r w:rsidRPr="00FF166D">
              <w:rPr>
                <w:sz w:val="20"/>
              </w:rPr>
              <w:t>3</w:t>
            </w:r>
          </w:p>
        </w:tc>
        <w:tc>
          <w:tcPr>
            <w:tcW w:w="907" w:type="dxa"/>
          </w:tcPr>
          <w:p w:rsidR="00A86801" w:rsidRPr="00FF166D" w:rsidRDefault="001A4E2A">
            <w:pPr>
              <w:pStyle w:val="ConsPlusNormal"/>
              <w:jc w:val="center"/>
              <w:rPr>
                <w:sz w:val="20"/>
              </w:rPr>
            </w:pPr>
            <w:r>
              <w:rPr>
                <w:sz w:val="20"/>
              </w:rPr>
              <w:t>-</w:t>
            </w:r>
          </w:p>
        </w:tc>
        <w:tc>
          <w:tcPr>
            <w:tcW w:w="850" w:type="dxa"/>
          </w:tcPr>
          <w:p w:rsidR="00A86801" w:rsidRPr="00FF166D" w:rsidRDefault="00A86801">
            <w:pPr>
              <w:pStyle w:val="ConsPlusNormal"/>
              <w:jc w:val="center"/>
              <w:rPr>
                <w:sz w:val="20"/>
              </w:rPr>
            </w:pPr>
            <w:r w:rsidRPr="00FF166D">
              <w:rPr>
                <w:sz w:val="20"/>
              </w:rPr>
              <w:t>5</w:t>
            </w:r>
          </w:p>
        </w:tc>
        <w:tc>
          <w:tcPr>
            <w:tcW w:w="850" w:type="dxa"/>
          </w:tcPr>
          <w:p w:rsidR="00A86801" w:rsidRPr="00FF166D" w:rsidRDefault="00A86801">
            <w:pPr>
              <w:pStyle w:val="ConsPlusNormal"/>
              <w:jc w:val="center"/>
              <w:rPr>
                <w:sz w:val="20"/>
              </w:rPr>
            </w:pPr>
            <w:r w:rsidRPr="00FF166D">
              <w:rPr>
                <w:sz w:val="20"/>
              </w:rPr>
              <w:t>5</w:t>
            </w:r>
          </w:p>
        </w:tc>
        <w:tc>
          <w:tcPr>
            <w:tcW w:w="850" w:type="dxa"/>
          </w:tcPr>
          <w:p w:rsidR="00A86801" w:rsidRPr="00FF166D" w:rsidRDefault="00A86801">
            <w:pPr>
              <w:pStyle w:val="ConsPlusNormal"/>
              <w:jc w:val="center"/>
              <w:rPr>
                <w:sz w:val="20"/>
              </w:rPr>
            </w:pPr>
            <w:r w:rsidRPr="00FF166D">
              <w:rPr>
                <w:sz w:val="20"/>
              </w:rPr>
              <w:t>5</w:t>
            </w:r>
          </w:p>
        </w:tc>
        <w:tc>
          <w:tcPr>
            <w:tcW w:w="850" w:type="dxa"/>
          </w:tcPr>
          <w:p w:rsidR="00A86801" w:rsidRPr="00FF166D" w:rsidRDefault="00A86801">
            <w:pPr>
              <w:pStyle w:val="ConsPlusNormal"/>
              <w:jc w:val="center"/>
              <w:rPr>
                <w:sz w:val="20"/>
              </w:rPr>
            </w:pPr>
            <w:r w:rsidRPr="00FF166D">
              <w:rPr>
                <w:sz w:val="20"/>
              </w:rPr>
              <w:t>5</w:t>
            </w:r>
          </w:p>
        </w:tc>
      </w:tr>
      <w:tr w:rsidR="00A86801" w:rsidRPr="00FF166D" w:rsidTr="00FF166D">
        <w:tc>
          <w:tcPr>
            <w:tcW w:w="453" w:type="dxa"/>
          </w:tcPr>
          <w:p w:rsidR="00A86801" w:rsidRPr="00FF166D" w:rsidRDefault="00A86801">
            <w:pPr>
              <w:pStyle w:val="ConsPlusNormal"/>
              <w:jc w:val="center"/>
              <w:rPr>
                <w:sz w:val="20"/>
              </w:rPr>
            </w:pPr>
            <w:r w:rsidRPr="00FF166D">
              <w:rPr>
                <w:sz w:val="20"/>
              </w:rPr>
              <w:t>10.</w:t>
            </w:r>
          </w:p>
        </w:tc>
        <w:tc>
          <w:tcPr>
            <w:tcW w:w="1736" w:type="dxa"/>
          </w:tcPr>
          <w:p w:rsidR="00A86801" w:rsidRPr="00FF166D" w:rsidRDefault="00A86801">
            <w:pPr>
              <w:pStyle w:val="ConsPlusNormal"/>
              <w:ind w:left="107"/>
              <w:rPr>
                <w:sz w:val="20"/>
              </w:rPr>
            </w:pPr>
            <w:r w:rsidRPr="00FF166D">
              <w:rPr>
                <w:sz w:val="20"/>
              </w:rPr>
              <w:t>Ввод в эксплуатацию водозаборных скважин</w:t>
            </w:r>
          </w:p>
        </w:tc>
        <w:tc>
          <w:tcPr>
            <w:tcW w:w="992" w:type="dxa"/>
          </w:tcPr>
          <w:p w:rsidR="00A86801" w:rsidRPr="00FF166D" w:rsidRDefault="00A86801">
            <w:pPr>
              <w:pStyle w:val="ConsPlusNormal"/>
              <w:jc w:val="center"/>
              <w:rPr>
                <w:sz w:val="20"/>
              </w:rPr>
            </w:pPr>
            <w:r w:rsidRPr="00FF166D">
              <w:rPr>
                <w:sz w:val="20"/>
              </w:rPr>
              <w:t>шт.</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1</w:t>
            </w:r>
          </w:p>
        </w:tc>
        <w:tc>
          <w:tcPr>
            <w:tcW w:w="993" w:type="dxa"/>
          </w:tcPr>
          <w:p w:rsidR="00A86801" w:rsidRPr="00FF166D" w:rsidRDefault="00A86801">
            <w:pPr>
              <w:pStyle w:val="ConsPlusNormal"/>
              <w:jc w:val="center"/>
              <w:rPr>
                <w:sz w:val="20"/>
              </w:rPr>
            </w:pPr>
            <w:r w:rsidRPr="00FF166D">
              <w:rPr>
                <w:sz w:val="20"/>
              </w:rPr>
              <w:t>4</w:t>
            </w:r>
          </w:p>
        </w:tc>
        <w:tc>
          <w:tcPr>
            <w:tcW w:w="850" w:type="dxa"/>
          </w:tcPr>
          <w:p w:rsidR="00A86801" w:rsidRPr="00FF166D" w:rsidRDefault="00A86801">
            <w:pPr>
              <w:pStyle w:val="ConsPlusNormal"/>
              <w:jc w:val="center"/>
              <w:rPr>
                <w:sz w:val="20"/>
              </w:rPr>
            </w:pPr>
            <w:r w:rsidRPr="00FF166D">
              <w:rPr>
                <w:sz w:val="20"/>
              </w:rPr>
              <w:t>3</w:t>
            </w:r>
          </w:p>
        </w:tc>
        <w:tc>
          <w:tcPr>
            <w:tcW w:w="851" w:type="dxa"/>
          </w:tcPr>
          <w:p w:rsidR="00A86801" w:rsidRPr="00FF166D" w:rsidRDefault="00A86801">
            <w:pPr>
              <w:pStyle w:val="ConsPlusNormal"/>
              <w:jc w:val="center"/>
              <w:rPr>
                <w:sz w:val="20"/>
              </w:rPr>
            </w:pPr>
            <w:r w:rsidRPr="00FF166D">
              <w:rPr>
                <w:sz w:val="20"/>
              </w:rPr>
              <w:t>2</w:t>
            </w:r>
          </w:p>
        </w:tc>
        <w:tc>
          <w:tcPr>
            <w:tcW w:w="1134" w:type="dxa"/>
          </w:tcPr>
          <w:p w:rsidR="00A86801" w:rsidRPr="00FF166D" w:rsidRDefault="00A86801">
            <w:pPr>
              <w:pStyle w:val="ConsPlusNormal"/>
              <w:jc w:val="center"/>
              <w:rPr>
                <w:sz w:val="20"/>
              </w:rPr>
            </w:pPr>
            <w:r w:rsidRPr="00FF166D">
              <w:rPr>
                <w:sz w:val="20"/>
              </w:rPr>
              <w:t>3</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11.</w:t>
            </w:r>
          </w:p>
        </w:tc>
        <w:tc>
          <w:tcPr>
            <w:tcW w:w="1736" w:type="dxa"/>
          </w:tcPr>
          <w:p w:rsidR="00A86801" w:rsidRPr="00FF166D" w:rsidRDefault="00A86801">
            <w:pPr>
              <w:pStyle w:val="ConsPlusNormal"/>
              <w:ind w:left="107"/>
              <w:rPr>
                <w:sz w:val="20"/>
              </w:rPr>
            </w:pPr>
            <w:r w:rsidRPr="00FF166D">
              <w:rPr>
                <w:sz w:val="20"/>
              </w:rPr>
              <w:t>Ввод в эксплуатацию сетей водоотведения (</w:t>
            </w:r>
            <w:proofErr w:type="spellStart"/>
            <w:r w:rsidRPr="00FF166D">
              <w:rPr>
                <w:sz w:val="20"/>
              </w:rPr>
              <w:t>канализования</w:t>
            </w:r>
            <w:proofErr w:type="spellEnd"/>
            <w:r w:rsidRPr="00FF166D">
              <w:rPr>
                <w:sz w:val="20"/>
              </w:rPr>
              <w:t>)</w:t>
            </w:r>
          </w:p>
        </w:tc>
        <w:tc>
          <w:tcPr>
            <w:tcW w:w="992" w:type="dxa"/>
          </w:tcPr>
          <w:p w:rsidR="00A86801" w:rsidRPr="00FF166D" w:rsidRDefault="00A86801">
            <w:pPr>
              <w:pStyle w:val="ConsPlusNormal"/>
              <w:jc w:val="center"/>
              <w:rPr>
                <w:sz w:val="20"/>
              </w:rPr>
            </w:pPr>
            <w:r w:rsidRPr="00FF166D">
              <w:rPr>
                <w:sz w:val="20"/>
              </w:rPr>
              <w:t>км</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2,6</w:t>
            </w:r>
          </w:p>
        </w:tc>
        <w:tc>
          <w:tcPr>
            <w:tcW w:w="993" w:type="dxa"/>
          </w:tcPr>
          <w:p w:rsidR="00A86801" w:rsidRPr="00FF166D" w:rsidRDefault="00A86801">
            <w:pPr>
              <w:pStyle w:val="ConsPlusNormal"/>
              <w:jc w:val="center"/>
              <w:rPr>
                <w:sz w:val="20"/>
              </w:rPr>
            </w:pPr>
            <w:r w:rsidRPr="00FF166D">
              <w:rPr>
                <w:sz w:val="20"/>
              </w:rPr>
              <w:t>0,18</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1A4E2A">
            <w:pPr>
              <w:pStyle w:val="ConsPlusNormal"/>
              <w:jc w:val="center"/>
              <w:rPr>
                <w:sz w:val="20"/>
              </w:rPr>
            </w:pPr>
            <w:r>
              <w:rPr>
                <w:sz w:val="20"/>
              </w:rPr>
              <w:t>5</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lastRenderedPageBreak/>
              <w:t>12.</w:t>
            </w:r>
          </w:p>
        </w:tc>
        <w:tc>
          <w:tcPr>
            <w:tcW w:w="1736" w:type="dxa"/>
            <w:tcBorders>
              <w:bottom w:val="nil"/>
            </w:tcBorders>
          </w:tcPr>
          <w:p w:rsidR="00A86801" w:rsidRPr="00FF166D" w:rsidRDefault="00A86801">
            <w:pPr>
              <w:pStyle w:val="ConsPlusNormal"/>
              <w:ind w:left="107"/>
              <w:rPr>
                <w:sz w:val="20"/>
              </w:rPr>
            </w:pPr>
            <w:r w:rsidRPr="00FF166D">
              <w:rPr>
                <w:sz w:val="20"/>
              </w:rPr>
              <w:t>Ввод в эксплуатацию сетей газоснабжения</w:t>
            </w:r>
          </w:p>
        </w:tc>
        <w:tc>
          <w:tcPr>
            <w:tcW w:w="992" w:type="dxa"/>
            <w:tcBorders>
              <w:bottom w:val="nil"/>
            </w:tcBorders>
          </w:tcPr>
          <w:p w:rsidR="00A86801" w:rsidRPr="00FF166D" w:rsidRDefault="00A86801">
            <w:pPr>
              <w:pStyle w:val="ConsPlusNormal"/>
              <w:jc w:val="center"/>
              <w:rPr>
                <w:sz w:val="20"/>
              </w:rPr>
            </w:pPr>
            <w:r w:rsidRPr="00FF166D">
              <w:rPr>
                <w:sz w:val="20"/>
              </w:rPr>
              <w:t>км</w:t>
            </w:r>
          </w:p>
        </w:tc>
        <w:tc>
          <w:tcPr>
            <w:tcW w:w="1247" w:type="dxa"/>
            <w:tcBorders>
              <w:bottom w:val="nil"/>
            </w:tcBorders>
          </w:tcPr>
          <w:p w:rsidR="00A86801" w:rsidRPr="00FF166D" w:rsidRDefault="00A86801">
            <w:pPr>
              <w:pStyle w:val="ConsPlusNormal"/>
              <w:jc w:val="center"/>
              <w:rPr>
                <w:sz w:val="20"/>
              </w:rPr>
            </w:pPr>
            <w:r w:rsidRPr="00FF166D">
              <w:rPr>
                <w:sz w:val="20"/>
              </w:rPr>
              <w:t>-</w:t>
            </w:r>
          </w:p>
        </w:tc>
        <w:tc>
          <w:tcPr>
            <w:tcW w:w="1077" w:type="dxa"/>
            <w:tcBorders>
              <w:bottom w:val="nil"/>
            </w:tcBorders>
          </w:tcPr>
          <w:p w:rsidR="00A86801" w:rsidRPr="00FF166D" w:rsidRDefault="00A86801">
            <w:pPr>
              <w:pStyle w:val="ConsPlusNormal"/>
              <w:jc w:val="center"/>
              <w:rPr>
                <w:sz w:val="20"/>
              </w:rPr>
            </w:pPr>
            <w:r w:rsidRPr="00FF166D">
              <w:rPr>
                <w:sz w:val="20"/>
              </w:rPr>
              <w:t>-</w:t>
            </w:r>
          </w:p>
        </w:tc>
        <w:tc>
          <w:tcPr>
            <w:tcW w:w="1190" w:type="dxa"/>
            <w:tcBorders>
              <w:bottom w:val="nil"/>
            </w:tcBorders>
          </w:tcPr>
          <w:p w:rsidR="00A86801" w:rsidRPr="00FF166D" w:rsidRDefault="00A86801">
            <w:pPr>
              <w:pStyle w:val="ConsPlusNormal"/>
              <w:jc w:val="center"/>
              <w:rPr>
                <w:sz w:val="20"/>
              </w:rPr>
            </w:pPr>
            <w:r w:rsidRPr="00FF166D">
              <w:rPr>
                <w:sz w:val="20"/>
              </w:rPr>
              <w:t>-</w:t>
            </w:r>
          </w:p>
        </w:tc>
        <w:tc>
          <w:tcPr>
            <w:tcW w:w="738" w:type="dxa"/>
            <w:tcBorders>
              <w:bottom w:val="nil"/>
            </w:tcBorders>
          </w:tcPr>
          <w:p w:rsidR="00A86801" w:rsidRPr="00FF166D" w:rsidRDefault="00A86801">
            <w:pPr>
              <w:pStyle w:val="ConsPlusNormal"/>
              <w:jc w:val="center"/>
              <w:rPr>
                <w:sz w:val="20"/>
              </w:rPr>
            </w:pPr>
            <w:r w:rsidRPr="00FF166D">
              <w:rPr>
                <w:sz w:val="20"/>
              </w:rPr>
              <w:t>134</w:t>
            </w:r>
          </w:p>
        </w:tc>
        <w:tc>
          <w:tcPr>
            <w:tcW w:w="993" w:type="dxa"/>
            <w:tcBorders>
              <w:bottom w:val="nil"/>
            </w:tcBorders>
          </w:tcPr>
          <w:p w:rsidR="00A86801" w:rsidRPr="00FF166D" w:rsidRDefault="00A86801">
            <w:pPr>
              <w:pStyle w:val="ConsPlusNormal"/>
              <w:jc w:val="center"/>
              <w:rPr>
                <w:sz w:val="20"/>
              </w:rPr>
            </w:pPr>
            <w:r w:rsidRPr="00FF166D">
              <w:rPr>
                <w:sz w:val="20"/>
              </w:rPr>
              <w:t>188</w:t>
            </w:r>
          </w:p>
        </w:tc>
        <w:tc>
          <w:tcPr>
            <w:tcW w:w="850" w:type="dxa"/>
            <w:tcBorders>
              <w:bottom w:val="nil"/>
            </w:tcBorders>
          </w:tcPr>
          <w:p w:rsidR="00A86801" w:rsidRPr="00FF166D" w:rsidRDefault="00A86801">
            <w:pPr>
              <w:pStyle w:val="ConsPlusNormal"/>
              <w:jc w:val="center"/>
              <w:rPr>
                <w:sz w:val="20"/>
              </w:rPr>
            </w:pPr>
            <w:r w:rsidRPr="00FF166D">
              <w:rPr>
                <w:sz w:val="20"/>
              </w:rPr>
              <w:t>184</w:t>
            </w:r>
          </w:p>
        </w:tc>
        <w:tc>
          <w:tcPr>
            <w:tcW w:w="851" w:type="dxa"/>
            <w:tcBorders>
              <w:bottom w:val="nil"/>
            </w:tcBorders>
          </w:tcPr>
          <w:p w:rsidR="00A86801" w:rsidRPr="00FF166D" w:rsidRDefault="00A86801">
            <w:pPr>
              <w:pStyle w:val="ConsPlusNormal"/>
              <w:jc w:val="center"/>
              <w:rPr>
                <w:sz w:val="20"/>
              </w:rPr>
            </w:pPr>
            <w:r w:rsidRPr="00FF166D">
              <w:rPr>
                <w:sz w:val="20"/>
              </w:rPr>
              <w:t>110</w:t>
            </w:r>
          </w:p>
        </w:tc>
        <w:tc>
          <w:tcPr>
            <w:tcW w:w="1134" w:type="dxa"/>
            <w:tcBorders>
              <w:bottom w:val="nil"/>
            </w:tcBorders>
          </w:tcPr>
          <w:p w:rsidR="00A86801" w:rsidRPr="00FF166D" w:rsidRDefault="00A86801">
            <w:pPr>
              <w:pStyle w:val="ConsPlusNormal"/>
              <w:jc w:val="center"/>
              <w:rPr>
                <w:sz w:val="20"/>
              </w:rPr>
            </w:pPr>
            <w:r w:rsidRPr="00FF166D">
              <w:rPr>
                <w:sz w:val="20"/>
              </w:rPr>
              <w:t>240</w:t>
            </w:r>
          </w:p>
        </w:tc>
        <w:tc>
          <w:tcPr>
            <w:tcW w:w="907" w:type="dxa"/>
            <w:tcBorders>
              <w:bottom w:val="nil"/>
            </w:tcBorders>
          </w:tcPr>
          <w:p w:rsidR="00A86801" w:rsidRPr="00FF166D" w:rsidRDefault="00A86801">
            <w:pPr>
              <w:pStyle w:val="ConsPlusNormal"/>
              <w:jc w:val="center"/>
              <w:rPr>
                <w:sz w:val="20"/>
              </w:rPr>
            </w:pPr>
            <w:r w:rsidRPr="00FF166D">
              <w:rPr>
                <w:sz w:val="20"/>
              </w:rPr>
              <w:t>105</w:t>
            </w:r>
          </w:p>
        </w:tc>
        <w:tc>
          <w:tcPr>
            <w:tcW w:w="850" w:type="dxa"/>
            <w:tcBorders>
              <w:bottom w:val="nil"/>
            </w:tcBorders>
          </w:tcPr>
          <w:p w:rsidR="00A86801" w:rsidRPr="00FF166D" w:rsidRDefault="00A86801">
            <w:pPr>
              <w:pStyle w:val="ConsPlusNormal"/>
              <w:jc w:val="center"/>
              <w:rPr>
                <w:sz w:val="20"/>
              </w:rPr>
            </w:pPr>
            <w:r w:rsidRPr="00FF166D">
              <w:rPr>
                <w:sz w:val="20"/>
              </w:rPr>
              <w:t>70</w:t>
            </w:r>
          </w:p>
        </w:tc>
        <w:tc>
          <w:tcPr>
            <w:tcW w:w="850" w:type="dxa"/>
            <w:tcBorders>
              <w:bottom w:val="nil"/>
            </w:tcBorders>
          </w:tcPr>
          <w:p w:rsidR="00A86801" w:rsidRPr="00FF166D" w:rsidRDefault="00A86801">
            <w:pPr>
              <w:pStyle w:val="ConsPlusNormal"/>
              <w:jc w:val="center"/>
              <w:rPr>
                <w:sz w:val="20"/>
              </w:rPr>
            </w:pPr>
            <w:r w:rsidRPr="00FF166D">
              <w:rPr>
                <w:sz w:val="20"/>
              </w:rPr>
              <w:t>95</w:t>
            </w:r>
          </w:p>
        </w:tc>
        <w:tc>
          <w:tcPr>
            <w:tcW w:w="850" w:type="dxa"/>
            <w:tcBorders>
              <w:bottom w:val="nil"/>
            </w:tcBorders>
          </w:tcPr>
          <w:p w:rsidR="00A86801" w:rsidRPr="00FF166D" w:rsidRDefault="00A86801">
            <w:pPr>
              <w:pStyle w:val="ConsPlusNormal"/>
              <w:jc w:val="center"/>
              <w:rPr>
                <w:sz w:val="20"/>
              </w:rPr>
            </w:pPr>
            <w:r w:rsidRPr="00FF166D">
              <w:rPr>
                <w:sz w:val="20"/>
              </w:rPr>
              <w:t>70</w:t>
            </w:r>
          </w:p>
        </w:tc>
        <w:tc>
          <w:tcPr>
            <w:tcW w:w="850" w:type="dxa"/>
            <w:tcBorders>
              <w:bottom w:val="nil"/>
            </w:tcBorders>
          </w:tcPr>
          <w:p w:rsidR="00A86801" w:rsidRPr="00FF166D" w:rsidRDefault="00A86801">
            <w:pPr>
              <w:pStyle w:val="ConsPlusNormal"/>
              <w:jc w:val="center"/>
              <w:rPr>
                <w:sz w:val="20"/>
              </w:rPr>
            </w:pPr>
            <w:r w:rsidRPr="00FF166D">
              <w:rPr>
                <w:sz w:val="20"/>
              </w:rPr>
              <w:t>50</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13.</w:t>
            </w:r>
          </w:p>
        </w:tc>
        <w:tc>
          <w:tcPr>
            <w:tcW w:w="1736" w:type="dxa"/>
            <w:tcBorders>
              <w:bottom w:val="nil"/>
            </w:tcBorders>
          </w:tcPr>
          <w:p w:rsidR="00A86801" w:rsidRPr="00FF166D" w:rsidRDefault="00A86801">
            <w:pPr>
              <w:pStyle w:val="ConsPlusNormal"/>
              <w:ind w:left="107"/>
              <w:rPr>
                <w:sz w:val="20"/>
              </w:rPr>
            </w:pPr>
            <w:r w:rsidRPr="00FF166D">
              <w:rPr>
                <w:sz w:val="20"/>
              </w:rPr>
              <w:t>Перевод котельных на газообразное топливо</w:t>
            </w:r>
          </w:p>
        </w:tc>
        <w:tc>
          <w:tcPr>
            <w:tcW w:w="992" w:type="dxa"/>
            <w:tcBorders>
              <w:bottom w:val="nil"/>
            </w:tcBorders>
          </w:tcPr>
          <w:p w:rsidR="00A86801" w:rsidRPr="00FF166D" w:rsidRDefault="00A86801">
            <w:pPr>
              <w:pStyle w:val="ConsPlusNormal"/>
              <w:jc w:val="center"/>
              <w:rPr>
                <w:sz w:val="20"/>
              </w:rPr>
            </w:pPr>
            <w:r w:rsidRPr="00FF166D">
              <w:rPr>
                <w:sz w:val="20"/>
              </w:rPr>
              <w:t>шт.</w:t>
            </w:r>
          </w:p>
        </w:tc>
        <w:tc>
          <w:tcPr>
            <w:tcW w:w="1247" w:type="dxa"/>
            <w:tcBorders>
              <w:bottom w:val="nil"/>
            </w:tcBorders>
          </w:tcPr>
          <w:p w:rsidR="00A86801" w:rsidRPr="00FF166D" w:rsidRDefault="00A86801">
            <w:pPr>
              <w:pStyle w:val="ConsPlusNormal"/>
              <w:jc w:val="center"/>
              <w:rPr>
                <w:sz w:val="20"/>
              </w:rPr>
            </w:pPr>
            <w:r w:rsidRPr="00FF166D">
              <w:rPr>
                <w:sz w:val="20"/>
              </w:rPr>
              <w:t>6</w:t>
            </w:r>
          </w:p>
        </w:tc>
        <w:tc>
          <w:tcPr>
            <w:tcW w:w="1077" w:type="dxa"/>
            <w:tcBorders>
              <w:bottom w:val="nil"/>
            </w:tcBorders>
          </w:tcPr>
          <w:p w:rsidR="00A86801" w:rsidRPr="00FF166D" w:rsidRDefault="00A86801">
            <w:pPr>
              <w:pStyle w:val="ConsPlusNormal"/>
              <w:jc w:val="center"/>
              <w:rPr>
                <w:sz w:val="20"/>
              </w:rPr>
            </w:pPr>
            <w:r w:rsidRPr="00FF166D">
              <w:rPr>
                <w:sz w:val="20"/>
              </w:rPr>
              <w:t>2</w:t>
            </w:r>
          </w:p>
        </w:tc>
        <w:tc>
          <w:tcPr>
            <w:tcW w:w="1190" w:type="dxa"/>
            <w:tcBorders>
              <w:bottom w:val="nil"/>
            </w:tcBorders>
          </w:tcPr>
          <w:p w:rsidR="00A86801" w:rsidRPr="00FF166D" w:rsidRDefault="00A86801">
            <w:pPr>
              <w:pStyle w:val="ConsPlusNormal"/>
              <w:jc w:val="center"/>
              <w:rPr>
                <w:sz w:val="20"/>
              </w:rPr>
            </w:pPr>
            <w:r w:rsidRPr="00FF166D">
              <w:rPr>
                <w:sz w:val="20"/>
              </w:rPr>
              <w:t>6</w:t>
            </w:r>
          </w:p>
        </w:tc>
        <w:tc>
          <w:tcPr>
            <w:tcW w:w="738" w:type="dxa"/>
            <w:tcBorders>
              <w:bottom w:val="nil"/>
            </w:tcBorders>
          </w:tcPr>
          <w:p w:rsidR="00A86801" w:rsidRPr="00FF166D" w:rsidRDefault="00A86801">
            <w:pPr>
              <w:pStyle w:val="ConsPlusNormal"/>
              <w:jc w:val="center"/>
              <w:rPr>
                <w:sz w:val="20"/>
              </w:rPr>
            </w:pPr>
            <w:r w:rsidRPr="00FF166D">
              <w:rPr>
                <w:sz w:val="20"/>
              </w:rPr>
              <w:t>4</w:t>
            </w:r>
          </w:p>
        </w:tc>
        <w:tc>
          <w:tcPr>
            <w:tcW w:w="993" w:type="dxa"/>
            <w:tcBorders>
              <w:bottom w:val="nil"/>
            </w:tcBorders>
          </w:tcPr>
          <w:p w:rsidR="00A86801" w:rsidRPr="00FF166D" w:rsidRDefault="00A86801">
            <w:pPr>
              <w:pStyle w:val="ConsPlusNormal"/>
              <w:jc w:val="center"/>
              <w:rPr>
                <w:sz w:val="20"/>
              </w:rPr>
            </w:pPr>
            <w:r w:rsidRPr="00FF166D">
              <w:rPr>
                <w:sz w:val="20"/>
              </w:rPr>
              <w:t>15</w:t>
            </w:r>
          </w:p>
        </w:tc>
        <w:tc>
          <w:tcPr>
            <w:tcW w:w="850" w:type="dxa"/>
            <w:tcBorders>
              <w:bottom w:val="nil"/>
            </w:tcBorders>
          </w:tcPr>
          <w:p w:rsidR="00A86801" w:rsidRPr="00FF166D" w:rsidRDefault="00A86801">
            <w:pPr>
              <w:pStyle w:val="ConsPlusNormal"/>
              <w:jc w:val="center"/>
              <w:rPr>
                <w:sz w:val="20"/>
              </w:rPr>
            </w:pPr>
            <w:r w:rsidRPr="00FF166D">
              <w:rPr>
                <w:sz w:val="20"/>
              </w:rPr>
              <w:t>14</w:t>
            </w:r>
          </w:p>
        </w:tc>
        <w:tc>
          <w:tcPr>
            <w:tcW w:w="851" w:type="dxa"/>
            <w:tcBorders>
              <w:bottom w:val="nil"/>
            </w:tcBorders>
          </w:tcPr>
          <w:p w:rsidR="00A86801" w:rsidRPr="00FF166D" w:rsidRDefault="00A86801">
            <w:pPr>
              <w:pStyle w:val="ConsPlusNormal"/>
              <w:jc w:val="center"/>
              <w:rPr>
                <w:sz w:val="20"/>
              </w:rPr>
            </w:pPr>
            <w:r w:rsidRPr="00FF166D">
              <w:rPr>
                <w:sz w:val="20"/>
              </w:rPr>
              <w:t>7</w:t>
            </w:r>
          </w:p>
        </w:tc>
        <w:tc>
          <w:tcPr>
            <w:tcW w:w="1134" w:type="dxa"/>
            <w:tcBorders>
              <w:bottom w:val="nil"/>
            </w:tcBorders>
          </w:tcPr>
          <w:p w:rsidR="00A86801" w:rsidRPr="00FF166D" w:rsidRDefault="00A86801">
            <w:pPr>
              <w:pStyle w:val="ConsPlusNormal"/>
              <w:jc w:val="center"/>
              <w:rPr>
                <w:sz w:val="20"/>
              </w:rPr>
            </w:pPr>
            <w:r w:rsidRPr="00FF166D">
              <w:rPr>
                <w:sz w:val="20"/>
              </w:rPr>
              <w:t>13</w:t>
            </w:r>
          </w:p>
        </w:tc>
        <w:tc>
          <w:tcPr>
            <w:tcW w:w="907"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vMerge w:val="restart"/>
          </w:tcPr>
          <w:p w:rsidR="00A86801" w:rsidRPr="00FF166D" w:rsidRDefault="00A86801">
            <w:pPr>
              <w:pStyle w:val="ConsPlusNormal"/>
              <w:jc w:val="center"/>
              <w:rPr>
                <w:sz w:val="20"/>
              </w:rPr>
            </w:pPr>
            <w:r w:rsidRPr="00FF166D">
              <w:rPr>
                <w:sz w:val="20"/>
              </w:rPr>
              <w:t>14.</w:t>
            </w:r>
          </w:p>
        </w:tc>
        <w:tc>
          <w:tcPr>
            <w:tcW w:w="1736" w:type="dxa"/>
          </w:tcPr>
          <w:p w:rsidR="00A86801" w:rsidRPr="00FF166D" w:rsidRDefault="00A86801">
            <w:pPr>
              <w:pStyle w:val="ConsPlusNormal"/>
              <w:ind w:left="107"/>
              <w:rPr>
                <w:sz w:val="20"/>
              </w:rPr>
            </w:pPr>
            <w:r w:rsidRPr="00FF166D">
              <w:rPr>
                <w:sz w:val="20"/>
              </w:rPr>
              <w:t>Ввод в эксплуатацию школ, в том числе:</w:t>
            </w:r>
          </w:p>
        </w:tc>
        <w:tc>
          <w:tcPr>
            <w:tcW w:w="992" w:type="dxa"/>
            <w:vMerge w:val="restart"/>
          </w:tcPr>
          <w:p w:rsidR="00A86801" w:rsidRPr="00FF166D" w:rsidRDefault="00A86801">
            <w:pPr>
              <w:pStyle w:val="ConsPlusNormal"/>
              <w:jc w:val="center"/>
              <w:rPr>
                <w:sz w:val="20"/>
              </w:rPr>
            </w:pPr>
            <w:proofErr w:type="spellStart"/>
            <w:r w:rsidRPr="00FF166D">
              <w:rPr>
                <w:sz w:val="20"/>
              </w:rPr>
              <w:t>уч</w:t>
            </w:r>
            <w:proofErr w:type="spellEnd"/>
            <w:r w:rsidRPr="00FF166D">
              <w:rPr>
                <w:sz w:val="20"/>
              </w:rPr>
              <w:t>. мест</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164</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Merge/>
          </w:tcPr>
          <w:p w:rsidR="00A86801" w:rsidRPr="00FF166D" w:rsidRDefault="00A86801">
            <w:pPr>
              <w:rPr>
                <w:sz w:val="20"/>
                <w:szCs w:val="20"/>
              </w:rPr>
            </w:pPr>
          </w:p>
        </w:tc>
        <w:tc>
          <w:tcPr>
            <w:tcW w:w="1736" w:type="dxa"/>
          </w:tcPr>
          <w:p w:rsidR="00A86801" w:rsidRPr="00FF166D" w:rsidRDefault="00A86801">
            <w:pPr>
              <w:pStyle w:val="ConsPlusNormal"/>
              <w:ind w:left="107"/>
              <w:jc w:val="both"/>
              <w:rPr>
                <w:sz w:val="20"/>
              </w:rPr>
            </w:pPr>
            <w:r w:rsidRPr="00FF166D">
              <w:rPr>
                <w:sz w:val="20"/>
              </w:rPr>
              <w:t>в муниципальных образованиях Курской области</w:t>
            </w:r>
          </w:p>
        </w:tc>
        <w:tc>
          <w:tcPr>
            <w:tcW w:w="992" w:type="dxa"/>
            <w:vMerge/>
          </w:tcPr>
          <w:p w:rsidR="00A86801" w:rsidRPr="00FF166D" w:rsidRDefault="00A86801">
            <w:pPr>
              <w:rPr>
                <w:sz w:val="20"/>
                <w:szCs w:val="20"/>
              </w:rPr>
            </w:pP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164</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Merge/>
          </w:tcPr>
          <w:p w:rsidR="00A86801" w:rsidRPr="00FF166D" w:rsidRDefault="00A86801">
            <w:pPr>
              <w:rPr>
                <w:sz w:val="20"/>
                <w:szCs w:val="20"/>
              </w:rPr>
            </w:pPr>
          </w:p>
        </w:tc>
        <w:tc>
          <w:tcPr>
            <w:tcW w:w="1736" w:type="dxa"/>
          </w:tcPr>
          <w:p w:rsidR="00A86801" w:rsidRPr="00FF166D" w:rsidRDefault="00A86801">
            <w:pPr>
              <w:pStyle w:val="ConsPlusNormal"/>
              <w:ind w:left="107"/>
              <w:jc w:val="both"/>
              <w:rPr>
                <w:sz w:val="20"/>
              </w:rPr>
            </w:pPr>
            <w:r w:rsidRPr="00FF166D">
              <w:rPr>
                <w:sz w:val="20"/>
              </w:rPr>
              <w:t>в микрорайонах комплексной застройки</w:t>
            </w:r>
          </w:p>
        </w:tc>
        <w:tc>
          <w:tcPr>
            <w:tcW w:w="992" w:type="dxa"/>
            <w:vMerge/>
          </w:tcPr>
          <w:p w:rsidR="00A86801" w:rsidRPr="00FF166D" w:rsidRDefault="00A86801">
            <w:pPr>
              <w:rPr>
                <w:sz w:val="20"/>
                <w:szCs w:val="20"/>
              </w:rPr>
            </w:pP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Merge w:val="restart"/>
          </w:tcPr>
          <w:p w:rsidR="00A86801" w:rsidRPr="00FF166D" w:rsidRDefault="00A86801">
            <w:pPr>
              <w:pStyle w:val="ConsPlusNormal"/>
              <w:jc w:val="center"/>
              <w:rPr>
                <w:sz w:val="20"/>
              </w:rPr>
            </w:pPr>
            <w:r w:rsidRPr="00FF166D">
              <w:rPr>
                <w:sz w:val="20"/>
              </w:rPr>
              <w:t>15.</w:t>
            </w:r>
          </w:p>
        </w:tc>
        <w:tc>
          <w:tcPr>
            <w:tcW w:w="1736" w:type="dxa"/>
          </w:tcPr>
          <w:p w:rsidR="00A86801" w:rsidRPr="00FF166D" w:rsidRDefault="00A86801">
            <w:pPr>
              <w:pStyle w:val="ConsPlusNormal"/>
              <w:ind w:left="107"/>
              <w:rPr>
                <w:sz w:val="20"/>
              </w:rPr>
            </w:pPr>
            <w:r w:rsidRPr="00FF166D">
              <w:rPr>
                <w:sz w:val="20"/>
              </w:rPr>
              <w:t>Ввод в эксплуатацию детских садов, в том числе:</w:t>
            </w:r>
          </w:p>
        </w:tc>
        <w:tc>
          <w:tcPr>
            <w:tcW w:w="992" w:type="dxa"/>
            <w:vMerge w:val="restart"/>
          </w:tcPr>
          <w:p w:rsidR="00A86801" w:rsidRPr="00FF166D" w:rsidRDefault="00A86801">
            <w:pPr>
              <w:pStyle w:val="ConsPlusNormal"/>
              <w:jc w:val="center"/>
              <w:rPr>
                <w:sz w:val="20"/>
              </w:rPr>
            </w:pPr>
            <w:r w:rsidRPr="00FF166D">
              <w:rPr>
                <w:sz w:val="20"/>
              </w:rPr>
              <w:t>мест</w:t>
            </w:r>
          </w:p>
        </w:tc>
        <w:tc>
          <w:tcPr>
            <w:tcW w:w="1247" w:type="dxa"/>
          </w:tcPr>
          <w:p w:rsidR="00A86801" w:rsidRPr="00FF166D" w:rsidRDefault="00A86801">
            <w:pPr>
              <w:pStyle w:val="ConsPlusNormal"/>
              <w:jc w:val="center"/>
              <w:rPr>
                <w:sz w:val="20"/>
              </w:rPr>
            </w:pPr>
            <w:r w:rsidRPr="00FF166D">
              <w:rPr>
                <w:sz w:val="20"/>
              </w:rPr>
              <w:t>293</w:t>
            </w:r>
          </w:p>
        </w:tc>
        <w:tc>
          <w:tcPr>
            <w:tcW w:w="1077" w:type="dxa"/>
          </w:tcPr>
          <w:p w:rsidR="00A86801" w:rsidRPr="00FF166D" w:rsidRDefault="00A86801">
            <w:pPr>
              <w:pStyle w:val="ConsPlusNormal"/>
              <w:jc w:val="center"/>
              <w:rPr>
                <w:sz w:val="20"/>
              </w:rPr>
            </w:pPr>
            <w:r w:rsidRPr="00FF166D">
              <w:rPr>
                <w:sz w:val="20"/>
              </w:rPr>
              <w:t>1024</w:t>
            </w:r>
          </w:p>
        </w:tc>
        <w:tc>
          <w:tcPr>
            <w:tcW w:w="1190" w:type="dxa"/>
          </w:tcPr>
          <w:p w:rsidR="00A86801" w:rsidRPr="00FF166D" w:rsidRDefault="00A86801">
            <w:pPr>
              <w:pStyle w:val="ConsPlusNormal"/>
              <w:jc w:val="center"/>
              <w:rPr>
                <w:sz w:val="20"/>
              </w:rPr>
            </w:pPr>
            <w:r w:rsidRPr="00FF166D">
              <w:rPr>
                <w:sz w:val="20"/>
              </w:rPr>
              <w:t>820</w:t>
            </w:r>
          </w:p>
        </w:tc>
        <w:tc>
          <w:tcPr>
            <w:tcW w:w="738" w:type="dxa"/>
          </w:tcPr>
          <w:p w:rsidR="00A86801" w:rsidRPr="00FF166D" w:rsidRDefault="00A86801">
            <w:pPr>
              <w:pStyle w:val="ConsPlusNormal"/>
              <w:jc w:val="center"/>
              <w:rPr>
                <w:sz w:val="20"/>
              </w:rPr>
            </w:pPr>
            <w:r w:rsidRPr="00FF166D">
              <w:rPr>
                <w:sz w:val="20"/>
              </w:rPr>
              <w:t>65</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140</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Merge/>
          </w:tcPr>
          <w:p w:rsidR="00A86801" w:rsidRPr="00FF166D" w:rsidRDefault="00A86801">
            <w:pPr>
              <w:rPr>
                <w:sz w:val="20"/>
                <w:szCs w:val="20"/>
              </w:rPr>
            </w:pPr>
          </w:p>
        </w:tc>
        <w:tc>
          <w:tcPr>
            <w:tcW w:w="1736" w:type="dxa"/>
          </w:tcPr>
          <w:p w:rsidR="00A86801" w:rsidRPr="00FF166D" w:rsidRDefault="00A86801">
            <w:pPr>
              <w:pStyle w:val="ConsPlusNormal"/>
              <w:ind w:left="107"/>
              <w:rPr>
                <w:sz w:val="20"/>
              </w:rPr>
            </w:pPr>
            <w:r w:rsidRPr="00FF166D">
              <w:rPr>
                <w:sz w:val="20"/>
              </w:rPr>
              <w:t>в муниципальных образованиях Курской области</w:t>
            </w:r>
          </w:p>
        </w:tc>
        <w:tc>
          <w:tcPr>
            <w:tcW w:w="992" w:type="dxa"/>
            <w:vMerge/>
          </w:tcPr>
          <w:p w:rsidR="00A86801" w:rsidRPr="00FF166D" w:rsidRDefault="00A86801">
            <w:pPr>
              <w:rPr>
                <w:sz w:val="20"/>
                <w:szCs w:val="20"/>
              </w:rPr>
            </w:pPr>
          </w:p>
        </w:tc>
        <w:tc>
          <w:tcPr>
            <w:tcW w:w="1247" w:type="dxa"/>
          </w:tcPr>
          <w:p w:rsidR="00A86801" w:rsidRPr="00FF166D" w:rsidRDefault="00A86801">
            <w:pPr>
              <w:pStyle w:val="ConsPlusNormal"/>
              <w:jc w:val="center"/>
              <w:rPr>
                <w:sz w:val="20"/>
              </w:rPr>
            </w:pPr>
            <w:r w:rsidRPr="00FF166D">
              <w:rPr>
                <w:sz w:val="20"/>
              </w:rPr>
              <w:t>65</w:t>
            </w:r>
          </w:p>
        </w:tc>
        <w:tc>
          <w:tcPr>
            <w:tcW w:w="1077" w:type="dxa"/>
          </w:tcPr>
          <w:p w:rsidR="00A86801" w:rsidRPr="00FF166D" w:rsidRDefault="00A86801">
            <w:pPr>
              <w:pStyle w:val="ConsPlusNormal"/>
              <w:jc w:val="center"/>
              <w:rPr>
                <w:sz w:val="20"/>
              </w:rPr>
            </w:pPr>
            <w:r w:rsidRPr="00FF166D">
              <w:rPr>
                <w:sz w:val="20"/>
              </w:rPr>
              <w:t>482</w:t>
            </w:r>
          </w:p>
        </w:tc>
        <w:tc>
          <w:tcPr>
            <w:tcW w:w="1190" w:type="dxa"/>
          </w:tcPr>
          <w:p w:rsidR="00A86801" w:rsidRPr="00FF166D" w:rsidRDefault="00A86801">
            <w:pPr>
              <w:pStyle w:val="ConsPlusNormal"/>
              <w:jc w:val="center"/>
              <w:rPr>
                <w:sz w:val="20"/>
              </w:rPr>
            </w:pPr>
            <w:r w:rsidRPr="00FF166D">
              <w:rPr>
                <w:sz w:val="20"/>
              </w:rPr>
              <w:t>820</w:t>
            </w:r>
          </w:p>
        </w:tc>
        <w:tc>
          <w:tcPr>
            <w:tcW w:w="738" w:type="dxa"/>
          </w:tcPr>
          <w:p w:rsidR="00A86801" w:rsidRPr="00FF166D" w:rsidRDefault="00A86801">
            <w:pPr>
              <w:pStyle w:val="ConsPlusNormal"/>
              <w:jc w:val="center"/>
              <w:rPr>
                <w:sz w:val="20"/>
              </w:rPr>
            </w:pPr>
            <w:r w:rsidRPr="00FF166D">
              <w:rPr>
                <w:sz w:val="20"/>
              </w:rPr>
              <w:t>65</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140</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Merge/>
          </w:tcPr>
          <w:p w:rsidR="00A86801" w:rsidRPr="00FF166D" w:rsidRDefault="00A86801">
            <w:pPr>
              <w:rPr>
                <w:sz w:val="20"/>
                <w:szCs w:val="20"/>
              </w:rPr>
            </w:pPr>
          </w:p>
        </w:tc>
        <w:tc>
          <w:tcPr>
            <w:tcW w:w="1736" w:type="dxa"/>
          </w:tcPr>
          <w:p w:rsidR="00A86801" w:rsidRPr="00FF166D" w:rsidRDefault="00A86801">
            <w:pPr>
              <w:pStyle w:val="ConsPlusNormal"/>
              <w:ind w:left="107"/>
              <w:rPr>
                <w:sz w:val="20"/>
              </w:rPr>
            </w:pPr>
            <w:r w:rsidRPr="00FF166D">
              <w:rPr>
                <w:sz w:val="20"/>
              </w:rPr>
              <w:t>в том числе в микрорайонах комплексной застройки</w:t>
            </w:r>
          </w:p>
        </w:tc>
        <w:tc>
          <w:tcPr>
            <w:tcW w:w="992" w:type="dxa"/>
            <w:vMerge/>
          </w:tcPr>
          <w:p w:rsidR="00A86801" w:rsidRPr="00FF166D" w:rsidRDefault="00A86801">
            <w:pPr>
              <w:rPr>
                <w:sz w:val="20"/>
                <w:szCs w:val="20"/>
              </w:rPr>
            </w:pPr>
          </w:p>
        </w:tc>
        <w:tc>
          <w:tcPr>
            <w:tcW w:w="1247" w:type="dxa"/>
          </w:tcPr>
          <w:p w:rsidR="00A86801" w:rsidRPr="00FF166D" w:rsidRDefault="00A86801">
            <w:pPr>
              <w:pStyle w:val="ConsPlusNormal"/>
              <w:jc w:val="center"/>
              <w:rPr>
                <w:sz w:val="20"/>
              </w:rPr>
            </w:pPr>
            <w:r w:rsidRPr="00FF166D">
              <w:rPr>
                <w:sz w:val="20"/>
              </w:rPr>
              <w:t>228</w:t>
            </w:r>
          </w:p>
        </w:tc>
        <w:tc>
          <w:tcPr>
            <w:tcW w:w="1077" w:type="dxa"/>
          </w:tcPr>
          <w:p w:rsidR="00A86801" w:rsidRPr="00FF166D" w:rsidRDefault="00A86801">
            <w:pPr>
              <w:pStyle w:val="ConsPlusNormal"/>
              <w:jc w:val="center"/>
              <w:rPr>
                <w:sz w:val="20"/>
              </w:rPr>
            </w:pPr>
            <w:r w:rsidRPr="00FF166D">
              <w:rPr>
                <w:sz w:val="20"/>
              </w:rPr>
              <w:t>542</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16.</w:t>
            </w:r>
          </w:p>
        </w:tc>
        <w:tc>
          <w:tcPr>
            <w:tcW w:w="1736" w:type="dxa"/>
          </w:tcPr>
          <w:p w:rsidR="00A86801" w:rsidRPr="00FF166D" w:rsidRDefault="00A86801">
            <w:pPr>
              <w:pStyle w:val="ConsPlusNormal"/>
              <w:ind w:left="107"/>
              <w:rPr>
                <w:sz w:val="20"/>
              </w:rPr>
            </w:pPr>
            <w:r w:rsidRPr="00FF166D">
              <w:rPr>
                <w:sz w:val="20"/>
              </w:rPr>
              <w:t>Ввод в эксплуатацию объектов культуры</w:t>
            </w:r>
          </w:p>
        </w:tc>
        <w:tc>
          <w:tcPr>
            <w:tcW w:w="992" w:type="dxa"/>
          </w:tcPr>
          <w:p w:rsidR="00A86801" w:rsidRPr="00FF166D" w:rsidRDefault="00A86801">
            <w:pPr>
              <w:pStyle w:val="ConsPlusNormal"/>
              <w:jc w:val="center"/>
              <w:rPr>
                <w:sz w:val="20"/>
              </w:rPr>
            </w:pPr>
            <w:r w:rsidRPr="00FF166D">
              <w:rPr>
                <w:sz w:val="20"/>
              </w:rPr>
              <w:t>объект</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1</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1</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17.</w:t>
            </w:r>
          </w:p>
        </w:tc>
        <w:tc>
          <w:tcPr>
            <w:tcW w:w="1736" w:type="dxa"/>
            <w:tcBorders>
              <w:bottom w:val="nil"/>
            </w:tcBorders>
          </w:tcPr>
          <w:p w:rsidR="00A86801" w:rsidRPr="00FF166D" w:rsidRDefault="00A86801">
            <w:pPr>
              <w:pStyle w:val="ConsPlusNormal"/>
              <w:ind w:left="107"/>
              <w:rPr>
                <w:sz w:val="20"/>
              </w:rPr>
            </w:pPr>
            <w:r w:rsidRPr="00FF166D">
              <w:rPr>
                <w:sz w:val="20"/>
              </w:rPr>
              <w:t>Ввод в эксплуатацию объектов физической культуры и массового спорта</w:t>
            </w:r>
          </w:p>
        </w:tc>
        <w:tc>
          <w:tcPr>
            <w:tcW w:w="992" w:type="dxa"/>
            <w:tcBorders>
              <w:bottom w:val="nil"/>
            </w:tcBorders>
          </w:tcPr>
          <w:p w:rsidR="00A86801" w:rsidRPr="00FF166D" w:rsidRDefault="00A86801">
            <w:pPr>
              <w:pStyle w:val="ConsPlusNormal"/>
              <w:jc w:val="center"/>
              <w:rPr>
                <w:sz w:val="20"/>
              </w:rPr>
            </w:pPr>
            <w:r w:rsidRPr="00FF166D">
              <w:rPr>
                <w:sz w:val="20"/>
              </w:rPr>
              <w:t>объект</w:t>
            </w:r>
          </w:p>
        </w:tc>
        <w:tc>
          <w:tcPr>
            <w:tcW w:w="1247" w:type="dxa"/>
            <w:tcBorders>
              <w:bottom w:val="nil"/>
            </w:tcBorders>
          </w:tcPr>
          <w:p w:rsidR="00A86801" w:rsidRPr="00FF166D" w:rsidRDefault="00A86801">
            <w:pPr>
              <w:pStyle w:val="ConsPlusNormal"/>
              <w:jc w:val="center"/>
              <w:rPr>
                <w:sz w:val="20"/>
              </w:rPr>
            </w:pPr>
            <w:r w:rsidRPr="00FF166D">
              <w:rPr>
                <w:sz w:val="20"/>
              </w:rPr>
              <w:t>1</w:t>
            </w:r>
          </w:p>
        </w:tc>
        <w:tc>
          <w:tcPr>
            <w:tcW w:w="1077" w:type="dxa"/>
            <w:tcBorders>
              <w:bottom w:val="nil"/>
            </w:tcBorders>
          </w:tcPr>
          <w:p w:rsidR="00A86801" w:rsidRPr="00FF166D" w:rsidRDefault="00A86801">
            <w:pPr>
              <w:pStyle w:val="ConsPlusNormal"/>
              <w:jc w:val="center"/>
              <w:rPr>
                <w:sz w:val="20"/>
              </w:rPr>
            </w:pPr>
            <w:r w:rsidRPr="00FF166D">
              <w:rPr>
                <w:sz w:val="20"/>
              </w:rPr>
              <w:t>2</w:t>
            </w:r>
          </w:p>
        </w:tc>
        <w:tc>
          <w:tcPr>
            <w:tcW w:w="1190" w:type="dxa"/>
            <w:tcBorders>
              <w:bottom w:val="nil"/>
            </w:tcBorders>
          </w:tcPr>
          <w:p w:rsidR="00A86801" w:rsidRPr="00FF166D" w:rsidRDefault="00A86801">
            <w:pPr>
              <w:pStyle w:val="ConsPlusNormal"/>
              <w:jc w:val="center"/>
              <w:rPr>
                <w:sz w:val="20"/>
              </w:rPr>
            </w:pPr>
            <w:r w:rsidRPr="00FF166D">
              <w:rPr>
                <w:sz w:val="20"/>
              </w:rPr>
              <w:t>3</w:t>
            </w:r>
          </w:p>
        </w:tc>
        <w:tc>
          <w:tcPr>
            <w:tcW w:w="738" w:type="dxa"/>
            <w:tcBorders>
              <w:bottom w:val="nil"/>
            </w:tcBorders>
          </w:tcPr>
          <w:p w:rsidR="00A86801" w:rsidRPr="00FF166D" w:rsidRDefault="00A86801">
            <w:pPr>
              <w:pStyle w:val="ConsPlusNormal"/>
              <w:jc w:val="center"/>
              <w:rPr>
                <w:sz w:val="20"/>
              </w:rPr>
            </w:pPr>
            <w:r w:rsidRPr="00FF166D">
              <w:rPr>
                <w:sz w:val="20"/>
              </w:rPr>
              <w:t>1</w:t>
            </w:r>
          </w:p>
        </w:tc>
        <w:tc>
          <w:tcPr>
            <w:tcW w:w="993"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1</w:t>
            </w:r>
          </w:p>
        </w:tc>
        <w:tc>
          <w:tcPr>
            <w:tcW w:w="851" w:type="dxa"/>
            <w:tcBorders>
              <w:bottom w:val="nil"/>
            </w:tcBorders>
          </w:tcPr>
          <w:p w:rsidR="00A86801" w:rsidRPr="00FF166D" w:rsidRDefault="00A86801">
            <w:pPr>
              <w:pStyle w:val="ConsPlusNormal"/>
              <w:jc w:val="center"/>
              <w:rPr>
                <w:sz w:val="20"/>
              </w:rPr>
            </w:pPr>
            <w:r w:rsidRPr="00FF166D">
              <w:rPr>
                <w:sz w:val="20"/>
              </w:rPr>
              <w:t>2</w:t>
            </w:r>
          </w:p>
        </w:tc>
        <w:tc>
          <w:tcPr>
            <w:tcW w:w="1134" w:type="dxa"/>
            <w:tcBorders>
              <w:bottom w:val="nil"/>
            </w:tcBorders>
          </w:tcPr>
          <w:p w:rsidR="00A86801" w:rsidRPr="00FF166D" w:rsidRDefault="00A86801">
            <w:pPr>
              <w:pStyle w:val="ConsPlusNormal"/>
              <w:jc w:val="center"/>
              <w:rPr>
                <w:sz w:val="20"/>
              </w:rPr>
            </w:pPr>
            <w:r w:rsidRPr="00FF166D">
              <w:rPr>
                <w:sz w:val="20"/>
              </w:rPr>
              <w:t>-</w:t>
            </w:r>
          </w:p>
        </w:tc>
        <w:tc>
          <w:tcPr>
            <w:tcW w:w="907" w:type="dxa"/>
            <w:tcBorders>
              <w:bottom w:val="nil"/>
            </w:tcBorders>
          </w:tcPr>
          <w:p w:rsidR="00A86801" w:rsidRPr="00FF166D" w:rsidRDefault="001A4E2A">
            <w:pPr>
              <w:pStyle w:val="ConsPlusNormal"/>
              <w:jc w:val="center"/>
              <w:rPr>
                <w:sz w:val="20"/>
              </w:rPr>
            </w:pPr>
            <w:r>
              <w:rPr>
                <w:sz w:val="20"/>
              </w:rPr>
              <w:t>2</w:t>
            </w:r>
          </w:p>
        </w:tc>
        <w:tc>
          <w:tcPr>
            <w:tcW w:w="850" w:type="dxa"/>
            <w:tcBorders>
              <w:bottom w:val="nil"/>
            </w:tcBorders>
          </w:tcPr>
          <w:p w:rsidR="00A86801" w:rsidRPr="00FF166D" w:rsidRDefault="00A86801">
            <w:pPr>
              <w:pStyle w:val="ConsPlusNormal"/>
              <w:jc w:val="center"/>
              <w:rPr>
                <w:sz w:val="20"/>
              </w:rPr>
            </w:pPr>
            <w:r w:rsidRPr="00FF166D">
              <w:rPr>
                <w:sz w:val="20"/>
              </w:rPr>
              <w:t>1</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1</w:t>
            </w:r>
          </w:p>
        </w:tc>
        <w:tc>
          <w:tcPr>
            <w:tcW w:w="850" w:type="dxa"/>
            <w:tcBorders>
              <w:bottom w:val="nil"/>
            </w:tcBorders>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18.</w:t>
            </w:r>
          </w:p>
        </w:tc>
        <w:tc>
          <w:tcPr>
            <w:tcW w:w="1736" w:type="dxa"/>
            <w:tcBorders>
              <w:bottom w:val="nil"/>
            </w:tcBorders>
          </w:tcPr>
          <w:p w:rsidR="00A86801" w:rsidRPr="00FF166D" w:rsidRDefault="00A86801">
            <w:pPr>
              <w:pStyle w:val="ConsPlusNormal"/>
              <w:ind w:left="107"/>
              <w:rPr>
                <w:sz w:val="20"/>
              </w:rPr>
            </w:pPr>
            <w:r w:rsidRPr="00FF166D">
              <w:rPr>
                <w:sz w:val="20"/>
              </w:rPr>
              <w:t xml:space="preserve">Количество государственных гражданских служащих Курской области, улучшивших жилищные условия с использованием средств социальных выплат </w:t>
            </w:r>
            <w:hyperlink w:anchor="P4581" w:history="1">
              <w:r w:rsidRPr="00FF166D">
                <w:rPr>
                  <w:color w:val="0000FF"/>
                  <w:sz w:val="20"/>
                </w:rPr>
                <w:t>&lt;*&gt;</w:t>
              </w:r>
            </w:hyperlink>
          </w:p>
        </w:tc>
        <w:tc>
          <w:tcPr>
            <w:tcW w:w="992" w:type="dxa"/>
            <w:tcBorders>
              <w:bottom w:val="nil"/>
            </w:tcBorders>
          </w:tcPr>
          <w:p w:rsidR="00A86801" w:rsidRPr="00FF166D" w:rsidRDefault="00A86801">
            <w:pPr>
              <w:pStyle w:val="ConsPlusNormal"/>
              <w:jc w:val="center"/>
              <w:rPr>
                <w:sz w:val="20"/>
              </w:rPr>
            </w:pPr>
            <w:r w:rsidRPr="00FF166D">
              <w:rPr>
                <w:sz w:val="20"/>
              </w:rPr>
              <w:t>семей</w:t>
            </w:r>
          </w:p>
        </w:tc>
        <w:tc>
          <w:tcPr>
            <w:tcW w:w="1247" w:type="dxa"/>
            <w:tcBorders>
              <w:bottom w:val="nil"/>
            </w:tcBorders>
          </w:tcPr>
          <w:p w:rsidR="00A86801" w:rsidRPr="00FF166D" w:rsidRDefault="00A86801">
            <w:pPr>
              <w:pStyle w:val="ConsPlusNormal"/>
              <w:jc w:val="center"/>
              <w:rPr>
                <w:sz w:val="20"/>
              </w:rPr>
            </w:pPr>
            <w:r w:rsidRPr="00FF166D">
              <w:rPr>
                <w:sz w:val="20"/>
              </w:rPr>
              <w:t>5</w:t>
            </w:r>
          </w:p>
        </w:tc>
        <w:tc>
          <w:tcPr>
            <w:tcW w:w="1077" w:type="dxa"/>
            <w:tcBorders>
              <w:bottom w:val="nil"/>
            </w:tcBorders>
          </w:tcPr>
          <w:p w:rsidR="00A86801" w:rsidRPr="00FF166D" w:rsidRDefault="00A86801">
            <w:pPr>
              <w:pStyle w:val="ConsPlusNormal"/>
              <w:jc w:val="center"/>
              <w:rPr>
                <w:sz w:val="20"/>
              </w:rPr>
            </w:pPr>
            <w:r w:rsidRPr="00FF166D">
              <w:rPr>
                <w:sz w:val="20"/>
              </w:rPr>
              <w:t>4</w:t>
            </w:r>
          </w:p>
        </w:tc>
        <w:tc>
          <w:tcPr>
            <w:tcW w:w="1190" w:type="dxa"/>
            <w:tcBorders>
              <w:bottom w:val="nil"/>
            </w:tcBorders>
          </w:tcPr>
          <w:p w:rsidR="00A86801" w:rsidRPr="00FF166D" w:rsidRDefault="00A86801">
            <w:pPr>
              <w:pStyle w:val="ConsPlusNormal"/>
              <w:jc w:val="center"/>
              <w:rPr>
                <w:sz w:val="20"/>
              </w:rPr>
            </w:pPr>
            <w:r w:rsidRPr="00FF166D">
              <w:rPr>
                <w:sz w:val="20"/>
              </w:rPr>
              <w:t>3</w:t>
            </w:r>
          </w:p>
        </w:tc>
        <w:tc>
          <w:tcPr>
            <w:tcW w:w="738" w:type="dxa"/>
            <w:tcBorders>
              <w:bottom w:val="nil"/>
            </w:tcBorders>
          </w:tcPr>
          <w:p w:rsidR="00A86801" w:rsidRPr="00FF166D" w:rsidRDefault="00A86801">
            <w:pPr>
              <w:pStyle w:val="ConsPlusNormal"/>
              <w:jc w:val="center"/>
              <w:rPr>
                <w:sz w:val="20"/>
              </w:rPr>
            </w:pPr>
            <w:r w:rsidRPr="00FF166D">
              <w:rPr>
                <w:sz w:val="20"/>
              </w:rPr>
              <w:t>2</w:t>
            </w:r>
          </w:p>
        </w:tc>
        <w:tc>
          <w:tcPr>
            <w:tcW w:w="993" w:type="dxa"/>
            <w:tcBorders>
              <w:bottom w:val="nil"/>
            </w:tcBorders>
          </w:tcPr>
          <w:p w:rsidR="00A86801" w:rsidRPr="00FF166D" w:rsidRDefault="00A86801">
            <w:pPr>
              <w:pStyle w:val="ConsPlusNormal"/>
              <w:jc w:val="center"/>
              <w:rPr>
                <w:sz w:val="20"/>
              </w:rPr>
            </w:pPr>
            <w:r w:rsidRPr="00FF166D">
              <w:rPr>
                <w:sz w:val="20"/>
              </w:rPr>
              <w:t>4</w:t>
            </w:r>
          </w:p>
        </w:tc>
        <w:tc>
          <w:tcPr>
            <w:tcW w:w="850" w:type="dxa"/>
            <w:tcBorders>
              <w:bottom w:val="nil"/>
            </w:tcBorders>
          </w:tcPr>
          <w:p w:rsidR="00A86801" w:rsidRPr="00FF166D" w:rsidRDefault="00A86801">
            <w:pPr>
              <w:pStyle w:val="ConsPlusNormal"/>
              <w:jc w:val="center"/>
              <w:rPr>
                <w:sz w:val="20"/>
              </w:rPr>
            </w:pPr>
            <w:r w:rsidRPr="00FF166D">
              <w:rPr>
                <w:sz w:val="20"/>
              </w:rPr>
              <w:t>4</w:t>
            </w:r>
          </w:p>
        </w:tc>
        <w:tc>
          <w:tcPr>
            <w:tcW w:w="851" w:type="dxa"/>
            <w:tcBorders>
              <w:bottom w:val="nil"/>
            </w:tcBorders>
          </w:tcPr>
          <w:p w:rsidR="00A86801" w:rsidRPr="00FF166D" w:rsidRDefault="00A86801">
            <w:pPr>
              <w:pStyle w:val="ConsPlusNormal"/>
              <w:jc w:val="center"/>
              <w:rPr>
                <w:sz w:val="20"/>
              </w:rPr>
            </w:pPr>
            <w:r w:rsidRPr="00FF166D">
              <w:rPr>
                <w:sz w:val="20"/>
              </w:rPr>
              <w:t>3</w:t>
            </w:r>
          </w:p>
        </w:tc>
        <w:tc>
          <w:tcPr>
            <w:tcW w:w="1134" w:type="dxa"/>
            <w:tcBorders>
              <w:bottom w:val="nil"/>
            </w:tcBorders>
          </w:tcPr>
          <w:p w:rsidR="00A86801" w:rsidRPr="00FF166D" w:rsidRDefault="00A86801">
            <w:pPr>
              <w:pStyle w:val="ConsPlusNormal"/>
              <w:jc w:val="center"/>
              <w:rPr>
                <w:sz w:val="20"/>
              </w:rPr>
            </w:pPr>
            <w:r w:rsidRPr="00FF166D">
              <w:rPr>
                <w:sz w:val="20"/>
              </w:rPr>
              <w:t>2</w:t>
            </w:r>
          </w:p>
        </w:tc>
        <w:tc>
          <w:tcPr>
            <w:tcW w:w="907" w:type="dxa"/>
            <w:tcBorders>
              <w:bottom w:val="nil"/>
            </w:tcBorders>
          </w:tcPr>
          <w:p w:rsidR="00A86801" w:rsidRPr="00FF166D" w:rsidRDefault="00A86801">
            <w:pPr>
              <w:pStyle w:val="ConsPlusNormal"/>
              <w:jc w:val="center"/>
              <w:rPr>
                <w:sz w:val="20"/>
              </w:rPr>
            </w:pPr>
            <w:r w:rsidRPr="00FF166D">
              <w:rPr>
                <w:sz w:val="20"/>
              </w:rPr>
              <w:t>3</w:t>
            </w:r>
          </w:p>
        </w:tc>
        <w:tc>
          <w:tcPr>
            <w:tcW w:w="850" w:type="dxa"/>
            <w:tcBorders>
              <w:bottom w:val="nil"/>
            </w:tcBorders>
          </w:tcPr>
          <w:p w:rsidR="00A86801" w:rsidRPr="00FF166D" w:rsidRDefault="00A86801">
            <w:pPr>
              <w:pStyle w:val="ConsPlusNormal"/>
              <w:jc w:val="center"/>
              <w:rPr>
                <w:sz w:val="20"/>
              </w:rPr>
            </w:pPr>
            <w:r w:rsidRPr="00FF166D">
              <w:rPr>
                <w:sz w:val="20"/>
              </w:rPr>
              <w:t>3</w:t>
            </w:r>
          </w:p>
        </w:tc>
        <w:tc>
          <w:tcPr>
            <w:tcW w:w="850" w:type="dxa"/>
            <w:tcBorders>
              <w:bottom w:val="nil"/>
            </w:tcBorders>
          </w:tcPr>
          <w:p w:rsidR="00A86801" w:rsidRPr="00FF166D" w:rsidRDefault="00A86801">
            <w:pPr>
              <w:pStyle w:val="ConsPlusNormal"/>
              <w:jc w:val="center"/>
              <w:rPr>
                <w:sz w:val="20"/>
              </w:rPr>
            </w:pPr>
            <w:r w:rsidRPr="00FF166D">
              <w:rPr>
                <w:sz w:val="20"/>
              </w:rPr>
              <w:t>3</w:t>
            </w:r>
          </w:p>
        </w:tc>
        <w:tc>
          <w:tcPr>
            <w:tcW w:w="850" w:type="dxa"/>
            <w:tcBorders>
              <w:bottom w:val="nil"/>
            </w:tcBorders>
          </w:tcPr>
          <w:p w:rsidR="00A86801" w:rsidRPr="00FF166D" w:rsidRDefault="00A86801">
            <w:pPr>
              <w:pStyle w:val="ConsPlusNormal"/>
              <w:jc w:val="center"/>
              <w:rPr>
                <w:sz w:val="20"/>
              </w:rPr>
            </w:pPr>
            <w:r w:rsidRPr="00FF166D">
              <w:rPr>
                <w:sz w:val="20"/>
              </w:rPr>
              <w:t>3</w:t>
            </w:r>
          </w:p>
        </w:tc>
        <w:tc>
          <w:tcPr>
            <w:tcW w:w="850" w:type="dxa"/>
            <w:tcBorders>
              <w:bottom w:val="nil"/>
            </w:tcBorders>
          </w:tcPr>
          <w:p w:rsidR="00A86801" w:rsidRPr="00FF166D" w:rsidRDefault="00A86801">
            <w:pPr>
              <w:pStyle w:val="ConsPlusNormal"/>
              <w:jc w:val="center"/>
              <w:rPr>
                <w:sz w:val="20"/>
              </w:rPr>
            </w:pPr>
            <w:r w:rsidRPr="00FF166D">
              <w:rPr>
                <w:sz w:val="20"/>
              </w:rPr>
              <w:t>3</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19.</w:t>
            </w:r>
          </w:p>
        </w:tc>
        <w:tc>
          <w:tcPr>
            <w:tcW w:w="1736" w:type="dxa"/>
            <w:tcBorders>
              <w:bottom w:val="nil"/>
            </w:tcBorders>
          </w:tcPr>
          <w:p w:rsidR="00A86801" w:rsidRPr="00FF166D" w:rsidRDefault="00A86801">
            <w:pPr>
              <w:pStyle w:val="ConsPlusNormal"/>
              <w:ind w:left="107"/>
              <w:rPr>
                <w:sz w:val="20"/>
              </w:rPr>
            </w:pPr>
            <w:r w:rsidRPr="00FF166D">
              <w:rPr>
                <w:sz w:val="20"/>
              </w:rPr>
              <w:t xml:space="preserve">Количество ветеранов и инвалидов Великой </w:t>
            </w:r>
            <w:r w:rsidRPr="00FF166D">
              <w:rPr>
                <w:sz w:val="20"/>
              </w:rPr>
              <w:lastRenderedPageBreak/>
              <w:t xml:space="preserve">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 </w:t>
            </w:r>
            <w:hyperlink w:anchor="P4581" w:history="1">
              <w:r w:rsidRPr="00FF166D">
                <w:rPr>
                  <w:color w:val="0000FF"/>
                  <w:sz w:val="20"/>
                </w:rPr>
                <w:t>&lt;*&gt;</w:t>
              </w:r>
            </w:hyperlink>
          </w:p>
        </w:tc>
        <w:tc>
          <w:tcPr>
            <w:tcW w:w="992" w:type="dxa"/>
            <w:tcBorders>
              <w:bottom w:val="nil"/>
            </w:tcBorders>
          </w:tcPr>
          <w:p w:rsidR="00A86801" w:rsidRPr="00FF166D" w:rsidRDefault="00A86801">
            <w:pPr>
              <w:pStyle w:val="ConsPlusNormal"/>
              <w:jc w:val="center"/>
              <w:rPr>
                <w:sz w:val="20"/>
              </w:rPr>
            </w:pPr>
            <w:r w:rsidRPr="00FF166D">
              <w:rPr>
                <w:sz w:val="20"/>
              </w:rPr>
              <w:lastRenderedPageBreak/>
              <w:t>человек</w:t>
            </w:r>
          </w:p>
        </w:tc>
        <w:tc>
          <w:tcPr>
            <w:tcW w:w="1247" w:type="dxa"/>
            <w:tcBorders>
              <w:bottom w:val="nil"/>
            </w:tcBorders>
          </w:tcPr>
          <w:p w:rsidR="00A86801" w:rsidRPr="00FF166D" w:rsidRDefault="00A86801">
            <w:pPr>
              <w:pStyle w:val="ConsPlusNormal"/>
              <w:jc w:val="center"/>
              <w:rPr>
                <w:sz w:val="20"/>
              </w:rPr>
            </w:pPr>
            <w:r w:rsidRPr="00FF166D">
              <w:rPr>
                <w:sz w:val="20"/>
              </w:rPr>
              <w:t>743</w:t>
            </w:r>
          </w:p>
        </w:tc>
        <w:tc>
          <w:tcPr>
            <w:tcW w:w="1077" w:type="dxa"/>
            <w:tcBorders>
              <w:bottom w:val="nil"/>
            </w:tcBorders>
          </w:tcPr>
          <w:p w:rsidR="00A86801" w:rsidRPr="00FF166D" w:rsidRDefault="00A86801">
            <w:pPr>
              <w:pStyle w:val="ConsPlusNormal"/>
              <w:jc w:val="center"/>
              <w:rPr>
                <w:sz w:val="20"/>
              </w:rPr>
            </w:pPr>
            <w:r w:rsidRPr="00FF166D">
              <w:rPr>
                <w:sz w:val="20"/>
              </w:rPr>
              <w:t>552</w:t>
            </w:r>
          </w:p>
        </w:tc>
        <w:tc>
          <w:tcPr>
            <w:tcW w:w="1190" w:type="dxa"/>
            <w:tcBorders>
              <w:bottom w:val="nil"/>
            </w:tcBorders>
          </w:tcPr>
          <w:p w:rsidR="00A86801" w:rsidRPr="00FF166D" w:rsidRDefault="00A86801">
            <w:pPr>
              <w:pStyle w:val="ConsPlusNormal"/>
              <w:jc w:val="center"/>
              <w:rPr>
                <w:sz w:val="20"/>
              </w:rPr>
            </w:pPr>
            <w:r w:rsidRPr="00FF166D">
              <w:rPr>
                <w:sz w:val="20"/>
              </w:rPr>
              <w:t>127</w:t>
            </w:r>
          </w:p>
        </w:tc>
        <w:tc>
          <w:tcPr>
            <w:tcW w:w="738" w:type="dxa"/>
            <w:tcBorders>
              <w:bottom w:val="nil"/>
            </w:tcBorders>
          </w:tcPr>
          <w:p w:rsidR="00A86801" w:rsidRPr="00FF166D" w:rsidRDefault="00A86801">
            <w:pPr>
              <w:pStyle w:val="ConsPlusNormal"/>
              <w:jc w:val="center"/>
              <w:rPr>
                <w:sz w:val="20"/>
              </w:rPr>
            </w:pPr>
            <w:r w:rsidRPr="00FF166D">
              <w:rPr>
                <w:sz w:val="20"/>
              </w:rPr>
              <w:t>166</w:t>
            </w:r>
          </w:p>
        </w:tc>
        <w:tc>
          <w:tcPr>
            <w:tcW w:w="993" w:type="dxa"/>
            <w:tcBorders>
              <w:bottom w:val="nil"/>
            </w:tcBorders>
          </w:tcPr>
          <w:p w:rsidR="00A86801" w:rsidRPr="00FF166D" w:rsidRDefault="00A86801">
            <w:pPr>
              <w:pStyle w:val="ConsPlusNormal"/>
              <w:jc w:val="center"/>
              <w:rPr>
                <w:sz w:val="20"/>
              </w:rPr>
            </w:pPr>
            <w:r w:rsidRPr="00FF166D">
              <w:rPr>
                <w:sz w:val="20"/>
              </w:rPr>
              <w:t>152</w:t>
            </w:r>
          </w:p>
        </w:tc>
        <w:tc>
          <w:tcPr>
            <w:tcW w:w="850" w:type="dxa"/>
            <w:tcBorders>
              <w:bottom w:val="nil"/>
            </w:tcBorders>
          </w:tcPr>
          <w:p w:rsidR="00A86801" w:rsidRPr="00FF166D" w:rsidRDefault="00A86801">
            <w:pPr>
              <w:pStyle w:val="ConsPlusNormal"/>
              <w:jc w:val="center"/>
              <w:rPr>
                <w:sz w:val="20"/>
              </w:rPr>
            </w:pPr>
            <w:r w:rsidRPr="00FF166D">
              <w:rPr>
                <w:sz w:val="20"/>
              </w:rPr>
              <w:t>74</w:t>
            </w:r>
          </w:p>
        </w:tc>
        <w:tc>
          <w:tcPr>
            <w:tcW w:w="851" w:type="dxa"/>
            <w:tcBorders>
              <w:bottom w:val="nil"/>
            </w:tcBorders>
          </w:tcPr>
          <w:p w:rsidR="00A86801" w:rsidRPr="00FF166D" w:rsidRDefault="00A86801">
            <w:pPr>
              <w:pStyle w:val="ConsPlusNormal"/>
              <w:jc w:val="center"/>
              <w:rPr>
                <w:sz w:val="20"/>
              </w:rPr>
            </w:pPr>
            <w:r w:rsidRPr="00FF166D">
              <w:rPr>
                <w:sz w:val="20"/>
              </w:rPr>
              <w:t>22</w:t>
            </w:r>
          </w:p>
        </w:tc>
        <w:tc>
          <w:tcPr>
            <w:tcW w:w="1134" w:type="dxa"/>
            <w:tcBorders>
              <w:bottom w:val="nil"/>
            </w:tcBorders>
          </w:tcPr>
          <w:p w:rsidR="00A86801" w:rsidRPr="00FF166D" w:rsidRDefault="00A86801">
            <w:pPr>
              <w:pStyle w:val="ConsPlusNormal"/>
              <w:jc w:val="center"/>
              <w:rPr>
                <w:sz w:val="20"/>
              </w:rPr>
            </w:pPr>
            <w:r w:rsidRPr="00FF166D">
              <w:rPr>
                <w:sz w:val="20"/>
              </w:rPr>
              <w:t>21</w:t>
            </w:r>
          </w:p>
        </w:tc>
        <w:tc>
          <w:tcPr>
            <w:tcW w:w="907"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20.</w:t>
            </w:r>
          </w:p>
        </w:tc>
        <w:tc>
          <w:tcPr>
            <w:tcW w:w="1736" w:type="dxa"/>
            <w:tcBorders>
              <w:bottom w:val="nil"/>
            </w:tcBorders>
          </w:tcPr>
          <w:p w:rsidR="00A86801" w:rsidRPr="00FF166D" w:rsidRDefault="00A86801">
            <w:pPr>
              <w:pStyle w:val="ConsPlusNormal"/>
              <w:ind w:left="107"/>
              <w:rPr>
                <w:sz w:val="20"/>
              </w:rPr>
            </w:pPr>
            <w:r w:rsidRPr="00FF166D">
              <w:rPr>
                <w:sz w:val="20"/>
              </w:rPr>
              <w:t xml:space="preserve">Количество ветеранов, инвалидов и семей, имеющих детей-инвалидов, улучшивших жилищные условия с использованием средств единовременных денежных выплат </w:t>
            </w:r>
            <w:hyperlink w:anchor="P4581" w:history="1">
              <w:r w:rsidRPr="00FF166D">
                <w:rPr>
                  <w:color w:val="0000FF"/>
                  <w:sz w:val="20"/>
                </w:rPr>
                <w:t>&lt;*&gt;</w:t>
              </w:r>
            </w:hyperlink>
          </w:p>
        </w:tc>
        <w:tc>
          <w:tcPr>
            <w:tcW w:w="992" w:type="dxa"/>
            <w:tcBorders>
              <w:bottom w:val="nil"/>
            </w:tcBorders>
          </w:tcPr>
          <w:p w:rsidR="00A86801" w:rsidRPr="00FF166D" w:rsidRDefault="00A86801">
            <w:pPr>
              <w:pStyle w:val="ConsPlusNormal"/>
              <w:jc w:val="center"/>
              <w:rPr>
                <w:sz w:val="20"/>
              </w:rPr>
            </w:pPr>
            <w:r w:rsidRPr="00FF166D">
              <w:rPr>
                <w:sz w:val="20"/>
              </w:rPr>
              <w:t>человек</w:t>
            </w:r>
          </w:p>
        </w:tc>
        <w:tc>
          <w:tcPr>
            <w:tcW w:w="1247" w:type="dxa"/>
            <w:tcBorders>
              <w:bottom w:val="nil"/>
            </w:tcBorders>
          </w:tcPr>
          <w:p w:rsidR="00A86801" w:rsidRPr="00FF166D" w:rsidRDefault="00A86801">
            <w:pPr>
              <w:pStyle w:val="ConsPlusNormal"/>
              <w:jc w:val="center"/>
              <w:rPr>
                <w:sz w:val="20"/>
              </w:rPr>
            </w:pPr>
            <w:r w:rsidRPr="00FF166D">
              <w:rPr>
                <w:sz w:val="20"/>
              </w:rPr>
              <w:t>55</w:t>
            </w:r>
          </w:p>
        </w:tc>
        <w:tc>
          <w:tcPr>
            <w:tcW w:w="1077" w:type="dxa"/>
            <w:tcBorders>
              <w:bottom w:val="nil"/>
            </w:tcBorders>
          </w:tcPr>
          <w:p w:rsidR="00A86801" w:rsidRPr="00FF166D" w:rsidRDefault="00A86801">
            <w:pPr>
              <w:pStyle w:val="ConsPlusNormal"/>
              <w:jc w:val="center"/>
              <w:rPr>
                <w:sz w:val="20"/>
              </w:rPr>
            </w:pPr>
            <w:r w:rsidRPr="00FF166D">
              <w:rPr>
                <w:sz w:val="20"/>
              </w:rPr>
              <w:t>52</w:t>
            </w:r>
          </w:p>
        </w:tc>
        <w:tc>
          <w:tcPr>
            <w:tcW w:w="1190" w:type="dxa"/>
            <w:tcBorders>
              <w:bottom w:val="nil"/>
            </w:tcBorders>
          </w:tcPr>
          <w:p w:rsidR="00A86801" w:rsidRPr="00FF166D" w:rsidRDefault="00A86801">
            <w:pPr>
              <w:pStyle w:val="ConsPlusNormal"/>
              <w:jc w:val="center"/>
              <w:rPr>
                <w:sz w:val="20"/>
              </w:rPr>
            </w:pPr>
            <w:r w:rsidRPr="00FF166D">
              <w:rPr>
                <w:sz w:val="20"/>
              </w:rPr>
              <w:t>38</w:t>
            </w:r>
          </w:p>
        </w:tc>
        <w:tc>
          <w:tcPr>
            <w:tcW w:w="738" w:type="dxa"/>
            <w:tcBorders>
              <w:bottom w:val="nil"/>
            </w:tcBorders>
          </w:tcPr>
          <w:p w:rsidR="00A86801" w:rsidRPr="00FF166D" w:rsidRDefault="00A86801">
            <w:pPr>
              <w:pStyle w:val="ConsPlusNormal"/>
              <w:jc w:val="center"/>
              <w:rPr>
                <w:sz w:val="20"/>
              </w:rPr>
            </w:pPr>
            <w:r w:rsidRPr="00FF166D">
              <w:rPr>
                <w:sz w:val="20"/>
              </w:rPr>
              <w:t>50</w:t>
            </w:r>
          </w:p>
        </w:tc>
        <w:tc>
          <w:tcPr>
            <w:tcW w:w="993" w:type="dxa"/>
            <w:tcBorders>
              <w:bottom w:val="nil"/>
            </w:tcBorders>
          </w:tcPr>
          <w:p w:rsidR="00A86801" w:rsidRPr="00FF166D" w:rsidRDefault="00A86801">
            <w:pPr>
              <w:pStyle w:val="ConsPlusNormal"/>
              <w:jc w:val="center"/>
              <w:rPr>
                <w:sz w:val="20"/>
              </w:rPr>
            </w:pPr>
            <w:r w:rsidRPr="00FF166D">
              <w:rPr>
                <w:sz w:val="20"/>
              </w:rPr>
              <w:t>45</w:t>
            </w:r>
          </w:p>
        </w:tc>
        <w:tc>
          <w:tcPr>
            <w:tcW w:w="850" w:type="dxa"/>
            <w:tcBorders>
              <w:bottom w:val="nil"/>
            </w:tcBorders>
          </w:tcPr>
          <w:p w:rsidR="00A86801" w:rsidRPr="00FF166D" w:rsidRDefault="00A86801">
            <w:pPr>
              <w:pStyle w:val="ConsPlusNormal"/>
              <w:jc w:val="center"/>
              <w:rPr>
                <w:sz w:val="20"/>
              </w:rPr>
            </w:pPr>
            <w:r w:rsidRPr="00FF166D">
              <w:rPr>
                <w:sz w:val="20"/>
              </w:rPr>
              <w:t>33</w:t>
            </w:r>
          </w:p>
        </w:tc>
        <w:tc>
          <w:tcPr>
            <w:tcW w:w="851" w:type="dxa"/>
            <w:tcBorders>
              <w:bottom w:val="nil"/>
            </w:tcBorders>
          </w:tcPr>
          <w:p w:rsidR="00A86801" w:rsidRPr="00FF166D" w:rsidRDefault="00A86801">
            <w:pPr>
              <w:pStyle w:val="ConsPlusNormal"/>
              <w:jc w:val="center"/>
              <w:rPr>
                <w:sz w:val="20"/>
              </w:rPr>
            </w:pPr>
            <w:r w:rsidRPr="00FF166D">
              <w:rPr>
                <w:sz w:val="20"/>
              </w:rPr>
              <w:t>38</w:t>
            </w:r>
          </w:p>
        </w:tc>
        <w:tc>
          <w:tcPr>
            <w:tcW w:w="1134" w:type="dxa"/>
            <w:tcBorders>
              <w:bottom w:val="nil"/>
            </w:tcBorders>
          </w:tcPr>
          <w:p w:rsidR="00A86801" w:rsidRPr="00FF166D" w:rsidRDefault="00A86801">
            <w:pPr>
              <w:pStyle w:val="ConsPlusNormal"/>
              <w:jc w:val="center"/>
              <w:rPr>
                <w:sz w:val="20"/>
              </w:rPr>
            </w:pPr>
            <w:r w:rsidRPr="00FF166D">
              <w:rPr>
                <w:sz w:val="20"/>
              </w:rPr>
              <w:t>34</w:t>
            </w:r>
          </w:p>
        </w:tc>
        <w:tc>
          <w:tcPr>
            <w:tcW w:w="907" w:type="dxa"/>
            <w:tcBorders>
              <w:bottom w:val="nil"/>
            </w:tcBorders>
          </w:tcPr>
          <w:p w:rsidR="00A86801" w:rsidRPr="00FF166D" w:rsidRDefault="0024683F">
            <w:pPr>
              <w:pStyle w:val="ConsPlusNormal"/>
              <w:jc w:val="center"/>
              <w:rPr>
                <w:sz w:val="20"/>
              </w:rPr>
            </w:pPr>
            <w:r>
              <w:rPr>
                <w:sz w:val="20"/>
              </w:rPr>
              <w:t>21</w:t>
            </w:r>
          </w:p>
        </w:tc>
        <w:tc>
          <w:tcPr>
            <w:tcW w:w="850" w:type="dxa"/>
            <w:tcBorders>
              <w:bottom w:val="nil"/>
            </w:tcBorders>
          </w:tcPr>
          <w:p w:rsidR="00A86801" w:rsidRPr="00FF166D" w:rsidRDefault="0024683F">
            <w:pPr>
              <w:pStyle w:val="ConsPlusNormal"/>
              <w:jc w:val="center"/>
              <w:rPr>
                <w:sz w:val="20"/>
              </w:rPr>
            </w:pPr>
            <w:r>
              <w:rPr>
                <w:sz w:val="20"/>
              </w:rPr>
              <w:t>21</w:t>
            </w:r>
          </w:p>
        </w:tc>
        <w:tc>
          <w:tcPr>
            <w:tcW w:w="850" w:type="dxa"/>
            <w:tcBorders>
              <w:bottom w:val="nil"/>
            </w:tcBorders>
          </w:tcPr>
          <w:p w:rsidR="00A86801" w:rsidRPr="00FF166D" w:rsidRDefault="0024683F" w:rsidP="0024683F">
            <w:pPr>
              <w:pStyle w:val="ConsPlusNormal"/>
              <w:jc w:val="center"/>
              <w:rPr>
                <w:sz w:val="20"/>
              </w:rPr>
            </w:pPr>
            <w:r>
              <w:rPr>
                <w:sz w:val="20"/>
              </w:rPr>
              <w:t>21</w:t>
            </w:r>
          </w:p>
        </w:tc>
        <w:tc>
          <w:tcPr>
            <w:tcW w:w="850" w:type="dxa"/>
            <w:tcBorders>
              <w:bottom w:val="nil"/>
            </w:tcBorders>
          </w:tcPr>
          <w:p w:rsidR="00A86801" w:rsidRPr="00FF166D" w:rsidRDefault="00A86801">
            <w:pPr>
              <w:pStyle w:val="ConsPlusNormal"/>
              <w:jc w:val="center"/>
              <w:rPr>
                <w:sz w:val="20"/>
              </w:rPr>
            </w:pPr>
            <w:r w:rsidRPr="00FF166D">
              <w:rPr>
                <w:sz w:val="20"/>
              </w:rPr>
              <w:t>41</w:t>
            </w:r>
          </w:p>
        </w:tc>
        <w:tc>
          <w:tcPr>
            <w:tcW w:w="850" w:type="dxa"/>
            <w:tcBorders>
              <w:bottom w:val="nil"/>
            </w:tcBorders>
          </w:tcPr>
          <w:p w:rsidR="00A86801" w:rsidRPr="00FF166D" w:rsidRDefault="00A86801">
            <w:pPr>
              <w:pStyle w:val="ConsPlusNormal"/>
              <w:jc w:val="center"/>
              <w:rPr>
                <w:sz w:val="20"/>
              </w:rPr>
            </w:pPr>
            <w:r w:rsidRPr="00FF166D">
              <w:rPr>
                <w:sz w:val="20"/>
              </w:rPr>
              <w:t>41</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r w:rsidRPr="00FF166D">
              <w:rPr>
                <w:sz w:val="20"/>
              </w:rPr>
              <w:t>21.</w:t>
            </w:r>
          </w:p>
        </w:tc>
        <w:tc>
          <w:tcPr>
            <w:tcW w:w="1736" w:type="dxa"/>
          </w:tcPr>
          <w:p w:rsidR="00A86801" w:rsidRPr="00FF166D" w:rsidRDefault="00A86801">
            <w:pPr>
              <w:pStyle w:val="ConsPlusNormal"/>
              <w:ind w:left="107"/>
              <w:rPr>
                <w:sz w:val="20"/>
              </w:rPr>
            </w:pPr>
            <w:r w:rsidRPr="00FF166D">
              <w:rPr>
                <w:sz w:val="20"/>
              </w:rPr>
              <w:t xml:space="preserve">Количество </w:t>
            </w:r>
            <w:r w:rsidRPr="00FF166D">
              <w:rPr>
                <w:sz w:val="20"/>
              </w:rPr>
              <w:lastRenderedPageBreak/>
              <w:t>граждан, уволенных с военной службы (службы), и приравненных к ним лиц, улучшивших жилищные условия за счет средств федерального бюджета</w:t>
            </w:r>
          </w:p>
        </w:tc>
        <w:tc>
          <w:tcPr>
            <w:tcW w:w="992" w:type="dxa"/>
          </w:tcPr>
          <w:p w:rsidR="00A86801" w:rsidRPr="00FF166D" w:rsidRDefault="00A86801">
            <w:pPr>
              <w:pStyle w:val="ConsPlusNormal"/>
              <w:jc w:val="center"/>
              <w:rPr>
                <w:sz w:val="20"/>
              </w:rPr>
            </w:pPr>
            <w:r w:rsidRPr="00FF166D">
              <w:rPr>
                <w:sz w:val="20"/>
              </w:rPr>
              <w:lastRenderedPageBreak/>
              <w:t>человек</w:t>
            </w:r>
          </w:p>
        </w:tc>
        <w:tc>
          <w:tcPr>
            <w:tcW w:w="1247" w:type="dxa"/>
          </w:tcPr>
          <w:p w:rsidR="00A86801" w:rsidRPr="00FF166D" w:rsidRDefault="00A86801">
            <w:pPr>
              <w:pStyle w:val="ConsPlusNormal"/>
              <w:jc w:val="center"/>
              <w:rPr>
                <w:sz w:val="20"/>
              </w:rPr>
            </w:pPr>
            <w:r w:rsidRPr="00FF166D">
              <w:rPr>
                <w:sz w:val="20"/>
              </w:rPr>
              <w:t>23</w:t>
            </w:r>
          </w:p>
        </w:tc>
        <w:tc>
          <w:tcPr>
            <w:tcW w:w="1077" w:type="dxa"/>
          </w:tcPr>
          <w:p w:rsidR="00A86801" w:rsidRPr="00FF166D" w:rsidRDefault="00A86801">
            <w:pPr>
              <w:pStyle w:val="ConsPlusNormal"/>
              <w:jc w:val="center"/>
              <w:rPr>
                <w:sz w:val="20"/>
              </w:rPr>
            </w:pPr>
            <w:r w:rsidRPr="00FF166D">
              <w:rPr>
                <w:sz w:val="20"/>
              </w:rPr>
              <w:t>5</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2</w:t>
            </w:r>
          </w:p>
        </w:tc>
        <w:tc>
          <w:tcPr>
            <w:tcW w:w="850" w:type="dxa"/>
          </w:tcPr>
          <w:p w:rsidR="00A86801" w:rsidRPr="00FF166D" w:rsidRDefault="00A86801">
            <w:pPr>
              <w:pStyle w:val="ConsPlusNormal"/>
              <w:jc w:val="center"/>
              <w:rPr>
                <w:sz w:val="20"/>
              </w:rPr>
            </w:pPr>
            <w:r w:rsidRPr="00FF166D">
              <w:rPr>
                <w:sz w:val="20"/>
              </w:rPr>
              <w:t>3</w:t>
            </w:r>
          </w:p>
        </w:tc>
        <w:tc>
          <w:tcPr>
            <w:tcW w:w="851" w:type="dxa"/>
          </w:tcPr>
          <w:p w:rsidR="00A86801" w:rsidRPr="00FF166D" w:rsidRDefault="00A86801">
            <w:pPr>
              <w:pStyle w:val="ConsPlusNormal"/>
              <w:jc w:val="center"/>
              <w:rPr>
                <w:sz w:val="20"/>
              </w:rPr>
            </w:pPr>
            <w:r w:rsidRPr="00FF166D">
              <w:rPr>
                <w:sz w:val="20"/>
              </w:rPr>
              <w:t>1</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lastRenderedPageBreak/>
              <w:t>22.</w:t>
            </w:r>
          </w:p>
        </w:tc>
        <w:tc>
          <w:tcPr>
            <w:tcW w:w="1736" w:type="dxa"/>
            <w:tcBorders>
              <w:bottom w:val="nil"/>
            </w:tcBorders>
          </w:tcPr>
          <w:p w:rsidR="00A86801" w:rsidRPr="00FF166D" w:rsidRDefault="00A86801">
            <w:pPr>
              <w:pStyle w:val="ConsPlusNormal"/>
              <w:ind w:left="107"/>
              <w:rPr>
                <w:sz w:val="20"/>
              </w:rPr>
            </w:pPr>
            <w:r w:rsidRPr="00FF166D">
              <w:rPr>
                <w:sz w:val="20"/>
              </w:rPr>
              <w:t xml:space="preserve">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 </w:t>
            </w:r>
            <w:hyperlink w:anchor="P4581" w:history="1">
              <w:r w:rsidRPr="00FF166D">
                <w:rPr>
                  <w:color w:val="0000FF"/>
                  <w:sz w:val="20"/>
                </w:rPr>
                <w:t>&lt;*&gt;</w:t>
              </w:r>
            </w:hyperlink>
          </w:p>
        </w:tc>
        <w:tc>
          <w:tcPr>
            <w:tcW w:w="992" w:type="dxa"/>
            <w:tcBorders>
              <w:bottom w:val="nil"/>
            </w:tcBorders>
          </w:tcPr>
          <w:p w:rsidR="00A86801" w:rsidRPr="00FF166D" w:rsidRDefault="00A86801">
            <w:pPr>
              <w:pStyle w:val="ConsPlusNormal"/>
              <w:jc w:val="center"/>
              <w:rPr>
                <w:sz w:val="20"/>
              </w:rPr>
            </w:pPr>
            <w:r w:rsidRPr="00FF166D">
              <w:rPr>
                <w:sz w:val="20"/>
              </w:rPr>
              <w:t>семей</w:t>
            </w:r>
          </w:p>
        </w:tc>
        <w:tc>
          <w:tcPr>
            <w:tcW w:w="1247" w:type="dxa"/>
            <w:tcBorders>
              <w:bottom w:val="nil"/>
            </w:tcBorders>
          </w:tcPr>
          <w:p w:rsidR="00A86801" w:rsidRPr="00FF166D" w:rsidRDefault="00A86801">
            <w:pPr>
              <w:pStyle w:val="ConsPlusNormal"/>
              <w:jc w:val="center"/>
              <w:rPr>
                <w:sz w:val="20"/>
              </w:rPr>
            </w:pPr>
            <w:r w:rsidRPr="00FF166D">
              <w:rPr>
                <w:sz w:val="20"/>
              </w:rPr>
              <w:t>168</w:t>
            </w:r>
          </w:p>
        </w:tc>
        <w:tc>
          <w:tcPr>
            <w:tcW w:w="1077" w:type="dxa"/>
            <w:tcBorders>
              <w:bottom w:val="nil"/>
            </w:tcBorders>
          </w:tcPr>
          <w:p w:rsidR="00A86801" w:rsidRPr="00FF166D" w:rsidRDefault="00A86801">
            <w:pPr>
              <w:pStyle w:val="ConsPlusNormal"/>
              <w:jc w:val="center"/>
              <w:rPr>
                <w:sz w:val="20"/>
              </w:rPr>
            </w:pPr>
            <w:r w:rsidRPr="00FF166D">
              <w:rPr>
                <w:sz w:val="20"/>
              </w:rPr>
              <w:t>251</w:t>
            </w:r>
          </w:p>
        </w:tc>
        <w:tc>
          <w:tcPr>
            <w:tcW w:w="1190" w:type="dxa"/>
            <w:tcBorders>
              <w:bottom w:val="nil"/>
            </w:tcBorders>
          </w:tcPr>
          <w:p w:rsidR="00A86801" w:rsidRPr="00FF166D" w:rsidRDefault="00A86801">
            <w:pPr>
              <w:pStyle w:val="ConsPlusNormal"/>
              <w:jc w:val="center"/>
              <w:rPr>
                <w:sz w:val="20"/>
              </w:rPr>
            </w:pPr>
            <w:r w:rsidRPr="00FF166D">
              <w:rPr>
                <w:sz w:val="20"/>
              </w:rPr>
              <w:t>130</w:t>
            </w:r>
          </w:p>
        </w:tc>
        <w:tc>
          <w:tcPr>
            <w:tcW w:w="738" w:type="dxa"/>
            <w:tcBorders>
              <w:bottom w:val="nil"/>
            </w:tcBorders>
          </w:tcPr>
          <w:p w:rsidR="00A86801" w:rsidRPr="00FF166D" w:rsidRDefault="00A86801">
            <w:pPr>
              <w:pStyle w:val="ConsPlusNormal"/>
              <w:jc w:val="center"/>
              <w:rPr>
                <w:sz w:val="20"/>
              </w:rPr>
            </w:pPr>
            <w:r w:rsidRPr="00FF166D">
              <w:rPr>
                <w:sz w:val="20"/>
              </w:rPr>
              <w:t>106</w:t>
            </w:r>
          </w:p>
        </w:tc>
        <w:tc>
          <w:tcPr>
            <w:tcW w:w="993" w:type="dxa"/>
            <w:tcBorders>
              <w:bottom w:val="nil"/>
            </w:tcBorders>
          </w:tcPr>
          <w:p w:rsidR="00A86801" w:rsidRPr="00FF166D" w:rsidRDefault="00A86801">
            <w:pPr>
              <w:pStyle w:val="ConsPlusNormal"/>
              <w:jc w:val="center"/>
              <w:rPr>
                <w:sz w:val="20"/>
              </w:rPr>
            </w:pPr>
            <w:r w:rsidRPr="00FF166D">
              <w:rPr>
                <w:sz w:val="20"/>
              </w:rPr>
              <w:t>98</w:t>
            </w:r>
          </w:p>
        </w:tc>
        <w:tc>
          <w:tcPr>
            <w:tcW w:w="850" w:type="dxa"/>
            <w:tcBorders>
              <w:bottom w:val="nil"/>
            </w:tcBorders>
          </w:tcPr>
          <w:p w:rsidR="00A86801" w:rsidRPr="00FF166D" w:rsidRDefault="00A86801">
            <w:pPr>
              <w:pStyle w:val="ConsPlusNormal"/>
              <w:jc w:val="center"/>
              <w:rPr>
                <w:sz w:val="20"/>
              </w:rPr>
            </w:pPr>
            <w:r w:rsidRPr="00FF166D">
              <w:rPr>
                <w:sz w:val="20"/>
              </w:rPr>
              <w:t>87</w:t>
            </w:r>
          </w:p>
        </w:tc>
        <w:tc>
          <w:tcPr>
            <w:tcW w:w="851" w:type="dxa"/>
            <w:tcBorders>
              <w:bottom w:val="nil"/>
            </w:tcBorders>
          </w:tcPr>
          <w:p w:rsidR="00A86801" w:rsidRPr="00FF166D" w:rsidRDefault="00A86801">
            <w:pPr>
              <w:pStyle w:val="ConsPlusNormal"/>
              <w:jc w:val="center"/>
              <w:rPr>
                <w:sz w:val="20"/>
              </w:rPr>
            </w:pPr>
            <w:r w:rsidRPr="00FF166D">
              <w:rPr>
                <w:sz w:val="20"/>
              </w:rPr>
              <w:t>83</w:t>
            </w:r>
          </w:p>
        </w:tc>
        <w:tc>
          <w:tcPr>
            <w:tcW w:w="1134" w:type="dxa"/>
            <w:tcBorders>
              <w:bottom w:val="nil"/>
            </w:tcBorders>
          </w:tcPr>
          <w:p w:rsidR="00A86801" w:rsidRPr="00FF166D" w:rsidRDefault="00A86801">
            <w:pPr>
              <w:pStyle w:val="ConsPlusNormal"/>
              <w:jc w:val="center"/>
              <w:rPr>
                <w:sz w:val="20"/>
              </w:rPr>
            </w:pPr>
            <w:r w:rsidRPr="00FF166D">
              <w:rPr>
                <w:sz w:val="20"/>
              </w:rPr>
              <w:t>95</w:t>
            </w:r>
          </w:p>
        </w:tc>
        <w:tc>
          <w:tcPr>
            <w:tcW w:w="907" w:type="dxa"/>
            <w:tcBorders>
              <w:bottom w:val="nil"/>
            </w:tcBorders>
          </w:tcPr>
          <w:p w:rsidR="00A86801" w:rsidRPr="00FF166D" w:rsidRDefault="009D4406">
            <w:pPr>
              <w:pStyle w:val="ConsPlusNormal"/>
              <w:jc w:val="center"/>
              <w:rPr>
                <w:sz w:val="20"/>
              </w:rPr>
            </w:pPr>
            <w:r>
              <w:rPr>
                <w:sz w:val="20"/>
              </w:rPr>
              <w:t>66</w:t>
            </w:r>
          </w:p>
        </w:tc>
        <w:tc>
          <w:tcPr>
            <w:tcW w:w="850" w:type="dxa"/>
            <w:tcBorders>
              <w:bottom w:val="nil"/>
            </w:tcBorders>
          </w:tcPr>
          <w:p w:rsidR="00A86801" w:rsidRPr="00FF166D" w:rsidRDefault="009D4406" w:rsidP="009D4406">
            <w:pPr>
              <w:pStyle w:val="ConsPlusNormal"/>
              <w:jc w:val="center"/>
              <w:rPr>
                <w:sz w:val="20"/>
              </w:rPr>
            </w:pPr>
            <w:r>
              <w:rPr>
                <w:sz w:val="20"/>
              </w:rPr>
              <w:t>72</w:t>
            </w:r>
          </w:p>
        </w:tc>
        <w:tc>
          <w:tcPr>
            <w:tcW w:w="850" w:type="dxa"/>
            <w:tcBorders>
              <w:bottom w:val="nil"/>
            </w:tcBorders>
          </w:tcPr>
          <w:p w:rsidR="00A86801" w:rsidRPr="00FF166D" w:rsidRDefault="009D4406" w:rsidP="009D4406">
            <w:pPr>
              <w:pStyle w:val="ConsPlusNormal"/>
              <w:jc w:val="center"/>
              <w:rPr>
                <w:sz w:val="20"/>
              </w:rPr>
            </w:pPr>
            <w:r>
              <w:rPr>
                <w:sz w:val="20"/>
              </w:rPr>
              <w:t>72</w:t>
            </w:r>
          </w:p>
        </w:tc>
        <w:tc>
          <w:tcPr>
            <w:tcW w:w="850" w:type="dxa"/>
            <w:tcBorders>
              <w:bottom w:val="nil"/>
            </w:tcBorders>
          </w:tcPr>
          <w:p w:rsidR="00A86801" w:rsidRPr="00FF166D" w:rsidRDefault="00A86801">
            <w:pPr>
              <w:pStyle w:val="ConsPlusNormal"/>
              <w:jc w:val="center"/>
              <w:rPr>
                <w:sz w:val="20"/>
              </w:rPr>
            </w:pPr>
            <w:r w:rsidRPr="00FF166D">
              <w:rPr>
                <w:sz w:val="20"/>
              </w:rPr>
              <w:t>94</w:t>
            </w:r>
          </w:p>
        </w:tc>
        <w:tc>
          <w:tcPr>
            <w:tcW w:w="850" w:type="dxa"/>
            <w:tcBorders>
              <w:bottom w:val="nil"/>
            </w:tcBorders>
          </w:tcPr>
          <w:p w:rsidR="00A86801" w:rsidRPr="00FF166D" w:rsidRDefault="00A86801">
            <w:pPr>
              <w:pStyle w:val="ConsPlusNormal"/>
              <w:jc w:val="center"/>
              <w:rPr>
                <w:sz w:val="20"/>
              </w:rPr>
            </w:pPr>
            <w:r w:rsidRPr="00FF166D">
              <w:rPr>
                <w:sz w:val="20"/>
              </w:rPr>
              <w:t>94</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r w:rsidRPr="00FF166D">
              <w:rPr>
                <w:sz w:val="20"/>
              </w:rPr>
              <w:t>23.</w:t>
            </w:r>
          </w:p>
        </w:tc>
        <w:tc>
          <w:tcPr>
            <w:tcW w:w="1736" w:type="dxa"/>
          </w:tcPr>
          <w:p w:rsidR="00A86801" w:rsidRPr="00FF166D" w:rsidRDefault="00A86801">
            <w:pPr>
              <w:pStyle w:val="ConsPlusNormal"/>
              <w:ind w:left="107"/>
              <w:rPr>
                <w:sz w:val="20"/>
              </w:rPr>
            </w:pPr>
            <w:r w:rsidRPr="00FF166D">
              <w:rPr>
                <w:sz w:val="20"/>
              </w:rPr>
              <w:t xml:space="preserve">Доля молодых семей, получивших свидетельство о </w:t>
            </w:r>
            <w:r w:rsidRPr="00FF166D">
              <w:rPr>
                <w:sz w:val="20"/>
              </w:rPr>
              <w:lastRenderedPageBreak/>
              <w:t>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0,028</w:t>
            </w:r>
          </w:p>
        </w:tc>
        <w:tc>
          <w:tcPr>
            <w:tcW w:w="993" w:type="dxa"/>
          </w:tcPr>
          <w:p w:rsidR="00A86801" w:rsidRPr="00FF166D" w:rsidRDefault="00A86801">
            <w:pPr>
              <w:pStyle w:val="ConsPlusNormal"/>
              <w:jc w:val="center"/>
              <w:rPr>
                <w:sz w:val="20"/>
              </w:rPr>
            </w:pPr>
            <w:r w:rsidRPr="00FF166D">
              <w:rPr>
                <w:sz w:val="20"/>
              </w:rPr>
              <w:t>0,026</w:t>
            </w:r>
          </w:p>
        </w:tc>
        <w:tc>
          <w:tcPr>
            <w:tcW w:w="850" w:type="dxa"/>
          </w:tcPr>
          <w:p w:rsidR="00A86801" w:rsidRPr="00FF166D" w:rsidRDefault="00A86801">
            <w:pPr>
              <w:pStyle w:val="ConsPlusNormal"/>
              <w:jc w:val="center"/>
              <w:rPr>
                <w:sz w:val="20"/>
              </w:rPr>
            </w:pPr>
            <w:r w:rsidRPr="00FF166D">
              <w:rPr>
                <w:sz w:val="20"/>
              </w:rPr>
              <w:t>0,023</w:t>
            </w:r>
          </w:p>
        </w:tc>
        <w:tc>
          <w:tcPr>
            <w:tcW w:w="851" w:type="dxa"/>
          </w:tcPr>
          <w:p w:rsidR="00A86801" w:rsidRPr="00FF166D" w:rsidRDefault="00A86801">
            <w:pPr>
              <w:pStyle w:val="ConsPlusNormal"/>
              <w:jc w:val="center"/>
              <w:rPr>
                <w:sz w:val="20"/>
              </w:rPr>
            </w:pPr>
            <w:r w:rsidRPr="00FF166D">
              <w:rPr>
                <w:sz w:val="20"/>
              </w:rPr>
              <w:t>0,023</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lastRenderedPageBreak/>
              <w:t>24.</w:t>
            </w:r>
          </w:p>
        </w:tc>
        <w:tc>
          <w:tcPr>
            <w:tcW w:w="1736" w:type="dxa"/>
            <w:tcBorders>
              <w:bottom w:val="nil"/>
            </w:tcBorders>
          </w:tcPr>
          <w:p w:rsidR="00A86801" w:rsidRPr="00FF166D" w:rsidRDefault="00A86801">
            <w:pPr>
              <w:pStyle w:val="ConsPlusNormal"/>
              <w:ind w:left="107"/>
              <w:jc w:val="both"/>
              <w:rPr>
                <w:sz w:val="20"/>
              </w:rPr>
            </w:pPr>
            <w:r w:rsidRPr="00FF166D">
              <w:rPr>
                <w:sz w:val="20"/>
              </w:rPr>
              <w:t xml:space="preserve">Количество семей, которым выделены социальные выплаты на приобретение жилья </w:t>
            </w:r>
            <w:hyperlink w:anchor="P4581" w:history="1">
              <w:r w:rsidRPr="00FF166D">
                <w:rPr>
                  <w:color w:val="0000FF"/>
                  <w:sz w:val="20"/>
                </w:rPr>
                <w:t>&lt;*&gt;</w:t>
              </w:r>
            </w:hyperlink>
          </w:p>
        </w:tc>
        <w:tc>
          <w:tcPr>
            <w:tcW w:w="992" w:type="dxa"/>
            <w:tcBorders>
              <w:bottom w:val="nil"/>
            </w:tcBorders>
          </w:tcPr>
          <w:p w:rsidR="00A86801" w:rsidRPr="00FF166D" w:rsidRDefault="00A86801">
            <w:pPr>
              <w:pStyle w:val="ConsPlusNormal"/>
              <w:jc w:val="center"/>
              <w:rPr>
                <w:sz w:val="20"/>
              </w:rPr>
            </w:pPr>
            <w:r w:rsidRPr="00FF166D">
              <w:rPr>
                <w:sz w:val="20"/>
              </w:rPr>
              <w:t>семей</w:t>
            </w:r>
          </w:p>
        </w:tc>
        <w:tc>
          <w:tcPr>
            <w:tcW w:w="1247" w:type="dxa"/>
            <w:tcBorders>
              <w:bottom w:val="nil"/>
            </w:tcBorders>
          </w:tcPr>
          <w:p w:rsidR="00A86801" w:rsidRPr="00FF166D" w:rsidRDefault="00A86801">
            <w:pPr>
              <w:pStyle w:val="ConsPlusNormal"/>
              <w:jc w:val="center"/>
              <w:rPr>
                <w:sz w:val="20"/>
              </w:rPr>
            </w:pPr>
            <w:r w:rsidRPr="00FF166D">
              <w:rPr>
                <w:sz w:val="20"/>
              </w:rPr>
              <w:t>20</w:t>
            </w:r>
          </w:p>
        </w:tc>
        <w:tc>
          <w:tcPr>
            <w:tcW w:w="1077" w:type="dxa"/>
            <w:tcBorders>
              <w:bottom w:val="nil"/>
            </w:tcBorders>
          </w:tcPr>
          <w:p w:rsidR="00A86801" w:rsidRPr="00FF166D" w:rsidRDefault="00A86801">
            <w:pPr>
              <w:pStyle w:val="ConsPlusNormal"/>
              <w:jc w:val="center"/>
              <w:rPr>
                <w:sz w:val="20"/>
              </w:rPr>
            </w:pPr>
            <w:r w:rsidRPr="00FF166D">
              <w:rPr>
                <w:sz w:val="20"/>
              </w:rPr>
              <w:t>16</w:t>
            </w:r>
          </w:p>
        </w:tc>
        <w:tc>
          <w:tcPr>
            <w:tcW w:w="1190" w:type="dxa"/>
            <w:tcBorders>
              <w:bottom w:val="nil"/>
            </w:tcBorders>
          </w:tcPr>
          <w:p w:rsidR="00A86801" w:rsidRPr="00FF166D" w:rsidRDefault="00A86801">
            <w:pPr>
              <w:pStyle w:val="ConsPlusNormal"/>
              <w:jc w:val="center"/>
              <w:rPr>
                <w:sz w:val="20"/>
              </w:rPr>
            </w:pPr>
            <w:r w:rsidRPr="00FF166D">
              <w:rPr>
                <w:sz w:val="20"/>
              </w:rPr>
              <w:t>14</w:t>
            </w:r>
          </w:p>
        </w:tc>
        <w:tc>
          <w:tcPr>
            <w:tcW w:w="738" w:type="dxa"/>
            <w:tcBorders>
              <w:bottom w:val="nil"/>
            </w:tcBorders>
          </w:tcPr>
          <w:p w:rsidR="00A86801" w:rsidRPr="00FF166D" w:rsidRDefault="00A86801">
            <w:pPr>
              <w:pStyle w:val="ConsPlusNormal"/>
              <w:jc w:val="center"/>
              <w:rPr>
                <w:sz w:val="20"/>
              </w:rPr>
            </w:pPr>
            <w:r w:rsidRPr="00FF166D">
              <w:rPr>
                <w:sz w:val="20"/>
              </w:rPr>
              <w:t>13</w:t>
            </w:r>
          </w:p>
        </w:tc>
        <w:tc>
          <w:tcPr>
            <w:tcW w:w="993" w:type="dxa"/>
            <w:tcBorders>
              <w:bottom w:val="nil"/>
            </w:tcBorders>
          </w:tcPr>
          <w:p w:rsidR="00A86801" w:rsidRPr="00FF166D" w:rsidRDefault="00A86801">
            <w:pPr>
              <w:pStyle w:val="ConsPlusNormal"/>
              <w:jc w:val="center"/>
              <w:rPr>
                <w:sz w:val="20"/>
              </w:rPr>
            </w:pPr>
            <w:r w:rsidRPr="00FF166D">
              <w:rPr>
                <w:sz w:val="20"/>
              </w:rPr>
              <w:t>11</w:t>
            </w:r>
          </w:p>
        </w:tc>
        <w:tc>
          <w:tcPr>
            <w:tcW w:w="850" w:type="dxa"/>
            <w:tcBorders>
              <w:bottom w:val="nil"/>
            </w:tcBorders>
          </w:tcPr>
          <w:p w:rsidR="00A86801" w:rsidRPr="00FF166D" w:rsidRDefault="00A86801">
            <w:pPr>
              <w:pStyle w:val="ConsPlusNormal"/>
              <w:jc w:val="center"/>
              <w:rPr>
                <w:sz w:val="20"/>
              </w:rPr>
            </w:pPr>
            <w:r w:rsidRPr="00FF166D">
              <w:rPr>
                <w:sz w:val="20"/>
              </w:rPr>
              <w:t>14</w:t>
            </w:r>
          </w:p>
        </w:tc>
        <w:tc>
          <w:tcPr>
            <w:tcW w:w="851" w:type="dxa"/>
            <w:tcBorders>
              <w:bottom w:val="nil"/>
            </w:tcBorders>
          </w:tcPr>
          <w:p w:rsidR="00A86801" w:rsidRPr="00FF166D" w:rsidRDefault="00A86801">
            <w:pPr>
              <w:pStyle w:val="ConsPlusNormal"/>
              <w:jc w:val="center"/>
              <w:rPr>
                <w:sz w:val="20"/>
              </w:rPr>
            </w:pPr>
            <w:r w:rsidRPr="00FF166D">
              <w:rPr>
                <w:sz w:val="20"/>
              </w:rPr>
              <w:t>12</w:t>
            </w:r>
          </w:p>
        </w:tc>
        <w:tc>
          <w:tcPr>
            <w:tcW w:w="1134" w:type="dxa"/>
            <w:tcBorders>
              <w:bottom w:val="nil"/>
            </w:tcBorders>
          </w:tcPr>
          <w:p w:rsidR="00A86801" w:rsidRPr="00FF166D" w:rsidRDefault="00A86801">
            <w:pPr>
              <w:pStyle w:val="ConsPlusNormal"/>
              <w:jc w:val="center"/>
              <w:rPr>
                <w:sz w:val="20"/>
              </w:rPr>
            </w:pPr>
            <w:r w:rsidRPr="00FF166D">
              <w:rPr>
                <w:sz w:val="20"/>
              </w:rPr>
              <w:t>13</w:t>
            </w:r>
          </w:p>
        </w:tc>
        <w:tc>
          <w:tcPr>
            <w:tcW w:w="907" w:type="dxa"/>
            <w:tcBorders>
              <w:bottom w:val="nil"/>
            </w:tcBorders>
          </w:tcPr>
          <w:p w:rsidR="00A86801" w:rsidRPr="00FF166D" w:rsidRDefault="009D4406">
            <w:pPr>
              <w:pStyle w:val="ConsPlusNormal"/>
              <w:jc w:val="center"/>
              <w:rPr>
                <w:sz w:val="20"/>
              </w:rPr>
            </w:pPr>
            <w:r>
              <w:rPr>
                <w:sz w:val="20"/>
              </w:rPr>
              <w:t>10</w:t>
            </w:r>
          </w:p>
        </w:tc>
        <w:tc>
          <w:tcPr>
            <w:tcW w:w="850" w:type="dxa"/>
            <w:tcBorders>
              <w:bottom w:val="nil"/>
            </w:tcBorders>
          </w:tcPr>
          <w:p w:rsidR="00A86801" w:rsidRPr="00FF166D" w:rsidRDefault="009D4406">
            <w:pPr>
              <w:pStyle w:val="ConsPlusNormal"/>
              <w:jc w:val="center"/>
              <w:rPr>
                <w:sz w:val="20"/>
              </w:rPr>
            </w:pPr>
            <w:r>
              <w:rPr>
                <w:sz w:val="20"/>
              </w:rPr>
              <w:t>9</w:t>
            </w:r>
          </w:p>
        </w:tc>
        <w:tc>
          <w:tcPr>
            <w:tcW w:w="850" w:type="dxa"/>
            <w:tcBorders>
              <w:bottom w:val="nil"/>
            </w:tcBorders>
          </w:tcPr>
          <w:p w:rsidR="00A86801" w:rsidRPr="00FF166D" w:rsidRDefault="009D4406">
            <w:pPr>
              <w:pStyle w:val="ConsPlusNormal"/>
              <w:jc w:val="center"/>
              <w:rPr>
                <w:sz w:val="20"/>
              </w:rPr>
            </w:pPr>
            <w:r>
              <w:rPr>
                <w:sz w:val="20"/>
              </w:rPr>
              <w:t>9</w:t>
            </w:r>
          </w:p>
        </w:tc>
        <w:tc>
          <w:tcPr>
            <w:tcW w:w="850" w:type="dxa"/>
            <w:tcBorders>
              <w:bottom w:val="nil"/>
            </w:tcBorders>
          </w:tcPr>
          <w:p w:rsidR="00A86801" w:rsidRPr="00FF166D" w:rsidRDefault="00A86801">
            <w:pPr>
              <w:pStyle w:val="ConsPlusNormal"/>
              <w:jc w:val="center"/>
              <w:rPr>
                <w:sz w:val="20"/>
              </w:rPr>
            </w:pPr>
            <w:r w:rsidRPr="00FF166D">
              <w:rPr>
                <w:sz w:val="20"/>
              </w:rPr>
              <w:t>12</w:t>
            </w:r>
          </w:p>
        </w:tc>
        <w:tc>
          <w:tcPr>
            <w:tcW w:w="850" w:type="dxa"/>
            <w:tcBorders>
              <w:bottom w:val="nil"/>
            </w:tcBorders>
          </w:tcPr>
          <w:p w:rsidR="00A86801" w:rsidRPr="00FF166D" w:rsidRDefault="00A86801">
            <w:pPr>
              <w:pStyle w:val="ConsPlusNormal"/>
              <w:jc w:val="center"/>
              <w:rPr>
                <w:sz w:val="20"/>
              </w:rPr>
            </w:pPr>
            <w:r w:rsidRPr="00FF166D">
              <w:rPr>
                <w:sz w:val="20"/>
              </w:rPr>
              <w:t>12</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r w:rsidRPr="00FF166D">
              <w:rPr>
                <w:sz w:val="20"/>
              </w:rPr>
              <w:t>25.</w:t>
            </w:r>
          </w:p>
        </w:tc>
        <w:tc>
          <w:tcPr>
            <w:tcW w:w="1736" w:type="dxa"/>
            <w:vAlign w:val="bottom"/>
          </w:tcPr>
          <w:p w:rsidR="00A86801" w:rsidRPr="00FF166D" w:rsidRDefault="00A86801">
            <w:pPr>
              <w:pStyle w:val="ConsPlusNormal"/>
              <w:ind w:left="107"/>
              <w:jc w:val="both"/>
              <w:rPr>
                <w:sz w:val="20"/>
              </w:rPr>
            </w:pPr>
            <w:r w:rsidRPr="00FF166D">
              <w:rPr>
                <w:sz w:val="20"/>
              </w:rPr>
              <w:t>Количество выданных ипотечных жилищных кредитов АО "Курское областное ипотечное агентство"</w:t>
            </w:r>
          </w:p>
        </w:tc>
        <w:tc>
          <w:tcPr>
            <w:tcW w:w="992" w:type="dxa"/>
          </w:tcPr>
          <w:p w:rsidR="00A86801" w:rsidRPr="00FF166D" w:rsidRDefault="00A86801">
            <w:pPr>
              <w:pStyle w:val="ConsPlusNormal"/>
              <w:jc w:val="center"/>
              <w:rPr>
                <w:sz w:val="20"/>
              </w:rPr>
            </w:pPr>
            <w:r w:rsidRPr="00FF166D">
              <w:rPr>
                <w:sz w:val="20"/>
              </w:rPr>
              <w:t>единиц</w:t>
            </w:r>
          </w:p>
        </w:tc>
        <w:tc>
          <w:tcPr>
            <w:tcW w:w="1247" w:type="dxa"/>
            <w:vAlign w:val="center"/>
          </w:tcPr>
          <w:p w:rsidR="00A86801" w:rsidRPr="00FF166D" w:rsidRDefault="00A86801">
            <w:pPr>
              <w:pStyle w:val="ConsPlusNormal"/>
              <w:jc w:val="center"/>
              <w:rPr>
                <w:sz w:val="20"/>
              </w:rPr>
            </w:pPr>
            <w:r w:rsidRPr="00FF166D">
              <w:rPr>
                <w:sz w:val="20"/>
              </w:rPr>
              <w:t>316</w:t>
            </w:r>
          </w:p>
        </w:tc>
        <w:tc>
          <w:tcPr>
            <w:tcW w:w="1077" w:type="dxa"/>
            <w:vAlign w:val="center"/>
          </w:tcPr>
          <w:p w:rsidR="00A86801" w:rsidRPr="00FF166D" w:rsidRDefault="00A86801">
            <w:pPr>
              <w:pStyle w:val="ConsPlusNormal"/>
              <w:jc w:val="center"/>
              <w:rPr>
                <w:sz w:val="20"/>
              </w:rPr>
            </w:pPr>
            <w:r w:rsidRPr="00FF166D">
              <w:rPr>
                <w:sz w:val="20"/>
              </w:rPr>
              <w:t>182</w:t>
            </w:r>
          </w:p>
        </w:tc>
        <w:tc>
          <w:tcPr>
            <w:tcW w:w="1190" w:type="dxa"/>
            <w:vAlign w:val="center"/>
          </w:tcPr>
          <w:p w:rsidR="00A86801" w:rsidRPr="00FF166D" w:rsidRDefault="00A86801">
            <w:pPr>
              <w:pStyle w:val="ConsPlusNormal"/>
              <w:jc w:val="center"/>
              <w:rPr>
                <w:sz w:val="20"/>
              </w:rPr>
            </w:pPr>
            <w:r w:rsidRPr="00FF166D">
              <w:rPr>
                <w:sz w:val="20"/>
              </w:rPr>
              <w:t>141</w:t>
            </w:r>
          </w:p>
        </w:tc>
        <w:tc>
          <w:tcPr>
            <w:tcW w:w="738" w:type="dxa"/>
            <w:vAlign w:val="center"/>
          </w:tcPr>
          <w:p w:rsidR="00A86801" w:rsidRPr="00FF166D" w:rsidRDefault="00A86801">
            <w:pPr>
              <w:pStyle w:val="ConsPlusNormal"/>
              <w:jc w:val="center"/>
              <w:rPr>
                <w:sz w:val="20"/>
              </w:rPr>
            </w:pPr>
            <w:r w:rsidRPr="00FF166D">
              <w:rPr>
                <w:sz w:val="20"/>
              </w:rPr>
              <w:t>96</w:t>
            </w:r>
          </w:p>
        </w:tc>
        <w:tc>
          <w:tcPr>
            <w:tcW w:w="993" w:type="dxa"/>
            <w:vAlign w:val="center"/>
          </w:tcPr>
          <w:p w:rsidR="00A86801" w:rsidRPr="00FF166D" w:rsidRDefault="00A86801">
            <w:pPr>
              <w:pStyle w:val="ConsPlusNormal"/>
              <w:jc w:val="center"/>
              <w:rPr>
                <w:sz w:val="20"/>
              </w:rPr>
            </w:pPr>
            <w:r w:rsidRPr="00FF166D">
              <w:rPr>
                <w:sz w:val="20"/>
              </w:rPr>
              <w:t>110</w:t>
            </w:r>
          </w:p>
        </w:tc>
        <w:tc>
          <w:tcPr>
            <w:tcW w:w="850" w:type="dxa"/>
            <w:vAlign w:val="center"/>
          </w:tcPr>
          <w:p w:rsidR="00A86801" w:rsidRPr="00FF166D" w:rsidRDefault="00A86801">
            <w:pPr>
              <w:pStyle w:val="ConsPlusNormal"/>
              <w:jc w:val="center"/>
              <w:rPr>
                <w:sz w:val="20"/>
              </w:rPr>
            </w:pPr>
            <w:r w:rsidRPr="00FF166D">
              <w:rPr>
                <w:sz w:val="20"/>
              </w:rPr>
              <w:t>120</w:t>
            </w:r>
          </w:p>
        </w:tc>
        <w:tc>
          <w:tcPr>
            <w:tcW w:w="851" w:type="dxa"/>
            <w:vAlign w:val="center"/>
          </w:tcPr>
          <w:p w:rsidR="00A86801" w:rsidRPr="00FF166D" w:rsidRDefault="00A86801">
            <w:pPr>
              <w:pStyle w:val="ConsPlusNormal"/>
              <w:jc w:val="center"/>
              <w:rPr>
                <w:sz w:val="20"/>
              </w:rPr>
            </w:pPr>
            <w:r w:rsidRPr="00FF166D">
              <w:rPr>
                <w:sz w:val="20"/>
              </w:rPr>
              <w:t>161</w:t>
            </w:r>
          </w:p>
        </w:tc>
        <w:tc>
          <w:tcPr>
            <w:tcW w:w="1134" w:type="dxa"/>
            <w:vAlign w:val="center"/>
          </w:tcPr>
          <w:p w:rsidR="00A86801" w:rsidRPr="00FF166D" w:rsidRDefault="00A86801">
            <w:pPr>
              <w:pStyle w:val="ConsPlusNormal"/>
              <w:jc w:val="center"/>
              <w:rPr>
                <w:sz w:val="20"/>
              </w:rPr>
            </w:pPr>
            <w:r w:rsidRPr="00FF166D">
              <w:rPr>
                <w:sz w:val="20"/>
              </w:rPr>
              <w:t>-</w:t>
            </w:r>
          </w:p>
        </w:tc>
        <w:tc>
          <w:tcPr>
            <w:tcW w:w="907"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26.</w:t>
            </w:r>
          </w:p>
        </w:tc>
        <w:tc>
          <w:tcPr>
            <w:tcW w:w="1736" w:type="dxa"/>
          </w:tcPr>
          <w:p w:rsidR="00A86801" w:rsidRPr="00FF166D" w:rsidRDefault="00A86801">
            <w:pPr>
              <w:pStyle w:val="ConsPlusNormal"/>
              <w:ind w:left="107"/>
              <w:rPr>
                <w:sz w:val="20"/>
              </w:rPr>
            </w:pPr>
            <w:r w:rsidRPr="00FF166D">
              <w:rPr>
                <w:sz w:val="20"/>
              </w:rPr>
              <w:t>Количество жилых помещений, приобретенных для граждан из числа детей-сирот</w:t>
            </w:r>
          </w:p>
        </w:tc>
        <w:tc>
          <w:tcPr>
            <w:tcW w:w="992" w:type="dxa"/>
          </w:tcPr>
          <w:p w:rsidR="00A86801" w:rsidRPr="00FF166D" w:rsidRDefault="00A86801">
            <w:pPr>
              <w:pStyle w:val="ConsPlusNormal"/>
              <w:jc w:val="center"/>
              <w:rPr>
                <w:sz w:val="20"/>
              </w:rPr>
            </w:pPr>
            <w:r w:rsidRPr="00FF166D">
              <w:rPr>
                <w:sz w:val="20"/>
              </w:rPr>
              <w:t>шт.</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290</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27.</w:t>
            </w:r>
          </w:p>
        </w:tc>
        <w:tc>
          <w:tcPr>
            <w:tcW w:w="1736" w:type="dxa"/>
          </w:tcPr>
          <w:p w:rsidR="00A86801" w:rsidRPr="00FF166D" w:rsidRDefault="00A86801">
            <w:pPr>
              <w:pStyle w:val="ConsPlusNormal"/>
              <w:ind w:left="107"/>
              <w:rPr>
                <w:sz w:val="20"/>
              </w:rPr>
            </w:pPr>
            <w:r w:rsidRPr="00FF166D">
              <w:rPr>
                <w:sz w:val="20"/>
              </w:rPr>
              <w:t>Количество граждан из числа детей-сирот, обеспеченных жилыми помещениями</w:t>
            </w:r>
          </w:p>
        </w:tc>
        <w:tc>
          <w:tcPr>
            <w:tcW w:w="992" w:type="dxa"/>
          </w:tcPr>
          <w:p w:rsidR="00A86801" w:rsidRPr="00FF166D" w:rsidRDefault="00A86801">
            <w:pPr>
              <w:pStyle w:val="ConsPlusNormal"/>
              <w:jc w:val="center"/>
              <w:rPr>
                <w:sz w:val="20"/>
              </w:rPr>
            </w:pPr>
            <w:r w:rsidRPr="00FF166D">
              <w:rPr>
                <w:sz w:val="20"/>
              </w:rPr>
              <w:t>человек</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290</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28.</w:t>
            </w:r>
          </w:p>
        </w:tc>
        <w:tc>
          <w:tcPr>
            <w:tcW w:w="1736" w:type="dxa"/>
          </w:tcPr>
          <w:p w:rsidR="00A86801" w:rsidRPr="00FF166D" w:rsidRDefault="00A86801">
            <w:pPr>
              <w:pStyle w:val="ConsPlusNormal"/>
              <w:ind w:left="107"/>
              <w:rPr>
                <w:sz w:val="20"/>
              </w:rPr>
            </w:pPr>
            <w:r w:rsidRPr="00FF166D">
              <w:rPr>
                <w:sz w:val="20"/>
              </w:rP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w:t>
            </w:r>
          </w:p>
        </w:tc>
        <w:tc>
          <w:tcPr>
            <w:tcW w:w="992" w:type="dxa"/>
          </w:tcPr>
          <w:p w:rsidR="00A86801" w:rsidRPr="00FF166D" w:rsidRDefault="00A86801">
            <w:pPr>
              <w:pStyle w:val="ConsPlusNormal"/>
              <w:jc w:val="center"/>
              <w:rPr>
                <w:sz w:val="20"/>
              </w:rPr>
            </w:pPr>
            <w:r w:rsidRPr="00FF166D">
              <w:rPr>
                <w:sz w:val="20"/>
              </w:rPr>
              <w:t>%</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20</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29.</w:t>
            </w:r>
          </w:p>
        </w:tc>
        <w:tc>
          <w:tcPr>
            <w:tcW w:w="1736" w:type="dxa"/>
          </w:tcPr>
          <w:p w:rsidR="00A86801" w:rsidRPr="00FF166D" w:rsidRDefault="00A86801">
            <w:pPr>
              <w:pStyle w:val="ConsPlusNormal"/>
              <w:ind w:left="107"/>
              <w:rPr>
                <w:sz w:val="20"/>
              </w:rPr>
            </w:pPr>
            <w:r w:rsidRPr="00FF166D">
              <w:rPr>
                <w:sz w:val="20"/>
              </w:rPr>
              <w:t xml:space="preserve">Количество граждан из числа детей-сирот, право на </w:t>
            </w:r>
            <w:r w:rsidRPr="00FF166D">
              <w:rPr>
                <w:sz w:val="20"/>
              </w:rPr>
              <w:lastRenderedPageBreak/>
              <w:t xml:space="preserve">обеспечение жилыми </w:t>
            </w:r>
            <w:proofErr w:type="gramStart"/>
            <w:r w:rsidRPr="00FF166D">
              <w:rPr>
                <w:sz w:val="20"/>
              </w:rPr>
              <w:t>помещениями</w:t>
            </w:r>
            <w:proofErr w:type="gramEnd"/>
            <w:r w:rsidRPr="00FF166D">
              <w:rPr>
                <w:sz w:val="20"/>
              </w:rPr>
              <w:t xml:space="preserve"> у которых возникло и не реализовано, по состоянию на конец соответствующего года</w:t>
            </w:r>
          </w:p>
        </w:tc>
        <w:tc>
          <w:tcPr>
            <w:tcW w:w="992" w:type="dxa"/>
          </w:tcPr>
          <w:p w:rsidR="00A86801" w:rsidRPr="00FF166D" w:rsidRDefault="00A86801">
            <w:pPr>
              <w:pStyle w:val="ConsPlusNormal"/>
              <w:jc w:val="center"/>
              <w:rPr>
                <w:sz w:val="20"/>
              </w:rPr>
            </w:pPr>
            <w:r w:rsidRPr="00FF166D">
              <w:rPr>
                <w:sz w:val="20"/>
              </w:rPr>
              <w:lastRenderedPageBreak/>
              <w:t>человек</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695</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30.</w:t>
            </w:r>
          </w:p>
        </w:tc>
        <w:tc>
          <w:tcPr>
            <w:tcW w:w="1736" w:type="dxa"/>
          </w:tcPr>
          <w:p w:rsidR="00A86801" w:rsidRPr="00FF166D" w:rsidRDefault="00A86801">
            <w:pPr>
              <w:pStyle w:val="ConsPlusNormal"/>
              <w:ind w:left="107"/>
              <w:rPr>
                <w:sz w:val="20"/>
              </w:rPr>
            </w:pPr>
            <w:r w:rsidRPr="00FF166D">
              <w:rPr>
                <w:sz w:val="20"/>
              </w:rPr>
              <w:t xml:space="preserve">Количество молодых учителей, улучшивших свои жилищные условия с помощью государственной поддержки при ипотечном жилищном кредитовании (займе) </w:t>
            </w:r>
            <w:hyperlink w:anchor="P4581" w:history="1">
              <w:r w:rsidRPr="00FF166D">
                <w:rPr>
                  <w:color w:val="0000FF"/>
                  <w:sz w:val="20"/>
                </w:rPr>
                <w:t>&lt;*&gt;</w:t>
              </w:r>
            </w:hyperlink>
          </w:p>
        </w:tc>
        <w:tc>
          <w:tcPr>
            <w:tcW w:w="992" w:type="dxa"/>
          </w:tcPr>
          <w:p w:rsidR="00A86801" w:rsidRPr="00FF166D" w:rsidRDefault="00A86801">
            <w:pPr>
              <w:pStyle w:val="ConsPlusNormal"/>
              <w:jc w:val="center"/>
              <w:rPr>
                <w:sz w:val="20"/>
              </w:rPr>
            </w:pPr>
            <w:r w:rsidRPr="00FF166D">
              <w:rPr>
                <w:sz w:val="20"/>
              </w:rPr>
              <w:t>человек</w:t>
            </w:r>
          </w:p>
        </w:tc>
        <w:tc>
          <w:tcPr>
            <w:tcW w:w="1247" w:type="dxa"/>
          </w:tcPr>
          <w:p w:rsidR="00A86801" w:rsidRPr="00FF166D" w:rsidRDefault="00A86801">
            <w:pPr>
              <w:pStyle w:val="ConsPlusNormal"/>
              <w:jc w:val="center"/>
              <w:rPr>
                <w:sz w:val="20"/>
              </w:rPr>
            </w:pPr>
            <w:r w:rsidRPr="00FF166D">
              <w:rPr>
                <w:sz w:val="20"/>
              </w:rPr>
              <w:t>8</w:t>
            </w:r>
          </w:p>
        </w:tc>
        <w:tc>
          <w:tcPr>
            <w:tcW w:w="1077" w:type="dxa"/>
          </w:tcPr>
          <w:p w:rsidR="00A86801" w:rsidRPr="00FF166D" w:rsidRDefault="00A86801">
            <w:pPr>
              <w:pStyle w:val="ConsPlusNormal"/>
              <w:jc w:val="center"/>
              <w:rPr>
                <w:sz w:val="20"/>
              </w:rPr>
            </w:pPr>
            <w:r w:rsidRPr="00FF166D">
              <w:rPr>
                <w:sz w:val="20"/>
              </w:rPr>
              <w:t>9</w:t>
            </w:r>
          </w:p>
        </w:tc>
        <w:tc>
          <w:tcPr>
            <w:tcW w:w="1190" w:type="dxa"/>
          </w:tcPr>
          <w:p w:rsidR="00A86801" w:rsidRPr="00FF166D" w:rsidRDefault="00A86801">
            <w:pPr>
              <w:pStyle w:val="ConsPlusNormal"/>
              <w:jc w:val="center"/>
              <w:rPr>
                <w:sz w:val="20"/>
              </w:rPr>
            </w:pPr>
            <w:r w:rsidRPr="00FF166D">
              <w:rPr>
                <w:sz w:val="20"/>
              </w:rPr>
              <w:t>8</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31.</w:t>
            </w:r>
          </w:p>
        </w:tc>
        <w:tc>
          <w:tcPr>
            <w:tcW w:w="1736" w:type="dxa"/>
          </w:tcPr>
          <w:p w:rsidR="00A86801" w:rsidRPr="00FF166D" w:rsidRDefault="00A86801">
            <w:pPr>
              <w:pStyle w:val="ConsPlusNormal"/>
              <w:ind w:left="107"/>
              <w:rPr>
                <w:sz w:val="20"/>
              </w:rPr>
            </w:pPr>
            <w:r w:rsidRPr="00FF166D">
              <w:rPr>
                <w:sz w:val="20"/>
              </w:rPr>
              <w:t>Количество семей, переселенных из непригодного для проживания жилищного фонда</w:t>
            </w:r>
          </w:p>
        </w:tc>
        <w:tc>
          <w:tcPr>
            <w:tcW w:w="992" w:type="dxa"/>
          </w:tcPr>
          <w:p w:rsidR="00A86801" w:rsidRPr="00FF166D" w:rsidRDefault="00A86801">
            <w:pPr>
              <w:pStyle w:val="ConsPlusNormal"/>
              <w:jc w:val="center"/>
              <w:rPr>
                <w:sz w:val="20"/>
              </w:rPr>
            </w:pPr>
            <w:r w:rsidRPr="00FF166D">
              <w:rPr>
                <w:sz w:val="20"/>
              </w:rPr>
              <w:t>семей</w:t>
            </w:r>
          </w:p>
        </w:tc>
        <w:tc>
          <w:tcPr>
            <w:tcW w:w="1247" w:type="dxa"/>
          </w:tcPr>
          <w:p w:rsidR="00A86801" w:rsidRPr="00FF166D" w:rsidRDefault="00A86801">
            <w:pPr>
              <w:pStyle w:val="ConsPlusNormal"/>
              <w:jc w:val="center"/>
              <w:rPr>
                <w:sz w:val="20"/>
              </w:rPr>
            </w:pPr>
            <w:r w:rsidRPr="00FF166D">
              <w:rPr>
                <w:sz w:val="20"/>
              </w:rPr>
              <w:t>13</w:t>
            </w:r>
          </w:p>
        </w:tc>
        <w:tc>
          <w:tcPr>
            <w:tcW w:w="1077" w:type="dxa"/>
          </w:tcPr>
          <w:p w:rsidR="00A86801" w:rsidRPr="00FF166D" w:rsidRDefault="00A86801">
            <w:pPr>
              <w:pStyle w:val="ConsPlusNormal"/>
              <w:jc w:val="center"/>
              <w:rPr>
                <w:sz w:val="20"/>
              </w:rPr>
            </w:pPr>
            <w:r w:rsidRPr="00FF166D">
              <w:rPr>
                <w:sz w:val="20"/>
              </w:rPr>
              <w:t>0</w:t>
            </w:r>
          </w:p>
        </w:tc>
        <w:tc>
          <w:tcPr>
            <w:tcW w:w="1190" w:type="dxa"/>
          </w:tcPr>
          <w:p w:rsidR="00A86801" w:rsidRPr="00FF166D" w:rsidRDefault="00A86801">
            <w:pPr>
              <w:pStyle w:val="ConsPlusNormal"/>
              <w:jc w:val="center"/>
              <w:rPr>
                <w:sz w:val="20"/>
              </w:rPr>
            </w:pPr>
            <w:r w:rsidRPr="00FF166D">
              <w:rPr>
                <w:sz w:val="20"/>
              </w:rPr>
              <w:t>3</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14</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12</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32.</w:t>
            </w:r>
          </w:p>
        </w:tc>
        <w:tc>
          <w:tcPr>
            <w:tcW w:w="1736" w:type="dxa"/>
          </w:tcPr>
          <w:p w:rsidR="00A86801" w:rsidRPr="00FF166D" w:rsidRDefault="00A86801">
            <w:pPr>
              <w:pStyle w:val="ConsPlusNormal"/>
              <w:ind w:left="107"/>
              <w:rPr>
                <w:sz w:val="20"/>
              </w:rPr>
            </w:pPr>
            <w:r w:rsidRPr="00FF166D">
              <w:rPr>
                <w:sz w:val="20"/>
              </w:rPr>
              <w:t xml:space="preserve">Ввод в эксплуатацию жилья </w:t>
            </w:r>
            <w:proofErr w:type="spellStart"/>
            <w:r w:rsidRPr="00FF166D">
              <w:rPr>
                <w:sz w:val="20"/>
              </w:rPr>
              <w:t>экономкласса</w:t>
            </w:r>
            <w:proofErr w:type="spellEnd"/>
            <w:r w:rsidRPr="00FF166D">
              <w:rPr>
                <w:sz w:val="20"/>
              </w:rPr>
              <w:t xml:space="preserve">, в </w:t>
            </w:r>
            <w:r w:rsidRPr="00FF166D">
              <w:rPr>
                <w:sz w:val="20"/>
              </w:rPr>
              <w:lastRenderedPageBreak/>
              <w:t>том числе ввод в эксплуатацию общей площади малоэтажных жилых домов</w:t>
            </w:r>
          </w:p>
        </w:tc>
        <w:tc>
          <w:tcPr>
            <w:tcW w:w="992" w:type="dxa"/>
          </w:tcPr>
          <w:p w:rsidR="00A86801" w:rsidRPr="00FF166D" w:rsidRDefault="00A86801">
            <w:pPr>
              <w:pStyle w:val="ConsPlusNormal"/>
              <w:jc w:val="center"/>
              <w:rPr>
                <w:sz w:val="20"/>
              </w:rPr>
            </w:pPr>
            <w:r w:rsidRPr="00FF166D">
              <w:rPr>
                <w:sz w:val="20"/>
              </w:rPr>
              <w:lastRenderedPageBreak/>
              <w:t>тыс. кв. м</w:t>
            </w:r>
          </w:p>
        </w:tc>
        <w:tc>
          <w:tcPr>
            <w:tcW w:w="1247" w:type="dxa"/>
          </w:tcPr>
          <w:p w:rsidR="00A86801" w:rsidRPr="00FF166D" w:rsidRDefault="00A86801">
            <w:pPr>
              <w:pStyle w:val="ConsPlusNormal"/>
              <w:jc w:val="center"/>
              <w:rPr>
                <w:sz w:val="20"/>
              </w:rPr>
            </w:pPr>
            <w:r w:rsidRPr="00FF166D">
              <w:rPr>
                <w:sz w:val="20"/>
              </w:rPr>
              <w:t>375,2</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40</w:t>
            </w:r>
          </w:p>
        </w:tc>
        <w:tc>
          <w:tcPr>
            <w:tcW w:w="1077" w:type="dxa"/>
          </w:tcPr>
          <w:p w:rsidR="00A86801" w:rsidRPr="00FF166D" w:rsidRDefault="00A86801">
            <w:pPr>
              <w:pStyle w:val="ConsPlusNormal"/>
              <w:jc w:val="center"/>
              <w:rPr>
                <w:sz w:val="20"/>
              </w:rPr>
            </w:pPr>
            <w:r w:rsidRPr="00FF166D">
              <w:rPr>
                <w:sz w:val="20"/>
              </w:rPr>
              <w:lastRenderedPageBreak/>
              <w:t>274</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40</w:t>
            </w:r>
          </w:p>
        </w:tc>
        <w:tc>
          <w:tcPr>
            <w:tcW w:w="1190" w:type="dxa"/>
          </w:tcPr>
          <w:p w:rsidR="00A86801" w:rsidRPr="00FF166D" w:rsidRDefault="00A86801">
            <w:pPr>
              <w:pStyle w:val="ConsPlusNormal"/>
              <w:jc w:val="center"/>
              <w:rPr>
                <w:sz w:val="20"/>
              </w:rPr>
            </w:pPr>
            <w:r w:rsidRPr="00FF166D">
              <w:rPr>
                <w:sz w:val="20"/>
              </w:rPr>
              <w:lastRenderedPageBreak/>
              <w:t>200</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20</w:t>
            </w:r>
          </w:p>
        </w:tc>
        <w:tc>
          <w:tcPr>
            <w:tcW w:w="738" w:type="dxa"/>
          </w:tcPr>
          <w:p w:rsidR="00A86801" w:rsidRPr="00FF166D" w:rsidRDefault="00A86801">
            <w:pPr>
              <w:pStyle w:val="ConsPlusNormal"/>
              <w:jc w:val="center"/>
              <w:rPr>
                <w:sz w:val="20"/>
              </w:rPr>
            </w:pPr>
            <w:r w:rsidRPr="00FF166D">
              <w:rPr>
                <w:sz w:val="20"/>
              </w:rPr>
              <w:lastRenderedPageBreak/>
              <w:t>240</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20</w:t>
            </w:r>
          </w:p>
        </w:tc>
        <w:tc>
          <w:tcPr>
            <w:tcW w:w="993"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lastRenderedPageBreak/>
              <w:t>-</w:t>
            </w: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p>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33.</w:t>
            </w:r>
          </w:p>
        </w:tc>
        <w:tc>
          <w:tcPr>
            <w:tcW w:w="1736" w:type="dxa"/>
          </w:tcPr>
          <w:p w:rsidR="00A86801" w:rsidRPr="00FF166D" w:rsidRDefault="00A86801">
            <w:pPr>
              <w:pStyle w:val="ConsPlusNormal"/>
              <w:ind w:left="107"/>
              <w:rPr>
                <w:sz w:val="20"/>
              </w:rPr>
            </w:pPr>
            <w:r w:rsidRPr="00FF166D">
              <w:rPr>
                <w:sz w:val="20"/>
              </w:rPr>
              <w:t>Ввод в эксплуатацию автомобильных дорог в микрорайонах массовой малоэтажной и многоквартирной застройки жильем</w:t>
            </w:r>
          </w:p>
        </w:tc>
        <w:tc>
          <w:tcPr>
            <w:tcW w:w="992" w:type="dxa"/>
          </w:tcPr>
          <w:p w:rsidR="00A86801" w:rsidRPr="00FF166D" w:rsidRDefault="00A86801">
            <w:pPr>
              <w:pStyle w:val="ConsPlusNormal"/>
              <w:jc w:val="center"/>
              <w:rPr>
                <w:sz w:val="20"/>
              </w:rPr>
            </w:pPr>
            <w:r w:rsidRPr="00FF166D">
              <w:rPr>
                <w:sz w:val="20"/>
              </w:rPr>
              <w:t>км</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1,8075</w:t>
            </w:r>
          </w:p>
        </w:tc>
        <w:tc>
          <w:tcPr>
            <w:tcW w:w="907" w:type="dxa"/>
          </w:tcPr>
          <w:p w:rsidR="00A86801" w:rsidRPr="00FF166D" w:rsidRDefault="009D4406">
            <w:pPr>
              <w:pStyle w:val="ConsPlusNormal"/>
              <w:jc w:val="center"/>
              <w:rPr>
                <w:sz w:val="20"/>
              </w:rPr>
            </w:pPr>
            <w:r>
              <w:rPr>
                <w:sz w:val="20"/>
              </w:rPr>
              <w:t>0,6</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34.</w:t>
            </w:r>
          </w:p>
        </w:tc>
        <w:tc>
          <w:tcPr>
            <w:tcW w:w="1736" w:type="dxa"/>
          </w:tcPr>
          <w:p w:rsidR="00A86801" w:rsidRPr="00FF166D" w:rsidRDefault="00A86801">
            <w:pPr>
              <w:pStyle w:val="ConsPlusNormal"/>
              <w:ind w:left="107"/>
              <w:rPr>
                <w:sz w:val="20"/>
              </w:rPr>
            </w:pPr>
            <w:r w:rsidRPr="00FF166D">
              <w:rPr>
                <w:sz w:val="20"/>
              </w:rPr>
              <w:t xml:space="preserve">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территории двух и более муниципальных образований (муниципальных районов, городских округов), и в случае </w:t>
            </w:r>
            <w:r w:rsidRPr="00FF166D">
              <w:rPr>
                <w:sz w:val="20"/>
              </w:rPr>
              <w:lastRenderedPageBreak/>
              <w:t>реконструкции объекта капитального строительства, расположенного на территории двух и более муниципальных образований (муниципальных районов, городских округов)</w:t>
            </w:r>
          </w:p>
        </w:tc>
        <w:tc>
          <w:tcPr>
            <w:tcW w:w="992" w:type="dxa"/>
          </w:tcPr>
          <w:p w:rsidR="00A86801" w:rsidRPr="00FF166D" w:rsidRDefault="00A86801">
            <w:pPr>
              <w:pStyle w:val="ConsPlusNormal"/>
              <w:jc w:val="center"/>
              <w:rPr>
                <w:sz w:val="20"/>
              </w:rPr>
            </w:pPr>
            <w:r w:rsidRPr="00FF166D">
              <w:rPr>
                <w:sz w:val="20"/>
              </w:rPr>
              <w:lastRenderedPageBreak/>
              <w:t>шт.</w:t>
            </w:r>
          </w:p>
        </w:tc>
        <w:tc>
          <w:tcPr>
            <w:tcW w:w="1247" w:type="dxa"/>
          </w:tcPr>
          <w:p w:rsidR="00A86801" w:rsidRPr="00FF166D" w:rsidRDefault="00A86801">
            <w:pPr>
              <w:pStyle w:val="ConsPlusNormal"/>
              <w:jc w:val="center"/>
              <w:rPr>
                <w:sz w:val="20"/>
              </w:rPr>
            </w:pPr>
            <w:r w:rsidRPr="00FF166D">
              <w:rPr>
                <w:sz w:val="20"/>
              </w:rPr>
              <w:t>3</w:t>
            </w:r>
          </w:p>
        </w:tc>
        <w:tc>
          <w:tcPr>
            <w:tcW w:w="1077" w:type="dxa"/>
          </w:tcPr>
          <w:p w:rsidR="00A86801" w:rsidRPr="00FF166D" w:rsidRDefault="00A86801">
            <w:pPr>
              <w:pStyle w:val="ConsPlusNormal"/>
              <w:jc w:val="center"/>
              <w:rPr>
                <w:sz w:val="20"/>
              </w:rPr>
            </w:pPr>
            <w:r w:rsidRPr="00FF166D">
              <w:rPr>
                <w:sz w:val="20"/>
              </w:rPr>
              <w:t>1</w:t>
            </w:r>
          </w:p>
        </w:tc>
        <w:tc>
          <w:tcPr>
            <w:tcW w:w="1190" w:type="dxa"/>
          </w:tcPr>
          <w:p w:rsidR="00A86801" w:rsidRPr="00FF166D" w:rsidRDefault="00A86801">
            <w:pPr>
              <w:pStyle w:val="ConsPlusNormal"/>
              <w:jc w:val="center"/>
              <w:rPr>
                <w:sz w:val="20"/>
              </w:rPr>
            </w:pPr>
            <w:r w:rsidRPr="00FF166D">
              <w:rPr>
                <w:sz w:val="20"/>
              </w:rPr>
              <w:t>3</w:t>
            </w:r>
          </w:p>
        </w:tc>
        <w:tc>
          <w:tcPr>
            <w:tcW w:w="738" w:type="dxa"/>
          </w:tcPr>
          <w:p w:rsidR="00A86801" w:rsidRPr="00FF166D" w:rsidRDefault="00A86801">
            <w:pPr>
              <w:pStyle w:val="ConsPlusNormal"/>
              <w:jc w:val="center"/>
              <w:rPr>
                <w:sz w:val="20"/>
              </w:rPr>
            </w:pPr>
            <w:r w:rsidRPr="00FF166D">
              <w:rPr>
                <w:sz w:val="20"/>
              </w:rPr>
              <w:t>5</w:t>
            </w:r>
          </w:p>
        </w:tc>
        <w:tc>
          <w:tcPr>
            <w:tcW w:w="993" w:type="dxa"/>
          </w:tcPr>
          <w:p w:rsidR="00A86801" w:rsidRPr="00FF166D" w:rsidRDefault="00A86801">
            <w:pPr>
              <w:pStyle w:val="ConsPlusNormal"/>
              <w:jc w:val="center"/>
              <w:rPr>
                <w:sz w:val="20"/>
              </w:rPr>
            </w:pPr>
            <w:r w:rsidRPr="00FF166D">
              <w:rPr>
                <w:sz w:val="20"/>
              </w:rPr>
              <w:t>3</w:t>
            </w:r>
          </w:p>
        </w:tc>
        <w:tc>
          <w:tcPr>
            <w:tcW w:w="850" w:type="dxa"/>
          </w:tcPr>
          <w:p w:rsidR="00A86801" w:rsidRPr="00FF166D" w:rsidRDefault="00A86801">
            <w:pPr>
              <w:pStyle w:val="ConsPlusNormal"/>
              <w:jc w:val="center"/>
              <w:rPr>
                <w:sz w:val="20"/>
              </w:rPr>
            </w:pPr>
            <w:r w:rsidRPr="00FF166D">
              <w:rPr>
                <w:sz w:val="20"/>
              </w:rPr>
              <w:t>3</w:t>
            </w:r>
          </w:p>
        </w:tc>
        <w:tc>
          <w:tcPr>
            <w:tcW w:w="851" w:type="dxa"/>
          </w:tcPr>
          <w:p w:rsidR="00A86801" w:rsidRPr="00FF166D" w:rsidRDefault="00A86801">
            <w:pPr>
              <w:pStyle w:val="ConsPlusNormal"/>
              <w:jc w:val="center"/>
              <w:rPr>
                <w:sz w:val="20"/>
              </w:rPr>
            </w:pPr>
            <w:r w:rsidRPr="00FF166D">
              <w:rPr>
                <w:sz w:val="20"/>
              </w:rPr>
              <w:t>3</w:t>
            </w:r>
          </w:p>
        </w:tc>
        <w:tc>
          <w:tcPr>
            <w:tcW w:w="1134" w:type="dxa"/>
          </w:tcPr>
          <w:p w:rsidR="00A86801" w:rsidRPr="00FF166D" w:rsidRDefault="00A86801">
            <w:pPr>
              <w:pStyle w:val="ConsPlusNormal"/>
              <w:jc w:val="center"/>
              <w:rPr>
                <w:sz w:val="20"/>
              </w:rPr>
            </w:pPr>
            <w:r w:rsidRPr="00FF166D">
              <w:rPr>
                <w:sz w:val="20"/>
              </w:rPr>
              <w:t xml:space="preserve">- </w:t>
            </w:r>
            <w:hyperlink w:anchor="P4582" w:history="1">
              <w:r w:rsidRPr="00FF166D">
                <w:rPr>
                  <w:color w:val="0000FF"/>
                  <w:sz w:val="20"/>
                </w:rPr>
                <w:t>&lt;**&gt;</w:t>
              </w:r>
            </w:hyperlink>
          </w:p>
        </w:tc>
        <w:tc>
          <w:tcPr>
            <w:tcW w:w="907" w:type="dxa"/>
          </w:tcPr>
          <w:p w:rsidR="00A86801" w:rsidRPr="00FF166D" w:rsidRDefault="00A86801">
            <w:pPr>
              <w:pStyle w:val="ConsPlusNormal"/>
              <w:jc w:val="center"/>
              <w:rPr>
                <w:sz w:val="20"/>
              </w:rPr>
            </w:pPr>
            <w:r w:rsidRPr="00FF166D">
              <w:rPr>
                <w:sz w:val="20"/>
              </w:rPr>
              <w:t xml:space="preserve">- </w:t>
            </w:r>
            <w:hyperlink w:anchor="P4582" w:history="1">
              <w:r w:rsidRPr="00FF166D">
                <w:rPr>
                  <w:color w:val="0000FF"/>
                  <w:sz w:val="20"/>
                </w:rPr>
                <w:t>&lt;**&gt;</w:t>
              </w:r>
            </w:hyperlink>
          </w:p>
        </w:tc>
        <w:tc>
          <w:tcPr>
            <w:tcW w:w="850" w:type="dxa"/>
          </w:tcPr>
          <w:p w:rsidR="00A86801" w:rsidRPr="00FF166D" w:rsidRDefault="00A86801">
            <w:pPr>
              <w:pStyle w:val="ConsPlusNormal"/>
              <w:jc w:val="center"/>
              <w:rPr>
                <w:sz w:val="20"/>
              </w:rPr>
            </w:pPr>
            <w:r w:rsidRPr="00FF166D">
              <w:rPr>
                <w:sz w:val="20"/>
              </w:rPr>
              <w:t xml:space="preserve">- </w:t>
            </w:r>
            <w:hyperlink w:anchor="P4582" w:history="1">
              <w:r w:rsidRPr="00FF166D">
                <w:rPr>
                  <w:color w:val="0000FF"/>
                  <w:sz w:val="20"/>
                </w:rPr>
                <w:t>&lt;**&gt;</w:t>
              </w:r>
            </w:hyperlink>
          </w:p>
        </w:tc>
        <w:tc>
          <w:tcPr>
            <w:tcW w:w="850" w:type="dxa"/>
          </w:tcPr>
          <w:p w:rsidR="00A86801" w:rsidRPr="00FF166D" w:rsidRDefault="00A86801">
            <w:pPr>
              <w:pStyle w:val="ConsPlusNormal"/>
              <w:jc w:val="center"/>
              <w:rPr>
                <w:sz w:val="20"/>
              </w:rPr>
            </w:pPr>
            <w:r w:rsidRPr="00FF166D">
              <w:rPr>
                <w:sz w:val="20"/>
              </w:rPr>
              <w:t xml:space="preserve">- </w:t>
            </w:r>
            <w:hyperlink w:anchor="P4582" w:history="1">
              <w:r w:rsidRPr="00FF166D">
                <w:rPr>
                  <w:color w:val="0000FF"/>
                  <w:sz w:val="20"/>
                </w:rPr>
                <w:t>&lt;**&gt;</w:t>
              </w:r>
            </w:hyperlink>
          </w:p>
        </w:tc>
        <w:tc>
          <w:tcPr>
            <w:tcW w:w="850" w:type="dxa"/>
          </w:tcPr>
          <w:p w:rsidR="00A86801" w:rsidRPr="00FF166D" w:rsidRDefault="00A86801">
            <w:pPr>
              <w:pStyle w:val="ConsPlusNormal"/>
              <w:jc w:val="center"/>
              <w:rPr>
                <w:sz w:val="20"/>
              </w:rPr>
            </w:pPr>
            <w:r w:rsidRPr="00FF166D">
              <w:rPr>
                <w:sz w:val="20"/>
              </w:rPr>
              <w:t xml:space="preserve">- </w:t>
            </w:r>
            <w:hyperlink w:anchor="P4582" w:history="1">
              <w:r w:rsidRPr="00FF166D">
                <w:rPr>
                  <w:color w:val="0000FF"/>
                  <w:sz w:val="20"/>
                </w:rPr>
                <w:t>&lt;**&gt;</w:t>
              </w:r>
            </w:hyperlink>
          </w:p>
        </w:tc>
        <w:tc>
          <w:tcPr>
            <w:tcW w:w="850" w:type="dxa"/>
          </w:tcPr>
          <w:p w:rsidR="00A86801" w:rsidRPr="00FF166D" w:rsidRDefault="00A86801">
            <w:pPr>
              <w:pStyle w:val="ConsPlusNormal"/>
              <w:jc w:val="center"/>
              <w:rPr>
                <w:sz w:val="20"/>
              </w:rPr>
            </w:pPr>
            <w:r w:rsidRPr="00FF166D">
              <w:rPr>
                <w:sz w:val="20"/>
              </w:rPr>
              <w:t xml:space="preserve">- </w:t>
            </w:r>
            <w:hyperlink w:anchor="P4582" w:history="1">
              <w:r w:rsidRPr="00FF166D">
                <w:rPr>
                  <w:color w:val="0000FF"/>
                  <w:sz w:val="20"/>
                </w:rPr>
                <w:t>&lt;**&gt;</w:t>
              </w:r>
            </w:hyperlink>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35.</w:t>
            </w:r>
          </w:p>
        </w:tc>
        <w:tc>
          <w:tcPr>
            <w:tcW w:w="1736" w:type="dxa"/>
          </w:tcPr>
          <w:p w:rsidR="00A86801" w:rsidRPr="00FF166D" w:rsidRDefault="00A86801">
            <w:pPr>
              <w:pStyle w:val="ConsPlusNormal"/>
              <w:ind w:left="107"/>
              <w:jc w:val="both"/>
              <w:rPr>
                <w:sz w:val="20"/>
              </w:rPr>
            </w:pPr>
            <w:r w:rsidRPr="00FF166D">
              <w:rPr>
                <w:sz w:val="20"/>
              </w:rPr>
              <w:t>Количество выданных разрешений на ввод объекта в эксплуатацию по объектам, на которое было выдано разрешение на строительство</w:t>
            </w:r>
          </w:p>
        </w:tc>
        <w:tc>
          <w:tcPr>
            <w:tcW w:w="992" w:type="dxa"/>
          </w:tcPr>
          <w:p w:rsidR="00A86801" w:rsidRPr="00FF166D" w:rsidRDefault="00A86801">
            <w:pPr>
              <w:pStyle w:val="ConsPlusNormal"/>
              <w:jc w:val="center"/>
              <w:rPr>
                <w:sz w:val="20"/>
              </w:rPr>
            </w:pPr>
            <w:r w:rsidRPr="00FF166D">
              <w:rPr>
                <w:sz w:val="20"/>
              </w:rPr>
              <w:t>шт.</w:t>
            </w:r>
          </w:p>
        </w:tc>
        <w:tc>
          <w:tcPr>
            <w:tcW w:w="1247" w:type="dxa"/>
          </w:tcPr>
          <w:p w:rsidR="00A86801" w:rsidRPr="00FF166D" w:rsidRDefault="00A86801">
            <w:pPr>
              <w:pStyle w:val="ConsPlusNormal"/>
              <w:jc w:val="center"/>
              <w:rPr>
                <w:sz w:val="20"/>
              </w:rPr>
            </w:pPr>
            <w:r w:rsidRPr="00FF166D">
              <w:rPr>
                <w:sz w:val="20"/>
              </w:rPr>
              <w:t>3</w:t>
            </w:r>
          </w:p>
        </w:tc>
        <w:tc>
          <w:tcPr>
            <w:tcW w:w="1077" w:type="dxa"/>
          </w:tcPr>
          <w:p w:rsidR="00A86801" w:rsidRPr="00FF166D" w:rsidRDefault="00A86801">
            <w:pPr>
              <w:pStyle w:val="ConsPlusNormal"/>
              <w:jc w:val="center"/>
              <w:rPr>
                <w:sz w:val="20"/>
              </w:rPr>
            </w:pPr>
            <w:r w:rsidRPr="00FF166D">
              <w:rPr>
                <w:sz w:val="20"/>
              </w:rPr>
              <w:t>1</w:t>
            </w:r>
          </w:p>
        </w:tc>
        <w:tc>
          <w:tcPr>
            <w:tcW w:w="1190" w:type="dxa"/>
          </w:tcPr>
          <w:p w:rsidR="00A86801" w:rsidRPr="00FF166D" w:rsidRDefault="00A86801">
            <w:pPr>
              <w:pStyle w:val="ConsPlusNormal"/>
              <w:jc w:val="center"/>
              <w:rPr>
                <w:sz w:val="20"/>
              </w:rPr>
            </w:pPr>
            <w:r w:rsidRPr="00FF166D">
              <w:rPr>
                <w:sz w:val="20"/>
              </w:rPr>
              <w:t>1</w:t>
            </w:r>
          </w:p>
        </w:tc>
        <w:tc>
          <w:tcPr>
            <w:tcW w:w="738" w:type="dxa"/>
          </w:tcPr>
          <w:p w:rsidR="00A86801" w:rsidRPr="00FF166D" w:rsidRDefault="00A86801">
            <w:pPr>
              <w:pStyle w:val="ConsPlusNormal"/>
              <w:jc w:val="center"/>
              <w:rPr>
                <w:sz w:val="20"/>
              </w:rPr>
            </w:pPr>
            <w:r w:rsidRPr="00FF166D">
              <w:rPr>
                <w:sz w:val="20"/>
              </w:rPr>
              <w:t>2</w:t>
            </w:r>
          </w:p>
        </w:tc>
        <w:tc>
          <w:tcPr>
            <w:tcW w:w="993" w:type="dxa"/>
          </w:tcPr>
          <w:p w:rsidR="00A86801" w:rsidRPr="00FF166D" w:rsidRDefault="00A86801">
            <w:pPr>
              <w:pStyle w:val="ConsPlusNormal"/>
              <w:jc w:val="center"/>
              <w:rPr>
                <w:sz w:val="20"/>
              </w:rPr>
            </w:pPr>
            <w:r w:rsidRPr="00FF166D">
              <w:rPr>
                <w:sz w:val="20"/>
              </w:rPr>
              <w:t>3</w:t>
            </w:r>
          </w:p>
        </w:tc>
        <w:tc>
          <w:tcPr>
            <w:tcW w:w="850" w:type="dxa"/>
          </w:tcPr>
          <w:p w:rsidR="00A86801" w:rsidRPr="00FF166D" w:rsidRDefault="00A86801">
            <w:pPr>
              <w:pStyle w:val="ConsPlusNormal"/>
              <w:jc w:val="center"/>
              <w:rPr>
                <w:sz w:val="20"/>
              </w:rPr>
            </w:pPr>
            <w:r w:rsidRPr="00FF166D">
              <w:rPr>
                <w:sz w:val="20"/>
              </w:rPr>
              <w:t>3</w:t>
            </w:r>
          </w:p>
        </w:tc>
        <w:tc>
          <w:tcPr>
            <w:tcW w:w="851" w:type="dxa"/>
          </w:tcPr>
          <w:p w:rsidR="00A86801" w:rsidRPr="00FF166D" w:rsidRDefault="00A86801">
            <w:pPr>
              <w:pStyle w:val="ConsPlusNormal"/>
              <w:jc w:val="center"/>
              <w:rPr>
                <w:sz w:val="20"/>
              </w:rPr>
            </w:pPr>
            <w:r w:rsidRPr="00FF166D">
              <w:rPr>
                <w:sz w:val="20"/>
              </w:rPr>
              <w:t>3</w:t>
            </w:r>
          </w:p>
        </w:tc>
        <w:tc>
          <w:tcPr>
            <w:tcW w:w="1134" w:type="dxa"/>
          </w:tcPr>
          <w:p w:rsidR="00A86801" w:rsidRPr="00FF166D" w:rsidRDefault="00A86801">
            <w:pPr>
              <w:pStyle w:val="ConsPlusNormal"/>
              <w:jc w:val="center"/>
              <w:rPr>
                <w:sz w:val="20"/>
              </w:rPr>
            </w:pPr>
            <w:r w:rsidRPr="00FF166D">
              <w:rPr>
                <w:sz w:val="20"/>
              </w:rPr>
              <w:t>- &lt;**&gt;</w:t>
            </w:r>
          </w:p>
        </w:tc>
        <w:tc>
          <w:tcPr>
            <w:tcW w:w="907" w:type="dxa"/>
          </w:tcPr>
          <w:p w:rsidR="00A86801" w:rsidRPr="00FF166D" w:rsidRDefault="00A86801">
            <w:pPr>
              <w:pStyle w:val="ConsPlusNormal"/>
              <w:jc w:val="center"/>
              <w:rPr>
                <w:sz w:val="20"/>
              </w:rPr>
            </w:pPr>
            <w:r w:rsidRPr="00FF166D">
              <w:rPr>
                <w:sz w:val="20"/>
              </w:rPr>
              <w:t>- &lt;**&gt;</w:t>
            </w:r>
          </w:p>
        </w:tc>
        <w:tc>
          <w:tcPr>
            <w:tcW w:w="850" w:type="dxa"/>
          </w:tcPr>
          <w:p w:rsidR="00A86801" w:rsidRPr="00FF166D" w:rsidRDefault="00A86801">
            <w:pPr>
              <w:pStyle w:val="ConsPlusNormal"/>
              <w:jc w:val="center"/>
              <w:rPr>
                <w:sz w:val="20"/>
              </w:rPr>
            </w:pPr>
            <w:r w:rsidRPr="00FF166D">
              <w:rPr>
                <w:sz w:val="20"/>
              </w:rPr>
              <w:t>- &lt;**&gt;</w:t>
            </w:r>
          </w:p>
        </w:tc>
        <w:tc>
          <w:tcPr>
            <w:tcW w:w="850" w:type="dxa"/>
          </w:tcPr>
          <w:p w:rsidR="00A86801" w:rsidRPr="00FF166D" w:rsidRDefault="00A86801">
            <w:pPr>
              <w:pStyle w:val="ConsPlusNormal"/>
              <w:jc w:val="center"/>
              <w:rPr>
                <w:sz w:val="20"/>
              </w:rPr>
            </w:pPr>
            <w:r w:rsidRPr="00FF166D">
              <w:rPr>
                <w:sz w:val="20"/>
              </w:rPr>
              <w:t>- &lt;**&gt;</w:t>
            </w:r>
          </w:p>
        </w:tc>
        <w:tc>
          <w:tcPr>
            <w:tcW w:w="850" w:type="dxa"/>
          </w:tcPr>
          <w:p w:rsidR="00A86801" w:rsidRPr="00FF166D" w:rsidRDefault="00A86801">
            <w:pPr>
              <w:pStyle w:val="ConsPlusNormal"/>
              <w:jc w:val="center"/>
              <w:rPr>
                <w:sz w:val="20"/>
              </w:rPr>
            </w:pPr>
            <w:r w:rsidRPr="00FF166D">
              <w:rPr>
                <w:sz w:val="20"/>
              </w:rPr>
              <w:t>- &lt;**&gt;</w:t>
            </w:r>
          </w:p>
        </w:tc>
        <w:tc>
          <w:tcPr>
            <w:tcW w:w="850" w:type="dxa"/>
          </w:tcPr>
          <w:p w:rsidR="00A86801" w:rsidRPr="00FF166D" w:rsidRDefault="00A86801">
            <w:pPr>
              <w:pStyle w:val="ConsPlusNormal"/>
              <w:jc w:val="center"/>
              <w:rPr>
                <w:sz w:val="20"/>
              </w:rPr>
            </w:pPr>
            <w:r w:rsidRPr="00FF166D">
              <w:rPr>
                <w:sz w:val="20"/>
              </w:rPr>
              <w:t>- &lt;**&gt;</w:t>
            </w:r>
          </w:p>
        </w:tc>
      </w:tr>
      <w:tr w:rsidR="00A86801" w:rsidRPr="00FF166D" w:rsidTr="00FF166D">
        <w:tc>
          <w:tcPr>
            <w:tcW w:w="453" w:type="dxa"/>
          </w:tcPr>
          <w:p w:rsidR="00A86801" w:rsidRPr="00FF166D" w:rsidRDefault="00A86801">
            <w:pPr>
              <w:pStyle w:val="ConsPlusNormal"/>
              <w:jc w:val="center"/>
              <w:rPr>
                <w:sz w:val="20"/>
              </w:rPr>
            </w:pPr>
            <w:r w:rsidRPr="00FF166D">
              <w:rPr>
                <w:sz w:val="20"/>
              </w:rPr>
              <w:t>36.</w:t>
            </w:r>
          </w:p>
        </w:tc>
        <w:tc>
          <w:tcPr>
            <w:tcW w:w="1736" w:type="dxa"/>
          </w:tcPr>
          <w:p w:rsidR="00A86801" w:rsidRPr="00FF166D" w:rsidRDefault="00A86801">
            <w:pPr>
              <w:pStyle w:val="ConsPlusNormal"/>
              <w:ind w:left="107"/>
              <w:jc w:val="both"/>
              <w:rPr>
                <w:sz w:val="20"/>
              </w:rPr>
            </w:pPr>
            <w:r w:rsidRPr="00FF166D">
              <w:rPr>
                <w:sz w:val="20"/>
              </w:rPr>
              <w:t>Количество выпущенных сборников индексов цен в строительстве</w:t>
            </w:r>
          </w:p>
        </w:tc>
        <w:tc>
          <w:tcPr>
            <w:tcW w:w="992" w:type="dxa"/>
          </w:tcPr>
          <w:p w:rsidR="00A86801" w:rsidRPr="00FF166D" w:rsidRDefault="00A86801">
            <w:pPr>
              <w:pStyle w:val="ConsPlusNormal"/>
              <w:jc w:val="center"/>
              <w:rPr>
                <w:sz w:val="20"/>
              </w:rPr>
            </w:pPr>
            <w:r w:rsidRPr="00FF166D">
              <w:rPr>
                <w:sz w:val="20"/>
              </w:rPr>
              <w:t>шт.</w:t>
            </w:r>
          </w:p>
        </w:tc>
        <w:tc>
          <w:tcPr>
            <w:tcW w:w="1247" w:type="dxa"/>
          </w:tcPr>
          <w:p w:rsidR="00A86801" w:rsidRPr="00FF166D" w:rsidRDefault="00A86801">
            <w:pPr>
              <w:pStyle w:val="ConsPlusNormal"/>
              <w:jc w:val="center"/>
              <w:rPr>
                <w:sz w:val="20"/>
              </w:rPr>
            </w:pPr>
            <w:r w:rsidRPr="00FF166D">
              <w:rPr>
                <w:sz w:val="20"/>
              </w:rPr>
              <w:t>4</w:t>
            </w:r>
          </w:p>
        </w:tc>
        <w:tc>
          <w:tcPr>
            <w:tcW w:w="1077" w:type="dxa"/>
          </w:tcPr>
          <w:p w:rsidR="00A86801" w:rsidRPr="00FF166D" w:rsidRDefault="00A86801">
            <w:pPr>
              <w:pStyle w:val="ConsPlusNormal"/>
              <w:jc w:val="center"/>
              <w:rPr>
                <w:sz w:val="20"/>
              </w:rPr>
            </w:pPr>
            <w:r w:rsidRPr="00FF166D">
              <w:rPr>
                <w:sz w:val="20"/>
              </w:rPr>
              <w:t>4</w:t>
            </w:r>
          </w:p>
        </w:tc>
        <w:tc>
          <w:tcPr>
            <w:tcW w:w="1190" w:type="dxa"/>
          </w:tcPr>
          <w:p w:rsidR="00A86801" w:rsidRPr="00FF166D" w:rsidRDefault="00A86801">
            <w:pPr>
              <w:pStyle w:val="ConsPlusNormal"/>
              <w:jc w:val="center"/>
              <w:rPr>
                <w:sz w:val="20"/>
              </w:rPr>
            </w:pPr>
            <w:r w:rsidRPr="00FF166D">
              <w:rPr>
                <w:sz w:val="20"/>
              </w:rPr>
              <w:t>4</w:t>
            </w:r>
          </w:p>
        </w:tc>
        <w:tc>
          <w:tcPr>
            <w:tcW w:w="738" w:type="dxa"/>
          </w:tcPr>
          <w:p w:rsidR="00A86801" w:rsidRPr="00FF166D" w:rsidRDefault="00A86801">
            <w:pPr>
              <w:pStyle w:val="ConsPlusNormal"/>
              <w:jc w:val="center"/>
              <w:rPr>
                <w:sz w:val="20"/>
              </w:rPr>
            </w:pPr>
            <w:r w:rsidRPr="00FF166D">
              <w:rPr>
                <w:sz w:val="20"/>
              </w:rPr>
              <w:t>4</w:t>
            </w:r>
          </w:p>
        </w:tc>
        <w:tc>
          <w:tcPr>
            <w:tcW w:w="993" w:type="dxa"/>
          </w:tcPr>
          <w:p w:rsidR="00A86801" w:rsidRPr="00FF166D" w:rsidRDefault="00A86801">
            <w:pPr>
              <w:pStyle w:val="ConsPlusNormal"/>
              <w:jc w:val="center"/>
              <w:rPr>
                <w:sz w:val="20"/>
              </w:rPr>
            </w:pPr>
            <w:r w:rsidRPr="00FF166D">
              <w:rPr>
                <w:sz w:val="20"/>
              </w:rPr>
              <w:t>4</w:t>
            </w:r>
          </w:p>
        </w:tc>
        <w:tc>
          <w:tcPr>
            <w:tcW w:w="850" w:type="dxa"/>
          </w:tcPr>
          <w:p w:rsidR="00A86801" w:rsidRPr="00FF166D" w:rsidRDefault="00A86801">
            <w:pPr>
              <w:pStyle w:val="ConsPlusNormal"/>
              <w:jc w:val="center"/>
              <w:rPr>
                <w:sz w:val="20"/>
              </w:rPr>
            </w:pPr>
            <w:r w:rsidRPr="00FF166D">
              <w:rPr>
                <w:sz w:val="20"/>
              </w:rPr>
              <w:t>4</w:t>
            </w:r>
          </w:p>
        </w:tc>
        <w:tc>
          <w:tcPr>
            <w:tcW w:w="851" w:type="dxa"/>
          </w:tcPr>
          <w:p w:rsidR="00A86801" w:rsidRPr="00FF166D" w:rsidRDefault="00A86801">
            <w:pPr>
              <w:pStyle w:val="ConsPlusNormal"/>
              <w:jc w:val="center"/>
              <w:rPr>
                <w:sz w:val="20"/>
              </w:rPr>
            </w:pPr>
            <w:r w:rsidRPr="00FF166D">
              <w:rPr>
                <w:sz w:val="20"/>
              </w:rPr>
              <w:t>1</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Align w:val="center"/>
          </w:tcPr>
          <w:p w:rsidR="00A86801" w:rsidRPr="00FF166D" w:rsidRDefault="00A86801">
            <w:pPr>
              <w:pStyle w:val="ConsPlusNormal"/>
              <w:jc w:val="center"/>
              <w:rPr>
                <w:sz w:val="20"/>
              </w:rPr>
            </w:pPr>
            <w:r w:rsidRPr="00FF166D">
              <w:rPr>
                <w:sz w:val="20"/>
              </w:rPr>
              <w:t>37.</w:t>
            </w:r>
          </w:p>
        </w:tc>
        <w:tc>
          <w:tcPr>
            <w:tcW w:w="1736" w:type="dxa"/>
            <w:vAlign w:val="center"/>
          </w:tcPr>
          <w:p w:rsidR="00A86801" w:rsidRPr="00FF166D" w:rsidRDefault="00A86801">
            <w:pPr>
              <w:pStyle w:val="ConsPlusNormal"/>
              <w:ind w:left="107"/>
              <w:jc w:val="both"/>
              <w:rPr>
                <w:sz w:val="20"/>
              </w:rPr>
            </w:pPr>
            <w:r w:rsidRPr="00FF166D">
              <w:rPr>
                <w:sz w:val="20"/>
              </w:rPr>
              <w:t xml:space="preserve">Количество муниципальных образований и населенных пунктов, </w:t>
            </w:r>
            <w:proofErr w:type="gramStart"/>
            <w:r w:rsidRPr="00FF166D">
              <w:rPr>
                <w:sz w:val="20"/>
              </w:rPr>
              <w:t>сведения</w:t>
            </w:r>
            <w:proofErr w:type="gramEnd"/>
            <w:r w:rsidRPr="00FF166D">
              <w:rPr>
                <w:sz w:val="20"/>
              </w:rPr>
              <w:t xml:space="preserve"> о </w:t>
            </w:r>
            <w:r w:rsidRPr="00FF166D">
              <w:rPr>
                <w:sz w:val="20"/>
              </w:rPr>
              <w:lastRenderedPageBreak/>
              <w:t>границах которых внесены в единый государственный реестр недвижимости</w:t>
            </w:r>
          </w:p>
        </w:tc>
        <w:tc>
          <w:tcPr>
            <w:tcW w:w="992" w:type="dxa"/>
            <w:vAlign w:val="center"/>
          </w:tcPr>
          <w:p w:rsidR="00A86801" w:rsidRPr="00FF166D" w:rsidRDefault="00A86801">
            <w:pPr>
              <w:pStyle w:val="ConsPlusNormal"/>
              <w:jc w:val="center"/>
              <w:rPr>
                <w:sz w:val="20"/>
              </w:rPr>
            </w:pPr>
            <w:r w:rsidRPr="00FF166D">
              <w:rPr>
                <w:sz w:val="20"/>
              </w:rPr>
              <w:lastRenderedPageBreak/>
              <w:t>шт.</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53</w:t>
            </w:r>
          </w:p>
        </w:tc>
        <w:tc>
          <w:tcPr>
            <w:tcW w:w="850" w:type="dxa"/>
            <w:vAlign w:val="center"/>
          </w:tcPr>
          <w:p w:rsidR="00A86801" w:rsidRPr="00FF166D" w:rsidRDefault="00A86801">
            <w:pPr>
              <w:pStyle w:val="ConsPlusNormal"/>
              <w:jc w:val="center"/>
              <w:rPr>
                <w:sz w:val="20"/>
              </w:rPr>
            </w:pPr>
            <w:r w:rsidRPr="00FF166D">
              <w:rPr>
                <w:sz w:val="20"/>
              </w:rPr>
              <w:t>173</w:t>
            </w:r>
          </w:p>
        </w:tc>
        <w:tc>
          <w:tcPr>
            <w:tcW w:w="851" w:type="dxa"/>
            <w:vAlign w:val="center"/>
          </w:tcPr>
          <w:p w:rsidR="00A86801" w:rsidRPr="00FF166D" w:rsidRDefault="00A86801">
            <w:pPr>
              <w:pStyle w:val="ConsPlusNormal"/>
              <w:jc w:val="center"/>
              <w:rPr>
                <w:sz w:val="20"/>
              </w:rPr>
            </w:pPr>
            <w:r w:rsidRPr="00FF166D">
              <w:rPr>
                <w:sz w:val="20"/>
              </w:rPr>
              <w:t>170</w:t>
            </w:r>
          </w:p>
        </w:tc>
        <w:tc>
          <w:tcPr>
            <w:tcW w:w="1134" w:type="dxa"/>
            <w:vAlign w:val="center"/>
          </w:tcPr>
          <w:p w:rsidR="00A86801" w:rsidRPr="00FF166D" w:rsidRDefault="00A86801">
            <w:pPr>
              <w:pStyle w:val="ConsPlusNormal"/>
              <w:jc w:val="center"/>
              <w:rPr>
                <w:sz w:val="20"/>
              </w:rPr>
            </w:pPr>
            <w:r w:rsidRPr="00FF166D">
              <w:rPr>
                <w:sz w:val="20"/>
              </w:rPr>
              <w:t>760</w:t>
            </w:r>
          </w:p>
        </w:tc>
        <w:tc>
          <w:tcPr>
            <w:tcW w:w="907" w:type="dxa"/>
            <w:vAlign w:val="center"/>
          </w:tcPr>
          <w:p w:rsidR="00A86801" w:rsidRPr="00FF166D" w:rsidRDefault="009D4406" w:rsidP="009D4406">
            <w:pPr>
              <w:pStyle w:val="ConsPlusNormal"/>
              <w:jc w:val="center"/>
              <w:rPr>
                <w:sz w:val="20"/>
              </w:rPr>
            </w:pPr>
            <w:r>
              <w:rPr>
                <w:sz w:val="20"/>
              </w:rPr>
              <w:t>350</w:t>
            </w:r>
          </w:p>
        </w:tc>
        <w:tc>
          <w:tcPr>
            <w:tcW w:w="850" w:type="dxa"/>
            <w:vAlign w:val="center"/>
          </w:tcPr>
          <w:p w:rsidR="00A86801" w:rsidRPr="00FF166D" w:rsidRDefault="00A86801">
            <w:pPr>
              <w:pStyle w:val="ConsPlusNormal"/>
              <w:jc w:val="center"/>
              <w:rPr>
                <w:sz w:val="20"/>
              </w:rPr>
            </w:pPr>
            <w:r w:rsidRPr="00FF166D">
              <w:rPr>
                <w:sz w:val="20"/>
              </w:rPr>
              <w:t>170</w:t>
            </w:r>
          </w:p>
        </w:tc>
        <w:tc>
          <w:tcPr>
            <w:tcW w:w="850" w:type="dxa"/>
            <w:vAlign w:val="center"/>
          </w:tcPr>
          <w:p w:rsidR="00A86801" w:rsidRPr="00FF166D" w:rsidRDefault="00A86801">
            <w:pPr>
              <w:pStyle w:val="ConsPlusNormal"/>
              <w:jc w:val="center"/>
              <w:rPr>
                <w:sz w:val="20"/>
              </w:rPr>
            </w:pPr>
            <w:r w:rsidRPr="00FF166D">
              <w:rPr>
                <w:sz w:val="20"/>
              </w:rPr>
              <w:t>170</w:t>
            </w:r>
          </w:p>
        </w:tc>
        <w:tc>
          <w:tcPr>
            <w:tcW w:w="850" w:type="dxa"/>
            <w:vAlign w:val="center"/>
          </w:tcPr>
          <w:p w:rsidR="00A86801" w:rsidRPr="00FF166D" w:rsidRDefault="00A86801">
            <w:pPr>
              <w:pStyle w:val="ConsPlusNormal"/>
              <w:jc w:val="center"/>
              <w:rPr>
                <w:sz w:val="20"/>
              </w:rPr>
            </w:pPr>
            <w:r w:rsidRPr="00FF166D">
              <w:rPr>
                <w:sz w:val="20"/>
              </w:rPr>
              <w:t>170</w:t>
            </w:r>
          </w:p>
        </w:tc>
        <w:tc>
          <w:tcPr>
            <w:tcW w:w="850" w:type="dxa"/>
            <w:vAlign w:val="center"/>
          </w:tcPr>
          <w:p w:rsidR="00A86801" w:rsidRPr="00FF166D" w:rsidRDefault="00A86801">
            <w:pPr>
              <w:pStyle w:val="ConsPlusNormal"/>
              <w:jc w:val="center"/>
              <w:rPr>
                <w:sz w:val="20"/>
              </w:rPr>
            </w:pPr>
            <w:r w:rsidRPr="00FF166D">
              <w:rPr>
                <w:sz w:val="20"/>
              </w:rPr>
              <w:t>170</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lastRenderedPageBreak/>
              <w:t>38.</w:t>
            </w:r>
          </w:p>
        </w:tc>
        <w:tc>
          <w:tcPr>
            <w:tcW w:w="1736" w:type="dxa"/>
            <w:tcBorders>
              <w:bottom w:val="nil"/>
            </w:tcBorders>
          </w:tcPr>
          <w:p w:rsidR="00A86801" w:rsidRPr="00FF166D" w:rsidRDefault="00A86801">
            <w:pPr>
              <w:pStyle w:val="ConsPlusNormal"/>
              <w:ind w:left="107"/>
              <w:jc w:val="both"/>
              <w:rPr>
                <w:sz w:val="20"/>
              </w:rPr>
            </w:pPr>
            <w:r w:rsidRPr="00FF166D">
              <w:rPr>
                <w:sz w:val="20"/>
              </w:rPr>
              <w:t>Количество участков границы Курской области, сведения о которых внесены в единый государственный реестр недвижимости</w:t>
            </w:r>
          </w:p>
        </w:tc>
        <w:tc>
          <w:tcPr>
            <w:tcW w:w="992" w:type="dxa"/>
            <w:tcBorders>
              <w:bottom w:val="nil"/>
            </w:tcBorders>
          </w:tcPr>
          <w:p w:rsidR="00A86801" w:rsidRPr="00FF166D" w:rsidRDefault="00A86801">
            <w:pPr>
              <w:pStyle w:val="ConsPlusNormal"/>
              <w:jc w:val="center"/>
              <w:rPr>
                <w:sz w:val="20"/>
              </w:rPr>
            </w:pPr>
            <w:r w:rsidRPr="00FF166D">
              <w:rPr>
                <w:sz w:val="20"/>
              </w:rPr>
              <w:t>шт.</w:t>
            </w:r>
          </w:p>
        </w:tc>
        <w:tc>
          <w:tcPr>
            <w:tcW w:w="1247" w:type="dxa"/>
            <w:tcBorders>
              <w:bottom w:val="nil"/>
            </w:tcBorders>
          </w:tcPr>
          <w:p w:rsidR="00A86801" w:rsidRPr="00FF166D" w:rsidRDefault="00A86801">
            <w:pPr>
              <w:pStyle w:val="ConsPlusNormal"/>
              <w:jc w:val="center"/>
              <w:rPr>
                <w:sz w:val="20"/>
              </w:rPr>
            </w:pPr>
            <w:r w:rsidRPr="00FF166D">
              <w:rPr>
                <w:sz w:val="20"/>
              </w:rPr>
              <w:t>-</w:t>
            </w:r>
          </w:p>
        </w:tc>
        <w:tc>
          <w:tcPr>
            <w:tcW w:w="1077" w:type="dxa"/>
            <w:tcBorders>
              <w:bottom w:val="nil"/>
            </w:tcBorders>
          </w:tcPr>
          <w:p w:rsidR="00A86801" w:rsidRPr="00FF166D" w:rsidRDefault="00A86801">
            <w:pPr>
              <w:pStyle w:val="ConsPlusNormal"/>
              <w:jc w:val="center"/>
              <w:rPr>
                <w:sz w:val="20"/>
              </w:rPr>
            </w:pPr>
            <w:r w:rsidRPr="00FF166D">
              <w:rPr>
                <w:sz w:val="20"/>
              </w:rPr>
              <w:t>-</w:t>
            </w:r>
          </w:p>
        </w:tc>
        <w:tc>
          <w:tcPr>
            <w:tcW w:w="1190" w:type="dxa"/>
            <w:tcBorders>
              <w:bottom w:val="nil"/>
            </w:tcBorders>
          </w:tcPr>
          <w:p w:rsidR="00A86801" w:rsidRPr="00FF166D" w:rsidRDefault="00A86801">
            <w:pPr>
              <w:pStyle w:val="ConsPlusNormal"/>
              <w:jc w:val="center"/>
              <w:rPr>
                <w:sz w:val="20"/>
              </w:rPr>
            </w:pPr>
            <w:r w:rsidRPr="00FF166D">
              <w:rPr>
                <w:sz w:val="20"/>
              </w:rPr>
              <w:t>-</w:t>
            </w:r>
          </w:p>
        </w:tc>
        <w:tc>
          <w:tcPr>
            <w:tcW w:w="738" w:type="dxa"/>
            <w:tcBorders>
              <w:bottom w:val="nil"/>
            </w:tcBorders>
          </w:tcPr>
          <w:p w:rsidR="00A86801" w:rsidRPr="00FF166D" w:rsidRDefault="00A86801">
            <w:pPr>
              <w:pStyle w:val="ConsPlusNormal"/>
              <w:jc w:val="center"/>
              <w:rPr>
                <w:sz w:val="20"/>
              </w:rPr>
            </w:pPr>
            <w:r w:rsidRPr="00FF166D">
              <w:rPr>
                <w:sz w:val="20"/>
              </w:rPr>
              <w:t>-</w:t>
            </w:r>
          </w:p>
        </w:tc>
        <w:tc>
          <w:tcPr>
            <w:tcW w:w="993"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1" w:type="dxa"/>
            <w:tcBorders>
              <w:bottom w:val="nil"/>
            </w:tcBorders>
          </w:tcPr>
          <w:p w:rsidR="00A86801" w:rsidRPr="00FF166D" w:rsidRDefault="00A86801">
            <w:pPr>
              <w:pStyle w:val="ConsPlusNormal"/>
              <w:jc w:val="center"/>
              <w:rPr>
                <w:sz w:val="20"/>
              </w:rPr>
            </w:pPr>
            <w:r w:rsidRPr="00FF166D">
              <w:rPr>
                <w:sz w:val="20"/>
              </w:rPr>
              <w:t>2</w:t>
            </w:r>
          </w:p>
        </w:tc>
        <w:tc>
          <w:tcPr>
            <w:tcW w:w="1134" w:type="dxa"/>
            <w:tcBorders>
              <w:bottom w:val="nil"/>
            </w:tcBorders>
          </w:tcPr>
          <w:p w:rsidR="00A86801" w:rsidRPr="00FF166D" w:rsidRDefault="00A86801">
            <w:pPr>
              <w:pStyle w:val="ConsPlusNormal"/>
              <w:jc w:val="center"/>
              <w:rPr>
                <w:sz w:val="20"/>
              </w:rPr>
            </w:pPr>
            <w:r w:rsidRPr="00FF166D">
              <w:rPr>
                <w:sz w:val="20"/>
              </w:rPr>
              <w:t>2</w:t>
            </w:r>
          </w:p>
        </w:tc>
        <w:tc>
          <w:tcPr>
            <w:tcW w:w="907"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p>
        </w:tc>
        <w:tc>
          <w:tcPr>
            <w:tcW w:w="850" w:type="dxa"/>
            <w:tcBorders>
              <w:bottom w:val="nil"/>
            </w:tcBorders>
          </w:tcPr>
          <w:p w:rsidR="00A86801" w:rsidRPr="00FF166D" w:rsidRDefault="00A86801">
            <w:pPr>
              <w:pStyle w:val="ConsPlusNormal"/>
              <w:jc w:val="center"/>
              <w:rPr>
                <w:sz w:val="20"/>
              </w:rPr>
            </w:pPr>
          </w:p>
        </w:tc>
        <w:tc>
          <w:tcPr>
            <w:tcW w:w="850" w:type="dxa"/>
            <w:tcBorders>
              <w:bottom w:val="nil"/>
            </w:tcBorders>
          </w:tcPr>
          <w:p w:rsidR="00A86801" w:rsidRPr="00FF166D" w:rsidRDefault="00A86801">
            <w:pPr>
              <w:pStyle w:val="ConsPlusNormal"/>
              <w:jc w:val="center"/>
              <w:rPr>
                <w:sz w:val="20"/>
              </w:rPr>
            </w:pP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38.1</w:t>
            </w:r>
          </w:p>
        </w:tc>
        <w:tc>
          <w:tcPr>
            <w:tcW w:w="1736" w:type="dxa"/>
            <w:tcBorders>
              <w:bottom w:val="nil"/>
            </w:tcBorders>
          </w:tcPr>
          <w:p w:rsidR="00A86801" w:rsidRPr="00FF166D" w:rsidRDefault="00A86801">
            <w:pPr>
              <w:pStyle w:val="ConsPlusNormal"/>
              <w:jc w:val="both"/>
              <w:rPr>
                <w:sz w:val="20"/>
              </w:rPr>
            </w:pPr>
            <w:r w:rsidRPr="00FF166D">
              <w:rPr>
                <w:sz w:val="20"/>
              </w:rPr>
              <w:t>Техническая готовность объекта капитального строительства</w:t>
            </w:r>
          </w:p>
        </w:tc>
        <w:tc>
          <w:tcPr>
            <w:tcW w:w="992" w:type="dxa"/>
            <w:tcBorders>
              <w:bottom w:val="nil"/>
            </w:tcBorders>
          </w:tcPr>
          <w:p w:rsidR="00A86801" w:rsidRPr="00FF166D" w:rsidRDefault="00A86801">
            <w:pPr>
              <w:pStyle w:val="ConsPlusNormal"/>
              <w:jc w:val="center"/>
              <w:rPr>
                <w:sz w:val="20"/>
              </w:rPr>
            </w:pPr>
            <w:r w:rsidRPr="00FF166D">
              <w:rPr>
                <w:sz w:val="20"/>
              </w:rPr>
              <w:t>процентов</w:t>
            </w:r>
          </w:p>
        </w:tc>
        <w:tc>
          <w:tcPr>
            <w:tcW w:w="1247" w:type="dxa"/>
            <w:tcBorders>
              <w:bottom w:val="nil"/>
            </w:tcBorders>
          </w:tcPr>
          <w:p w:rsidR="00A86801" w:rsidRPr="00FF166D" w:rsidRDefault="00A86801">
            <w:pPr>
              <w:pStyle w:val="ConsPlusNormal"/>
              <w:jc w:val="center"/>
              <w:rPr>
                <w:sz w:val="20"/>
              </w:rPr>
            </w:pPr>
            <w:r w:rsidRPr="00FF166D">
              <w:rPr>
                <w:sz w:val="20"/>
              </w:rPr>
              <w:t>-</w:t>
            </w:r>
          </w:p>
        </w:tc>
        <w:tc>
          <w:tcPr>
            <w:tcW w:w="1077" w:type="dxa"/>
            <w:tcBorders>
              <w:bottom w:val="nil"/>
            </w:tcBorders>
          </w:tcPr>
          <w:p w:rsidR="00A86801" w:rsidRPr="00FF166D" w:rsidRDefault="00A86801">
            <w:pPr>
              <w:pStyle w:val="ConsPlusNormal"/>
              <w:jc w:val="center"/>
              <w:rPr>
                <w:sz w:val="20"/>
              </w:rPr>
            </w:pPr>
            <w:r w:rsidRPr="00FF166D">
              <w:rPr>
                <w:sz w:val="20"/>
              </w:rPr>
              <w:t>-</w:t>
            </w:r>
          </w:p>
        </w:tc>
        <w:tc>
          <w:tcPr>
            <w:tcW w:w="1190" w:type="dxa"/>
            <w:tcBorders>
              <w:bottom w:val="nil"/>
            </w:tcBorders>
          </w:tcPr>
          <w:p w:rsidR="00A86801" w:rsidRPr="00FF166D" w:rsidRDefault="00A86801">
            <w:pPr>
              <w:pStyle w:val="ConsPlusNormal"/>
              <w:jc w:val="center"/>
              <w:rPr>
                <w:sz w:val="20"/>
              </w:rPr>
            </w:pPr>
            <w:r w:rsidRPr="00FF166D">
              <w:rPr>
                <w:sz w:val="20"/>
              </w:rPr>
              <w:t>-</w:t>
            </w:r>
          </w:p>
        </w:tc>
        <w:tc>
          <w:tcPr>
            <w:tcW w:w="738" w:type="dxa"/>
            <w:tcBorders>
              <w:bottom w:val="nil"/>
            </w:tcBorders>
          </w:tcPr>
          <w:p w:rsidR="00A86801" w:rsidRPr="00FF166D" w:rsidRDefault="00A86801">
            <w:pPr>
              <w:pStyle w:val="ConsPlusNormal"/>
              <w:jc w:val="center"/>
              <w:rPr>
                <w:sz w:val="20"/>
              </w:rPr>
            </w:pPr>
            <w:r w:rsidRPr="00FF166D">
              <w:rPr>
                <w:sz w:val="20"/>
              </w:rPr>
              <w:t>-</w:t>
            </w:r>
          </w:p>
        </w:tc>
        <w:tc>
          <w:tcPr>
            <w:tcW w:w="993"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1" w:type="dxa"/>
            <w:tcBorders>
              <w:bottom w:val="nil"/>
            </w:tcBorders>
          </w:tcPr>
          <w:p w:rsidR="00A86801" w:rsidRPr="00FF166D" w:rsidRDefault="00A86801">
            <w:pPr>
              <w:pStyle w:val="ConsPlusNormal"/>
              <w:jc w:val="center"/>
              <w:rPr>
                <w:sz w:val="20"/>
              </w:rPr>
            </w:pPr>
            <w:r w:rsidRPr="00FF166D">
              <w:rPr>
                <w:sz w:val="20"/>
              </w:rPr>
              <w:t>-</w:t>
            </w:r>
          </w:p>
        </w:tc>
        <w:tc>
          <w:tcPr>
            <w:tcW w:w="1134" w:type="dxa"/>
            <w:tcBorders>
              <w:bottom w:val="nil"/>
            </w:tcBorders>
          </w:tcPr>
          <w:p w:rsidR="00A86801" w:rsidRPr="00FF166D" w:rsidRDefault="00A86801">
            <w:pPr>
              <w:pStyle w:val="ConsPlusNormal"/>
              <w:jc w:val="center"/>
              <w:rPr>
                <w:sz w:val="20"/>
              </w:rPr>
            </w:pPr>
            <w:r w:rsidRPr="00FF166D">
              <w:rPr>
                <w:sz w:val="20"/>
              </w:rPr>
              <w:t>19,6</w:t>
            </w:r>
          </w:p>
        </w:tc>
        <w:tc>
          <w:tcPr>
            <w:tcW w:w="907"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r w:rsidRPr="00FF166D">
              <w:rPr>
                <w:sz w:val="20"/>
              </w:rPr>
              <w:t>39.</w:t>
            </w:r>
          </w:p>
        </w:tc>
        <w:tc>
          <w:tcPr>
            <w:tcW w:w="1736" w:type="dxa"/>
          </w:tcPr>
          <w:p w:rsidR="00A86801" w:rsidRPr="00FF166D" w:rsidRDefault="00A86801">
            <w:pPr>
              <w:pStyle w:val="ConsPlusNormal"/>
              <w:ind w:left="107"/>
              <w:jc w:val="both"/>
              <w:rPr>
                <w:sz w:val="20"/>
              </w:rPr>
            </w:pPr>
            <w:r w:rsidRPr="00FF166D">
              <w:rPr>
                <w:sz w:val="20"/>
              </w:rPr>
              <w:t xml:space="preserve">Доля достигнутых показателей (индикаторов) </w:t>
            </w:r>
            <w:hyperlink w:anchor="P1045" w:history="1">
              <w:r w:rsidRPr="00FF166D">
                <w:rPr>
                  <w:color w:val="0000FF"/>
                  <w:sz w:val="20"/>
                </w:rPr>
                <w:t>подпрограммы 1</w:t>
              </w:r>
            </w:hyperlink>
            <w:r w:rsidRPr="00FF166D">
              <w:rPr>
                <w:sz w:val="20"/>
              </w:rPr>
              <w:t xml:space="preserve"> "Создание условий для обеспечения доступным и комфортным </w:t>
            </w:r>
            <w:r w:rsidRPr="00FF166D">
              <w:rPr>
                <w:sz w:val="20"/>
              </w:rPr>
              <w:lastRenderedPageBreak/>
              <w:t>жильем граждан в Курской области"</w:t>
            </w:r>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100</w:t>
            </w:r>
          </w:p>
        </w:tc>
        <w:tc>
          <w:tcPr>
            <w:tcW w:w="1190" w:type="dxa"/>
          </w:tcPr>
          <w:p w:rsidR="00A86801" w:rsidRPr="00FF166D" w:rsidRDefault="00A86801">
            <w:pPr>
              <w:pStyle w:val="ConsPlusNormal"/>
              <w:jc w:val="center"/>
              <w:rPr>
                <w:sz w:val="20"/>
              </w:rPr>
            </w:pPr>
            <w:r w:rsidRPr="00FF166D">
              <w:rPr>
                <w:sz w:val="20"/>
              </w:rPr>
              <w:t>100</w:t>
            </w:r>
          </w:p>
        </w:tc>
        <w:tc>
          <w:tcPr>
            <w:tcW w:w="738" w:type="dxa"/>
          </w:tcPr>
          <w:p w:rsidR="00A86801" w:rsidRPr="00FF166D" w:rsidRDefault="00A86801">
            <w:pPr>
              <w:pStyle w:val="ConsPlusNormal"/>
              <w:jc w:val="center"/>
              <w:rPr>
                <w:sz w:val="20"/>
              </w:rPr>
            </w:pPr>
            <w:r w:rsidRPr="00FF166D">
              <w:rPr>
                <w:sz w:val="20"/>
              </w:rPr>
              <w:t>100</w:t>
            </w:r>
          </w:p>
        </w:tc>
        <w:tc>
          <w:tcPr>
            <w:tcW w:w="993" w:type="dxa"/>
          </w:tcPr>
          <w:p w:rsidR="00A86801" w:rsidRPr="00FF166D" w:rsidRDefault="00A86801">
            <w:pPr>
              <w:pStyle w:val="ConsPlusNormal"/>
              <w:jc w:val="center"/>
              <w:rPr>
                <w:sz w:val="20"/>
              </w:rPr>
            </w:pPr>
            <w:r w:rsidRPr="00FF166D">
              <w:rPr>
                <w:sz w:val="20"/>
              </w:rPr>
              <w:t>100</w:t>
            </w:r>
          </w:p>
        </w:tc>
        <w:tc>
          <w:tcPr>
            <w:tcW w:w="850" w:type="dxa"/>
          </w:tcPr>
          <w:p w:rsidR="00A86801" w:rsidRPr="00FF166D" w:rsidRDefault="00A86801">
            <w:pPr>
              <w:pStyle w:val="ConsPlusNormal"/>
              <w:jc w:val="center"/>
              <w:rPr>
                <w:sz w:val="20"/>
              </w:rPr>
            </w:pPr>
            <w:r w:rsidRPr="00FF166D">
              <w:rPr>
                <w:sz w:val="20"/>
              </w:rPr>
              <w:t>100</w:t>
            </w:r>
          </w:p>
        </w:tc>
        <w:tc>
          <w:tcPr>
            <w:tcW w:w="851" w:type="dxa"/>
          </w:tcPr>
          <w:p w:rsidR="00A86801" w:rsidRPr="00FF166D" w:rsidRDefault="00A86801">
            <w:pPr>
              <w:pStyle w:val="ConsPlusNormal"/>
              <w:jc w:val="center"/>
              <w:rPr>
                <w:sz w:val="20"/>
              </w:rPr>
            </w:pPr>
            <w:r w:rsidRPr="00FF166D">
              <w:rPr>
                <w:sz w:val="20"/>
              </w:rPr>
              <w:t>100</w:t>
            </w:r>
          </w:p>
        </w:tc>
        <w:tc>
          <w:tcPr>
            <w:tcW w:w="1134" w:type="dxa"/>
          </w:tcPr>
          <w:p w:rsidR="00A86801" w:rsidRPr="00FF166D" w:rsidRDefault="00A86801">
            <w:pPr>
              <w:pStyle w:val="ConsPlusNormal"/>
              <w:jc w:val="center"/>
              <w:rPr>
                <w:sz w:val="20"/>
              </w:rPr>
            </w:pPr>
            <w:r w:rsidRPr="00FF166D">
              <w:rPr>
                <w:sz w:val="20"/>
              </w:rPr>
              <w:t>100</w:t>
            </w:r>
          </w:p>
        </w:tc>
        <w:tc>
          <w:tcPr>
            <w:tcW w:w="907" w:type="dxa"/>
          </w:tcPr>
          <w:p w:rsidR="00A86801" w:rsidRPr="00FF166D" w:rsidRDefault="00A86801">
            <w:pPr>
              <w:pStyle w:val="ConsPlusNormal"/>
              <w:jc w:val="center"/>
              <w:rPr>
                <w:sz w:val="20"/>
              </w:rPr>
            </w:pPr>
            <w:r w:rsidRPr="00FF166D">
              <w:rPr>
                <w:sz w:val="20"/>
              </w:rPr>
              <w:t>100</w:t>
            </w:r>
          </w:p>
        </w:tc>
        <w:tc>
          <w:tcPr>
            <w:tcW w:w="850" w:type="dxa"/>
          </w:tcPr>
          <w:p w:rsidR="00A86801" w:rsidRPr="00FF166D" w:rsidRDefault="00A86801">
            <w:pPr>
              <w:pStyle w:val="ConsPlusNormal"/>
              <w:jc w:val="center"/>
              <w:rPr>
                <w:sz w:val="20"/>
              </w:rPr>
            </w:pPr>
            <w:r w:rsidRPr="00FF166D">
              <w:rPr>
                <w:sz w:val="20"/>
              </w:rPr>
              <w:t>100</w:t>
            </w:r>
          </w:p>
        </w:tc>
        <w:tc>
          <w:tcPr>
            <w:tcW w:w="850" w:type="dxa"/>
          </w:tcPr>
          <w:p w:rsidR="00A86801" w:rsidRPr="00FF166D" w:rsidRDefault="00A86801">
            <w:pPr>
              <w:pStyle w:val="ConsPlusNormal"/>
              <w:jc w:val="center"/>
              <w:rPr>
                <w:sz w:val="20"/>
              </w:rPr>
            </w:pPr>
            <w:r w:rsidRPr="00FF166D">
              <w:rPr>
                <w:sz w:val="20"/>
              </w:rPr>
              <w:t>100</w:t>
            </w:r>
          </w:p>
        </w:tc>
        <w:tc>
          <w:tcPr>
            <w:tcW w:w="850" w:type="dxa"/>
          </w:tcPr>
          <w:p w:rsidR="00A86801" w:rsidRPr="00FF166D" w:rsidRDefault="00A86801">
            <w:pPr>
              <w:pStyle w:val="ConsPlusNormal"/>
              <w:jc w:val="center"/>
              <w:rPr>
                <w:sz w:val="20"/>
              </w:rPr>
            </w:pPr>
            <w:r w:rsidRPr="00FF166D">
              <w:rPr>
                <w:sz w:val="20"/>
              </w:rPr>
              <w:t>100</w:t>
            </w:r>
          </w:p>
        </w:tc>
        <w:tc>
          <w:tcPr>
            <w:tcW w:w="850" w:type="dxa"/>
          </w:tcPr>
          <w:p w:rsidR="00A86801" w:rsidRPr="00FF166D" w:rsidRDefault="00A86801">
            <w:pPr>
              <w:pStyle w:val="ConsPlusNormal"/>
              <w:jc w:val="center"/>
              <w:rPr>
                <w:sz w:val="20"/>
              </w:rPr>
            </w:pPr>
            <w:r w:rsidRPr="00FF166D">
              <w:rPr>
                <w:sz w:val="20"/>
              </w:rPr>
              <w:t>100</w:t>
            </w:r>
          </w:p>
        </w:tc>
      </w:tr>
      <w:tr w:rsidR="00A86801" w:rsidRPr="00FF166D" w:rsidTr="00FF166D">
        <w:tc>
          <w:tcPr>
            <w:tcW w:w="453" w:type="dxa"/>
          </w:tcPr>
          <w:p w:rsidR="00A86801" w:rsidRPr="00FF166D" w:rsidRDefault="00A86801">
            <w:pPr>
              <w:pStyle w:val="ConsPlusNormal"/>
              <w:jc w:val="center"/>
              <w:rPr>
                <w:sz w:val="20"/>
              </w:rPr>
            </w:pPr>
          </w:p>
        </w:tc>
        <w:tc>
          <w:tcPr>
            <w:tcW w:w="1736" w:type="dxa"/>
          </w:tcPr>
          <w:p w:rsidR="00A86801" w:rsidRPr="00FF166D" w:rsidRDefault="00A86801">
            <w:pPr>
              <w:pStyle w:val="ConsPlusNormal"/>
              <w:ind w:left="107"/>
              <w:jc w:val="both"/>
              <w:rPr>
                <w:sz w:val="20"/>
              </w:rPr>
            </w:pPr>
          </w:p>
        </w:tc>
        <w:tc>
          <w:tcPr>
            <w:tcW w:w="13379" w:type="dxa"/>
            <w:gridSpan w:val="14"/>
          </w:tcPr>
          <w:p w:rsidR="00A86801" w:rsidRPr="00FF166D" w:rsidRDefault="00A86801">
            <w:pPr>
              <w:pStyle w:val="ConsPlusNormal"/>
              <w:jc w:val="center"/>
              <w:rPr>
                <w:sz w:val="20"/>
              </w:rPr>
            </w:pPr>
            <w:r w:rsidRPr="00FF166D">
              <w:rPr>
                <w:sz w:val="20"/>
              </w:rPr>
              <w:t>Региональный проект "Жилье"</w:t>
            </w:r>
          </w:p>
        </w:tc>
      </w:tr>
      <w:tr w:rsidR="00A86801" w:rsidRPr="00FF166D" w:rsidTr="00FF166D">
        <w:tc>
          <w:tcPr>
            <w:tcW w:w="453" w:type="dxa"/>
          </w:tcPr>
          <w:p w:rsidR="00A86801" w:rsidRPr="00FF166D" w:rsidRDefault="00A86801">
            <w:pPr>
              <w:pStyle w:val="ConsPlusNormal"/>
              <w:jc w:val="center"/>
              <w:rPr>
                <w:sz w:val="20"/>
              </w:rPr>
            </w:pPr>
            <w:r w:rsidRPr="00FF166D">
              <w:rPr>
                <w:sz w:val="20"/>
              </w:rPr>
              <w:t>40.</w:t>
            </w:r>
          </w:p>
        </w:tc>
        <w:tc>
          <w:tcPr>
            <w:tcW w:w="1736" w:type="dxa"/>
          </w:tcPr>
          <w:p w:rsidR="00A86801" w:rsidRPr="00FF166D" w:rsidRDefault="00A86801">
            <w:pPr>
              <w:pStyle w:val="ConsPlusNormal"/>
              <w:ind w:left="107"/>
              <w:jc w:val="both"/>
              <w:rPr>
                <w:sz w:val="20"/>
              </w:rPr>
            </w:pPr>
            <w:r w:rsidRPr="00FF166D">
              <w:rPr>
                <w:sz w:val="20"/>
              </w:rPr>
              <w:t>Ввод жилья в рамках мероприятия по стимулированию программ развития жилищного строительства</w:t>
            </w:r>
          </w:p>
        </w:tc>
        <w:tc>
          <w:tcPr>
            <w:tcW w:w="992" w:type="dxa"/>
          </w:tcPr>
          <w:p w:rsidR="00A86801" w:rsidRPr="00FF166D" w:rsidRDefault="00A86801">
            <w:pPr>
              <w:pStyle w:val="ConsPlusNormal"/>
              <w:jc w:val="center"/>
              <w:rPr>
                <w:sz w:val="20"/>
              </w:rPr>
            </w:pPr>
            <w:r w:rsidRPr="00FF166D">
              <w:rPr>
                <w:sz w:val="20"/>
              </w:rPr>
              <w:t>млн. кв. м</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0</w:t>
            </w:r>
          </w:p>
        </w:tc>
        <w:tc>
          <w:tcPr>
            <w:tcW w:w="1134" w:type="dxa"/>
          </w:tcPr>
          <w:p w:rsidR="00A86801" w:rsidRPr="00FF166D" w:rsidRDefault="00A86801">
            <w:pPr>
              <w:pStyle w:val="ConsPlusNormal"/>
              <w:jc w:val="center"/>
              <w:rPr>
                <w:sz w:val="20"/>
              </w:rPr>
            </w:pPr>
            <w:r w:rsidRPr="00FF166D">
              <w:rPr>
                <w:sz w:val="20"/>
              </w:rPr>
              <w:t>0,047086</w:t>
            </w:r>
          </w:p>
        </w:tc>
        <w:tc>
          <w:tcPr>
            <w:tcW w:w="907" w:type="dxa"/>
          </w:tcPr>
          <w:p w:rsidR="00A86801" w:rsidRPr="00FF166D" w:rsidRDefault="009D4406">
            <w:pPr>
              <w:pStyle w:val="ConsPlusNormal"/>
              <w:jc w:val="center"/>
              <w:rPr>
                <w:sz w:val="20"/>
              </w:rPr>
            </w:pPr>
            <w:r>
              <w:rPr>
                <w:sz w:val="20"/>
              </w:rPr>
              <w:t>0,40418</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p>
        </w:tc>
        <w:tc>
          <w:tcPr>
            <w:tcW w:w="1736" w:type="dxa"/>
          </w:tcPr>
          <w:p w:rsidR="00A86801" w:rsidRPr="00FF166D" w:rsidRDefault="00A86801">
            <w:pPr>
              <w:pStyle w:val="ConsPlusNormal"/>
              <w:ind w:left="107"/>
              <w:jc w:val="both"/>
              <w:rPr>
                <w:sz w:val="20"/>
              </w:rPr>
            </w:pPr>
          </w:p>
        </w:tc>
        <w:tc>
          <w:tcPr>
            <w:tcW w:w="13379" w:type="dxa"/>
            <w:gridSpan w:val="14"/>
          </w:tcPr>
          <w:p w:rsidR="00A86801" w:rsidRPr="00FF166D" w:rsidRDefault="00A86801">
            <w:pPr>
              <w:pStyle w:val="ConsPlusNormal"/>
              <w:jc w:val="center"/>
              <w:rPr>
                <w:sz w:val="20"/>
              </w:rPr>
            </w:pPr>
            <w:r w:rsidRPr="00FF166D">
              <w:rPr>
                <w:sz w:val="20"/>
              </w:rPr>
              <w:t>Региональный проект "Обеспечение устойчивого сокращения непригодного для проживания жилищного фонда"</w:t>
            </w:r>
          </w:p>
        </w:tc>
      </w:tr>
      <w:tr w:rsidR="00A86801" w:rsidRPr="00FF166D" w:rsidTr="00FF166D">
        <w:tc>
          <w:tcPr>
            <w:tcW w:w="453" w:type="dxa"/>
          </w:tcPr>
          <w:p w:rsidR="00A86801" w:rsidRPr="00FF166D" w:rsidRDefault="00A86801">
            <w:pPr>
              <w:pStyle w:val="ConsPlusNormal"/>
              <w:jc w:val="center"/>
              <w:rPr>
                <w:sz w:val="20"/>
              </w:rPr>
            </w:pPr>
            <w:r w:rsidRPr="00FF166D">
              <w:rPr>
                <w:sz w:val="20"/>
              </w:rPr>
              <w:t>41.</w:t>
            </w:r>
          </w:p>
        </w:tc>
        <w:tc>
          <w:tcPr>
            <w:tcW w:w="1736" w:type="dxa"/>
          </w:tcPr>
          <w:p w:rsidR="00A86801" w:rsidRPr="00FF166D" w:rsidRDefault="00A86801">
            <w:pPr>
              <w:pStyle w:val="ConsPlusNormal"/>
              <w:ind w:left="107"/>
              <w:jc w:val="both"/>
              <w:rPr>
                <w:sz w:val="20"/>
              </w:rPr>
            </w:pPr>
            <w:r w:rsidRPr="00FF166D">
              <w:rPr>
                <w:sz w:val="20"/>
              </w:rPr>
              <w:t>Количество граждан, расселенных из аварийного жилищного фонда</w:t>
            </w:r>
          </w:p>
        </w:tc>
        <w:tc>
          <w:tcPr>
            <w:tcW w:w="992" w:type="dxa"/>
          </w:tcPr>
          <w:p w:rsidR="00A86801" w:rsidRPr="00FF166D" w:rsidRDefault="00A86801">
            <w:pPr>
              <w:pStyle w:val="ConsPlusNormal"/>
              <w:jc w:val="center"/>
              <w:rPr>
                <w:sz w:val="20"/>
              </w:rPr>
            </w:pPr>
            <w:r w:rsidRPr="00FF166D">
              <w:rPr>
                <w:sz w:val="20"/>
              </w:rPr>
              <w:t>тыс. человек</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0,0100</w:t>
            </w:r>
          </w:p>
        </w:tc>
        <w:tc>
          <w:tcPr>
            <w:tcW w:w="907" w:type="dxa"/>
          </w:tcPr>
          <w:p w:rsidR="00A86801" w:rsidRPr="00FF166D" w:rsidRDefault="00A86801">
            <w:pPr>
              <w:pStyle w:val="ConsPlusNormal"/>
              <w:jc w:val="center"/>
              <w:rPr>
                <w:sz w:val="20"/>
              </w:rPr>
            </w:pPr>
            <w:r w:rsidRPr="00FF166D">
              <w:rPr>
                <w:sz w:val="20"/>
              </w:rPr>
              <w:t>0,0800</w:t>
            </w:r>
          </w:p>
        </w:tc>
        <w:tc>
          <w:tcPr>
            <w:tcW w:w="850" w:type="dxa"/>
          </w:tcPr>
          <w:p w:rsidR="00A86801" w:rsidRPr="00FF166D" w:rsidRDefault="00A86801">
            <w:pPr>
              <w:pStyle w:val="ConsPlusNormal"/>
              <w:jc w:val="center"/>
              <w:rPr>
                <w:sz w:val="20"/>
              </w:rPr>
            </w:pPr>
            <w:r w:rsidRPr="00FF166D">
              <w:rPr>
                <w:sz w:val="20"/>
              </w:rPr>
              <w:t>0,0800</w:t>
            </w:r>
          </w:p>
        </w:tc>
        <w:tc>
          <w:tcPr>
            <w:tcW w:w="850" w:type="dxa"/>
          </w:tcPr>
          <w:p w:rsidR="00A86801" w:rsidRPr="00FF166D" w:rsidRDefault="00A86801">
            <w:pPr>
              <w:pStyle w:val="ConsPlusNormal"/>
              <w:jc w:val="center"/>
              <w:rPr>
                <w:sz w:val="20"/>
              </w:rPr>
            </w:pPr>
            <w:r w:rsidRPr="00FF166D">
              <w:rPr>
                <w:sz w:val="20"/>
              </w:rPr>
              <w:t>0,1100</w:t>
            </w:r>
          </w:p>
        </w:tc>
        <w:tc>
          <w:tcPr>
            <w:tcW w:w="850" w:type="dxa"/>
          </w:tcPr>
          <w:p w:rsidR="00A86801" w:rsidRPr="00FF166D" w:rsidRDefault="00A86801">
            <w:pPr>
              <w:pStyle w:val="ConsPlusNormal"/>
              <w:jc w:val="center"/>
              <w:rPr>
                <w:sz w:val="20"/>
              </w:rPr>
            </w:pPr>
            <w:r w:rsidRPr="00FF166D">
              <w:rPr>
                <w:sz w:val="20"/>
              </w:rPr>
              <w:t>0,2500</w:t>
            </w:r>
          </w:p>
        </w:tc>
        <w:tc>
          <w:tcPr>
            <w:tcW w:w="850" w:type="dxa"/>
          </w:tcPr>
          <w:p w:rsidR="00A86801" w:rsidRPr="00FF166D" w:rsidRDefault="00A86801">
            <w:pPr>
              <w:pStyle w:val="ConsPlusNormal"/>
              <w:jc w:val="center"/>
              <w:rPr>
                <w:sz w:val="20"/>
              </w:rPr>
            </w:pPr>
            <w:r w:rsidRPr="00FF166D">
              <w:rPr>
                <w:sz w:val="20"/>
              </w:rPr>
              <w:t>0,2500</w:t>
            </w:r>
          </w:p>
        </w:tc>
      </w:tr>
      <w:tr w:rsidR="00A86801" w:rsidRPr="00FF166D" w:rsidTr="00FF166D">
        <w:tc>
          <w:tcPr>
            <w:tcW w:w="453" w:type="dxa"/>
          </w:tcPr>
          <w:p w:rsidR="00A86801" w:rsidRPr="00FF166D" w:rsidRDefault="00A86801">
            <w:pPr>
              <w:pStyle w:val="ConsPlusNormal"/>
              <w:jc w:val="center"/>
              <w:rPr>
                <w:sz w:val="20"/>
              </w:rPr>
            </w:pPr>
          </w:p>
        </w:tc>
        <w:tc>
          <w:tcPr>
            <w:tcW w:w="1736" w:type="dxa"/>
          </w:tcPr>
          <w:p w:rsidR="00A86801" w:rsidRPr="00FF166D" w:rsidRDefault="00A86801">
            <w:pPr>
              <w:pStyle w:val="ConsPlusNormal"/>
              <w:ind w:left="107"/>
              <w:jc w:val="both"/>
              <w:rPr>
                <w:sz w:val="20"/>
              </w:rPr>
            </w:pPr>
          </w:p>
        </w:tc>
        <w:tc>
          <w:tcPr>
            <w:tcW w:w="13379" w:type="dxa"/>
            <w:gridSpan w:val="14"/>
          </w:tcPr>
          <w:p w:rsidR="00A86801" w:rsidRPr="00FF166D" w:rsidRDefault="00A86801">
            <w:pPr>
              <w:pStyle w:val="ConsPlusNormal"/>
              <w:jc w:val="center"/>
              <w:rPr>
                <w:sz w:val="20"/>
              </w:rPr>
            </w:pPr>
            <w:r w:rsidRPr="00FF166D">
              <w:rPr>
                <w:sz w:val="20"/>
              </w:rPr>
              <w:t>Региональный проект "Спорт - норма жизни"</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42.</w:t>
            </w:r>
          </w:p>
        </w:tc>
        <w:tc>
          <w:tcPr>
            <w:tcW w:w="1736" w:type="dxa"/>
            <w:tcBorders>
              <w:bottom w:val="nil"/>
            </w:tcBorders>
          </w:tcPr>
          <w:p w:rsidR="00A86801" w:rsidRPr="00FF166D" w:rsidRDefault="00A86801">
            <w:pPr>
              <w:pStyle w:val="ConsPlusNormal"/>
              <w:ind w:left="107"/>
              <w:rPr>
                <w:sz w:val="20"/>
              </w:rPr>
            </w:pPr>
            <w:r w:rsidRPr="00FF166D">
              <w:rPr>
                <w:sz w:val="20"/>
              </w:rPr>
              <w:t xml:space="preserve">Построены и введены в эксплуатацию объекты спорта в рамках реализации </w:t>
            </w:r>
            <w:hyperlink r:id="rId150" w:history="1">
              <w:r w:rsidRPr="00FF166D">
                <w:rPr>
                  <w:color w:val="0000FF"/>
                  <w:sz w:val="20"/>
                </w:rPr>
                <w:t>ФЦП</w:t>
              </w:r>
            </w:hyperlink>
            <w:r w:rsidRPr="00FF166D">
              <w:rPr>
                <w:sz w:val="20"/>
              </w:rPr>
              <w:t xml:space="preserve"> "Развитие физической культуры и спорта Российской Федерации в </w:t>
            </w:r>
            <w:r w:rsidRPr="00FF166D">
              <w:rPr>
                <w:sz w:val="20"/>
              </w:rPr>
              <w:lastRenderedPageBreak/>
              <w:t>2016 - 2020 годы"</w:t>
            </w:r>
          </w:p>
        </w:tc>
        <w:tc>
          <w:tcPr>
            <w:tcW w:w="992" w:type="dxa"/>
            <w:tcBorders>
              <w:bottom w:val="nil"/>
            </w:tcBorders>
          </w:tcPr>
          <w:p w:rsidR="00A86801" w:rsidRPr="00FF166D" w:rsidRDefault="00A86801">
            <w:pPr>
              <w:pStyle w:val="ConsPlusNormal"/>
              <w:jc w:val="center"/>
              <w:rPr>
                <w:sz w:val="20"/>
              </w:rPr>
            </w:pPr>
            <w:r w:rsidRPr="00FF166D">
              <w:rPr>
                <w:sz w:val="20"/>
              </w:rPr>
              <w:lastRenderedPageBreak/>
              <w:t>объект</w:t>
            </w:r>
          </w:p>
        </w:tc>
        <w:tc>
          <w:tcPr>
            <w:tcW w:w="1247" w:type="dxa"/>
            <w:tcBorders>
              <w:bottom w:val="nil"/>
            </w:tcBorders>
          </w:tcPr>
          <w:p w:rsidR="00A86801" w:rsidRPr="00FF166D" w:rsidRDefault="00A86801">
            <w:pPr>
              <w:pStyle w:val="ConsPlusNormal"/>
              <w:jc w:val="center"/>
              <w:rPr>
                <w:sz w:val="20"/>
              </w:rPr>
            </w:pPr>
            <w:r w:rsidRPr="00FF166D">
              <w:rPr>
                <w:sz w:val="20"/>
              </w:rPr>
              <w:t>-</w:t>
            </w:r>
          </w:p>
        </w:tc>
        <w:tc>
          <w:tcPr>
            <w:tcW w:w="1077" w:type="dxa"/>
            <w:tcBorders>
              <w:bottom w:val="nil"/>
            </w:tcBorders>
          </w:tcPr>
          <w:p w:rsidR="00A86801" w:rsidRPr="00FF166D" w:rsidRDefault="00A86801">
            <w:pPr>
              <w:pStyle w:val="ConsPlusNormal"/>
              <w:jc w:val="center"/>
              <w:rPr>
                <w:sz w:val="20"/>
              </w:rPr>
            </w:pPr>
            <w:r w:rsidRPr="00FF166D">
              <w:rPr>
                <w:sz w:val="20"/>
              </w:rPr>
              <w:t>-</w:t>
            </w:r>
          </w:p>
        </w:tc>
        <w:tc>
          <w:tcPr>
            <w:tcW w:w="1190" w:type="dxa"/>
            <w:tcBorders>
              <w:bottom w:val="nil"/>
            </w:tcBorders>
          </w:tcPr>
          <w:p w:rsidR="00A86801" w:rsidRPr="00FF166D" w:rsidRDefault="00A86801">
            <w:pPr>
              <w:pStyle w:val="ConsPlusNormal"/>
              <w:jc w:val="center"/>
              <w:rPr>
                <w:sz w:val="20"/>
              </w:rPr>
            </w:pPr>
            <w:r w:rsidRPr="00FF166D">
              <w:rPr>
                <w:sz w:val="20"/>
              </w:rPr>
              <w:t>-</w:t>
            </w:r>
          </w:p>
        </w:tc>
        <w:tc>
          <w:tcPr>
            <w:tcW w:w="738" w:type="dxa"/>
            <w:tcBorders>
              <w:bottom w:val="nil"/>
            </w:tcBorders>
          </w:tcPr>
          <w:p w:rsidR="00A86801" w:rsidRPr="00FF166D" w:rsidRDefault="00A86801">
            <w:pPr>
              <w:pStyle w:val="ConsPlusNormal"/>
              <w:jc w:val="center"/>
              <w:rPr>
                <w:sz w:val="20"/>
              </w:rPr>
            </w:pPr>
            <w:r w:rsidRPr="00FF166D">
              <w:rPr>
                <w:sz w:val="20"/>
              </w:rPr>
              <w:t>-</w:t>
            </w:r>
          </w:p>
        </w:tc>
        <w:tc>
          <w:tcPr>
            <w:tcW w:w="993"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1" w:type="dxa"/>
            <w:tcBorders>
              <w:bottom w:val="nil"/>
            </w:tcBorders>
          </w:tcPr>
          <w:p w:rsidR="00A86801" w:rsidRPr="00FF166D" w:rsidRDefault="00A86801">
            <w:pPr>
              <w:pStyle w:val="ConsPlusNormal"/>
              <w:jc w:val="center"/>
              <w:rPr>
                <w:sz w:val="20"/>
              </w:rPr>
            </w:pPr>
            <w:r w:rsidRPr="00FF166D">
              <w:rPr>
                <w:sz w:val="20"/>
              </w:rPr>
              <w:t>-</w:t>
            </w:r>
          </w:p>
        </w:tc>
        <w:tc>
          <w:tcPr>
            <w:tcW w:w="1134" w:type="dxa"/>
            <w:tcBorders>
              <w:bottom w:val="nil"/>
            </w:tcBorders>
          </w:tcPr>
          <w:p w:rsidR="00A86801" w:rsidRPr="00FF166D" w:rsidRDefault="00A86801">
            <w:pPr>
              <w:pStyle w:val="ConsPlusNormal"/>
              <w:jc w:val="center"/>
              <w:rPr>
                <w:sz w:val="20"/>
              </w:rPr>
            </w:pPr>
            <w:r w:rsidRPr="00FF166D">
              <w:rPr>
                <w:sz w:val="20"/>
              </w:rPr>
              <w:t>1</w:t>
            </w:r>
          </w:p>
        </w:tc>
        <w:tc>
          <w:tcPr>
            <w:tcW w:w="907" w:type="dxa"/>
            <w:tcBorders>
              <w:bottom w:val="nil"/>
            </w:tcBorders>
          </w:tcPr>
          <w:p w:rsidR="00A86801" w:rsidRPr="00FF166D" w:rsidRDefault="009D4406">
            <w:pPr>
              <w:pStyle w:val="ConsPlusNormal"/>
              <w:jc w:val="center"/>
              <w:rPr>
                <w:sz w:val="20"/>
              </w:rPr>
            </w:pPr>
            <w:r>
              <w:rPr>
                <w:sz w:val="20"/>
              </w:rPr>
              <w:t>2</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c>
          <w:tcPr>
            <w:tcW w:w="850" w:type="dxa"/>
            <w:tcBorders>
              <w:bottom w:val="nil"/>
            </w:tcBorders>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p>
        </w:tc>
        <w:tc>
          <w:tcPr>
            <w:tcW w:w="1736" w:type="dxa"/>
          </w:tcPr>
          <w:p w:rsidR="00A86801" w:rsidRPr="00FF166D" w:rsidRDefault="00A86801">
            <w:pPr>
              <w:pStyle w:val="ConsPlusNormal"/>
              <w:ind w:left="107"/>
              <w:rPr>
                <w:sz w:val="20"/>
              </w:rPr>
            </w:pPr>
          </w:p>
        </w:tc>
        <w:tc>
          <w:tcPr>
            <w:tcW w:w="13379" w:type="dxa"/>
            <w:gridSpan w:val="14"/>
          </w:tcPr>
          <w:p w:rsidR="00A86801" w:rsidRPr="00FF166D" w:rsidRDefault="00A86801">
            <w:pPr>
              <w:pStyle w:val="ConsPlusNormal"/>
              <w:jc w:val="center"/>
              <w:rPr>
                <w:sz w:val="20"/>
              </w:rPr>
            </w:pPr>
            <w:r w:rsidRPr="00FF166D">
              <w:rPr>
                <w:sz w:val="20"/>
              </w:rPr>
              <w:t>Региональный проект "Ипотека"</w:t>
            </w:r>
          </w:p>
        </w:tc>
      </w:tr>
      <w:tr w:rsidR="00A86801" w:rsidRPr="00FF166D" w:rsidTr="00FF166D">
        <w:tc>
          <w:tcPr>
            <w:tcW w:w="453" w:type="dxa"/>
          </w:tcPr>
          <w:p w:rsidR="00A86801" w:rsidRPr="00FF166D" w:rsidRDefault="00A86801">
            <w:pPr>
              <w:pStyle w:val="ConsPlusNormal"/>
              <w:jc w:val="center"/>
              <w:rPr>
                <w:sz w:val="20"/>
              </w:rPr>
            </w:pPr>
            <w:r w:rsidRPr="00FF166D">
              <w:rPr>
                <w:sz w:val="20"/>
              </w:rPr>
              <w:t>43.</w:t>
            </w:r>
          </w:p>
        </w:tc>
        <w:tc>
          <w:tcPr>
            <w:tcW w:w="1736" w:type="dxa"/>
            <w:vAlign w:val="bottom"/>
          </w:tcPr>
          <w:p w:rsidR="00A86801" w:rsidRPr="00FF166D" w:rsidRDefault="00A86801">
            <w:pPr>
              <w:pStyle w:val="ConsPlusNormal"/>
              <w:ind w:left="107"/>
              <w:rPr>
                <w:sz w:val="20"/>
              </w:rPr>
            </w:pPr>
            <w:r w:rsidRPr="00FF166D">
              <w:rPr>
                <w:sz w:val="20"/>
              </w:rPr>
              <w:t>Количество выданных ипотечных жилищных кредитов</w:t>
            </w:r>
          </w:p>
        </w:tc>
        <w:tc>
          <w:tcPr>
            <w:tcW w:w="992" w:type="dxa"/>
          </w:tcPr>
          <w:p w:rsidR="00A86801" w:rsidRPr="00FF166D" w:rsidRDefault="00A86801">
            <w:pPr>
              <w:pStyle w:val="ConsPlusNormal"/>
              <w:jc w:val="center"/>
              <w:rPr>
                <w:sz w:val="20"/>
              </w:rPr>
            </w:pPr>
            <w:r w:rsidRPr="00FF166D">
              <w:rPr>
                <w:sz w:val="20"/>
              </w:rPr>
              <w:t>единиц</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1" w:type="dxa"/>
            <w:vAlign w:val="center"/>
          </w:tcPr>
          <w:p w:rsidR="00A86801" w:rsidRPr="00FF166D" w:rsidRDefault="00A86801">
            <w:pPr>
              <w:pStyle w:val="ConsPlusNormal"/>
              <w:jc w:val="center"/>
              <w:rPr>
                <w:sz w:val="20"/>
              </w:rPr>
            </w:pPr>
            <w:r w:rsidRPr="00FF166D">
              <w:rPr>
                <w:sz w:val="20"/>
              </w:rPr>
              <w:t>-</w:t>
            </w:r>
          </w:p>
        </w:tc>
        <w:tc>
          <w:tcPr>
            <w:tcW w:w="1134" w:type="dxa"/>
            <w:vAlign w:val="center"/>
          </w:tcPr>
          <w:p w:rsidR="00A86801" w:rsidRPr="00FF166D" w:rsidRDefault="00A86801">
            <w:pPr>
              <w:pStyle w:val="ConsPlusNormal"/>
              <w:jc w:val="center"/>
              <w:rPr>
                <w:sz w:val="20"/>
              </w:rPr>
            </w:pPr>
            <w:r w:rsidRPr="00FF166D">
              <w:rPr>
                <w:sz w:val="20"/>
              </w:rPr>
              <w:t>8600</w:t>
            </w:r>
          </w:p>
        </w:tc>
        <w:tc>
          <w:tcPr>
            <w:tcW w:w="907" w:type="dxa"/>
            <w:vAlign w:val="center"/>
          </w:tcPr>
          <w:p w:rsidR="00A86801" w:rsidRPr="00FF166D" w:rsidRDefault="00A86801">
            <w:pPr>
              <w:pStyle w:val="ConsPlusNormal"/>
              <w:jc w:val="center"/>
              <w:rPr>
                <w:sz w:val="20"/>
              </w:rPr>
            </w:pPr>
            <w:r w:rsidRPr="00FF166D">
              <w:rPr>
                <w:sz w:val="20"/>
              </w:rPr>
              <w:t>8700</w:t>
            </w:r>
          </w:p>
        </w:tc>
        <w:tc>
          <w:tcPr>
            <w:tcW w:w="850" w:type="dxa"/>
            <w:vAlign w:val="center"/>
          </w:tcPr>
          <w:p w:rsidR="00A86801" w:rsidRPr="00FF166D" w:rsidRDefault="00A86801">
            <w:pPr>
              <w:pStyle w:val="ConsPlusNormal"/>
              <w:jc w:val="center"/>
              <w:rPr>
                <w:sz w:val="20"/>
              </w:rPr>
            </w:pPr>
            <w:r w:rsidRPr="00FF166D">
              <w:rPr>
                <w:sz w:val="20"/>
              </w:rPr>
              <w:t>8800</w:t>
            </w:r>
          </w:p>
        </w:tc>
        <w:tc>
          <w:tcPr>
            <w:tcW w:w="850" w:type="dxa"/>
            <w:vAlign w:val="center"/>
          </w:tcPr>
          <w:p w:rsidR="00A86801" w:rsidRPr="00FF166D" w:rsidRDefault="00A86801">
            <w:pPr>
              <w:pStyle w:val="ConsPlusNormal"/>
              <w:jc w:val="center"/>
              <w:rPr>
                <w:sz w:val="20"/>
              </w:rPr>
            </w:pPr>
            <w:r w:rsidRPr="00FF166D">
              <w:rPr>
                <w:sz w:val="20"/>
              </w:rPr>
              <w:t>8900</w:t>
            </w:r>
          </w:p>
        </w:tc>
        <w:tc>
          <w:tcPr>
            <w:tcW w:w="850" w:type="dxa"/>
            <w:vAlign w:val="center"/>
          </w:tcPr>
          <w:p w:rsidR="00A86801" w:rsidRPr="00FF166D" w:rsidRDefault="00A86801">
            <w:pPr>
              <w:pStyle w:val="ConsPlusNormal"/>
              <w:jc w:val="center"/>
              <w:rPr>
                <w:sz w:val="20"/>
              </w:rPr>
            </w:pPr>
            <w:r w:rsidRPr="00FF166D">
              <w:rPr>
                <w:sz w:val="20"/>
              </w:rPr>
              <w:t>9000</w:t>
            </w:r>
          </w:p>
        </w:tc>
        <w:tc>
          <w:tcPr>
            <w:tcW w:w="850" w:type="dxa"/>
            <w:vAlign w:val="center"/>
          </w:tcPr>
          <w:p w:rsidR="00A86801" w:rsidRPr="00FF166D" w:rsidRDefault="00A86801">
            <w:pPr>
              <w:pStyle w:val="ConsPlusNormal"/>
              <w:jc w:val="center"/>
              <w:rPr>
                <w:sz w:val="20"/>
              </w:rPr>
            </w:pPr>
            <w:r w:rsidRPr="00FF166D">
              <w:rPr>
                <w:sz w:val="20"/>
              </w:rPr>
              <w:t>9100</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44.</w:t>
            </w:r>
          </w:p>
        </w:tc>
        <w:tc>
          <w:tcPr>
            <w:tcW w:w="1736" w:type="dxa"/>
            <w:tcBorders>
              <w:bottom w:val="nil"/>
            </w:tcBorders>
            <w:vAlign w:val="bottom"/>
          </w:tcPr>
          <w:p w:rsidR="00A86801" w:rsidRPr="00FF166D" w:rsidRDefault="00A86801">
            <w:pPr>
              <w:pStyle w:val="ConsPlusNormal"/>
              <w:ind w:left="107"/>
              <w:rPr>
                <w:sz w:val="20"/>
              </w:rPr>
            </w:pPr>
            <w:r w:rsidRPr="00FF166D">
              <w:rPr>
                <w:sz w:val="20"/>
              </w:rPr>
              <w:t>Количество выданных ипотечных жилищных с помощью АО "Курское областное ипотечное агентство"</w:t>
            </w:r>
          </w:p>
        </w:tc>
        <w:tc>
          <w:tcPr>
            <w:tcW w:w="992" w:type="dxa"/>
            <w:tcBorders>
              <w:bottom w:val="nil"/>
            </w:tcBorders>
          </w:tcPr>
          <w:p w:rsidR="00A86801" w:rsidRPr="00FF166D" w:rsidRDefault="00A86801">
            <w:pPr>
              <w:pStyle w:val="ConsPlusNormal"/>
              <w:jc w:val="center"/>
              <w:rPr>
                <w:sz w:val="20"/>
              </w:rPr>
            </w:pPr>
            <w:r w:rsidRPr="00FF166D">
              <w:rPr>
                <w:sz w:val="20"/>
              </w:rPr>
              <w:t>единиц</w:t>
            </w:r>
          </w:p>
        </w:tc>
        <w:tc>
          <w:tcPr>
            <w:tcW w:w="1247" w:type="dxa"/>
            <w:tcBorders>
              <w:bottom w:val="nil"/>
            </w:tcBorders>
            <w:vAlign w:val="center"/>
          </w:tcPr>
          <w:p w:rsidR="00A86801" w:rsidRPr="00FF166D" w:rsidRDefault="00A86801">
            <w:pPr>
              <w:pStyle w:val="ConsPlusNormal"/>
              <w:jc w:val="center"/>
              <w:rPr>
                <w:sz w:val="20"/>
              </w:rPr>
            </w:pPr>
            <w:r w:rsidRPr="00FF166D">
              <w:rPr>
                <w:sz w:val="20"/>
              </w:rPr>
              <w:t>-</w:t>
            </w:r>
          </w:p>
        </w:tc>
        <w:tc>
          <w:tcPr>
            <w:tcW w:w="1077" w:type="dxa"/>
            <w:tcBorders>
              <w:bottom w:val="nil"/>
            </w:tcBorders>
            <w:vAlign w:val="center"/>
          </w:tcPr>
          <w:p w:rsidR="00A86801" w:rsidRPr="00FF166D" w:rsidRDefault="00A86801">
            <w:pPr>
              <w:pStyle w:val="ConsPlusNormal"/>
              <w:jc w:val="center"/>
              <w:rPr>
                <w:sz w:val="20"/>
              </w:rPr>
            </w:pPr>
            <w:r w:rsidRPr="00FF166D">
              <w:rPr>
                <w:sz w:val="20"/>
              </w:rPr>
              <w:t>-</w:t>
            </w:r>
          </w:p>
        </w:tc>
        <w:tc>
          <w:tcPr>
            <w:tcW w:w="1190" w:type="dxa"/>
            <w:tcBorders>
              <w:bottom w:val="nil"/>
            </w:tcBorders>
            <w:vAlign w:val="center"/>
          </w:tcPr>
          <w:p w:rsidR="00A86801" w:rsidRPr="00FF166D" w:rsidRDefault="00A86801">
            <w:pPr>
              <w:pStyle w:val="ConsPlusNormal"/>
              <w:jc w:val="center"/>
              <w:rPr>
                <w:sz w:val="20"/>
              </w:rPr>
            </w:pPr>
            <w:r w:rsidRPr="00FF166D">
              <w:rPr>
                <w:sz w:val="20"/>
              </w:rPr>
              <w:t>-</w:t>
            </w:r>
          </w:p>
        </w:tc>
        <w:tc>
          <w:tcPr>
            <w:tcW w:w="738" w:type="dxa"/>
            <w:tcBorders>
              <w:bottom w:val="nil"/>
            </w:tcBorders>
            <w:vAlign w:val="center"/>
          </w:tcPr>
          <w:p w:rsidR="00A86801" w:rsidRPr="00FF166D" w:rsidRDefault="00A86801">
            <w:pPr>
              <w:pStyle w:val="ConsPlusNormal"/>
              <w:jc w:val="center"/>
              <w:rPr>
                <w:sz w:val="20"/>
              </w:rPr>
            </w:pPr>
            <w:r w:rsidRPr="00FF166D">
              <w:rPr>
                <w:sz w:val="20"/>
              </w:rPr>
              <w:t>-</w:t>
            </w:r>
          </w:p>
        </w:tc>
        <w:tc>
          <w:tcPr>
            <w:tcW w:w="993" w:type="dxa"/>
            <w:tcBorders>
              <w:bottom w:val="nil"/>
            </w:tcBorders>
            <w:vAlign w:val="center"/>
          </w:tcPr>
          <w:p w:rsidR="00A86801" w:rsidRPr="00FF166D" w:rsidRDefault="00A86801">
            <w:pPr>
              <w:pStyle w:val="ConsPlusNormal"/>
              <w:jc w:val="center"/>
              <w:rPr>
                <w:sz w:val="20"/>
              </w:rPr>
            </w:pPr>
            <w:r w:rsidRPr="00FF166D">
              <w:rPr>
                <w:sz w:val="20"/>
              </w:rPr>
              <w:t>-</w:t>
            </w:r>
          </w:p>
        </w:tc>
        <w:tc>
          <w:tcPr>
            <w:tcW w:w="850" w:type="dxa"/>
            <w:tcBorders>
              <w:bottom w:val="nil"/>
            </w:tcBorders>
            <w:vAlign w:val="center"/>
          </w:tcPr>
          <w:p w:rsidR="00A86801" w:rsidRPr="00FF166D" w:rsidRDefault="00A86801">
            <w:pPr>
              <w:pStyle w:val="ConsPlusNormal"/>
              <w:jc w:val="center"/>
              <w:rPr>
                <w:sz w:val="20"/>
              </w:rPr>
            </w:pPr>
            <w:r w:rsidRPr="00FF166D">
              <w:rPr>
                <w:sz w:val="20"/>
              </w:rPr>
              <w:t>-</w:t>
            </w:r>
          </w:p>
        </w:tc>
        <w:tc>
          <w:tcPr>
            <w:tcW w:w="851" w:type="dxa"/>
            <w:tcBorders>
              <w:bottom w:val="nil"/>
            </w:tcBorders>
            <w:vAlign w:val="center"/>
          </w:tcPr>
          <w:p w:rsidR="00A86801" w:rsidRPr="00FF166D" w:rsidRDefault="00A86801">
            <w:pPr>
              <w:pStyle w:val="ConsPlusNormal"/>
              <w:jc w:val="center"/>
              <w:rPr>
                <w:sz w:val="20"/>
              </w:rPr>
            </w:pPr>
            <w:r w:rsidRPr="00FF166D">
              <w:rPr>
                <w:sz w:val="20"/>
              </w:rPr>
              <w:t>-</w:t>
            </w:r>
          </w:p>
        </w:tc>
        <w:tc>
          <w:tcPr>
            <w:tcW w:w="1134" w:type="dxa"/>
            <w:tcBorders>
              <w:bottom w:val="nil"/>
            </w:tcBorders>
            <w:vAlign w:val="center"/>
          </w:tcPr>
          <w:p w:rsidR="00A86801" w:rsidRPr="00FF166D" w:rsidRDefault="00A86801">
            <w:pPr>
              <w:pStyle w:val="ConsPlusNormal"/>
              <w:jc w:val="center"/>
              <w:rPr>
                <w:sz w:val="20"/>
              </w:rPr>
            </w:pPr>
            <w:r w:rsidRPr="00FF166D">
              <w:rPr>
                <w:sz w:val="20"/>
              </w:rPr>
              <w:t>70</w:t>
            </w:r>
          </w:p>
        </w:tc>
        <w:tc>
          <w:tcPr>
            <w:tcW w:w="907" w:type="dxa"/>
            <w:tcBorders>
              <w:bottom w:val="nil"/>
            </w:tcBorders>
            <w:vAlign w:val="center"/>
          </w:tcPr>
          <w:p w:rsidR="00A86801" w:rsidRPr="00FF166D" w:rsidRDefault="00A86801">
            <w:pPr>
              <w:pStyle w:val="ConsPlusNormal"/>
              <w:jc w:val="center"/>
              <w:rPr>
                <w:sz w:val="20"/>
              </w:rPr>
            </w:pPr>
            <w:r w:rsidRPr="00FF166D">
              <w:rPr>
                <w:sz w:val="20"/>
              </w:rPr>
              <w:t>245</w:t>
            </w:r>
          </w:p>
        </w:tc>
        <w:tc>
          <w:tcPr>
            <w:tcW w:w="850" w:type="dxa"/>
            <w:tcBorders>
              <w:bottom w:val="nil"/>
            </w:tcBorders>
            <w:vAlign w:val="center"/>
          </w:tcPr>
          <w:p w:rsidR="00A86801" w:rsidRPr="00FF166D" w:rsidRDefault="00A86801">
            <w:pPr>
              <w:pStyle w:val="ConsPlusNormal"/>
              <w:jc w:val="center"/>
              <w:rPr>
                <w:sz w:val="20"/>
              </w:rPr>
            </w:pPr>
            <w:r w:rsidRPr="00FF166D">
              <w:rPr>
                <w:sz w:val="20"/>
              </w:rPr>
              <w:t>250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255</w:t>
            </w:r>
          </w:p>
        </w:tc>
        <w:tc>
          <w:tcPr>
            <w:tcW w:w="850" w:type="dxa"/>
            <w:tcBorders>
              <w:bottom w:val="nil"/>
            </w:tcBorders>
            <w:vAlign w:val="center"/>
          </w:tcPr>
          <w:p w:rsidR="00A86801" w:rsidRPr="00FF166D" w:rsidRDefault="00A86801">
            <w:pPr>
              <w:pStyle w:val="ConsPlusNormal"/>
              <w:jc w:val="center"/>
              <w:rPr>
                <w:sz w:val="20"/>
              </w:rPr>
            </w:pPr>
            <w:r w:rsidRPr="00FF166D">
              <w:rPr>
                <w:sz w:val="20"/>
              </w:rPr>
              <w:t>260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265</w:t>
            </w:r>
          </w:p>
        </w:tc>
      </w:tr>
      <w:tr w:rsidR="00A86801" w:rsidRPr="00FF166D" w:rsidTr="00FF166D">
        <w:tblPrEx>
          <w:tblBorders>
            <w:insideH w:val="nil"/>
          </w:tblBorders>
        </w:tblPrEx>
        <w:tc>
          <w:tcPr>
            <w:tcW w:w="15568" w:type="dxa"/>
            <w:gridSpan w:val="16"/>
            <w:tcBorders>
              <w:top w:val="nil"/>
              <w:bottom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r w:rsidRPr="00FF166D">
              <w:rPr>
                <w:sz w:val="20"/>
              </w:rPr>
              <w:t>45.</w:t>
            </w:r>
          </w:p>
        </w:tc>
        <w:tc>
          <w:tcPr>
            <w:tcW w:w="1736" w:type="dxa"/>
          </w:tcPr>
          <w:p w:rsidR="00A86801" w:rsidRPr="00FF166D" w:rsidRDefault="00A86801">
            <w:pPr>
              <w:pStyle w:val="ConsPlusNormal"/>
              <w:ind w:left="107"/>
              <w:rPr>
                <w:sz w:val="20"/>
              </w:rPr>
            </w:pPr>
            <w:r w:rsidRPr="00FF166D">
              <w:rPr>
                <w:sz w:val="20"/>
              </w:rPr>
              <w:t>Средний уровень процентной ставки</w:t>
            </w:r>
          </w:p>
        </w:tc>
        <w:tc>
          <w:tcPr>
            <w:tcW w:w="992" w:type="dxa"/>
          </w:tcPr>
          <w:p w:rsidR="00A86801" w:rsidRPr="00FF166D" w:rsidRDefault="00A86801">
            <w:pPr>
              <w:pStyle w:val="ConsPlusNormal"/>
              <w:jc w:val="center"/>
              <w:rPr>
                <w:sz w:val="20"/>
              </w:rPr>
            </w:pPr>
            <w:r w:rsidRPr="00FF166D">
              <w:rPr>
                <w:sz w:val="20"/>
              </w:rPr>
              <w:t>процентов</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1" w:type="dxa"/>
            <w:vAlign w:val="center"/>
          </w:tcPr>
          <w:p w:rsidR="00A86801" w:rsidRPr="00FF166D" w:rsidRDefault="00A86801">
            <w:pPr>
              <w:pStyle w:val="ConsPlusNormal"/>
              <w:jc w:val="center"/>
              <w:rPr>
                <w:sz w:val="20"/>
              </w:rPr>
            </w:pPr>
            <w:r w:rsidRPr="00FF166D">
              <w:rPr>
                <w:sz w:val="20"/>
              </w:rPr>
              <w:t>-</w:t>
            </w:r>
          </w:p>
        </w:tc>
        <w:tc>
          <w:tcPr>
            <w:tcW w:w="1134" w:type="dxa"/>
            <w:vAlign w:val="center"/>
          </w:tcPr>
          <w:p w:rsidR="00A86801" w:rsidRPr="00FF166D" w:rsidRDefault="00A86801">
            <w:pPr>
              <w:pStyle w:val="ConsPlusNormal"/>
              <w:jc w:val="center"/>
              <w:rPr>
                <w:sz w:val="20"/>
              </w:rPr>
            </w:pPr>
            <w:r w:rsidRPr="00FF166D">
              <w:rPr>
                <w:sz w:val="20"/>
              </w:rPr>
              <w:t>8,9</w:t>
            </w:r>
          </w:p>
        </w:tc>
        <w:tc>
          <w:tcPr>
            <w:tcW w:w="907" w:type="dxa"/>
            <w:vAlign w:val="center"/>
          </w:tcPr>
          <w:p w:rsidR="00A86801" w:rsidRPr="00FF166D" w:rsidRDefault="00A86801">
            <w:pPr>
              <w:pStyle w:val="ConsPlusNormal"/>
              <w:jc w:val="center"/>
              <w:rPr>
                <w:sz w:val="20"/>
              </w:rPr>
            </w:pPr>
            <w:r w:rsidRPr="00FF166D">
              <w:rPr>
                <w:sz w:val="20"/>
              </w:rPr>
              <w:t>8,7</w:t>
            </w:r>
          </w:p>
        </w:tc>
        <w:tc>
          <w:tcPr>
            <w:tcW w:w="850" w:type="dxa"/>
            <w:vAlign w:val="center"/>
          </w:tcPr>
          <w:p w:rsidR="00A86801" w:rsidRPr="00FF166D" w:rsidRDefault="00A86801">
            <w:pPr>
              <w:pStyle w:val="ConsPlusNormal"/>
              <w:jc w:val="center"/>
              <w:rPr>
                <w:sz w:val="20"/>
              </w:rPr>
            </w:pPr>
            <w:r w:rsidRPr="00FF166D">
              <w:rPr>
                <w:sz w:val="20"/>
              </w:rPr>
              <w:t>8,5</w:t>
            </w:r>
          </w:p>
        </w:tc>
        <w:tc>
          <w:tcPr>
            <w:tcW w:w="850" w:type="dxa"/>
            <w:vAlign w:val="center"/>
          </w:tcPr>
          <w:p w:rsidR="00A86801" w:rsidRPr="00FF166D" w:rsidRDefault="00A86801">
            <w:pPr>
              <w:pStyle w:val="ConsPlusNormal"/>
              <w:jc w:val="center"/>
              <w:rPr>
                <w:sz w:val="20"/>
              </w:rPr>
            </w:pPr>
            <w:r w:rsidRPr="00FF166D">
              <w:rPr>
                <w:sz w:val="20"/>
              </w:rPr>
              <w:t>8,4</w:t>
            </w:r>
          </w:p>
        </w:tc>
        <w:tc>
          <w:tcPr>
            <w:tcW w:w="850" w:type="dxa"/>
            <w:vAlign w:val="center"/>
          </w:tcPr>
          <w:p w:rsidR="00A86801" w:rsidRPr="00FF166D" w:rsidRDefault="00A86801">
            <w:pPr>
              <w:pStyle w:val="ConsPlusNormal"/>
              <w:jc w:val="center"/>
              <w:rPr>
                <w:sz w:val="20"/>
              </w:rPr>
            </w:pPr>
            <w:r w:rsidRPr="00FF166D">
              <w:rPr>
                <w:sz w:val="20"/>
              </w:rPr>
              <w:t>8,2</w:t>
            </w:r>
          </w:p>
        </w:tc>
        <w:tc>
          <w:tcPr>
            <w:tcW w:w="850" w:type="dxa"/>
            <w:vAlign w:val="center"/>
          </w:tcPr>
          <w:p w:rsidR="00A86801" w:rsidRPr="00FF166D" w:rsidRDefault="00A86801">
            <w:pPr>
              <w:pStyle w:val="ConsPlusNormal"/>
              <w:jc w:val="center"/>
              <w:rPr>
                <w:sz w:val="20"/>
              </w:rPr>
            </w:pPr>
            <w:r w:rsidRPr="00FF166D">
              <w:rPr>
                <w:sz w:val="20"/>
              </w:rPr>
              <w:t>7,9</w:t>
            </w:r>
          </w:p>
        </w:tc>
      </w:tr>
      <w:tr w:rsidR="00A86801" w:rsidRPr="00FF166D" w:rsidTr="00FF166D">
        <w:tc>
          <w:tcPr>
            <w:tcW w:w="453" w:type="dxa"/>
          </w:tcPr>
          <w:p w:rsidR="00A86801" w:rsidRPr="00FF166D" w:rsidRDefault="00A86801">
            <w:pPr>
              <w:pStyle w:val="ConsPlusNormal"/>
              <w:jc w:val="center"/>
              <w:rPr>
                <w:sz w:val="20"/>
              </w:rPr>
            </w:pPr>
            <w:r w:rsidRPr="00FF166D">
              <w:rPr>
                <w:sz w:val="20"/>
              </w:rPr>
              <w:t>46.</w:t>
            </w:r>
          </w:p>
        </w:tc>
        <w:tc>
          <w:tcPr>
            <w:tcW w:w="1736" w:type="dxa"/>
            <w:vAlign w:val="bottom"/>
          </w:tcPr>
          <w:p w:rsidR="00A86801" w:rsidRPr="00FF166D" w:rsidRDefault="00A86801">
            <w:pPr>
              <w:pStyle w:val="ConsPlusNormal"/>
              <w:ind w:left="107"/>
              <w:rPr>
                <w:sz w:val="20"/>
              </w:rPr>
            </w:pPr>
            <w:r w:rsidRPr="00FF166D">
              <w:rPr>
                <w:sz w:val="20"/>
              </w:rPr>
              <w:t>Объем выданных ипотечных жилищных кредитов</w:t>
            </w:r>
          </w:p>
        </w:tc>
        <w:tc>
          <w:tcPr>
            <w:tcW w:w="992" w:type="dxa"/>
          </w:tcPr>
          <w:p w:rsidR="00A86801" w:rsidRPr="00FF166D" w:rsidRDefault="00A86801">
            <w:pPr>
              <w:pStyle w:val="ConsPlusNormal"/>
              <w:jc w:val="center"/>
              <w:rPr>
                <w:sz w:val="20"/>
              </w:rPr>
            </w:pPr>
            <w:r w:rsidRPr="00FF166D">
              <w:rPr>
                <w:sz w:val="20"/>
              </w:rPr>
              <w:t>млн. рублей</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1" w:type="dxa"/>
            <w:vAlign w:val="center"/>
          </w:tcPr>
          <w:p w:rsidR="00A86801" w:rsidRPr="00FF166D" w:rsidRDefault="00A86801">
            <w:pPr>
              <w:pStyle w:val="ConsPlusNormal"/>
              <w:jc w:val="center"/>
              <w:rPr>
                <w:sz w:val="20"/>
              </w:rPr>
            </w:pPr>
            <w:r w:rsidRPr="00FF166D">
              <w:rPr>
                <w:sz w:val="20"/>
              </w:rPr>
              <w:t>-</w:t>
            </w:r>
          </w:p>
        </w:tc>
        <w:tc>
          <w:tcPr>
            <w:tcW w:w="1134" w:type="dxa"/>
            <w:vAlign w:val="center"/>
          </w:tcPr>
          <w:p w:rsidR="00A86801" w:rsidRPr="00FF166D" w:rsidRDefault="00A86801">
            <w:pPr>
              <w:pStyle w:val="ConsPlusNormal"/>
              <w:jc w:val="center"/>
              <w:rPr>
                <w:sz w:val="20"/>
              </w:rPr>
            </w:pPr>
            <w:r w:rsidRPr="00FF166D">
              <w:rPr>
                <w:sz w:val="20"/>
              </w:rPr>
              <w:t>13600</w:t>
            </w:r>
          </w:p>
        </w:tc>
        <w:tc>
          <w:tcPr>
            <w:tcW w:w="907" w:type="dxa"/>
            <w:vAlign w:val="center"/>
          </w:tcPr>
          <w:p w:rsidR="00A86801" w:rsidRPr="00FF166D" w:rsidRDefault="00A86801">
            <w:pPr>
              <w:pStyle w:val="ConsPlusNormal"/>
              <w:jc w:val="center"/>
              <w:rPr>
                <w:sz w:val="20"/>
              </w:rPr>
            </w:pPr>
            <w:r w:rsidRPr="00FF166D">
              <w:rPr>
                <w:sz w:val="20"/>
              </w:rPr>
              <w:t>13700</w:t>
            </w:r>
          </w:p>
        </w:tc>
        <w:tc>
          <w:tcPr>
            <w:tcW w:w="850" w:type="dxa"/>
            <w:vAlign w:val="center"/>
          </w:tcPr>
          <w:p w:rsidR="00A86801" w:rsidRPr="00FF166D" w:rsidRDefault="00A86801">
            <w:pPr>
              <w:pStyle w:val="ConsPlusNormal"/>
              <w:jc w:val="center"/>
              <w:rPr>
                <w:sz w:val="20"/>
              </w:rPr>
            </w:pPr>
            <w:r w:rsidRPr="00FF166D">
              <w:rPr>
                <w:sz w:val="20"/>
              </w:rPr>
              <w:t>13800</w:t>
            </w:r>
          </w:p>
        </w:tc>
        <w:tc>
          <w:tcPr>
            <w:tcW w:w="850" w:type="dxa"/>
            <w:vAlign w:val="center"/>
          </w:tcPr>
          <w:p w:rsidR="00A86801" w:rsidRPr="00FF166D" w:rsidRDefault="00A86801">
            <w:pPr>
              <w:pStyle w:val="ConsPlusNormal"/>
              <w:jc w:val="center"/>
              <w:rPr>
                <w:sz w:val="20"/>
              </w:rPr>
            </w:pPr>
            <w:r w:rsidRPr="00FF166D">
              <w:rPr>
                <w:sz w:val="20"/>
              </w:rPr>
              <w:t>13900</w:t>
            </w:r>
          </w:p>
        </w:tc>
        <w:tc>
          <w:tcPr>
            <w:tcW w:w="850" w:type="dxa"/>
            <w:vAlign w:val="center"/>
          </w:tcPr>
          <w:p w:rsidR="00A86801" w:rsidRPr="00FF166D" w:rsidRDefault="00A86801">
            <w:pPr>
              <w:pStyle w:val="ConsPlusNormal"/>
              <w:jc w:val="center"/>
              <w:rPr>
                <w:sz w:val="20"/>
              </w:rPr>
            </w:pPr>
            <w:r w:rsidRPr="00FF166D">
              <w:rPr>
                <w:sz w:val="20"/>
              </w:rPr>
              <w:t>14000</w:t>
            </w:r>
          </w:p>
        </w:tc>
        <w:tc>
          <w:tcPr>
            <w:tcW w:w="850" w:type="dxa"/>
            <w:vAlign w:val="center"/>
          </w:tcPr>
          <w:p w:rsidR="00A86801" w:rsidRPr="00FF166D" w:rsidRDefault="00A86801">
            <w:pPr>
              <w:pStyle w:val="ConsPlusNormal"/>
              <w:jc w:val="center"/>
              <w:rPr>
                <w:sz w:val="20"/>
              </w:rPr>
            </w:pPr>
            <w:r w:rsidRPr="00FF166D">
              <w:rPr>
                <w:sz w:val="20"/>
              </w:rPr>
              <w:t>14100</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47.</w:t>
            </w:r>
          </w:p>
        </w:tc>
        <w:tc>
          <w:tcPr>
            <w:tcW w:w="1736" w:type="dxa"/>
            <w:tcBorders>
              <w:bottom w:val="nil"/>
            </w:tcBorders>
            <w:vAlign w:val="bottom"/>
          </w:tcPr>
          <w:p w:rsidR="00A86801" w:rsidRPr="00FF166D" w:rsidRDefault="00A86801">
            <w:pPr>
              <w:pStyle w:val="ConsPlusNormal"/>
              <w:ind w:left="107"/>
              <w:rPr>
                <w:sz w:val="20"/>
              </w:rPr>
            </w:pPr>
            <w:r w:rsidRPr="00FF166D">
              <w:rPr>
                <w:sz w:val="20"/>
              </w:rPr>
              <w:t xml:space="preserve">Объем с помощью АО </w:t>
            </w:r>
            <w:r w:rsidRPr="00FF166D">
              <w:rPr>
                <w:sz w:val="20"/>
              </w:rPr>
              <w:lastRenderedPageBreak/>
              <w:t>"Курское областное ипотечное агентство" ипотечных жилищных кредитов</w:t>
            </w:r>
          </w:p>
        </w:tc>
        <w:tc>
          <w:tcPr>
            <w:tcW w:w="992" w:type="dxa"/>
            <w:tcBorders>
              <w:bottom w:val="nil"/>
            </w:tcBorders>
          </w:tcPr>
          <w:p w:rsidR="00A86801" w:rsidRPr="00FF166D" w:rsidRDefault="00A86801">
            <w:pPr>
              <w:pStyle w:val="ConsPlusNormal"/>
              <w:jc w:val="center"/>
              <w:rPr>
                <w:sz w:val="20"/>
              </w:rPr>
            </w:pPr>
            <w:r w:rsidRPr="00FF166D">
              <w:rPr>
                <w:sz w:val="20"/>
              </w:rPr>
              <w:lastRenderedPageBreak/>
              <w:t>млн. рублей</w:t>
            </w:r>
          </w:p>
        </w:tc>
        <w:tc>
          <w:tcPr>
            <w:tcW w:w="1247" w:type="dxa"/>
            <w:tcBorders>
              <w:bottom w:val="nil"/>
            </w:tcBorders>
            <w:vAlign w:val="center"/>
          </w:tcPr>
          <w:p w:rsidR="00A86801" w:rsidRPr="00FF166D" w:rsidRDefault="00A86801">
            <w:pPr>
              <w:pStyle w:val="ConsPlusNormal"/>
              <w:jc w:val="center"/>
              <w:rPr>
                <w:sz w:val="20"/>
              </w:rPr>
            </w:pPr>
            <w:r w:rsidRPr="00FF166D">
              <w:rPr>
                <w:sz w:val="20"/>
              </w:rPr>
              <w:t>-</w:t>
            </w:r>
          </w:p>
        </w:tc>
        <w:tc>
          <w:tcPr>
            <w:tcW w:w="1077" w:type="dxa"/>
            <w:tcBorders>
              <w:bottom w:val="nil"/>
            </w:tcBorders>
            <w:vAlign w:val="center"/>
          </w:tcPr>
          <w:p w:rsidR="00A86801" w:rsidRPr="00FF166D" w:rsidRDefault="00A86801">
            <w:pPr>
              <w:pStyle w:val="ConsPlusNormal"/>
              <w:jc w:val="center"/>
              <w:rPr>
                <w:sz w:val="20"/>
              </w:rPr>
            </w:pPr>
            <w:r w:rsidRPr="00FF166D">
              <w:rPr>
                <w:sz w:val="20"/>
              </w:rPr>
              <w:t>-</w:t>
            </w:r>
          </w:p>
        </w:tc>
        <w:tc>
          <w:tcPr>
            <w:tcW w:w="1190" w:type="dxa"/>
            <w:tcBorders>
              <w:bottom w:val="nil"/>
            </w:tcBorders>
            <w:vAlign w:val="center"/>
          </w:tcPr>
          <w:p w:rsidR="00A86801" w:rsidRPr="00FF166D" w:rsidRDefault="00A86801">
            <w:pPr>
              <w:pStyle w:val="ConsPlusNormal"/>
              <w:jc w:val="center"/>
              <w:rPr>
                <w:sz w:val="20"/>
              </w:rPr>
            </w:pPr>
            <w:r w:rsidRPr="00FF166D">
              <w:rPr>
                <w:sz w:val="20"/>
              </w:rPr>
              <w:t>-</w:t>
            </w:r>
          </w:p>
        </w:tc>
        <w:tc>
          <w:tcPr>
            <w:tcW w:w="738" w:type="dxa"/>
            <w:tcBorders>
              <w:bottom w:val="nil"/>
            </w:tcBorders>
            <w:vAlign w:val="center"/>
          </w:tcPr>
          <w:p w:rsidR="00A86801" w:rsidRPr="00FF166D" w:rsidRDefault="00A86801">
            <w:pPr>
              <w:pStyle w:val="ConsPlusNormal"/>
              <w:jc w:val="center"/>
              <w:rPr>
                <w:sz w:val="20"/>
              </w:rPr>
            </w:pPr>
            <w:r w:rsidRPr="00FF166D">
              <w:rPr>
                <w:sz w:val="20"/>
              </w:rPr>
              <w:t>-</w:t>
            </w:r>
          </w:p>
        </w:tc>
        <w:tc>
          <w:tcPr>
            <w:tcW w:w="993" w:type="dxa"/>
            <w:tcBorders>
              <w:bottom w:val="nil"/>
            </w:tcBorders>
            <w:vAlign w:val="center"/>
          </w:tcPr>
          <w:p w:rsidR="00A86801" w:rsidRPr="00FF166D" w:rsidRDefault="00A86801">
            <w:pPr>
              <w:pStyle w:val="ConsPlusNormal"/>
              <w:jc w:val="center"/>
              <w:rPr>
                <w:sz w:val="20"/>
              </w:rPr>
            </w:pPr>
            <w:r w:rsidRPr="00FF166D">
              <w:rPr>
                <w:sz w:val="20"/>
              </w:rPr>
              <w:t>-</w:t>
            </w:r>
          </w:p>
        </w:tc>
        <w:tc>
          <w:tcPr>
            <w:tcW w:w="850" w:type="dxa"/>
            <w:tcBorders>
              <w:bottom w:val="nil"/>
            </w:tcBorders>
            <w:vAlign w:val="center"/>
          </w:tcPr>
          <w:p w:rsidR="00A86801" w:rsidRPr="00FF166D" w:rsidRDefault="00A86801">
            <w:pPr>
              <w:pStyle w:val="ConsPlusNormal"/>
              <w:jc w:val="center"/>
              <w:rPr>
                <w:sz w:val="20"/>
              </w:rPr>
            </w:pPr>
            <w:r w:rsidRPr="00FF166D">
              <w:rPr>
                <w:sz w:val="20"/>
              </w:rPr>
              <w:t>-</w:t>
            </w:r>
          </w:p>
        </w:tc>
        <w:tc>
          <w:tcPr>
            <w:tcW w:w="851" w:type="dxa"/>
            <w:tcBorders>
              <w:bottom w:val="nil"/>
            </w:tcBorders>
            <w:vAlign w:val="center"/>
          </w:tcPr>
          <w:p w:rsidR="00A86801" w:rsidRPr="00FF166D" w:rsidRDefault="00A86801">
            <w:pPr>
              <w:pStyle w:val="ConsPlusNormal"/>
              <w:jc w:val="center"/>
              <w:rPr>
                <w:sz w:val="20"/>
              </w:rPr>
            </w:pPr>
            <w:r w:rsidRPr="00FF166D">
              <w:rPr>
                <w:sz w:val="20"/>
              </w:rPr>
              <w:t>-</w:t>
            </w:r>
          </w:p>
        </w:tc>
        <w:tc>
          <w:tcPr>
            <w:tcW w:w="1134" w:type="dxa"/>
            <w:tcBorders>
              <w:bottom w:val="nil"/>
            </w:tcBorders>
            <w:vAlign w:val="center"/>
          </w:tcPr>
          <w:p w:rsidR="00A86801" w:rsidRPr="00FF166D" w:rsidRDefault="00A86801">
            <w:pPr>
              <w:pStyle w:val="ConsPlusNormal"/>
              <w:jc w:val="center"/>
              <w:rPr>
                <w:sz w:val="20"/>
              </w:rPr>
            </w:pPr>
            <w:r w:rsidRPr="00FF166D">
              <w:rPr>
                <w:sz w:val="20"/>
              </w:rPr>
              <w:t>50,3</w:t>
            </w:r>
          </w:p>
        </w:tc>
        <w:tc>
          <w:tcPr>
            <w:tcW w:w="907" w:type="dxa"/>
            <w:tcBorders>
              <w:bottom w:val="nil"/>
            </w:tcBorders>
            <w:vAlign w:val="center"/>
          </w:tcPr>
          <w:p w:rsidR="00A86801" w:rsidRPr="00FF166D" w:rsidRDefault="00A86801">
            <w:pPr>
              <w:pStyle w:val="ConsPlusNormal"/>
              <w:jc w:val="center"/>
              <w:rPr>
                <w:sz w:val="20"/>
              </w:rPr>
            </w:pPr>
            <w:r w:rsidRPr="00FF166D">
              <w:rPr>
                <w:sz w:val="20"/>
              </w:rPr>
              <w:t>147,9</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151</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154</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157</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160,1</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47.1</w:t>
            </w:r>
          </w:p>
        </w:tc>
        <w:tc>
          <w:tcPr>
            <w:tcW w:w="1736" w:type="dxa"/>
            <w:tcBorders>
              <w:bottom w:val="nil"/>
            </w:tcBorders>
            <w:vAlign w:val="bottom"/>
          </w:tcPr>
          <w:p w:rsidR="00A86801" w:rsidRPr="00FF166D" w:rsidRDefault="00A86801">
            <w:pPr>
              <w:pStyle w:val="ConsPlusNormal"/>
              <w:jc w:val="center"/>
              <w:rPr>
                <w:sz w:val="20"/>
              </w:rPr>
            </w:pPr>
            <w:r w:rsidRPr="00FF166D">
              <w:rPr>
                <w:sz w:val="20"/>
              </w:rPr>
              <w:t xml:space="preserve">Количество действующих договоров участия в долевом строительстве, по которым открыты счета </w:t>
            </w:r>
            <w:proofErr w:type="spellStart"/>
            <w:r w:rsidRPr="00FF166D">
              <w:rPr>
                <w:sz w:val="20"/>
              </w:rPr>
              <w:t>эскроу</w:t>
            </w:r>
            <w:proofErr w:type="spellEnd"/>
          </w:p>
        </w:tc>
        <w:tc>
          <w:tcPr>
            <w:tcW w:w="992" w:type="dxa"/>
            <w:tcBorders>
              <w:bottom w:val="nil"/>
            </w:tcBorders>
            <w:vAlign w:val="center"/>
          </w:tcPr>
          <w:p w:rsidR="00A86801" w:rsidRPr="00FF166D" w:rsidRDefault="00A86801">
            <w:pPr>
              <w:pStyle w:val="ConsPlusNormal"/>
              <w:jc w:val="center"/>
              <w:rPr>
                <w:sz w:val="20"/>
              </w:rPr>
            </w:pPr>
            <w:r w:rsidRPr="00FF166D">
              <w:rPr>
                <w:sz w:val="20"/>
              </w:rPr>
              <w:t>штук</w:t>
            </w:r>
          </w:p>
        </w:tc>
        <w:tc>
          <w:tcPr>
            <w:tcW w:w="1247" w:type="dxa"/>
            <w:tcBorders>
              <w:bottom w:val="nil"/>
            </w:tcBorders>
            <w:vAlign w:val="center"/>
          </w:tcPr>
          <w:p w:rsidR="00A86801" w:rsidRPr="00FF166D" w:rsidRDefault="00A86801">
            <w:pPr>
              <w:pStyle w:val="ConsPlusNormal"/>
              <w:jc w:val="center"/>
              <w:rPr>
                <w:sz w:val="20"/>
              </w:rPr>
            </w:pPr>
            <w:r w:rsidRPr="00FF166D">
              <w:rPr>
                <w:sz w:val="20"/>
              </w:rPr>
              <w:t>-</w:t>
            </w:r>
          </w:p>
        </w:tc>
        <w:tc>
          <w:tcPr>
            <w:tcW w:w="1077" w:type="dxa"/>
            <w:tcBorders>
              <w:bottom w:val="nil"/>
            </w:tcBorders>
            <w:vAlign w:val="center"/>
          </w:tcPr>
          <w:p w:rsidR="00A86801" w:rsidRPr="00FF166D" w:rsidRDefault="00A86801">
            <w:pPr>
              <w:pStyle w:val="ConsPlusNormal"/>
              <w:jc w:val="center"/>
              <w:rPr>
                <w:sz w:val="20"/>
              </w:rPr>
            </w:pPr>
            <w:r w:rsidRPr="00FF166D">
              <w:rPr>
                <w:sz w:val="20"/>
              </w:rPr>
              <w:t>-</w:t>
            </w:r>
          </w:p>
        </w:tc>
        <w:tc>
          <w:tcPr>
            <w:tcW w:w="1190" w:type="dxa"/>
            <w:tcBorders>
              <w:bottom w:val="nil"/>
            </w:tcBorders>
            <w:vAlign w:val="center"/>
          </w:tcPr>
          <w:p w:rsidR="00A86801" w:rsidRPr="00FF166D" w:rsidRDefault="00A86801">
            <w:pPr>
              <w:pStyle w:val="ConsPlusNormal"/>
              <w:jc w:val="center"/>
              <w:rPr>
                <w:sz w:val="20"/>
              </w:rPr>
            </w:pPr>
            <w:r w:rsidRPr="00FF166D">
              <w:rPr>
                <w:sz w:val="20"/>
              </w:rPr>
              <w:t>-</w:t>
            </w:r>
          </w:p>
        </w:tc>
        <w:tc>
          <w:tcPr>
            <w:tcW w:w="738" w:type="dxa"/>
            <w:tcBorders>
              <w:bottom w:val="nil"/>
            </w:tcBorders>
            <w:vAlign w:val="center"/>
          </w:tcPr>
          <w:p w:rsidR="00A86801" w:rsidRPr="00FF166D" w:rsidRDefault="00A86801">
            <w:pPr>
              <w:pStyle w:val="ConsPlusNormal"/>
              <w:jc w:val="center"/>
              <w:rPr>
                <w:sz w:val="20"/>
              </w:rPr>
            </w:pPr>
            <w:r w:rsidRPr="00FF166D">
              <w:rPr>
                <w:sz w:val="20"/>
              </w:rPr>
              <w:t>-</w:t>
            </w:r>
          </w:p>
        </w:tc>
        <w:tc>
          <w:tcPr>
            <w:tcW w:w="993" w:type="dxa"/>
            <w:tcBorders>
              <w:bottom w:val="nil"/>
            </w:tcBorders>
            <w:vAlign w:val="center"/>
          </w:tcPr>
          <w:p w:rsidR="00A86801" w:rsidRPr="00FF166D" w:rsidRDefault="00A86801">
            <w:pPr>
              <w:pStyle w:val="ConsPlusNormal"/>
              <w:jc w:val="center"/>
              <w:rPr>
                <w:sz w:val="20"/>
              </w:rPr>
            </w:pPr>
            <w:r w:rsidRPr="00FF166D">
              <w:rPr>
                <w:sz w:val="20"/>
              </w:rPr>
              <w:t>-</w:t>
            </w:r>
          </w:p>
        </w:tc>
        <w:tc>
          <w:tcPr>
            <w:tcW w:w="850" w:type="dxa"/>
            <w:tcBorders>
              <w:bottom w:val="nil"/>
            </w:tcBorders>
            <w:vAlign w:val="center"/>
          </w:tcPr>
          <w:p w:rsidR="00A86801" w:rsidRPr="00FF166D" w:rsidRDefault="00A86801">
            <w:pPr>
              <w:pStyle w:val="ConsPlusNormal"/>
              <w:jc w:val="center"/>
              <w:rPr>
                <w:sz w:val="20"/>
              </w:rPr>
            </w:pPr>
            <w:r w:rsidRPr="00FF166D">
              <w:rPr>
                <w:sz w:val="20"/>
              </w:rPr>
              <w:t>-</w:t>
            </w:r>
          </w:p>
        </w:tc>
        <w:tc>
          <w:tcPr>
            <w:tcW w:w="851" w:type="dxa"/>
            <w:tcBorders>
              <w:bottom w:val="nil"/>
            </w:tcBorders>
            <w:vAlign w:val="center"/>
          </w:tcPr>
          <w:p w:rsidR="00A86801" w:rsidRPr="00FF166D" w:rsidRDefault="00A86801">
            <w:pPr>
              <w:pStyle w:val="ConsPlusNormal"/>
              <w:jc w:val="center"/>
              <w:rPr>
                <w:sz w:val="20"/>
              </w:rPr>
            </w:pPr>
            <w:r w:rsidRPr="00FF166D">
              <w:rPr>
                <w:sz w:val="20"/>
              </w:rPr>
              <w:t>-</w:t>
            </w:r>
          </w:p>
        </w:tc>
        <w:tc>
          <w:tcPr>
            <w:tcW w:w="1134" w:type="dxa"/>
            <w:tcBorders>
              <w:bottom w:val="nil"/>
            </w:tcBorders>
            <w:vAlign w:val="center"/>
          </w:tcPr>
          <w:p w:rsidR="00A86801" w:rsidRPr="00FF166D" w:rsidRDefault="00A86801">
            <w:pPr>
              <w:pStyle w:val="ConsPlusNormal"/>
              <w:jc w:val="center"/>
              <w:rPr>
                <w:sz w:val="20"/>
              </w:rPr>
            </w:pPr>
            <w:r w:rsidRPr="00FF166D">
              <w:rPr>
                <w:sz w:val="20"/>
              </w:rPr>
              <w:t>0</w:t>
            </w:r>
          </w:p>
        </w:tc>
        <w:tc>
          <w:tcPr>
            <w:tcW w:w="907" w:type="dxa"/>
            <w:tcBorders>
              <w:bottom w:val="nil"/>
            </w:tcBorders>
            <w:vAlign w:val="center"/>
          </w:tcPr>
          <w:p w:rsidR="00A86801" w:rsidRPr="00FF166D" w:rsidRDefault="00A86801">
            <w:pPr>
              <w:pStyle w:val="ConsPlusNormal"/>
              <w:jc w:val="center"/>
              <w:rPr>
                <w:sz w:val="20"/>
              </w:rPr>
            </w:pPr>
            <w:r w:rsidRPr="00FF166D">
              <w:rPr>
                <w:sz w:val="20"/>
              </w:rPr>
              <w:t>400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800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1000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1200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1400</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47.2</w:t>
            </w:r>
          </w:p>
        </w:tc>
        <w:tc>
          <w:tcPr>
            <w:tcW w:w="1736" w:type="dxa"/>
            <w:tcBorders>
              <w:bottom w:val="nil"/>
            </w:tcBorders>
          </w:tcPr>
          <w:p w:rsidR="00A86801" w:rsidRPr="00FF166D" w:rsidRDefault="00A86801">
            <w:pPr>
              <w:pStyle w:val="ConsPlusNormal"/>
              <w:jc w:val="center"/>
              <w:rPr>
                <w:sz w:val="20"/>
              </w:rPr>
            </w:pPr>
            <w:r w:rsidRPr="00FF166D">
              <w:rPr>
                <w:sz w:val="20"/>
              </w:rPr>
              <w:t xml:space="preserve">Количество действующих договоров участия в долевом строительстве без счетов </w:t>
            </w:r>
            <w:proofErr w:type="spellStart"/>
            <w:r w:rsidRPr="00FF166D">
              <w:rPr>
                <w:sz w:val="20"/>
              </w:rPr>
              <w:t>эскроу</w:t>
            </w:r>
            <w:proofErr w:type="spellEnd"/>
          </w:p>
        </w:tc>
        <w:tc>
          <w:tcPr>
            <w:tcW w:w="992" w:type="dxa"/>
            <w:tcBorders>
              <w:bottom w:val="nil"/>
            </w:tcBorders>
            <w:vAlign w:val="center"/>
          </w:tcPr>
          <w:p w:rsidR="00A86801" w:rsidRPr="00FF166D" w:rsidRDefault="00A86801">
            <w:pPr>
              <w:pStyle w:val="ConsPlusNormal"/>
              <w:jc w:val="center"/>
              <w:rPr>
                <w:sz w:val="20"/>
              </w:rPr>
            </w:pPr>
            <w:r w:rsidRPr="00FF166D">
              <w:rPr>
                <w:sz w:val="20"/>
              </w:rPr>
              <w:t>штук</w:t>
            </w:r>
          </w:p>
        </w:tc>
        <w:tc>
          <w:tcPr>
            <w:tcW w:w="1247" w:type="dxa"/>
            <w:tcBorders>
              <w:bottom w:val="nil"/>
            </w:tcBorders>
            <w:vAlign w:val="center"/>
          </w:tcPr>
          <w:p w:rsidR="00A86801" w:rsidRPr="00FF166D" w:rsidRDefault="00A86801">
            <w:pPr>
              <w:pStyle w:val="ConsPlusNormal"/>
              <w:jc w:val="center"/>
              <w:rPr>
                <w:sz w:val="20"/>
              </w:rPr>
            </w:pPr>
            <w:r w:rsidRPr="00FF166D">
              <w:rPr>
                <w:sz w:val="20"/>
              </w:rPr>
              <w:t>-</w:t>
            </w:r>
          </w:p>
        </w:tc>
        <w:tc>
          <w:tcPr>
            <w:tcW w:w="1077" w:type="dxa"/>
            <w:tcBorders>
              <w:bottom w:val="nil"/>
            </w:tcBorders>
            <w:vAlign w:val="center"/>
          </w:tcPr>
          <w:p w:rsidR="00A86801" w:rsidRPr="00FF166D" w:rsidRDefault="00A86801">
            <w:pPr>
              <w:pStyle w:val="ConsPlusNormal"/>
              <w:jc w:val="center"/>
              <w:rPr>
                <w:sz w:val="20"/>
              </w:rPr>
            </w:pPr>
            <w:r w:rsidRPr="00FF166D">
              <w:rPr>
                <w:sz w:val="20"/>
              </w:rPr>
              <w:t>-</w:t>
            </w:r>
          </w:p>
        </w:tc>
        <w:tc>
          <w:tcPr>
            <w:tcW w:w="1190" w:type="dxa"/>
            <w:tcBorders>
              <w:bottom w:val="nil"/>
            </w:tcBorders>
            <w:vAlign w:val="center"/>
          </w:tcPr>
          <w:p w:rsidR="00A86801" w:rsidRPr="00FF166D" w:rsidRDefault="00A86801">
            <w:pPr>
              <w:pStyle w:val="ConsPlusNormal"/>
              <w:jc w:val="center"/>
              <w:rPr>
                <w:sz w:val="20"/>
              </w:rPr>
            </w:pPr>
            <w:r w:rsidRPr="00FF166D">
              <w:rPr>
                <w:sz w:val="20"/>
              </w:rPr>
              <w:t>-</w:t>
            </w:r>
          </w:p>
        </w:tc>
        <w:tc>
          <w:tcPr>
            <w:tcW w:w="738" w:type="dxa"/>
            <w:tcBorders>
              <w:bottom w:val="nil"/>
            </w:tcBorders>
            <w:vAlign w:val="center"/>
          </w:tcPr>
          <w:p w:rsidR="00A86801" w:rsidRPr="00FF166D" w:rsidRDefault="00A86801">
            <w:pPr>
              <w:pStyle w:val="ConsPlusNormal"/>
              <w:jc w:val="center"/>
              <w:rPr>
                <w:sz w:val="20"/>
              </w:rPr>
            </w:pPr>
            <w:r w:rsidRPr="00FF166D">
              <w:rPr>
                <w:sz w:val="20"/>
              </w:rPr>
              <w:t>-</w:t>
            </w:r>
          </w:p>
        </w:tc>
        <w:tc>
          <w:tcPr>
            <w:tcW w:w="993" w:type="dxa"/>
            <w:tcBorders>
              <w:bottom w:val="nil"/>
            </w:tcBorders>
            <w:vAlign w:val="center"/>
          </w:tcPr>
          <w:p w:rsidR="00A86801" w:rsidRPr="00FF166D" w:rsidRDefault="00A86801">
            <w:pPr>
              <w:pStyle w:val="ConsPlusNormal"/>
              <w:jc w:val="center"/>
              <w:rPr>
                <w:sz w:val="20"/>
              </w:rPr>
            </w:pPr>
            <w:r w:rsidRPr="00FF166D">
              <w:rPr>
                <w:sz w:val="20"/>
              </w:rPr>
              <w:t>-</w:t>
            </w:r>
          </w:p>
        </w:tc>
        <w:tc>
          <w:tcPr>
            <w:tcW w:w="850" w:type="dxa"/>
            <w:tcBorders>
              <w:bottom w:val="nil"/>
            </w:tcBorders>
            <w:vAlign w:val="center"/>
          </w:tcPr>
          <w:p w:rsidR="00A86801" w:rsidRPr="00FF166D" w:rsidRDefault="00A86801">
            <w:pPr>
              <w:pStyle w:val="ConsPlusNormal"/>
              <w:jc w:val="center"/>
              <w:rPr>
                <w:sz w:val="20"/>
              </w:rPr>
            </w:pPr>
            <w:r w:rsidRPr="00FF166D">
              <w:rPr>
                <w:sz w:val="20"/>
              </w:rPr>
              <w:t>-</w:t>
            </w:r>
          </w:p>
        </w:tc>
        <w:tc>
          <w:tcPr>
            <w:tcW w:w="851" w:type="dxa"/>
            <w:tcBorders>
              <w:bottom w:val="nil"/>
            </w:tcBorders>
            <w:vAlign w:val="center"/>
          </w:tcPr>
          <w:p w:rsidR="00A86801" w:rsidRPr="00FF166D" w:rsidRDefault="00A86801">
            <w:pPr>
              <w:pStyle w:val="ConsPlusNormal"/>
              <w:jc w:val="center"/>
              <w:rPr>
                <w:sz w:val="20"/>
              </w:rPr>
            </w:pPr>
            <w:r w:rsidRPr="00FF166D">
              <w:rPr>
                <w:sz w:val="20"/>
              </w:rPr>
              <w:t>-</w:t>
            </w:r>
          </w:p>
        </w:tc>
        <w:tc>
          <w:tcPr>
            <w:tcW w:w="1134" w:type="dxa"/>
            <w:tcBorders>
              <w:bottom w:val="nil"/>
            </w:tcBorders>
            <w:vAlign w:val="center"/>
          </w:tcPr>
          <w:p w:rsidR="00A86801" w:rsidRPr="00FF166D" w:rsidRDefault="00A86801">
            <w:pPr>
              <w:pStyle w:val="ConsPlusNormal"/>
              <w:jc w:val="center"/>
              <w:rPr>
                <w:sz w:val="20"/>
              </w:rPr>
            </w:pPr>
            <w:r w:rsidRPr="00FF166D">
              <w:rPr>
                <w:sz w:val="20"/>
              </w:rPr>
              <w:t>1530</w:t>
            </w:r>
          </w:p>
        </w:tc>
        <w:tc>
          <w:tcPr>
            <w:tcW w:w="907" w:type="dxa"/>
            <w:tcBorders>
              <w:bottom w:val="nil"/>
            </w:tcBorders>
            <w:vAlign w:val="center"/>
          </w:tcPr>
          <w:p w:rsidR="00A86801" w:rsidRPr="00FF166D" w:rsidRDefault="00A86801">
            <w:pPr>
              <w:pStyle w:val="ConsPlusNormal"/>
              <w:jc w:val="center"/>
              <w:rPr>
                <w:sz w:val="20"/>
              </w:rPr>
            </w:pPr>
            <w:r w:rsidRPr="00FF166D">
              <w:rPr>
                <w:sz w:val="20"/>
              </w:rPr>
              <w:t>870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150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0</w:t>
            </w:r>
          </w:p>
        </w:tc>
        <w:tc>
          <w:tcPr>
            <w:tcW w:w="850" w:type="dxa"/>
            <w:tcBorders>
              <w:bottom w:val="nil"/>
            </w:tcBorders>
            <w:vAlign w:val="center"/>
          </w:tcPr>
          <w:p w:rsidR="00A86801" w:rsidRPr="00FF166D" w:rsidRDefault="00A86801">
            <w:pPr>
              <w:pStyle w:val="ConsPlusNormal"/>
              <w:jc w:val="center"/>
              <w:rPr>
                <w:sz w:val="20"/>
              </w:rPr>
            </w:pPr>
            <w:r w:rsidRPr="00FF166D">
              <w:rPr>
                <w:sz w:val="20"/>
              </w:rPr>
              <w:t>0</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15568" w:type="dxa"/>
            <w:gridSpan w:val="16"/>
          </w:tcPr>
          <w:p w:rsidR="00A86801" w:rsidRPr="00FF166D" w:rsidRDefault="000F5808">
            <w:pPr>
              <w:pStyle w:val="ConsPlusNormal"/>
              <w:jc w:val="center"/>
              <w:rPr>
                <w:sz w:val="20"/>
              </w:rPr>
            </w:pPr>
            <w:hyperlink w:anchor="P2018" w:history="1">
              <w:r w:rsidR="00A86801" w:rsidRPr="00FF166D">
                <w:rPr>
                  <w:color w:val="0000FF"/>
                  <w:sz w:val="20"/>
                </w:rPr>
                <w:t>Подпрограмма 2</w:t>
              </w:r>
            </w:hyperlink>
            <w:r w:rsidR="00A86801" w:rsidRPr="00FF166D">
              <w:rPr>
                <w:sz w:val="20"/>
              </w:rPr>
              <w:t xml:space="preserve"> "Обеспечение качественными услугами ЖКХ населения Курской области"</w:t>
            </w:r>
          </w:p>
        </w:tc>
      </w:tr>
      <w:tr w:rsidR="00A86801" w:rsidRPr="00FF166D" w:rsidTr="00FF166D">
        <w:tc>
          <w:tcPr>
            <w:tcW w:w="453" w:type="dxa"/>
          </w:tcPr>
          <w:p w:rsidR="00A86801" w:rsidRPr="00FF166D" w:rsidRDefault="00A86801">
            <w:pPr>
              <w:pStyle w:val="ConsPlusNormal"/>
              <w:jc w:val="center"/>
              <w:rPr>
                <w:sz w:val="20"/>
              </w:rPr>
            </w:pPr>
            <w:r w:rsidRPr="00FF166D">
              <w:rPr>
                <w:sz w:val="20"/>
              </w:rPr>
              <w:t>48.</w:t>
            </w:r>
          </w:p>
        </w:tc>
        <w:tc>
          <w:tcPr>
            <w:tcW w:w="1736" w:type="dxa"/>
          </w:tcPr>
          <w:p w:rsidR="00A86801" w:rsidRPr="00FF166D" w:rsidRDefault="00A86801">
            <w:pPr>
              <w:pStyle w:val="ConsPlusNormal"/>
              <w:ind w:left="107"/>
              <w:rPr>
                <w:sz w:val="20"/>
              </w:rPr>
            </w:pPr>
            <w:r w:rsidRPr="00FF166D">
              <w:rPr>
                <w:sz w:val="20"/>
              </w:rPr>
              <w:t>Количество капитально отремонтированных многоквартирных домов</w:t>
            </w:r>
          </w:p>
        </w:tc>
        <w:tc>
          <w:tcPr>
            <w:tcW w:w="992" w:type="dxa"/>
          </w:tcPr>
          <w:p w:rsidR="00A86801" w:rsidRPr="00FF166D" w:rsidRDefault="00A86801">
            <w:pPr>
              <w:pStyle w:val="ConsPlusNormal"/>
              <w:jc w:val="center"/>
              <w:rPr>
                <w:sz w:val="20"/>
              </w:rPr>
            </w:pPr>
            <w:r w:rsidRPr="00FF166D">
              <w:rPr>
                <w:sz w:val="20"/>
              </w:rPr>
              <w:t>шт.</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1" w:type="dxa"/>
            <w:vAlign w:val="center"/>
          </w:tcPr>
          <w:p w:rsidR="00A86801" w:rsidRPr="00FF166D" w:rsidRDefault="00A86801">
            <w:pPr>
              <w:pStyle w:val="ConsPlusNormal"/>
              <w:jc w:val="center"/>
              <w:rPr>
                <w:sz w:val="20"/>
              </w:rPr>
            </w:pPr>
            <w:r w:rsidRPr="00FF166D">
              <w:rPr>
                <w:sz w:val="20"/>
              </w:rPr>
              <w:t>224</w:t>
            </w:r>
          </w:p>
        </w:tc>
        <w:tc>
          <w:tcPr>
            <w:tcW w:w="1134" w:type="dxa"/>
            <w:vAlign w:val="center"/>
          </w:tcPr>
          <w:p w:rsidR="00A86801" w:rsidRPr="00FF166D" w:rsidRDefault="00A86801">
            <w:pPr>
              <w:pStyle w:val="ConsPlusNormal"/>
              <w:jc w:val="center"/>
              <w:rPr>
                <w:sz w:val="20"/>
              </w:rPr>
            </w:pPr>
            <w:r w:rsidRPr="00FF166D">
              <w:rPr>
                <w:sz w:val="20"/>
              </w:rPr>
              <w:t>240</w:t>
            </w:r>
          </w:p>
        </w:tc>
        <w:tc>
          <w:tcPr>
            <w:tcW w:w="907" w:type="dxa"/>
            <w:vAlign w:val="center"/>
          </w:tcPr>
          <w:p w:rsidR="00A86801" w:rsidRPr="00FF166D" w:rsidRDefault="00A86801">
            <w:pPr>
              <w:pStyle w:val="ConsPlusNormal"/>
              <w:jc w:val="center"/>
              <w:rPr>
                <w:sz w:val="20"/>
              </w:rPr>
            </w:pPr>
            <w:r w:rsidRPr="00FF166D">
              <w:rPr>
                <w:sz w:val="20"/>
              </w:rPr>
              <w:t>264</w:t>
            </w:r>
          </w:p>
        </w:tc>
        <w:tc>
          <w:tcPr>
            <w:tcW w:w="850" w:type="dxa"/>
            <w:vAlign w:val="center"/>
          </w:tcPr>
          <w:p w:rsidR="00A86801" w:rsidRPr="00FF166D" w:rsidRDefault="00A86801">
            <w:pPr>
              <w:pStyle w:val="ConsPlusNormal"/>
              <w:jc w:val="center"/>
              <w:rPr>
                <w:sz w:val="20"/>
              </w:rPr>
            </w:pPr>
            <w:r w:rsidRPr="00FF166D">
              <w:rPr>
                <w:sz w:val="20"/>
              </w:rPr>
              <w:t>280</w:t>
            </w:r>
          </w:p>
        </w:tc>
        <w:tc>
          <w:tcPr>
            <w:tcW w:w="850" w:type="dxa"/>
            <w:vAlign w:val="center"/>
          </w:tcPr>
          <w:p w:rsidR="00A86801" w:rsidRPr="00FF166D" w:rsidRDefault="00435266">
            <w:pPr>
              <w:pStyle w:val="ConsPlusNormal"/>
              <w:jc w:val="center"/>
              <w:rPr>
                <w:sz w:val="20"/>
              </w:rPr>
            </w:pPr>
            <w:r>
              <w:rPr>
                <w:sz w:val="20"/>
              </w:rPr>
              <w:t>239</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49.</w:t>
            </w:r>
          </w:p>
        </w:tc>
        <w:tc>
          <w:tcPr>
            <w:tcW w:w="1736" w:type="dxa"/>
          </w:tcPr>
          <w:p w:rsidR="00A86801" w:rsidRPr="00FF166D" w:rsidRDefault="00A86801">
            <w:pPr>
              <w:pStyle w:val="ConsPlusNormal"/>
              <w:ind w:left="107"/>
              <w:rPr>
                <w:sz w:val="20"/>
              </w:rPr>
            </w:pPr>
            <w:r w:rsidRPr="00FF166D">
              <w:rPr>
                <w:sz w:val="20"/>
              </w:rPr>
              <w:t>Доля потерь тепловой энергии в суммарном объеме отпуска тепловой энергии</w:t>
            </w:r>
          </w:p>
        </w:tc>
        <w:tc>
          <w:tcPr>
            <w:tcW w:w="992" w:type="dxa"/>
          </w:tcPr>
          <w:p w:rsidR="00A86801" w:rsidRPr="00FF166D" w:rsidRDefault="00A86801">
            <w:pPr>
              <w:pStyle w:val="ConsPlusNormal"/>
              <w:jc w:val="center"/>
              <w:rPr>
                <w:sz w:val="20"/>
              </w:rPr>
            </w:pPr>
            <w:r w:rsidRPr="00FF166D">
              <w:rPr>
                <w:sz w:val="20"/>
              </w:rPr>
              <w:t>процентов</w:t>
            </w:r>
          </w:p>
        </w:tc>
        <w:tc>
          <w:tcPr>
            <w:tcW w:w="1247" w:type="dxa"/>
          </w:tcPr>
          <w:p w:rsidR="00A86801" w:rsidRPr="00FF166D" w:rsidRDefault="00A86801">
            <w:pPr>
              <w:pStyle w:val="ConsPlusNormal"/>
              <w:jc w:val="center"/>
              <w:rPr>
                <w:sz w:val="20"/>
              </w:rPr>
            </w:pPr>
            <w:r w:rsidRPr="00FF166D">
              <w:rPr>
                <w:sz w:val="20"/>
              </w:rPr>
              <w:t>10,8</w:t>
            </w:r>
          </w:p>
        </w:tc>
        <w:tc>
          <w:tcPr>
            <w:tcW w:w="1077" w:type="dxa"/>
          </w:tcPr>
          <w:p w:rsidR="00A86801" w:rsidRPr="00FF166D" w:rsidRDefault="00A86801">
            <w:pPr>
              <w:pStyle w:val="ConsPlusNormal"/>
              <w:jc w:val="center"/>
              <w:rPr>
                <w:sz w:val="20"/>
              </w:rPr>
            </w:pPr>
            <w:r w:rsidRPr="00FF166D">
              <w:rPr>
                <w:sz w:val="20"/>
              </w:rPr>
              <w:t>10,7</w:t>
            </w:r>
          </w:p>
        </w:tc>
        <w:tc>
          <w:tcPr>
            <w:tcW w:w="1190" w:type="dxa"/>
          </w:tcPr>
          <w:p w:rsidR="00A86801" w:rsidRPr="00FF166D" w:rsidRDefault="00A86801">
            <w:pPr>
              <w:pStyle w:val="ConsPlusNormal"/>
              <w:jc w:val="center"/>
              <w:rPr>
                <w:sz w:val="20"/>
              </w:rPr>
            </w:pPr>
            <w:r w:rsidRPr="00FF166D">
              <w:rPr>
                <w:sz w:val="20"/>
              </w:rPr>
              <w:t>10,6</w:t>
            </w:r>
          </w:p>
        </w:tc>
        <w:tc>
          <w:tcPr>
            <w:tcW w:w="738" w:type="dxa"/>
          </w:tcPr>
          <w:p w:rsidR="00A86801" w:rsidRPr="00FF166D" w:rsidRDefault="00A86801">
            <w:pPr>
              <w:pStyle w:val="ConsPlusNormal"/>
              <w:jc w:val="center"/>
              <w:rPr>
                <w:sz w:val="20"/>
              </w:rPr>
            </w:pPr>
            <w:r w:rsidRPr="00FF166D">
              <w:rPr>
                <w:sz w:val="20"/>
              </w:rPr>
              <w:t>10,5</w:t>
            </w:r>
          </w:p>
        </w:tc>
        <w:tc>
          <w:tcPr>
            <w:tcW w:w="993" w:type="dxa"/>
          </w:tcPr>
          <w:p w:rsidR="00A86801" w:rsidRPr="00FF166D" w:rsidRDefault="00A86801">
            <w:pPr>
              <w:pStyle w:val="ConsPlusNormal"/>
              <w:jc w:val="center"/>
              <w:rPr>
                <w:sz w:val="20"/>
              </w:rPr>
            </w:pPr>
            <w:r w:rsidRPr="00FF166D">
              <w:rPr>
                <w:sz w:val="20"/>
              </w:rPr>
              <w:t>9,8</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50.</w:t>
            </w:r>
          </w:p>
        </w:tc>
        <w:tc>
          <w:tcPr>
            <w:tcW w:w="1736" w:type="dxa"/>
          </w:tcPr>
          <w:p w:rsidR="00A86801" w:rsidRPr="00FF166D" w:rsidRDefault="00A86801">
            <w:pPr>
              <w:pStyle w:val="ConsPlusNormal"/>
              <w:ind w:left="107"/>
              <w:rPr>
                <w:sz w:val="20"/>
              </w:rPr>
            </w:pPr>
            <w:r w:rsidRPr="00FF166D">
              <w:rPr>
                <w:sz w:val="20"/>
              </w:rPr>
              <w:t>Уровень износа коммунальной инфраструктуры</w:t>
            </w:r>
          </w:p>
        </w:tc>
        <w:tc>
          <w:tcPr>
            <w:tcW w:w="992" w:type="dxa"/>
          </w:tcPr>
          <w:p w:rsidR="00A86801" w:rsidRPr="00FF166D" w:rsidRDefault="00A86801">
            <w:pPr>
              <w:pStyle w:val="ConsPlusNormal"/>
              <w:jc w:val="center"/>
              <w:rPr>
                <w:sz w:val="20"/>
              </w:rPr>
            </w:pPr>
            <w:r w:rsidRPr="00FF166D">
              <w:rPr>
                <w:sz w:val="20"/>
              </w:rPr>
              <w:t>процентов</w:t>
            </w:r>
          </w:p>
        </w:tc>
        <w:tc>
          <w:tcPr>
            <w:tcW w:w="1247" w:type="dxa"/>
          </w:tcPr>
          <w:p w:rsidR="00A86801" w:rsidRPr="00FF166D" w:rsidRDefault="00A86801">
            <w:pPr>
              <w:pStyle w:val="ConsPlusNormal"/>
              <w:jc w:val="center"/>
              <w:rPr>
                <w:sz w:val="20"/>
              </w:rPr>
            </w:pPr>
            <w:r w:rsidRPr="00FF166D">
              <w:rPr>
                <w:sz w:val="20"/>
              </w:rPr>
              <w:t>62,5</w:t>
            </w:r>
          </w:p>
        </w:tc>
        <w:tc>
          <w:tcPr>
            <w:tcW w:w="1077" w:type="dxa"/>
          </w:tcPr>
          <w:p w:rsidR="00A86801" w:rsidRPr="00FF166D" w:rsidRDefault="00A86801">
            <w:pPr>
              <w:pStyle w:val="ConsPlusNormal"/>
              <w:jc w:val="center"/>
              <w:rPr>
                <w:sz w:val="20"/>
              </w:rPr>
            </w:pPr>
            <w:r w:rsidRPr="00FF166D">
              <w:rPr>
                <w:sz w:val="20"/>
              </w:rPr>
              <w:t>62,4</w:t>
            </w:r>
          </w:p>
        </w:tc>
        <w:tc>
          <w:tcPr>
            <w:tcW w:w="1190" w:type="dxa"/>
          </w:tcPr>
          <w:p w:rsidR="00A86801" w:rsidRPr="00FF166D" w:rsidRDefault="00A86801">
            <w:pPr>
              <w:pStyle w:val="ConsPlusNormal"/>
              <w:jc w:val="center"/>
              <w:rPr>
                <w:sz w:val="20"/>
              </w:rPr>
            </w:pPr>
            <w:r w:rsidRPr="00FF166D">
              <w:rPr>
                <w:sz w:val="20"/>
              </w:rPr>
              <w:t>62,5</w:t>
            </w:r>
          </w:p>
        </w:tc>
        <w:tc>
          <w:tcPr>
            <w:tcW w:w="738" w:type="dxa"/>
          </w:tcPr>
          <w:p w:rsidR="00A86801" w:rsidRPr="00FF166D" w:rsidRDefault="00A86801">
            <w:pPr>
              <w:pStyle w:val="ConsPlusNormal"/>
              <w:jc w:val="center"/>
              <w:rPr>
                <w:sz w:val="20"/>
              </w:rPr>
            </w:pPr>
            <w:r w:rsidRPr="00FF166D">
              <w:rPr>
                <w:sz w:val="20"/>
              </w:rPr>
              <w:t>62,2</w:t>
            </w:r>
          </w:p>
        </w:tc>
        <w:tc>
          <w:tcPr>
            <w:tcW w:w="993" w:type="dxa"/>
          </w:tcPr>
          <w:p w:rsidR="00A86801" w:rsidRPr="00FF166D" w:rsidRDefault="00A86801">
            <w:pPr>
              <w:pStyle w:val="ConsPlusNormal"/>
              <w:jc w:val="center"/>
              <w:rPr>
                <w:sz w:val="20"/>
              </w:rPr>
            </w:pPr>
            <w:r w:rsidRPr="00FF166D">
              <w:rPr>
                <w:sz w:val="20"/>
              </w:rPr>
              <w:t>62,0</w:t>
            </w:r>
          </w:p>
        </w:tc>
        <w:tc>
          <w:tcPr>
            <w:tcW w:w="850" w:type="dxa"/>
          </w:tcPr>
          <w:p w:rsidR="00A86801" w:rsidRPr="00FF166D" w:rsidRDefault="00A86801">
            <w:pPr>
              <w:pStyle w:val="ConsPlusNormal"/>
              <w:jc w:val="center"/>
              <w:rPr>
                <w:sz w:val="20"/>
              </w:rPr>
            </w:pPr>
            <w:r w:rsidRPr="00FF166D">
              <w:rPr>
                <w:sz w:val="20"/>
              </w:rPr>
              <w:t>61,8</w:t>
            </w:r>
          </w:p>
        </w:tc>
        <w:tc>
          <w:tcPr>
            <w:tcW w:w="851" w:type="dxa"/>
          </w:tcPr>
          <w:p w:rsidR="00A86801" w:rsidRPr="00FF166D" w:rsidRDefault="00A86801">
            <w:pPr>
              <w:pStyle w:val="ConsPlusNormal"/>
              <w:jc w:val="center"/>
              <w:rPr>
                <w:sz w:val="20"/>
              </w:rPr>
            </w:pPr>
            <w:r w:rsidRPr="00FF166D">
              <w:rPr>
                <w:sz w:val="20"/>
              </w:rPr>
              <w:t>61,6</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51.</w:t>
            </w:r>
          </w:p>
        </w:tc>
        <w:tc>
          <w:tcPr>
            <w:tcW w:w="1736" w:type="dxa"/>
          </w:tcPr>
          <w:p w:rsidR="00A86801" w:rsidRPr="00FF166D" w:rsidRDefault="00A86801">
            <w:pPr>
              <w:pStyle w:val="ConsPlusNormal"/>
              <w:ind w:left="107"/>
              <w:rPr>
                <w:sz w:val="20"/>
              </w:rPr>
            </w:pPr>
            <w:r w:rsidRPr="00FF166D">
              <w:rPr>
                <w:sz w:val="20"/>
              </w:rPr>
              <w:t>Уровень возмещения населением затрат на предоставление жилищно-коммунальных услуг по установленным для населения тарифам</w:t>
            </w:r>
          </w:p>
        </w:tc>
        <w:tc>
          <w:tcPr>
            <w:tcW w:w="992" w:type="dxa"/>
          </w:tcPr>
          <w:p w:rsidR="00A86801" w:rsidRPr="00FF166D" w:rsidRDefault="00A86801">
            <w:pPr>
              <w:pStyle w:val="ConsPlusNormal"/>
              <w:jc w:val="center"/>
              <w:rPr>
                <w:sz w:val="20"/>
              </w:rPr>
            </w:pPr>
            <w:r w:rsidRPr="00FF166D">
              <w:rPr>
                <w:sz w:val="20"/>
              </w:rPr>
              <w:t>процентов</w:t>
            </w:r>
          </w:p>
        </w:tc>
        <w:tc>
          <w:tcPr>
            <w:tcW w:w="1247" w:type="dxa"/>
          </w:tcPr>
          <w:p w:rsidR="00A86801" w:rsidRPr="00FF166D" w:rsidRDefault="00A86801">
            <w:pPr>
              <w:pStyle w:val="ConsPlusNormal"/>
              <w:jc w:val="center"/>
              <w:rPr>
                <w:sz w:val="20"/>
              </w:rPr>
            </w:pPr>
            <w:r w:rsidRPr="00FF166D">
              <w:rPr>
                <w:sz w:val="20"/>
              </w:rPr>
              <w:t>99,8</w:t>
            </w:r>
          </w:p>
        </w:tc>
        <w:tc>
          <w:tcPr>
            <w:tcW w:w="1077" w:type="dxa"/>
          </w:tcPr>
          <w:p w:rsidR="00A86801" w:rsidRPr="00FF166D" w:rsidRDefault="00A86801">
            <w:pPr>
              <w:pStyle w:val="ConsPlusNormal"/>
              <w:jc w:val="center"/>
              <w:rPr>
                <w:sz w:val="20"/>
              </w:rPr>
            </w:pPr>
            <w:r w:rsidRPr="00FF166D">
              <w:rPr>
                <w:sz w:val="20"/>
              </w:rPr>
              <w:t>99,9</w:t>
            </w:r>
          </w:p>
        </w:tc>
        <w:tc>
          <w:tcPr>
            <w:tcW w:w="1190" w:type="dxa"/>
          </w:tcPr>
          <w:p w:rsidR="00A86801" w:rsidRPr="00FF166D" w:rsidRDefault="00A86801">
            <w:pPr>
              <w:pStyle w:val="ConsPlusNormal"/>
              <w:jc w:val="center"/>
              <w:rPr>
                <w:sz w:val="20"/>
              </w:rPr>
            </w:pPr>
            <w:r w:rsidRPr="00FF166D">
              <w:rPr>
                <w:sz w:val="20"/>
              </w:rPr>
              <w:t>100,0</w:t>
            </w:r>
          </w:p>
        </w:tc>
        <w:tc>
          <w:tcPr>
            <w:tcW w:w="738" w:type="dxa"/>
          </w:tcPr>
          <w:p w:rsidR="00A86801" w:rsidRPr="00FF166D" w:rsidRDefault="00A86801">
            <w:pPr>
              <w:pStyle w:val="ConsPlusNormal"/>
              <w:jc w:val="center"/>
              <w:rPr>
                <w:sz w:val="20"/>
              </w:rPr>
            </w:pPr>
            <w:r w:rsidRPr="00FF166D">
              <w:rPr>
                <w:sz w:val="20"/>
              </w:rPr>
              <w:t>100,0</w:t>
            </w:r>
          </w:p>
        </w:tc>
        <w:tc>
          <w:tcPr>
            <w:tcW w:w="993"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52.</w:t>
            </w:r>
          </w:p>
        </w:tc>
        <w:tc>
          <w:tcPr>
            <w:tcW w:w="1736" w:type="dxa"/>
          </w:tcPr>
          <w:p w:rsidR="00A86801" w:rsidRPr="00FF166D" w:rsidRDefault="00A86801">
            <w:pPr>
              <w:pStyle w:val="ConsPlusNormal"/>
              <w:ind w:left="107"/>
              <w:rPr>
                <w:sz w:val="20"/>
              </w:rPr>
            </w:pPr>
            <w:r w:rsidRPr="00FF166D">
              <w:rPr>
                <w:sz w:val="20"/>
              </w:rPr>
              <w:t>Доля убыточных организаций жилищно-коммунального хозяйства</w:t>
            </w:r>
          </w:p>
        </w:tc>
        <w:tc>
          <w:tcPr>
            <w:tcW w:w="992" w:type="dxa"/>
          </w:tcPr>
          <w:p w:rsidR="00A86801" w:rsidRPr="00FF166D" w:rsidRDefault="00A86801">
            <w:pPr>
              <w:pStyle w:val="ConsPlusNormal"/>
              <w:jc w:val="center"/>
              <w:rPr>
                <w:sz w:val="20"/>
              </w:rPr>
            </w:pPr>
            <w:r w:rsidRPr="00FF166D">
              <w:rPr>
                <w:sz w:val="20"/>
              </w:rPr>
              <w:t>процентов</w:t>
            </w:r>
          </w:p>
        </w:tc>
        <w:tc>
          <w:tcPr>
            <w:tcW w:w="1247" w:type="dxa"/>
          </w:tcPr>
          <w:p w:rsidR="00A86801" w:rsidRPr="00FF166D" w:rsidRDefault="00A86801">
            <w:pPr>
              <w:pStyle w:val="ConsPlusNormal"/>
              <w:jc w:val="center"/>
              <w:rPr>
                <w:sz w:val="20"/>
              </w:rPr>
            </w:pPr>
            <w:r w:rsidRPr="00FF166D">
              <w:rPr>
                <w:sz w:val="20"/>
              </w:rPr>
              <w:t>40,6</w:t>
            </w:r>
          </w:p>
        </w:tc>
        <w:tc>
          <w:tcPr>
            <w:tcW w:w="1077" w:type="dxa"/>
          </w:tcPr>
          <w:p w:rsidR="00A86801" w:rsidRPr="00FF166D" w:rsidRDefault="00A86801">
            <w:pPr>
              <w:pStyle w:val="ConsPlusNormal"/>
              <w:jc w:val="center"/>
              <w:rPr>
                <w:sz w:val="20"/>
              </w:rPr>
            </w:pPr>
            <w:r w:rsidRPr="00FF166D">
              <w:rPr>
                <w:sz w:val="20"/>
              </w:rPr>
              <w:t>50</w:t>
            </w:r>
          </w:p>
        </w:tc>
        <w:tc>
          <w:tcPr>
            <w:tcW w:w="1190" w:type="dxa"/>
          </w:tcPr>
          <w:p w:rsidR="00A86801" w:rsidRPr="00FF166D" w:rsidRDefault="00A86801">
            <w:pPr>
              <w:pStyle w:val="ConsPlusNormal"/>
              <w:jc w:val="center"/>
              <w:rPr>
                <w:sz w:val="20"/>
              </w:rPr>
            </w:pPr>
            <w:r w:rsidRPr="00FF166D">
              <w:rPr>
                <w:sz w:val="20"/>
              </w:rPr>
              <w:t>40</w:t>
            </w:r>
          </w:p>
        </w:tc>
        <w:tc>
          <w:tcPr>
            <w:tcW w:w="738" w:type="dxa"/>
          </w:tcPr>
          <w:p w:rsidR="00A86801" w:rsidRPr="00FF166D" w:rsidRDefault="00A86801">
            <w:pPr>
              <w:pStyle w:val="ConsPlusNormal"/>
              <w:jc w:val="center"/>
              <w:rPr>
                <w:sz w:val="20"/>
              </w:rPr>
            </w:pPr>
            <w:r w:rsidRPr="00FF166D">
              <w:rPr>
                <w:sz w:val="20"/>
              </w:rPr>
              <w:t>39</w:t>
            </w:r>
          </w:p>
        </w:tc>
        <w:tc>
          <w:tcPr>
            <w:tcW w:w="993" w:type="dxa"/>
          </w:tcPr>
          <w:p w:rsidR="00A86801" w:rsidRPr="00FF166D" w:rsidRDefault="00A86801">
            <w:pPr>
              <w:pStyle w:val="ConsPlusNormal"/>
              <w:jc w:val="center"/>
              <w:rPr>
                <w:sz w:val="20"/>
              </w:rPr>
            </w:pPr>
            <w:r w:rsidRPr="00FF166D">
              <w:rPr>
                <w:sz w:val="20"/>
              </w:rPr>
              <w:t>38</w:t>
            </w:r>
          </w:p>
        </w:tc>
        <w:tc>
          <w:tcPr>
            <w:tcW w:w="850" w:type="dxa"/>
          </w:tcPr>
          <w:p w:rsidR="00A86801" w:rsidRPr="00FF166D" w:rsidRDefault="00A86801">
            <w:pPr>
              <w:pStyle w:val="ConsPlusNormal"/>
              <w:jc w:val="center"/>
              <w:rPr>
                <w:sz w:val="20"/>
              </w:rPr>
            </w:pPr>
            <w:r w:rsidRPr="00FF166D">
              <w:rPr>
                <w:sz w:val="20"/>
              </w:rPr>
              <w:t>37</w:t>
            </w:r>
          </w:p>
        </w:tc>
        <w:tc>
          <w:tcPr>
            <w:tcW w:w="851" w:type="dxa"/>
          </w:tcPr>
          <w:p w:rsidR="00A86801" w:rsidRPr="00FF166D" w:rsidRDefault="00A86801">
            <w:pPr>
              <w:pStyle w:val="ConsPlusNormal"/>
              <w:jc w:val="center"/>
              <w:rPr>
                <w:sz w:val="20"/>
              </w:rPr>
            </w:pPr>
            <w:r w:rsidRPr="00FF166D">
              <w:rPr>
                <w:sz w:val="20"/>
              </w:rPr>
              <w:t>35,6</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53.</w:t>
            </w:r>
          </w:p>
        </w:tc>
        <w:tc>
          <w:tcPr>
            <w:tcW w:w="1736" w:type="dxa"/>
          </w:tcPr>
          <w:p w:rsidR="00A86801" w:rsidRPr="00FF166D" w:rsidRDefault="00A86801">
            <w:pPr>
              <w:pStyle w:val="ConsPlusNormal"/>
              <w:ind w:left="107"/>
              <w:rPr>
                <w:sz w:val="20"/>
              </w:rPr>
            </w:pPr>
            <w:r w:rsidRPr="00FF166D">
              <w:rPr>
                <w:sz w:val="20"/>
              </w:rPr>
              <w:t xml:space="preserve">Доля многоквартирных домов, в которых собственники помещений выбрали и </w:t>
            </w:r>
            <w:r w:rsidRPr="00FF166D">
              <w:rPr>
                <w:sz w:val="20"/>
              </w:rPr>
              <w:lastRenderedPageBreak/>
              <w:t>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5,1</w:t>
            </w:r>
          </w:p>
        </w:tc>
        <w:tc>
          <w:tcPr>
            <w:tcW w:w="1077" w:type="dxa"/>
          </w:tcPr>
          <w:p w:rsidR="00A86801" w:rsidRPr="00FF166D" w:rsidRDefault="00A86801">
            <w:pPr>
              <w:pStyle w:val="ConsPlusNormal"/>
              <w:jc w:val="center"/>
              <w:rPr>
                <w:sz w:val="20"/>
              </w:rPr>
            </w:pPr>
            <w:r w:rsidRPr="00FF166D">
              <w:rPr>
                <w:sz w:val="20"/>
              </w:rPr>
              <w:t>5,8</w:t>
            </w:r>
          </w:p>
        </w:tc>
        <w:tc>
          <w:tcPr>
            <w:tcW w:w="1190" w:type="dxa"/>
          </w:tcPr>
          <w:p w:rsidR="00A86801" w:rsidRPr="00FF166D" w:rsidRDefault="00A86801">
            <w:pPr>
              <w:pStyle w:val="ConsPlusNormal"/>
              <w:jc w:val="center"/>
              <w:rPr>
                <w:sz w:val="20"/>
              </w:rPr>
            </w:pPr>
            <w:r w:rsidRPr="00FF166D">
              <w:rPr>
                <w:sz w:val="20"/>
              </w:rPr>
              <w:t>6,0</w:t>
            </w:r>
          </w:p>
        </w:tc>
        <w:tc>
          <w:tcPr>
            <w:tcW w:w="738" w:type="dxa"/>
          </w:tcPr>
          <w:p w:rsidR="00A86801" w:rsidRPr="00FF166D" w:rsidRDefault="00A86801">
            <w:pPr>
              <w:pStyle w:val="ConsPlusNormal"/>
              <w:jc w:val="center"/>
              <w:rPr>
                <w:sz w:val="20"/>
              </w:rPr>
            </w:pPr>
            <w:r w:rsidRPr="00FF166D">
              <w:rPr>
                <w:sz w:val="20"/>
              </w:rPr>
              <w:t>6,2</w:t>
            </w:r>
          </w:p>
        </w:tc>
        <w:tc>
          <w:tcPr>
            <w:tcW w:w="993" w:type="dxa"/>
          </w:tcPr>
          <w:p w:rsidR="00A86801" w:rsidRPr="00FF166D" w:rsidRDefault="00A86801">
            <w:pPr>
              <w:pStyle w:val="ConsPlusNormal"/>
              <w:jc w:val="center"/>
              <w:rPr>
                <w:sz w:val="20"/>
              </w:rPr>
            </w:pPr>
            <w:r w:rsidRPr="00FF166D">
              <w:rPr>
                <w:sz w:val="20"/>
              </w:rPr>
              <w:t>6,4</w:t>
            </w:r>
          </w:p>
        </w:tc>
        <w:tc>
          <w:tcPr>
            <w:tcW w:w="850" w:type="dxa"/>
          </w:tcPr>
          <w:p w:rsidR="00A86801" w:rsidRPr="00FF166D" w:rsidRDefault="00A86801">
            <w:pPr>
              <w:pStyle w:val="ConsPlusNormal"/>
              <w:jc w:val="center"/>
              <w:rPr>
                <w:sz w:val="20"/>
              </w:rPr>
            </w:pPr>
            <w:r w:rsidRPr="00FF166D">
              <w:rPr>
                <w:sz w:val="20"/>
              </w:rPr>
              <w:t>6,5</w:t>
            </w:r>
          </w:p>
        </w:tc>
        <w:tc>
          <w:tcPr>
            <w:tcW w:w="851" w:type="dxa"/>
          </w:tcPr>
          <w:p w:rsidR="00A86801" w:rsidRPr="00FF166D" w:rsidRDefault="00A86801">
            <w:pPr>
              <w:pStyle w:val="ConsPlusNormal"/>
              <w:jc w:val="center"/>
              <w:rPr>
                <w:sz w:val="20"/>
              </w:rPr>
            </w:pPr>
            <w:r w:rsidRPr="00FF166D">
              <w:rPr>
                <w:sz w:val="20"/>
              </w:rPr>
              <w:t>6,6</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54.</w:t>
            </w:r>
          </w:p>
        </w:tc>
        <w:tc>
          <w:tcPr>
            <w:tcW w:w="1736" w:type="dxa"/>
          </w:tcPr>
          <w:p w:rsidR="00A86801" w:rsidRPr="00FF166D" w:rsidRDefault="00A86801">
            <w:pPr>
              <w:pStyle w:val="ConsPlusNormal"/>
              <w:ind w:left="107"/>
              <w:rPr>
                <w:sz w:val="20"/>
              </w:rPr>
            </w:pPr>
            <w:proofErr w:type="gramStart"/>
            <w:r w:rsidRPr="00FF166D">
              <w:rPr>
                <w:sz w:val="20"/>
              </w:rPr>
              <w:t xml:space="preserve">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w:t>
            </w:r>
            <w:r w:rsidRPr="00FF166D">
              <w:rPr>
                <w:sz w:val="20"/>
              </w:rPr>
              <w:lastRenderedPageBreak/>
              <w:t>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roofErr w:type="gramEnd"/>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100,0</w:t>
            </w:r>
          </w:p>
        </w:tc>
        <w:tc>
          <w:tcPr>
            <w:tcW w:w="738" w:type="dxa"/>
          </w:tcPr>
          <w:p w:rsidR="00A86801" w:rsidRPr="00FF166D" w:rsidRDefault="00A86801">
            <w:pPr>
              <w:pStyle w:val="ConsPlusNormal"/>
              <w:jc w:val="center"/>
              <w:rPr>
                <w:sz w:val="20"/>
              </w:rPr>
            </w:pPr>
            <w:r w:rsidRPr="00FF166D">
              <w:rPr>
                <w:sz w:val="20"/>
              </w:rPr>
              <w:t>100,0</w:t>
            </w:r>
          </w:p>
        </w:tc>
        <w:tc>
          <w:tcPr>
            <w:tcW w:w="993"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1" w:type="dxa"/>
          </w:tcPr>
          <w:p w:rsidR="00A86801" w:rsidRPr="00FF166D" w:rsidRDefault="00A86801">
            <w:pPr>
              <w:pStyle w:val="ConsPlusNormal"/>
              <w:jc w:val="center"/>
              <w:rPr>
                <w:sz w:val="20"/>
              </w:rPr>
            </w:pPr>
            <w:r w:rsidRPr="00FF166D">
              <w:rPr>
                <w:sz w:val="20"/>
              </w:rPr>
              <w:t>100,0</w:t>
            </w:r>
          </w:p>
        </w:tc>
        <w:tc>
          <w:tcPr>
            <w:tcW w:w="1134" w:type="dxa"/>
          </w:tcPr>
          <w:p w:rsidR="00A86801" w:rsidRPr="00FF166D" w:rsidRDefault="00A86801">
            <w:pPr>
              <w:pStyle w:val="ConsPlusNormal"/>
              <w:jc w:val="center"/>
              <w:rPr>
                <w:sz w:val="20"/>
              </w:rPr>
            </w:pPr>
            <w:r w:rsidRPr="00FF166D">
              <w:rPr>
                <w:sz w:val="20"/>
              </w:rPr>
              <w:t>100,0</w:t>
            </w:r>
          </w:p>
        </w:tc>
        <w:tc>
          <w:tcPr>
            <w:tcW w:w="907"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55.</w:t>
            </w:r>
          </w:p>
        </w:tc>
        <w:tc>
          <w:tcPr>
            <w:tcW w:w="1736" w:type="dxa"/>
          </w:tcPr>
          <w:p w:rsidR="00A86801" w:rsidRPr="00FF166D" w:rsidRDefault="00A86801">
            <w:pPr>
              <w:pStyle w:val="ConsPlusNormal"/>
              <w:ind w:left="107"/>
              <w:rPr>
                <w:sz w:val="20"/>
              </w:rPr>
            </w:pPr>
            <w:r w:rsidRPr="00FF166D">
              <w:rPr>
                <w:sz w:val="20"/>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w:t>
            </w:r>
            <w:r w:rsidRPr="00FF166D">
              <w:rPr>
                <w:sz w:val="20"/>
              </w:rPr>
              <w:lastRenderedPageBreak/>
              <w:t>х к приобретению МТЦ</w:t>
            </w:r>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100,0</w:t>
            </w:r>
          </w:p>
        </w:tc>
        <w:tc>
          <w:tcPr>
            <w:tcW w:w="1077" w:type="dxa"/>
          </w:tcPr>
          <w:p w:rsidR="00A86801" w:rsidRPr="00FF166D" w:rsidRDefault="00A86801">
            <w:pPr>
              <w:pStyle w:val="ConsPlusNormal"/>
              <w:jc w:val="center"/>
              <w:rPr>
                <w:sz w:val="20"/>
              </w:rPr>
            </w:pPr>
            <w:r w:rsidRPr="00FF166D">
              <w:rPr>
                <w:sz w:val="20"/>
              </w:rPr>
              <w:t>100,0</w:t>
            </w:r>
          </w:p>
        </w:tc>
        <w:tc>
          <w:tcPr>
            <w:tcW w:w="1190" w:type="dxa"/>
          </w:tcPr>
          <w:p w:rsidR="00A86801" w:rsidRPr="00FF166D" w:rsidRDefault="00A86801">
            <w:pPr>
              <w:pStyle w:val="ConsPlusNormal"/>
              <w:jc w:val="center"/>
              <w:rPr>
                <w:sz w:val="20"/>
              </w:rPr>
            </w:pPr>
            <w:r w:rsidRPr="00FF166D">
              <w:rPr>
                <w:sz w:val="20"/>
              </w:rPr>
              <w:t>100,0</w:t>
            </w:r>
          </w:p>
        </w:tc>
        <w:tc>
          <w:tcPr>
            <w:tcW w:w="738" w:type="dxa"/>
          </w:tcPr>
          <w:p w:rsidR="00A86801" w:rsidRPr="00FF166D" w:rsidRDefault="00A86801">
            <w:pPr>
              <w:pStyle w:val="ConsPlusNormal"/>
              <w:jc w:val="center"/>
              <w:rPr>
                <w:sz w:val="20"/>
              </w:rPr>
            </w:pPr>
            <w:r w:rsidRPr="00FF166D">
              <w:rPr>
                <w:sz w:val="20"/>
              </w:rPr>
              <w:t>100,0</w:t>
            </w:r>
          </w:p>
        </w:tc>
        <w:tc>
          <w:tcPr>
            <w:tcW w:w="993"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1" w:type="dxa"/>
          </w:tcPr>
          <w:p w:rsidR="00A86801" w:rsidRPr="00FF166D" w:rsidRDefault="00A86801">
            <w:pPr>
              <w:pStyle w:val="ConsPlusNormal"/>
              <w:jc w:val="center"/>
              <w:rPr>
                <w:sz w:val="20"/>
              </w:rPr>
            </w:pPr>
            <w:r w:rsidRPr="00FF166D">
              <w:rPr>
                <w:sz w:val="20"/>
              </w:rPr>
              <w:t>100,0</w:t>
            </w:r>
          </w:p>
        </w:tc>
        <w:tc>
          <w:tcPr>
            <w:tcW w:w="1134" w:type="dxa"/>
          </w:tcPr>
          <w:p w:rsidR="00A86801" w:rsidRPr="00FF166D" w:rsidRDefault="00A86801">
            <w:pPr>
              <w:pStyle w:val="ConsPlusNormal"/>
              <w:jc w:val="center"/>
              <w:rPr>
                <w:sz w:val="20"/>
              </w:rPr>
            </w:pPr>
            <w:r w:rsidRPr="00FF166D">
              <w:rPr>
                <w:sz w:val="20"/>
              </w:rPr>
              <w:t>100,0</w:t>
            </w:r>
          </w:p>
        </w:tc>
        <w:tc>
          <w:tcPr>
            <w:tcW w:w="907"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56.</w:t>
            </w:r>
          </w:p>
        </w:tc>
        <w:tc>
          <w:tcPr>
            <w:tcW w:w="1736" w:type="dxa"/>
          </w:tcPr>
          <w:p w:rsidR="00A86801" w:rsidRPr="00FF166D" w:rsidRDefault="00A86801">
            <w:pPr>
              <w:pStyle w:val="ConsPlusNormal"/>
              <w:ind w:left="107"/>
              <w:rPr>
                <w:sz w:val="20"/>
              </w:rPr>
            </w:pPr>
            <w:r w:rsidRPr="00FF166D">
              <w:rPr>
                <w:sz w:val="20"/>
              </w:rP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c>
          <w:tcPr>
            <w:tcW w:w="992" w:type="dxa"/>
          </w:tcPr>
          <w:p w:rsidR="00A86801" w:rsidRPr="00FF166D" w:rsidRDefault="00A86801">
            <w:pPr>
              <w:pStyle w:val="ConsPlusNormal"/>
              <w:jc w:val="center"/>
              <w:rPr>
                <w:sz w:val="20"/>
              </w:rPr>
            </w:pPr>
            <w:r w:rsidRPr="00FF166D">
              <w:rPr>
                <w:sz w:val="20"/>
              </w:rPr>
              <w:t>процентов</w:t>
            </w:r>
          </w:p>
        </w:tc>
        <w:tc>
          <w:tcPr>
            <w:tcW w:w="1247" w:type="dxa"/>
          </w:tcPr>
          <w:p w:rsidR="00A86801" w:rsidRPr="00FF166D" w:rsidRDefault="00A86801">
            <w:pPr>
              <w:pStyle w:val="ConsPlusNormal"/>
              <w:jc w:val="center"/>
              <w:rPr>
                <w:sz w:val="20"/>
              </w:rPr>
            </w:pPr>
            <w:r w:rsidRPr="00FF166D">
              <w:rPr>
                <w:sz w:val="20"/>
              </w:rPr>
              <w:t>100,0</w:t>
            </w:r>
          </w:p>
        </w:tc>
        <w:tc>
          <w:tcPr>
            <w:tcW w:w="1077" w:type="dxa"/>
          </w:tcPr>
          <w:p w:rsidR="00A86801" w:rsidRPr="00FF166D" w:rsidRDefault="00A86801">
            <w:pPr>
              <w:pStyle w:val="ConsPlusNormal"/>
              <w:jc w:val="center"/>
              <w:rPr>
                <w:sz w:val="20"/>
              </w:rPr>
            </w:pPr>
            <w:r w:rsidRPr="00FF166D">
              <w:rPr>
                <w:sz w:val="20"/>
              </w:rPr>
              <w:t>100,0</w:t>
            </w:r>
          </w:p>
        </w:tc>
        <w:tc>
          <w:tcPr>
            <w:tcW w:w="1190" w:type="dxa"/>
          </w:tcPr>
          <w:p w:rsidR="00A86801" w:rsidRPr="00FF166D" w:rsidRDefault="00A86801">
            <w:pPr>
              <w:pStyle w:val="ConsPlusNormal"/>
              <w:jc w:val="center"/>
              <w:rPr>
                <w:sz w:val="20"/>
              </w:rPr>
            </w:pPr>
            <w:r w:rsidRPr="00FF166D">
              <w:rPr>
                <w:sz w:val="20"/>
              </w:rPr>
              <w:t>100,0</w:t>
            </w:r>
          </w:p>
        </w:tc>
        <w:tc>
          <w:tcPr>
            <w:tcW w:w="738" w:type="dxa"/>
          </w:tcPr>
          <w:p w:rsidR="00A86801" w:rsidRPr="00FF166D" w:rsidRDefault="00A86801">
            <w:pPr>
              <w:pStyle w:val="ConsPlusNormal"/>
              <w:jc w:val="center"/>
              <w:rPr>
                <w:sz w:val="20"/>
              </w:rPr>
            </w:pPr>
            <w:r w:rsidRPr="00FF166D">
              <w:rPr>
                <w:sz w:val="20"/>
              </w:rPr>
              <w:t>100,0</w:t>
            </w:r>
          </w:p>
        </w:tc>
        <w:tc>
          <w:tcPr>
            <w:tcW w:w="993"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1" w:type="dxa"/>
          </w:tcPr>
          <w:p w:rsidR="00A86801" w:rsidRPr="00FF166D" w:rsidRDefault="00A86801">
            <w:pPr>
              <w:pStyle w:val="ConsPlusNormal"/>
              <w:jc w:val="center"/>
              <w:rPr>
                <w:sz w:val="20"/>
              </w:rPr>
            </w:pPr>
            <w:r w:rsidRPr="00FF166D">
              <w:rPr>
                <w:sz w:val="20"/>
              </w:rPr>
              <w:t>100,0</w:t>
            </w:r>
          </w:p>
        </w:tc>
        <w:tc>
          <w:tcPr>
            <w:tcW w:w="1134" w:type="dxa"/>
          </w:tcPr>
          <w:p w:rsidR="00A86801" w:rsidRPr="00FF166D" w:rsidRDefault="00A86801">
            <w:pPr>
              <w:pStyle w:val="ConsPlusNormal"/>
              <w:jc w:val="center"/>
              <w:rPr>
                <w:sz w:val="20"/>
              </w:rPr>
            </w:pPr>
            <w:r w:rsidRPr="00FF166D">
              <w:rPr>
                <w:sz w:val="20"/>
              </w:rPr>
              <w:t>100,0</w:t>
            </w:r>
          </w:p>
        </w:tc>
        <w:tc>
          <w:tcPr>
            <w:tcW w:w="907"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100,0</w:t>
            </w:r>
          </w:p>
        </w:tc>
      </w:tr>
      <w:tr w:rsidR="00A86801" w:rsidRPr="00FF166D" w:rsidTr="00FF166D">
        <w:tc>
          <w:tcPr>
            <w:tcW w:w="453" w:type="dxa"/>
          </w:tcPr>
          <w:p w:rsidR="00A86801" w:rsidRPr="00FF166D" w:rsidRDefault="00A86801">
            <w:pPr>
              <w:pStyle w:val="ConsPlusNormal"/>
              <w:jc w:val="center"/>
              <w:rPr>
                <w:sz w:val="20"/>
              </w:rPr>
            </w:pPr>
            <w:r w:rsidRPr="00FF166D">
              <w:rPr>
                <w:sz w:val="20"/>
              </w:rPr>
              <w:t>57.</w:t>
            </w:r>
          </w:p>
        </w:tc>
        <w:tc>
          <w:tcPr>
            <w:tcW w:w="1736" w:type="dxa"/>
          </w:tcPr>
          <w:p w:rsidR="00A86801" w:rsidRPr="00FF166D" w:rsidRDefault="00A86801">
            <w:pPr>
              <w:pStyle w:val="ConsPlusNormal"/>
              <w:ind w:left="107"/>
              <w:rPr>
                <w:sz w:val="20"/>
              </w:rPr>
            </w:pPr>
            <w:proofErr w:type="gramStart"/>
            <w:r w:rsidRPr="00FF166D">
              <w:rPr>
                <w:sz w:val="20"/>
              </w:rPr>
              <w:t xml:space="preserve">Доля оформленных в соответствии с требованиями действующего законодательства по принятию в специализированный жилищный фонд Курской </w:t>
            </w:r>
            <w:r w:rsidRPr="00FF166D">
              <w:rPr>
                <w:sz w:val="20"/>
              </w:rPr>
              <w:lastRenderedPageBreak/>
              <w:t>области и закреплению в оперативное управление за ОКУ "Отдел материального, транспортного обеспечения, технического надзора и контроля за капитальным ремонтом и строительством объектов социального обеспечения при комитете социального обеспечения Курской области" жилых помещений, приобретенных для предоставления гражданам из числа детей-сирот и детей, оставшихся без попечения родителей</w:t>
            </w:r>
            <w:proofErr w:type="gramEnd"/>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100,0</w:t>
            </w:r>
          </w:p>
        </w:tc>
        <w:tc>
          <w:tcPr>
            <w:tcW w:w="1190" w:type="dxa"/>
          </w:tcPr>
          <w:p w:rsidR="00A86801" w:rsidRPr="00FF166D" w:rsidRDefault="00A86801">
            <w:pPr>
              <w:pStyle w:val="ConsPlusNormal"/>
              <w:jc w:val="center"/>
              <w:rPr>
                <w:sz w:val="20"/>
              </w:rPr>
            </w:pPr>
            <w:r w:rsidRPr="00FF166D">
              <w:rPr>
                <w:sz w:val="20"/>
              </w:rPr>
              <w:t>100,0</w:t>
            </w:r>
          </w:p>
        </w:tc>
        <w:tc>
          <w:tcPr>
            <w:tcW w:w="738" w:type="dxa"/>
          </w:tcPr>
          <w:p w:rsidR="00A86801" w:rsidRPr="00FF166D" w:rsidRDefault="00A86801">
            <w:pPr>
              <w:pStyle w:val="ConsPlusNormal"/>
              <w:jc w:val="center"/>
              <w:rPr>
                <w:sz w:val="20"/>
              </w:rPr>
            </w:pPr>
            <w:r w:rsidRPr="00FF166D">
              <w:rPr>
                <w:sz w:val="20"/>
              </w:rPr>
              <w:t>100,0</w:t>
            </w:r>
          </w:p>
        </w:tc>
        <w:tc>
          <w:tcPr>
            <w:tcW w:w="993" w:type="dxa"/>
          </w:tcPr>
          <w:p w:rsidR="00A86801" w:rsidRPr="00FF166D" w:rsidRDefault="00A86801">
            <w:pPr>
              <w:pStyle w:val="ConsPlusNormal"/>
              <w:jc w:val="center"/>
              <w:rPr>
                <w:sz w:val="20"/>
              </w:rPr>
            </w:pPr>
            <w:r w:rsidRPr="00FF166D">
              <w:rPr>
                <w:sz w:val="20"/>
              </w:rPr>
              <w:t>100,0</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lastRenderedPageBreak/>
              <w:t>58.</w:t>
            </w:r>
          </w:p>
        </w:tc>
        <w:tc>
          <w:tcPr>
            <w:tcW w:w="1736" w:type="dxa"/>
            <w:tcBorders>
              <w:bottom w:val="nil"/>
            </w:tcBorders>
          </w:tcPr>
          <w:p w:rsidR="00A86801" w:rsidRPr="00FF166D" w:rsidRDefault="00A86801">
            <w:pPr>
              <w:pStyle w:val="ConsPlusNormal"/>
              <w:ind w:left="107"/>
              <w:rPr>
                <w:sz w:val="20"/>
              </w:rPr>
            </w:pPr>
            <w:r w:rsidRPr="00FF166D">
              <w:rPr>
                <w:sz w:val="20"/>
              </w:rPr>
              <w:t xml:space="preserve">Доля </w:t>
            </w:r>
            <w:proofErr w:type="gramStart"/>
            <w:r w:rsidRPr="00FF166D">
              <w:rPr>
                <w:sz w:val="20"/>
              </w:rPr>
              <w:t xml:space="preserve">площади озелененной территории населенных </w:t>
            </w:r>
            <w:r w:rsidRPr="00FF166D">
              <w:rPr>
                <w:sz w:val="20"/>
              </w:rPr>
              <w:lastRenderedPageBreak/>
              <w:t>пунктов муниципальных образований Курской области</w:t>
            </w:r>
            <w:proofErr w:type="gramEnd"/>
            <w:r w:rsidRPr="00FF166D">
              <w:rPr>
                <w:sz w:val="20"/>
              </w:rPr>
              <w:t xml:space="preserve"> в общем объеме запланированной для озеленения площади</w:t>
            </w:r>
          </w:p>
        </w:tc>
        <w:tc>
          <w:tcPr>
            <w:tcW w:w="992" w:type="dxa"/>
            <w:tcBorders>
              <w:bottom w:val="nil"/>
            </w:tcBorders>
          </w:tcPr>
          <w:p w:rsidR="00A86801" w:rsidRPr="00FF166D" w:rsidRDefault="00A86801">
            <w:pPr>
              <w:pStyle w:val="ConsPlusNormal"/>
              <w:jc w:val="center"/>
              <w:rPr>
                <w:sz w:val="20"/>
              </w:rPr>
            </w:pPr>
            <w:r w:rsidRPr="00FF166D">
              <w:rPr>
                <w:sz w:val="20"/>
              </w:rPr>
              <w:lastRenderedPageBreak/>
              <w:t>процентов</w:t>
            </w:r>
          </w:p>
        </w:tc>
        <w:tc>
          <w:tcPr>
            <w:tcW w:w="1247" w:type="dxa"/>
            <w:tcBorders>
              <w:bottom w:val="nil"/>
            </w:tcBorders>
          </w:tcPr>
          <w:p w:rsidR="00A86801" w:rsidRPr="00FF166D" w:rsidRDefault="00A86801">
            <w:pPr>
              <w:pStyle w:val="ConsPlusNormal"/>
              <w:jc w:val="center"/>
              <w:rPr>
                <w:sz w:val="20"/>
              </w:rPr>
            </w:pPr>
            <w:r w:rsidRPr="00FF166D">
              <w:rPr>
                <w:sz w:val="20"/>
              </w:rPr>
              <w:t>39,9</w:t>
            </w:r>
          </w:p>
        </w:tc>
        <w:tc>
          <w:tcPr>
            <w:tcW w:w="1077" w:type="dxa"/>
            <w:tcBorders>
              <w:bottom w:val="nil"/>
            </w:tcBorders>
          </w:tcPr>
          <w:p w:rsidR="00A86801" w:rsidRPr="00FF166D" w:rsidRDefault="00A86801">
            <w:pPr>
              <w:pStyle w:val="ConsPlusNormal"/>
              <w:jc w:val="center"/>
              <w:rPr>
                <w:sz w:val="20"/>
              </w:rPr>
            </w:pPr>
            <w:r w:rsidRPr="00FF166D">
              <w:rPr>
                <w:sz w:val="20"/>
              </w:rPr>
              <w:t>55,0</w:t>
            </w:r>
          </w:p>
        </w:tc>
        <w:tc>
          <w:tcPr>
            <w:tcW w:w="1190" w:type="dxa"/>
            <w:tcBorders>
              <w:bottom w:val="nil"/>
            </w:tcBorders>
          </w:tcPr>
          <w:p w:rsidR="00A86801" w:rsidRPr="00FF166D" w:rsidRDefault="00A86801">
            <w:pPr>
              <w:pStyle w:val="ConsPlusNormal"/>
              <w:jc w:val="center"/>
              <w:rPr>
                <w:sz w:val="20"/>
              </w:rPr>
            </w:pPr>
            <w:r w:rsidRPr="00FF166D">
              <w:rPr>
                <w:sz w:val="20"/>
              </w:rPr>
              <w:t>70,0</w:t>
            </w:r>
          </w:p>
        </w:tc>
        <w:tc>
          <w:tcPr>
            <w:tcW w:w="738" w:type="dxa"/>
            <w:tcBorders>
              <w:bottom w:val="nil"/>
            </w:tcBorders>
          </w:tcPr>
          <w:p w:rsidR="00A86801" w:rsidRPr="00FF166D" w:rsidRDefault="00A86801">
            <w:pPr>
              <w:pStyle w:val="ConsPlusNormal"/>
              <w:jc w:val="center"/>
              <w:rPr>
                <w:sz w:val="20"/>
              </w:rPr>
            </w:pPr>
            <w:r w:rsidRPr="00FF166D">
              <w:rPr>
                <w:sz w:val="20"/>
              </w:rPr>
              <w:t>77,5</w:t>
            </w:r>
          </w:p>
        </w:tc>
        <w:tc>
          <w:tcPr>
            <w:tcW w:w="993" w:type="dxa"/>
            <w:tcBorders>
              <w:bottom w:val="nil"/>
            </w:tcBorders>
          </w:tcPr>
          <w:p w:rsidR="00A86801" w:rsidRPr="00FF166D" w:rsidRDefault="00A86801">
            <w:pPr>
              <w:pStyle w:val="ConsPlusNormal"/>
              <w:jc w:val="center"/>
              <w:rPr>
                <w:sz w:val="20"/>
              </w:rPr>
            </w:pPr>
            <w:r w:rsidRPr="00FF166D">
              <w:rPr>
                <w:sz w:val="20"/>
              </w:rPr>
              <w:t>85,0</w:t>
            </w:r>
          </w:p>
        </w:tc>
        <w:tc>
          <w:tcPr>
            <w:tcW w:w="850" w:type="dxa"/>
            <w:tcBorders>
              <w:bottom w:val="nil"/>
            </w:tcBorders>
          </w:tcPr>
          <w:p w:rsidR="00A86801" w:rsidRPr="00FF166D" w:rsidRDefault="00A86801">
            <w:pPr>
              <w:pStyle w:val="ConsPlusNormal"/>
              <w:jc w:val="center"/>
              <w:rPr>
                <w:sz w:val="20"/>
              </w:rPr>
            </w:pPr>
            <w:r w:rsidRPr="00FF166D">
              <w:rPr>
                <w:sz w:val="20"/>
              </w:rPr>
              <w:t>92,5</w:t>
            </w:r>
          </w:p>
        </w:tc>
        <w:tc>
          <w:tcPr>
            <w:tcW w:w="851" w:type="dxa"/>
            <w:tcBorders>
              <w:bottom w:val="nil"/>
            </w:tcBorders>
          </w:tcPr>
          <w:p w:rsidR="00A86801" w:rsidRPr="00FF166D" w:rsidRDefault="00A86801">
            <w:pPr>
              <w:pStyle w:val="ConsPlusNormal"/>
              <w:jc w:val="center"/>
              <w:rPr>
                <w:sz w:val="20"/>
              </w:rPr>
            </w:pPr>
            <w:r w:rsidRPr="00FF166D">
              <w:rPr>
                <w:sz w:val="20"/>
              </w:rPr>
              <w:t>96,2</w:t>
            </w:r>
          </w:p>
        </w:tc>
        <w:tc>
          <w:tcPr>
            <w:tcW w:w="1134" w:type="dxa"/>
            <w:tcBorders>
              <w:bottom w:val="nil"/>
            </w:tcBorders>
          </w:tcPr>
          <w:p w:rsidR="00A86801" w:rsidRPr="00FF166D" w:rsidRDefault="00A86801">
            <w:pPr>
              <w:pStyle w:val="ConsPlusNormal"/>
              <w:jc w:val="center"/>
              <w:rPr>
                <w:sz w:val="20"/>
              </w:rPr>
            </w:pPr>
            <w:r w:rsidRPr="00FF166D">
              <w:rPr>
                <w:sz w:val="20"/>
              </w:rPr>
              <w:t>-</w:t>
            </w:r>
          </w:p>
        </w:tc>
        <w:tc>
          <w:tcPr>
            <w:tcW w:w="907" w:type="dxa"/>
            <w:tcBorders>
              <w:bottom w:val="nil"/>
            </w:tcBorders>
          </w:tcPr>
          <w:p w:rsidR="00A86801" w:rsidRPr="00FF166D" w:rsidRDefault="00A86801">
            <w:pPr>
              <w:pStyle w:val="ConsPlusNormal"/>
              <w:jc w:val="center"/>
              <w:rPr>
                <w:sz w:val="20"/>
              </w:rPr>
            </w:pPr>
            <w:r w:rsidRPr="00FF166D">
              <w:rPr>
                <w:sz w:val="20"/>
              </w:rPr>
              <w:t>100,0</w:t>
            </w:r>
          </w:p>
        </w:tc>
        <w:tc>
          <w:tcPr>
            <w:tcW w:w="850" w:type="dxa"/>
            <w:tcBorders>
              <w:bottom w:val="nil"/>
            </w:tcBorders>
          </w:tcPr>
          <w:p w:rsidR="00A86801" w:rsidRPr="00FF166D" w:rsidRDefault="00A86801">
            <w:pPr>
              <w:pStyle w:val="ConsPlusNormal"/>
              <w:jc w:val="center"/>
              <w:rPr>
                <w:sz w:val="20"/>
              </w:rPr>
            </w:pPr>
            <w:r w:rsidRPr="00FF166D">
              <w:rPr>
                <w:sz w:val="20"/>
              </w:rPr>
              <w:t>100,0</w:t>
            </w:r>
          </w:p>
        </w:tc>
        <w:tc>
          <w:tcPr>
            <w:tcW w:w="850" w:type="dxa"/>
            <w:tcBorders>
              <w:bottom w:val="nil"/>
            </w:tcBorders>
          </w:tcPr>
          <w:p w:rsidR="00A86801" w:rsidRPr="00FF166D" w:rsidRDefault="00A86801">
            <w:pPr>
              <w:pStyle w:val="ConsPlusNormal"/>
              <w:jc w:val="center"/>
              <w:rPr>
                <w:sz w:val="20"/>
              </w:rPr>
            </w:pPr>
            <w:r w:rsidRPr="00FF166D">
              <w:rPr>
                <w:sz w:val="20"/>
              </w:rPr>
              <w:t>100,0</w:t>
            </w:r>
          </w:p>
        </w:tc>
        <w:tc>
          <w:tcPr>
            <w:tcW w:w="850" w:type="dxa"/>
            <w:tcBorders>
              <w:bottom w:val="nil"/>
            </w:tcBorders>
          </w:tcPr>
          <w:p w:rsidR="00A86801" w:rsidRPr="00FF166D" w:rsidRDefault="00A86801">
            <w:pPr>
              <w:pStyle w:val="ConsPlusNormal"/>
              <w:jc w:val="center"/>
              <w:rPr>
                <w:sz w:val="20"/>
              </w:rPr>
            </w:pPr>
            <w:r w:rsidRPr="00FF166D">
              <w:rPr>
                <w:sz w:val="20"/>
              </w:rPr>
              <w:t>100,0</w:t>
            </w:r>
          </w:p>
        </w:tc>
        <w:tc>
          <w:tcPr>
            <w:tcW w:w="850" w:type="dxa"/>
            <w:tcBorders>
              <w:bottom w:val="nil"/>
            </w:tcBorders>
          </w:tcPr>
          <w:p w:rsidR="00A86801" w:rsidRPr="00FF166D" w:rsidRDefault="00A86801">
            <w:pPr>
              <w:pStyle w:val="ConsPlusNormal"/>
              <w:jc w:val="center"/>
              <w:rPr>
                <w:sz w:val="20"/>
              </w:rPr>
            </w:pPr>
            <w:r w:rsidRPr="00FF166D">
              <w:rPr>
                <w:sz w:val="20"/>
              </w:rPr>
              <w:t>100,0</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blPrEx>
          <w:tblBorders>
            <w:insideH w:val="nil"/>
          </w:tblBorders>
        </w:tblPrEx>
        <w:tc>
          <w:tcPr>
            <w:tcW w:w="453" w:type="dxa"/>
            <w:tcBorders>
              <w:bottom w:val="nil"/>
            </w:tcBorders>
          </w:tcPr>
          <w:p w:rsidR="00A86801" w:rsidRPr="00FF166D" w:rsidRDefault="00A86801">
            <w:pPr>
              <w:pStyle w:val="ConsPlusNormal"/>
              <w:jc w:val="center"/>
              <w:rPr>
                <w:sz w:val="20"/>
              </w:rPr>
            </w:pPr>
            <w:r w:rsidRPr="00FF166D">
              <w:rPr>
                <w:sz w:val="20"/>
              </w:rPr>
              <w:t>59.</w:t>
            </w:r>
          </w:p>
        </w:tc>
        <w:tc>
          <w:tcPr>
            <w:tcW w:w="1736" w:type="dxa"/>
            <w:tcBorders>
              <w:bottom w:val="nil"/>
            </w:tcBorders>
          </w:tcPr>
          <w:p w:rsidR="00A86801" w:rsidRPr="00FF166D" w:rsidRDefault="00A86801">
            <w:pPr>
              <w:pStyle w:val="ConsPlusNormal"/>
              <w:ind w:left="107"/>
              <w:rPr>
                <w:sz w:val="20"/>
              </w:rPr>
            </w:pPr>
            <w:r w:rsidRPr="00FF166D">
              <w:rPr>
                <w:sz w:val="20"/>
              </w:rPr>
              <w:t>Энергоемкость валового регионального продукта Курской области (в сопоставимых с 2007 годом условиях)</w:t>
            </w:r>
          </w:p>
        </w:tc>
        <w:tc>
          <w:tcPr>
            <w:tcW w:w="992" w:type="dxa"/>
            <w:tcBorders>
              <w:bottom w:val="nil"/>
            </w:tcBorders>
          </w:tcPr>
          <w:p w:rsidR="00A86801" w:rsidRPr="00FF166D" w:rsidRDefault="00A86801">
            <w:pPr>
              <w:pStyle w:val="ConsPlusNormal"/>
              <w:jc w:val="center"/>
              <w:rPr>
                <w:sz w:val="20"/>
              </w:rPr>
            </w:pPr>
            <w:proofErr w:type="spellStart"/>
            <w:r w:rsidRPr="00FF166D">
              <w:rPr>
                <w:sz w:val="20"/>
              </w:rPr>
              <w:t>т.у</w:t>
            </w:r>
            <w:proofErr w:type="gramStart"/>
            <w:r w:rsidRPr="00FF166D">
              <w:rPr>
                <w:sz w:val="20"/>
              </w:rPr>
              <w:t>.т</w:t>
            </w:r>
            <w:proofErr w:type="spellEnd"/>
            <w:proofErr w:type="gramEnd"/>
            <w:r w:rsidRPr="00FF166D">
              <w:rPr>
                <w:sz w:val="20"/>
              </w:rPr>
              <w:t>/млн. рублей</w:t>
            </w:r>
          </w:p>
        </w:tc>
        <w:tc>
          <w:tcPr>
            <w:tcW w:w="1247" w:type="dxa"/>
            <w:tcBorders>
              <w:bottom w:val="nil"/>
            </w:tcBorders>
          </w:tcPr>
          <w:p w:rsidR="00A86801" w:rsidRPr="00FF166D" w:rsidRDefault="00A86801">
            <w:pPr>
              <w:pStyle w:val="ConsPlusNormal"/>
              <w:jc w:val="center"/>
              <w:rPr>
                <w:sz w:val="20"/>
              </w:rPr>
            </w:pPr>
            <w:r w:rsidRPr="00FF166D">
              <w:rPr>
                <w:sz w:val="20"/>
              </w:rPr>
              <w:t>-</w:t>
            </w:r>
          </w:p>
        </w:tc>
        <w:tc>
          <w:tcPr>
            <w:tcW w:w="1077" w:type="dxa"/>
            <w:tcBorders>
              <w:bottom w:val="nil"/>
            </w:tcBorders>
          </w:tcPr>
          <w:p w:rsidR="00A86801" w:rsidRPr="00FF166D" w:rsidRDefault="00A86801">
            <w:pPr>
              <w:pStyle w:val="ConsPlusNormal"/>
              <w:jc w:val="center"/>
              <w:rPr>
                <w:sz w:val="20"/>
              </w:rPr>
            </w:pPr>
            <w:r w:rsidRPr="00FF166D">
              <w:rPr>
                <w:sz w:val="20"/>
              </w:rPr>
              <w:t>-</w:t>
            </w:r>
          </w:p>
        </w:tc>
        <w:tc>
          <w:tcPr>
            <w:tcW w:w="1190" w:type="dxa"/>
            <w:tcBorders>
              <w:bottom w:val="nil"/>
            </w:tcBorders>
          </w:tcPr>
          <w:p w:rsidR="00A86801" w:rsidRPr="00FF166D" w:rsidRDefault="00A86801">
            <w:pPr>
              <w:pStyle w:val="ConsPlusNormal"/>
              <w:jc w:val="center"/>
              <w:rPr>
                <w:sz w:val="20"/>
              </w:rPr>
            </w:pPr>
            <w:r w:rsidRPr="00FF166D">
              <w:rPr>
                <w:sz w:val="20"/>
              </w:rPr>
              <w:t>-</w:t>
            </w:r>
          </w:p>
        </w:tc>
        <w:tc>
          <w:tcPr>
            <w:tcW w:w="738" w:type="dxa"/>
            <w:tcBorders>
              <w:bottom w:val="nil"/>
            </w:tcBorders>
          </w:tcPr>
          <w:p w:rsidR="00A86801" w:rsidRPr="00FF166D" w:rsidRDefault="00A86801">
            <w:pPr>
              <w:pStyle w:val="ConsPlusNormal"/>
              <w:jc w:val="center"/>
              <w:rPr>
                <w:sz w:val="20"/>
              </w:rPr>
            </w:pPr>
            <w:r w:rsidRPr="00FF166D">
              <w:rPr>
                <w:sz w:val="20"/>
              </w:rPr>
              <w:t>0,036</w:t>
            </w:r>
          </w:p>
        </w:tc>
        <w:tc>
          <w:tcPr>
            <w:tcW w:w="993" w:type="dxa"/>
            <w:tcBorders>
              <w:bottom w:val="nil"/>
            </w:tcBorders>
          </w:tcPr>
          <w:p w:rsidR="00A86801" w:rsidRPr="00FF166D" w:rsidRDefault="00A86801">
            <w:pPr>
              <w:pStyle w:val="ConsPlusNormal"/>
              <w:jc w:val="center"/>
              <w:rPr>
                <w:sz w:val="20"/>
              </w:rPr>
            </w:pPr>
            <w:r w:rsidRPr="00FF166D">
              <w:rPr>
                <w:sz w:val="20"/>
              </w:rPr>
              <w:t>0,035</w:t>
            </w:r>
          </w:p>
        </w:tc>
        <w:tc>
          <w:tcPr>
            <w:tcW w:w="850" w:type="dxa"/>
            <w:tcBorders>
              <w:bottom w:val="nil"/>
            </w:tcBorders>
          </w:tcPr>
          <w:p w:rsidR="00A86801" w:rsidRPr="00FF166D" w:rsidRDefault="00A86801">
            <w:pPr>
              <w:pStyle w:val="ConsPlusNormal"/>
              <w:jc w:val="center"/>
              <w:rPr>
                <w:sz w:val="20"/>
              </w:rPr>
            </w:pPr>
            <w:r w:rsidRPr="00FF166D">
              <w:rPr>
                <w:sz w:val="20"/>
              </w:rPr>
              <w:t>0,032</w:t>
            </w:r>
          </w:p>
        </w:tc>
        <w:tc>
          <w:tcPr>
            <w:tcW w:w="851" w:type="dxa"/>
            <w:tcBorders>
              <w:bottom w:val="nil"/>
            </w:tcBorders>
          </w:tcPr>
          <w:p w:rsidR="00A86801" w:rsidRPr="00FF166D" w:rsidRDefault="00A86801">
            <w:pPr>
              <w:pStyle w:val="ConsPlusNormal"/>
              <w:jc w:val="center"/>
              <w:rPr>
                <w:sz w:val="20"/>
              </w:rPr>
            </w:pPr>
            <w:r w:rsidRPr="00FF166D">
              <w:rPr>
                <w:sz w:val="20"/>
              </w:rPr>
              <w:t>0,032</w:t>
            </w:r>
          </w:p>
        </w:tc>
        <w:tc>
          <w:tcPr>
            <w:tcW w:w="1134" w:type="dxa"/>
            <w:tcBorders>
              <w:bottom w:val="nil"/>
            </w:tcBorders>
          </w:tcPr>
          <w:p w:rsidR="00A86801" w:rsidRPr="00FF166D" w:rsidRDefault="00A86801">
            <w:pPr>
              <w:pStyle w:val="ConsPlusNormal"/>
              <w:jc w:val="center"/>
              <w:rPr>
                <w:sz w:val="20"/>
              </w:rPr>
            </w:pPr>
            <w:r w:rsidRPr="00FF166D">
              <w:rPr>
                <w:sz w:val="20"/>
              </w:rPr>
              <w:t>0,0276</w:t>
            </w:r>
          </w:p>
        </w:tc>
        <w:tc>
          <w:tcPr>
            <w:tcW w:w="907" w:type="dxa"/>
            <w:tcBorders>
              <w:bottom w:val="nil"/>
            </w:tcBorders>
          </w:tcPr>
          <w:p w:rsidR="00A86801" w:rsidRPr="00FF166D" w:rsidRDefault="00A86801">
            <w:pPr>
              <w:pStyle w:val="ConsPlusNormal"/>
              <w:jc w:val="center"/>
              <w:rPr>
                <w:sz w:val="20"/>
              </w:rPr>
            </w:pPr>
            <w:r w:rsidRPr="00FF166D">
              <w:rPr>
                <w:sz w:val="20"/>
              </w:rPr>
              <w:t>0,0272</w:t>
            </w:r>
          </w:p>
        </w:tc>
        <w:tc>
          <w:tcPr>
            <w:tcW w:w="850" w:type="dxa"/>
            <w:tcBorders>
              <w:bottom w:val="nil"/>
            </w:tcBorders>
          </w:tcPr>
          <w:p w:rsidR="00A86801" w:rsidRPr="00FF166D" w:rsidRDefault="00A86801">
            <w:pPr>
              <w:pStyle w:val="ConsPlusNormal"/>
              <w:jc w:val="center"/>
              <w:rPr>
                <w:sz w:val="20"/>
              </w:rPr>
            </w:pPr>
            <w:r w:rsidRPr="00FF166D">
              <w:rPr>
                <w:sz w:val="20"/>
              </w:rPr>
              <w:t>0,0268</w:t>
            </w:r>
          </w:p>
        </w:tc>
        <w:tc>
          <w:tcPr>
            <w:tcW w:w="850" w:type="dxa"/>
            <w:tcBorders>
              <w:bottom w:val="nil"/>
            </w:tcBorders>
          </w:tcPr>
          <w:p w:rsidR="00A86801" w:rsidRPr="00FF166D" w:rsidRDefault="00A86801">
            <w:pPr>
              <w:pStyle w:val="ConsPlusNormal"/>
              <w:jc w:val="center"/>
              <w:rPr>
                <w:sz w:val="20"/>
              </w:rPr>
            </w:pPr>
            <w:r w:rsidRPr="00FF166D">
              <w:rPr>
                <w:sz w:val="20"/>
              </w:rPr>
              <w:t>0,0264</w:t>
            </w:r>
          </w:p>
        </w:tc>
        <w:tc>
          <w:tcPr>
            <w:tcW w:w="850" w:type="dxa"/>
            <w:tcBorders>
              <w:bottom w:val="nil"/>
            </w:tcBorders>
          </w:tcPr>
          <w:p w:rsidR="00A86801" w:rsidRPr="00FF166D" w:rsidRDefault="00A86801">
            <w:pPr>
              <w:pStyle w:val="ConsPlusNormal"/>
              <w:jc w:val="center"/>
              <w:rPr>
                <w:sz w:val="20"/>
              </w:rPr>
            </w:pPr>
            <w:r w:rsidRPr="00FF166D">
              <w:rPr>
                <w:sz w:val="20"/>
              </w:rPr>
              <w:t>0,0260</w:t>
            </w:r>
          </w:p>
        </w:tc>
        <w:tc>
          <w:tcPr>
            <w:tcW w:w="850" w:type="dxa"/>
            <w:tcBorders>
              <w:bottom w:val="nil"/>
            </w:tcBorders>
          </w:tcPr>
          <w:p w:rsidR="00A86801" w:rsidRPr="00FF166D" w:rsidRDefault="00A86801">
            <w:pPr>
              <w:pStyle w:val="ConsPlusNormal"/>
              <w:jc w:val="center"/>
              <w:rPr>
                <w:sz w:val="20"/>
              </w:rPr>
            </w:pPr>
            <w:r w:rsidRPr="00FF166D">
              <w:rPr>
                <w:sz w:val="20"/>
              </w:rPr>
              <w:t>0,0256</w:t>
            </w:r>
          </w:p>
        </w:tc>
      </w:tr>
      <w:tr w:rsidR="00A86801" w:rsidRPr="00FF166D" w:rsidTr="00FF166D">
        <w:tblPrEx>
          <w:tblBorders>
            <w:insideH w:val="nil"/>
          </w:tblBorders>
        </w:tblPrEx>
        <w:tc>
          <w:tcPr>
            <w:tcW w:w="15568" w:type="dxa"/>
            <w:gridSpan w:val="16"/>
            <w:tcBorders>
              <w:top w:val="nil"/>
            </w:tcBorders>
          </w:tcPr>
          <w:p w:rsidR="00A86801" w:rsidRPr="00FF166D" w:rsidRDefault="00A86801">
            <w:pPr>
              <w:pStyle w:val="ConsPlusNormal"/>
              <w:jc w:val="both"/>
              <w:rPr>
                <w:sz w:val="20"/>
              </w:rPr>
            </w:pPr>
          </w:p>
        </w:tc>
      </w:tr>
      <w:tr w:rsidR="00A86801" w:rsidRPr="00FF166D" w:rsidTr="00FF166D">
        <w:tc>
          <w:tcPr>
            <w:tcW w:w="453" w:type="dxa"/>
          </w:tcPr>
          <w:p w:rsidR="00A86801" w:rsidRPr="00FF166D" w:rsidRDefault="00A86801">
            <w:pPr>
              <w:pStyle w:val="ConsPlusNormal"/>
              <w:jc w:val="center"/>
              <w:rPr>
                <w:sz w:val="20"/>
              </w:rPr>
            </w:pPr>
            <w:r w:rsidRPr="00FF166D">
              <w:rPr>
                <w:sz w:val="20"/>
              </w:rPr>
              <w:t>60.</w:t>
            </w:r>
          </w:p>
        </w:tc>
        <w:tc>
          <w:tcPr>
            <w:tcW w:w="1736" w:type="dxa"/>
          </w:tcPr>
          <w:p w:rsidR="00A86801" w:rsidRPr="00FF166D" w:rsidRDefault="00A86801">
            <w:pPr>
              <w:pStyle w:val="ConsPlusNormal"/>
              <w:ind w:left="107"/>
              <w:rPr>
                <w:sz w:val="20"/>
              </w:rPr>
            </w:pPr>
            <w:r w:rsidRPr="00FF166D">
              <w:rPr>
                <w:sz w:val="20"/>
              </w:rPr>
              <w:t>Количество региональных программ в области обращения с твердыми коммунальными отходами</w:t>
            </w:r>
          </w:p>
        </w:tc>
        <w:tc>
          <w:tcPr>
            <w:tcW w:w="992" w:type="dxa"/>
          </w:tcPr>
          <w:p w:rsidR="00A86801" w:rsidRPr="00FF166D" w:rsidRDefault="00A86801">
            <w:pPr>
              <w:pStyle w:val="ConsPlusNormal"/>
              <w:jc w:val="center"/>
              <w:rPr>
                <w:sz w:val="20"/>
              </w:rPr>
            </w:pPr>
            <w:r w:rsidRPr="00FF166D">
              <w:rPr>
                <w:sz w:val="20"/>
              </w:rPr>
              <w:t>шт.</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1</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61.</w:t>
            </w:r>
          </w:p>
        </w:tc>
        <w:tc>
          <w:tcPr>
            <w:tcW w:w="1736" w:type="dxa"/>
          </w:tcPr>
          <w:p w:rsidR="00A86801" w:rsidRPr="00FF166D" w:rsidRDefault="00A86801">
            <w:pPr>
              <w:pStyle w:val="ConsPlusNormal"/>
              <w:ind w:left="107"/>
              <w:rPr>
                <w:sz w:val="20"/>
              </w:rPr>
            </w:pPr>
            <w:r w:rsidRPr="00FF166D">
              <w:rPr>
                <w:sz w:val="20"/>
              </w:rPr>
              <w:t>Количество территориальных схем обращения с отходами</w:t>
            </w:r>
          </w:p>
        </w:tc>
        <w:tc>
          <w:tcPr>
            <w:tcW w:w="992" w:type="dxa"/>
          </w:tcPr>
          <w:p w:rsidR="00A86801" w:rsidRPr="00FF166D" w:rsidRDefault="00A86801">
            <w:pPr>
              <w:pStyle w:val="ConsPlusNormal"/>
              <w:jc w:val="center"/>
              <w:rPr>
                <w:sz w:val="20"/>
              </w:rPr>
            </w:pPr>
            <w:r w:rsidRPr="00FF166D">
              <w:rPr>
                <w:sz w:val="20"/>
              </w:rPr>
              <w:t>шт.</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1</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Align w:val="center"/>
          </w:tcPr>
          <w:p w:rsidR="00A86801" w:rsidRPr="00FF166D" w:rsidRDefault="00A86801">
            <w:pPr>
              <w:pStyle w:val="ConsPlusNormal"/>
              <w:jc w:val="center"/>
              <w:rPr>
                <w:sz w:val="20"/>
              </w:rPr>
            </w:pPr>
            <w:r w:rsidRPr="00FF166D">
              <w:rPr>
                <w:sz w:val="20"/>
              </w:rPr>
              <w:lastRenderedPageBreak/>
              <w:t>62.</w:t>
            </w:r>
          </w:p>
        </w:tc>
        <w:tc>
          <w:tcPr>
            <w:tcW w:w="1736" w:type="dxa"/>
            <w:vAlign w:val="bottom"/>
          </w:tcPr>
          <w:p w:rsidR="00A86801" w:rsidRPr="00FF166D" w:rsidRDefault="00A86801">
            <w:pPr>
              <w:pStyle w:val="ConsPlusNormal"/>
              <w:ind w:left="107"/>
              <w:rPr>
                <w:sz w:val="20"/>
              </w:rPr>
            </w:pPr>
            <w:proofErr w:type="gramStart"/>
            <w:r w:rsidRPr="00FF166D">
              <w:rPr>
                <w:sz w:val="20"/>
              </w:rPr>
              <w:t>Удельный вес муниципальных образований - получателей субсидий, утвердивших не позднее 25.05.2017 соответствующие установленным требованиям муниципальные программы формирования современной городской среды на 2017 год, в общем количестве муниципальных образований - получателей субсидий</w:t>
            </w:r>
            <w:proofErr w:type="gramEnd"/>
          </w:p>
        </w:tc>
        <w:tc>
          <w:tcPr>
            <w:tcW w:w="992" w:type="dxa"/>
            <w:vAlign w:val="center"/>
          </w:tcPr>
          <w:p w:rsidR="00A86801" w:rsidRPr="00FF166D" w:rsidRDefault="00A86801">
            <w:pPr>
              <w:pStyle w:val="ConsPlusNormal"/>
              <w:jc w:val="center"/>
              <w:rPr>
                <w:sz w:val="20"/>
              </w:rPr>
            </w:pPr>
            <w:r w:rsidRPr="00FF166D">
              <w:rPr>
                <w:sz w:val="20"/>
              </w:rPr>
              <w:t>процентов</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100,0</w:t>
            </w:r>
          </w:p>
        </w:tc>
        <w:tc>
          <w:tcPr>
            <w:tcW w:w="851" w:type="dxa"/>
            <w:vAlign w:val="center"/>
          </w:tcPr>
          <w:p w:rsidR="00A86801" w:rsidRPr="00FF166D" w:rsidRDefault="00A86801">
            <w:pPr>
              <w:pStyle w:val="ConsPlusNormal"/>
              <w:jc w:val="center"/>
              <w:rPr>
                <w:sz w:val="20"/>
              </w:rPr>
            </w:pPr>
            <w:r w:rsidRPr="00FF166D">
              <w:rPr>
                <w:sz w:val="20"/>
              </w:rPr>
              <w:t>-</w:t>
            </w:r>
          </w:p>
        </w:tc>
        <w:tc>
          <w:tcPr>
            <w:tcW w:w="1134" w:type="dxa"/>
            <w:vAlign w:val="center"/>
          </w:tcPr>
          <w:p w:rsidR="00A86801" w:rsidRPr="00FF166D" w:rsidRDefault="00A86801">
            <w:pPr>
              <w:pStyle w:val="ConsPlusNormal"/>
              <w:jc w:val="center"/>
              <w:rPr>
                <w:sz w:val="20"/>
              </w:rPr>
            </w:pPr>
            <w:r w:rsidRPr="00FF166D">
              <w:rPr>
                <w:sz w:val="20"/>
              </w:rPr>
              <w:t>-</w:t>
            </w:r>
          </w:p>
        </w:tc>
        <w:tc>
          <w:tcPr>
            <w:tcW w:w="907"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Align w:val="center"/>
          </w:tcPr>
          <w:p w:rsidR="00A86801" w:rsidRPr="00FF166D" w:rsidRDefault="00A86801">
            <w:pPr>
              <w:pStyle w:val="ConsPlusNormal"/>
              <w:jc w:val="center"/>
              <w:rPr>
                <w:sz w:val="20"/>
              </w:rPr>
            </w:pPr>
            <w:r w:rsidRPr="00FF166D">
              <w:rPr>
                <w:sz w:val="20"/>
              </w:rPr>
              <w:t>63.</w:t>
            </w:r>
          </w:p>
        </w:tc>
        <w:tc>
          <w:tcPr>
            <w:tcW w:w="1736" w:type="dxa"/>
            <w:vAlign w:val="bottom"/>
          </w:tcPr>
          <w:p w:rsidR="00A86801" w:rsidRPr="00FF166D" w:rsidRDefault="00A86801">
            <w:pPr>
              <w:pStyle w:val="ConsPlusNormal"/>
              <w:ind w:left="107"/>
              <w:rPr>
                <w:sz w:val="20"/>
              </w:rPr>
            </w:pPr>
            <w:r w:rsidRPr="00FF166D">
              <w:rPr>
                <w:sz w:val="20"/>
              </w:rPr>
              <w:t xml:space="preserve">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w:t>
            </w:r>
            <w:r w:rsidRPr="00FF166D">
              <w:rPr>
                <w:sz w:val="20"/>
              </w:rPr>
              <w:lastRenderedPageBreak/>
              <w:t>благоустройству общественных территорий</w:t>
            </w:r>
          </w:p>
        </w:tc>
        <w:tc>
          <w:tcPr>
            <w:tcW w:w="992" w:type="dxa"/>
            <w:vAlign w:val="center"/>
          </w:tcPr>
          <w:p w:rsidR="00A86801" w:rsidRPr="00FF166D" w:rsidRDefault="00A86801">
            <w:pPr>
              <w:pStyle w:val="ConsPlusNormal"/>
              <w:jc w:val="center"/>
              <w:rPr>
                <w:sz w:val="20"/>
              </w:rPr>
            </w:pPr>
            <w:r w:rsidRPr="00FF166D">
              <w:rPr>
                <w:sz w:val="20"/>
              </w:rPr>
              <w:lastRenderedPageBreak/>
              <w:t>шт.</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2</w:t>
            </w:r>
          </w:p>
        </w:tc>
        <w:tc>
          <w:tcPr>
            <w:tcW w:w="851" w:type="dxa"/>
            <w:vAlign w:val="center"/>
          </w:tcPr>
          <w:p w:rsidR="00A86801" w:rsidRPr="00FF166D" w:rsidRDefault="00A86801">
            <w:pPr>
              <w:pStyle w:val="ConsPlusNormal"/>
              <w:jc w:val="center"/>
              <w:rPr>
                <w:sz w:val="20"/>
              </w:rPr>
            </w:pPr>
            <w:r w:rsidRPr="00FF166D">
              <w:rPr>
                <w:sz w:val="20"/>
              </w:rPr>
              <w:t>-</w:t>
            </w:r>
          </w:p>
        </w:tc>
        <w:tc>
          <w:tcPr>
            <w:tcW w:w="1134" w:type="dxa"/>
            <w:vAlign w:val="center"/>
          </w:tcPr>
          <w:p w:rsidR="00A86801" w:rsidRPr="00FF166D" w:rsidRDefault="00A86801">
            <w:pPr>
              <w:pStyle w:val="ConsPlusNormal"/>
              <w:jc w:val="center"/>
              <w:rPr>
                <w:sz w:val="20"/>
              </w:rPr>
            </w:pPr>
            <w:r w:rsidRPr="00FF166D">
              <w:rPr>
                <w:sz w:val="20"/>
              </w:rPr>
              <w:t>-</w:t>
            </w:r>
          </w:p>
        </w:tc>
        <w:tc>
          <w:tcPr>
            <w:tcW w:w="907"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Align w:val="center"/>
          </w:tcPr>
          <w:p w:rsidR="00A86801" w:rsidRPr="00FF166D" w:rsidRDefault="00A86801">
            <w:pPr>
              <w:pStyle w:val="ConsPlusNormal"/>
              <w:jc w:val="center"/>
              <w:rPr>
                <w:sz w:val="20"/>
              </w:rPr>
            </w:pPr>
            <w:r w:rsidRPr="00FF166D">
              <w:rPr>
                <w:sz w:val="20"/>
              </w:rPr>
              <w:lastRenderedPageBreak/>
              <w:t>64.</w:t>
            </w:r>
          </w:p>
        </w:tc>
        <w:tc>
          <w:tcPr>
            <w:tcW w:w="1736" w:type="dxa"/>
            <w:vAlign w:val="bottom"/>
          </w:tcPr>
          <w:p w:rsidR="00A86801" w:rsidRPr="00FF166D" w:rsidRDefault="00A86801">
            <w:pPr>
              <w:pStyle w:val="ConsPlusNormal"/>
              <w:ind w:left="107"/>
              <w:rPr>
                <w:sz w:val="20"/>
              </w:rPr>
            </w:pPr>
            <w:r w:rsidRPr="00FF166D">
              <w:rPr>
                <w:sz w:val="20"/>
              </w:rP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w:t>
            </w:r>
          </w:p>
        </w:tc>
        <w:tc>
          <w:tcPr>
            <w:tcW w:w="992" w:type="dxa"/>
            <w:vAlign w:val="center"/>
          </w:tcPr>
          <w:p w:rsidR="00A86801" w:rsidRPr="00FF166D" w:rsidRDefault="00A86801">
            <w:pPr>
              <w:pStyle w:val="ConsPlusNormal"/>
              <w:jc w:val="center"/>
              <w:rPr>
                <w:sz w:val="20"/>
              </w:rPr>
            </w:pPr>
            <w:r w:rsidRPr="00FF166D">
              <w:rPr>
                <w:sz w:val="20"/>
              </w:rPr>
              <w:t>процентов</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100,0</w:t>
            </w:r>
          </w:p>
        </w:tc>
        <w:tc>
          <w:tcPr>
            <w:tcW w:w="851" w:type="dxa"/>
            <w:vAlign w:val="center"/>
          </w:tcPr>
          <w:p w:rsidR="00A86801" w:rsidRPr="00FF166D" w:rsidRDefault="00A86801">
            <w:pPr>
              <w:pStyle w:val="ConsPlusNormal"/>
              <w:jc w:val="center"/>
              <w:rPr>
                <w:sz w:val="20"/>
              </w:rPr>
            </w:pPr>
            <w:r w:rsidRPr="00FF166D">
              <w:rPr>
                <w:sz w:val="20"/>
              </w:rPr>
              <w:t>-</w:t>
            </w:r>
          </w:p>
        </w:tc>
        <w:tc>
          <w:tcPr>
            <w:tcW w:w="1134" w:type="dxa"/>
            <w:vAlign w:val="center"/>
          </w:tcPr>
          <w:p w:rsidR="00A86801" w:rsidRPr="00FF166D" w:rsidRDefault="00A86801">
            <w:pPr>
              <w:pStyle w:val="ConsPlusNormal"/>
              <w:jc w:val="center"/>
              <w:rPr>
                <w:sz w:val="20"/>
              </w:rPr>
            </w:pPr>
            <w:r w:rsidRPr="00FF166D">
              <w:rPr>
                <w:sz w:val="20"/>
              </w:rPr>
              <w:t>-</w:t>
            </w:r>
          </w:p>
        </w:tc>
        <w:tc>
          <w:tcPr>
            <w:tcW w:w="907"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Align w:val="center"/>
          </w:tcPr>
          <w:p w:rsidR="00A86801" w:rsidRPr="00FF166D" w:rsidRDefault="00A86801">
            <w:pPr>
              <w:pStyle w:val="ConsPlusNormal"/>
              <w:jc w:val="center"/>
              <w:rPr>
                <w:sz w:val="20"/>
              </w:rPr>
            </w:pPr>
            <w:r w:rsidRPr="00FF166D">
              <w:rPr>
                <w:sz w:val="20"/>
              </w:rPr>
              <w:t>65.</w:t>
            </w:r>
          </w:p>
        </w:tc>
        <w:tc>
          <w:tcPr>
            <w:tcW w:w="1736" w:type="dxa"/>
            <w:vAlign w:val="center"/>
          </w:tcPr>
          <w:p w:rsidR="00A86801" w:rsidRPr="00FF166D" w:rsidRDefault="00A86801">
            <w:pPr>
              <w:pStyle w:val="ConsPlusNormal"/>
              <w:ind w:left="107"/>
              <w:rPr>
                <w:sz w:val="20"/>
              </w:rPr>
            </w:pPr>
            <w:r w:rsidRPr="00FF166D">
              <w:rPr>
                <w:sz w:val="20"/>
              </w:rPr>
              <w:t>Протяженность реконструированных тепловых сетей</w:t>
            </w:r>
          </w:p>
        </w:tc>
        <w:tc>
          <w:tcPr>
            <w:tcW w:w="992" w:type="dxa"/>
            <w:vAlign w:val="center"/>
          </w:tcPr>
          <w:p w:rsidR="00A86801" w:rsidRPr="00FF166D" w:rsidRDefault="00A86801">
            <w:pPr>
              <w:pStyle w:val="ConsPlusNormal"/>
              <w:jc w:val="center"/>
              <w:rPr>
                <w:sz w:val="20"/>
              </w:rPr>
            </w:pPr>
            <w:r w:rsidRPr="00FF166D">
              <w:rPr>
                <w:sz w:val="20"/>
              </w:rPr>
              <w:t>км</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1" w:type="dxa"/>
            <w:vAlign w:val="center"/>
          </w:tcPr>
          <w:p w:rsidR="00A86801" w:rsidRPr="00FF166D" w:rsidRDefault="00A86801">
            <w:pPr>
              <w:pStyle w:val="ConsPlusNormal"/>
              <w:jc w:val="center"/>
              <w:rPr>
                <w:sz w:val="20"/>
              </w:rPr>
            </w:pPr>
            <w:r w:rsidRPr="00FF166D">
              <w:rPr>
                <w:sz w:val="20"/>
              </w:rPr>
              <w:t>3,8</w:t>
            </w:r>
          </w:p>
        </w:tc>
        <w:tc>
          <w:tcPr>
            <w:tcW w:w="1134" w:type="dxa"/>
            <w:vAlign w:val="center"/>
          </w:tcPr>
          <w:p w:rsidR="00A86801" w:rsidRPr="00FF166D" w:rsidRDefault="00A86801">
            <w:pPr>
              <w:pStyle w:val="ConsPlusNormal"/>
              <w:jc w:val="center"/>
              <w:rPr>
                <w:sz w:val="20"/>
              </w:rPr>
            </w:pPr>
            <w:r w:rsidRPr="00FF166D">
              <w:rPr>
                <w:sz w:val="20"/>
              </w:rPr>
              <w:t>2,076</w:t>
            </w:r>
          </w:p>
        </w:tc>
        <w:tc>
          <w:tcPr>
            <w:tcW w:w="907" w:type="dxa"/>
            <w:vAlign w:val="center"/>
          </w:tcPr>
          <w:p w:rsidR="00A86801" w:rsidRPr="00FF166D" w:rsidRDefault="00A86801">
            <w:pPr>
              <w:pStyle w:val="ConsPlusNormal"/>
              <w:jc w:val="center"/>
              <w:rPr>
                <w:sz w:val="20"/>
              </w:rPr>
            </w:pPr>
            <w:r w:rsidRPr="00FF166D">
              <w:rPr>
                <w:sz w:val="20"/>
              </w:rPr>
              <w:t>3,365</w:t>
            </w:r>
          </w:p>
        </w:tc>
        <w:tc>
          <w:tcPr>
            <w:tcW w:w="850" w:type="dxa"/>
            <w:vAlign w:val="center"/>
          </w:tcPr>
          <w:p w:rsidR="00A86801" w:rsidRPr="00FF166D" w:rsidRDefault="00A86801">
            <w:pPr>
              <w:pStyle w:val="ConsPlusNormal"/>
              <w:jc w:val="center"/>
              <w:rPr>
                <w:sz w:val="20"/>
              </w:rPr>
            </w:pPr>
            <w:r w:rsidRPr="00FF166D">
              <w:rPr>
                <w:sz w:val="20"/>
              </w:rPr>
              <w:t>2,5475</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66.</w:t>
            </w:r>
          </w:p>
        </w:tc>
        <w:tc>
          <w:tcPr>
            <w:tcW w:w="1736" w:type="dxa"/>
          </w:tcPr>
          <w:p w:rsidR="00A86801" w:rsidRPr="00FF166D" w:rsidRDefault="00A86801">
            <w:pPr>
              <w:pStyle w:val="ConsPlusNormal"/>
              <w:ind w:left="107"/>
              <w:rPr>
                <w:sz w:val="20"/>
              </w:rPr>
            </w:pPr>
            <w:r w:rsidRPr="00FF166D">
              <w:rPr>
                <w:sz w:val="20"/>
              </w:rPr>
              <w:t>Количество реализованных малых проектов в сфере благоустройства</w:t>
            </w:r>
          </w:p>
        </w:tc>
        <w:tc>
          <w:tcPr>
            <w:tcW w:w="992" w:type="dxa"/>
          </w:tcPr>
          <w:p w:rsidR="00A86801" w:rsidRPr="00FF166D" w:rsidRDefault="00A86801">
            <w:pPr>
              <w:pStyle w:val="ConsPlusNormal"/>
              <w:jc w:val="center"/>
              <w:rPr>
                <w:sz w:val="20"/>
              </w:rPr>
            </w:pPr>
            <w:r w:rsidRPr="00FF166D">
              <w:rPr>
                <w:sz w:val="20"/>
              </w:rPr>
              <w:t>штук</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30</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15568" w:type="dxa"/>
            <w:gridSpan w:val="16"/>
          </w:tcPr>
          <w:p w:rsidR="00A86801" w:rsidRPr="00FF166D" w:rsidRDefault="000F5808">
            <w:pPr>
              <w:pStyle w:val="ConsPlusNormal"/>
              <w:jc w:val="center"/>
              <w:rPr>
                <w:sz w:val="20"/>
              </w:rPr>
            </w:pPr>
            <w:hyperlink w:anchor="P2572" w:history="1">
              <w:r w:rsidR="00A86801" w:rsidRPr="00FF166D">
                <w:rPr>
                  <w:color w:val="0000FF"/>
                  <w:sz w:val="20"/>
                </w:rPr>
                <w:t>Подпрограмма 3</w:t>
              </w:r>
            </w:hyperlink>
            <w:r w:rsidR="00A86801" w:rsidRPr="00FF166D">
              <w:rPr>
                <w:sz w:val="20"/>
              </w:rPr>
              <w:t xml:space="preserve"> "Выполнение государственных обязательств по обеспечению жильем категорий граждан, установленных Федеральным </w:t>
            </w:r>
            <w:hyperlink r:id="rId151" w:history="1">
              <w:r w:rsidR="00A86801" w:rsidRPr="00FF166D">
                <w:rPr>
                  <w:color w:val="0000FF"/>
                  <w:sz w:val="20"/>
                </w:rPr>
                <w:t>законом</w:t>
              </w:r>
            </w:hyperlink>
            <w:r w:rsidR="00A86801" w:rsidRPr="00FF166D">
              <w:rPr>
                <w:sz w:val="20"/>
              </w:rPr>
              <w:t xml:space="preserve"> "О дополнительных гарантиях по социальной поддержке детей-сирот и детей, оставшихся без попечения родителей"</w:t>
            </w:r>
          </w:p>
        </w:tc>
      </w:tr>
      <w:tr w:rsidR="00A86801" w:rsidRPr="00FF166D" w:rsidTr="00FF166D">
        <w:tc>
          <w:tcPr>
            <w:tcW w:w="453" w:type="dxa"/>
          </w:tcPr>
          <w:p w:rsidR="00A86801" w:rsidRPr="00FF166D" w:rsidRDefault="00A86801">
            <w:pPr>
              <w:pStyle w:val="ConsPlusNormal"/>
              <w:jc w:val="center"/>
              <w:rPr>
                <w:sz w:val="20"/>
              </w:rPr>
            </w:pPr>
            <w:r w:rsidRPr="00FF166D">
              <w:rPr>
                <w:sz w:val="20"/>
              </w:rPr>
              <w:lastRenderedPageBreak/>
              <w:t>67.</w:t>
            </w:r>
          </w:p>
        </w:tc>
        <w:tc>
          <w:tcPr>
            <w:tcW w:w="1736" w:type="dxa"/>
          </w:tcPr>
          <w:p w:rsidR="00A86801" w:rsidRPr="00FF166D" w:rsidRDefault="00A86801">
            <w:pPr>
              <w:pStyle w:val="ConsPlusNormal"/>
              <w:ind w:left="107"/>
              <w:rPr>
                <w:sz w:val="20"/>
              </w:rPr>
            </w:pPr>
            <w:r w:rsidRPr="00FF166D">
              <w:rPr>
                <w:sz w:val="20"/>
              </w:rPr>
              <w:t>Количество жилых помещений, приобретенных для граждан из числа детей-сирот</w:t>
            </w:r>
          </w:p>
        </w:tc>
        <w:tc>
          <w:tcPr>
            <w:tcW w:w="992" w:type="dxa"/>
          </w:tcPr>
          <w:p w:rsidR="00A86801" w:rsidRPr="00FF166D" w:rsidRDefault="00A86801">
            <w:pPr>
              <w:pStyle w:val="ConsPlusNormal"/>
              <w:jc w:val="center"/>
              <w:rPr>
                <w:sz w:val="20"/>
              </w:rPr>
            </w:pPr>
            <w:r w:rsidRPr="00FF166D">
              <w:rPr>
                <w:sz w:val="20"/>
              </w:rPr>
              <w:t>шт.</w:t>
            </w:r>
          </w:p>
        </w:tc>
        <w:tc>
          <w:tcPr>
            <w:tcW w:w="1247" w:type="dxa"/>
          </w:tcPr>
          <w:p w:rsidR="00A86801" w:rsidRPr="00FF166D" w:rsidRDefault="00A86801">
            <w:pPr>
              <w:pStyle w:val="ConsPlusNormal"/>
              <w:jc w:val="center"/>
              <w:rPr>
                <w:sz w:val="20"/>
              </w:rPr>
            </w:pPr>
            <w:r w:rsidRPr="00FF166D">
              <w:rPr>
                <w:sz w:val="20"/>
              </w:rPr>
              <w:t>530</w:t>
            </w:r>
          </w:p>
        </w:tc>
        <w:tc>
          <w:tcPr>
            <w:tcW w:w="1077" w:type="dxa"/>
          </w:tcPr>
          <w:p w:rsidR="00A86801" w:rsidRPr="00FF166D" w:rsidRDefault="00A86801">
            <w:pPr>
              <w:pStyle w:val="ConsPlusNormal"/>
              <w:jc w:val="center"/>
              <w:rPr>
                <w:sz w:val="20"/>
              </w:rPr>
            </w:pPr>
            <w:r w:rsidRPr="00FF166D">
              <w:rPr>
                <w:sz w:val="20"/>
              </w:rPr>
              <w:t>584</w:t>
            </w:r>
          </w:p>
        </w:tc>
        <w:tc>
          <w:tcPr>
            <w:tcW w:w="1190" w:type="dxa"/>
          </w:tcPr>
          <w:p w:rsidR="00A86801" w:rsidRPr="00FF166D" w:rsidRDefault="00A86801">
            <w:pPr>
              <w:pStyle w:val="ConsPlusNormal"/>
              <w:jc w:val="center"/>
              <w:rPr>
                <w:sz w:val="20"/>
              </w:rPr>
            </w:pPr>
            <w:r w:rsidRPr="00FF166D">
              <w:rPr>
                <w:sz w:val="20"/>
              </w:rPr>
              <w:t>550</w:t>
            </w:r>
          </w:p>
        </w:tc>
        <w:tc>
          <w:tcPr>
            <w:tcW w:w="738" w:type="dxa"/>
          </w:tcPr>
          <w:p w:rsidR="00A86801" w:rsidRPr="00FF166D" w:rsidRDefault="00A86801">
            <w:pPr>
              <w:pStyle w:val="ConsPlusNormal"/>
              <w:jc w:val="center"/>
              <w:rPr>
                <w:sz w:val="20"/>
              </w:rPr>
            </w:pPr>
            <w:r w:rsidRPr="00FF166D">
              <w:rPr>
                <w:sz w:val="20"/>
              </w:rPr>
              <w:t>140</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68.</w:t>
            </w:r>
          </w:p>
        </w:tc>
        <w:tc>
          <w:tcPr>
            <w:tcW w:w="1736" w:type="dxa"/>
          </w:tcPr>
          <w:p w:rsidR="00A86801" w:rsidRPr="00FF166D" w:rsidRDefault="00A86801">
            <w:pPr>
              <w:pStyle w:val="ConsPlusNormal"/>
              <w:ind w:left="107"/>
              <w:rPr>
                <w:sz w:val="20"/>
              </w:rPr>
            </w:pPr>
            <w:r w:rsidRPr="00FF166D">
              <w:rPr>
                <w:sz w:val="20"/>
              </w:rPr>
              <w:t>Количество граждан из числа детей-сирот, обеспеченных жилыми помещениями, человек</w:t>
            </w:r>
          </w:p>
        </w:tc>
        <w:tc>
          <w:tcPr>
            <w:tcW w:w="992" w:type="dxa"/>
          </w:tcPr>
          <w:p w:rsidR="00A86801" w:rsidRPr="00FF166D" w:rsidRDefault="00A86801">
            <w:pPr>
              <w:pStyle w:val="ConsPlusNormal"/>
              <w:jc w:val="center"/>
              <w:rPr>
                <w:sz w:val="20"/>
              </w:rPr>
            </w:pPr>
            <w:r w:rsidRPr="00FF166D">
              <w:rPr>
                <w:sz w:val="20"/>
              </w:rPr>
              <w:t>человек</w:t>
            </w:r>
          </w:p>
        </w:tc>
        <w:tc>
          <w:tcPr>
            <w:tcW w:w="1247" w:type="dxa"/>
          </w:tcPr>
          <w:p w:rsidR="00A86801" w:rsidRPr="00FF166D" w:rsidRDefault="00A86801">
            <w:pPr>
              <w:pStyle w:val="ConsPlusNormal"/>
              <w:jc w:val="center"/>
              <w:rPr>
                <w:sz w:val="20"/>
              </w:rPr>
            </w:pPr>
            <w:r w:rsidRPr="00FF166D">
              <w:rPr>
                <w:sz w:val="20"/>
              </w:rPr>
              <w:t>530</w:t>
            </w:r>
          </w:p>
        </w:tc>
        <w:tc>
          <w:tcPr>
            <w:tcW w:w="1077" w:type="dxa"/>
          </w:tcPr>
          <w:p w:rsidR="00A86801" w:rsidRPr="00FF166D" w:rsidRDefault="00A86801">
            <w:pPr>
              <w:pStyle w:val="ConsPlusNormal"/>
              <w:jc w:val="center"/>
              <w:rPr>
                <w:sz w:val="20"/>
              </w:rPr>
            </w:pPr>
            <w:r w:rsidRPr="00FF166D">
              <w:rPr>
                <w:sz w:val="20"/>
              </w:rPr>
              <w:t>584</w:t>
            </w:r>
          </w:p>
        </w:tc>
        <w:tc>
          <w:tcPr>
            <w:tcW w:w="1190" w:type="dxa"/>
          </w:tcPr>
          <w:p w:rsidR="00A86801" w:rsidRPr="00FF166D" w:rsidRDefault="00A86801">
            <w:pPr>
              <w:pStyle w:val="ConsPlusNormal"/>
              <w:jc w:val="center"/>
              <w:rPr>
                <w:sz w:val="20"/>
              </w:rPr>
            </w:pPr>
            <w:r w:rsidRPr="00FF166D">
              <w:rPr>
                <w:sz w:val="20"/>
              </w:rPr>
              <w:t>550</w:t>
            </w:r>
          </w:p>
        </w:tc>
        <w:tc>
          <w:tcPr>
            <w:tcW w:w="738" w:type="dxa"/>
          </w:tcPr>
          <w:p w:rsidR="00A86801" w:rsidRPr="00FF166D" w:rsidRDefault="00A86801">
            <w:pPr>
              <w:pStyle w:val="ConsPlusNormal"/>
              <w:jc w:val="center"/>
              <w:rPr>
                <w:sz w:val="20"/>
              </w:rPr>
            </w:pPr>
            <w:r w:rsidRPr="00FF166D">
              <w:rPr>
                <w:sz w:val="20"/>
              </w:rPr>
              <w:t>140</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r w:rsidRPr="00FF166D">
              <w:rPr>
                <w:sz w:val="20"/>
              </w:rPr>
              <w:t>69.</w:t>
            </w:r>
          </w:p>
        </w:tc>
        <w:tc>
          <w:tcPr>
            <w:tcW w:w="1736" w:type="dxa"/>
          </w:tcPr>
          <w:p w:rsidR="00A86801" w:rsidRPr="00FF166D" w:rsidRDefault="00A86801">
            <w:pPr>
              <w:pStyle w:val="ConsPlusNormal"/>
              <w:ind w:left="107"/>
              <w:rPr>
                <w:sz w:val="20"/>
              </w:rPr>
            </w:pPr>
            <w:r w:rsidRPr="00FF166D">
              <w:rPr>
                <w:sz w:val="20"/>
              </w:rPr>
              <w:t xml:space="preserve">Количество граждан из числа детей-сирот, право на обеспечение жилыми </w:t>
            </w:r>
            <w:proofErr w:type="gramStart"/>
            <w:r w:rsidRPr="00FF166D">
              <w:rPr>
                <w:sz w:val="20"/>
              </w:rPr>
              <w:t>помещениями</w:t>
            </w:r>
            <w:proofErr w:type="gramEnd"/>
            <w:r w:rsidRPr="00FF166D">
              <w:rPr>
                <w:sz w:val="20"/>
              </w:rPr>
              <w:t xml:space="preserve"> у которых возникло и не реализовано, по состоянию на конец соответствующего года</w:t>
            </w:r>
          </w:p>
        </w:tc>
        <w:tc>
          <w:tcPr>
            <w:tcW w:w="992" w:type="dxa"/>
          </w:tcPr>
          <w:p w:rsidR="00A86801" w:rsidRPr="00FF166D" w:rsidRDefault="00A86801">
            <w:pPr>
              <w:pStyle w:val="ConsPlusNormal"/>
              <w:jc w:val="center"/>
              <w:rPr>
                <w:sz w:val="20"/>
              </w:rPr>
            </w:pPr>
            <w:r w:rsidRPr="00FF166D">
              <w:rPr>
                <w:sz w:val="20"/>
              </w:rPr>
              <w:t>человек</w:t>
            </w:r>
          </w:p>
        </w:tc>
        <w:tc>
          <w:tcPr>
            <w:tcW w:w="1247" w:type="dxa"/>
          </w:tcPr>
          <w:p w:rsidR="00A86801" w:rsidRPr="00FF166D" w:rsidRDefault="00A86801">
            <w:pPr>
              <w:pStyle w:val="ConsPlusNormal"/>
              <w:jc w:val="center"/>
              <w:rPr>
                <w:sz w:val="20"/>
              </w:rPr>
            </w:pPr>
            <w:r w:rsidRPr="00FF166D">
              <w:rPr>
                <w:sz w:val="20"/>
              </w:rPr>
              <w:t>770</w:t>
            </w:r>
          </w:p>
        </w:tc>
        <w:tc>
          <w:tcPr>
            <w:tcW w:w="1077" w:type="dxa"/>
          </w:tcPr>
          <w:p w:rsidR="00A86801" w:rsidRPr="00FF166D" w:rsidRDefault="00A86801">
            <w:pPr>
              <w:pStyle w:val="ConsPlusNormal"/>
              <w:jc w:val="center"/>
              <w:rPr>
                <w:sz w:val="20"/>
              </w:rPr>
            </w:pPr>
            <w:r w:rsidRPr="00FF166D">
              <w:rPr>
                <w:sz w:val="20"/>
              </w:rPr>
              <w:t>575</w:t>
            </w:r>
          </w:p>
        </w:tc>
        <w:tc>
          <w:tcPr>
            <w:tcW w:w="1190" w:type="dxa"/>
          </w:tcPr>
          <w:p w:rsidR="00A86801" w:rsidRPr="00FF166D" w:rsidRDefault="00A86801">
            <w:pPr>
              <w:pStyle w:val="ConsPlusNormal"/>
              <w:jc w:val="center"/>
              <w:rPr>
                <w:sz w:val="20"/>
              </w:rPr>
            </w:pPr>
            <w:r w:rsidRPr="00FF166D">
              <w:rPr>
                <w:sz w:val="20"/>
              </w:rPr>
              <w:t>497</w:t>
            </w:r>
          </w:p>
        </w:tc>
        <w:tc>
          <w:tcPr>
            <w:tcW w:w="738" w:type="dxa"/>
          </w:tcPr>
          <w:p w:rsidR="00A86801" w:rsidRPr="00FF166D" w:rsidRDefault="00A86801">
            <w:pPr>
              <w:pStyle w:val="ConsPlusNormal"/>
              <w:jc w:val="center"/>
              <w:rPr>
                <w:sz w:val="20"/>
              </w:rPr>
            </w:pPr>
            <w:r w:rsidRPr="00FF166D">
              <w:rPr>
                <w:sz w:val="20"/>
              </w:rPr>
              <w:t>994</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15568" w:type="dxa"/>
            <w:gridSpan w:val="16"/>
          </w:tcPr>
          <w:p w:rsidR="00A86801" w:rsidRPr="00FF166D" w:rsidRDefault="000F5808">
            <w:pPr>
              <w:pStyle w:val="ConsPlusNormal"/>
              <w:jc w:val="center"/>
              <w:rPr>
                <w:sz w:val="20"/>
              </w:rPr>
            </w:pPr>
            <w:hyperlink w:anchor="P2791" w:history="1">
              <w:r w:rsidR="00A86801" w:rsidRPr="00FF166D">
                <w:rPr>
                  <w:color w:val="0000FF"/>
                  <w:sz w:val="20"/>
                </w:rPr>
                <w:t>Подпрограмма 4</w:t>
              </w:r>
            </w:hyperlink>
            <w:r w:rsidR="00A86801" w:rsidRPr="00FF166D">
              <w:rPr>
                <w:sz w:val="20"/>
              </w:rPr>
              <w:t xml:space="preserve"> "Организация деятельности в области обращения с отходами, в том числе с твердыми коммунальными отходами"</w:t>
            </w:r>
          </w:p>
        </w:tc>
      </w:tr>
      <w:tr w:rsidR="00A86801" w:rsidRPr="00FF166D" w:rsidTr="00FF166D">
        <w:tc>
          <w:tcPr>
            <w:tcW w:w="453" w:type="dxa"/>
          </w:tcPr>
          <w:p w:rsidR="00A86801" w:rsidRPr="00FF166D" w:rsidRDefault="00A86801">
            <w:pPr>
              <w:pStyle w:val="ConsPlusNormal"/>
              <w:jc w:val="center"/>
              <w:rPr>
                <w:sz w:val="20"/>
              </w:rPr>
            </w:pPr>
            <w:r w:rsidRPr="00FF166D">
              <w:rPr>
                <w:sz w:val="20"/>
              </w:rPr>
              <w:t>70.</w:t>
            </w:r>
          </w:p>
        </w:tc>
        <w:tc>
          <w:tcPr>
            <w:tcW w:w="1736" w:type="dxa"/>
          </w:tcPr>
          <w:p w:rsidR="00A86801" w:rsidRPr="00FF166D" w:rsidRDefault="00A86801">
            <w:pPr>
              <w:pStyle w:val="ConsPlusNormal"/>
              <w:ind w:left="107"/>
              <w:rPr>
                <w:sz w:val="20"/>
              </w:rPr>
            </w:pPr>
            <w:r w:rsidRPr="00FF166D">
              <w:rPr>
                <w:sz w:val="20"/>
              </w:rPr>
              <w:t xml:space="preserve">Объем образованных отходов I - IV классов </w:t>
            </w:r>
            <w:r w:rsidRPr="00FF166D">
              <w:rPr>
                <w:sz w:val="20"/>
              </w:rPr>
              <w:lastRenderedPageBreak/>
              <w:t>опасности по отношению к 2007 г.</w:t>
            </w:r>
          </w:p>
        </w:tc>
        <w:tc>
          <w:tcPr>
            <w:tcW w:w="992" w:type="dxa"/>
          </w:tcPr>
          <w:p w:rsidR="00A86801" w:rsidRPr="00FF166D" w:rsidRDefault="00A86801">
            <w:pPr>
              <w:pStyle w:val="ConsPlusNormal"/>
              <w:jc w:val="center"/>
              <w:rPr>
                <w:sz w:val="20"/>
              </w:rPr>
            </w:pPr>
            <w:r w:rsidRPr="00FF166D">
              <w:rPr>
                <w:sz w:val="20"/>
              </w:rPr>
              <w:lastRenderedPageBreak/>
              <w:t>процентов</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666,56</w:t>
            </w:r>
          </w:p>
        </w:tc>
        <w:tc>
          <w:tcPr>
            <w:tcW w:w="850" w:type="dxa"/>
          </w:tcPr>
          <w:p w:rsidR="00A86801" w:rsidRPr="00FF166D" w:rsidRDefault="00A86801">
            <w:pPr>
              <w:pStyle w:val="ConsPlusNormal"/>
              <w:jc w:val="center"/>
              <w:rPr>
                <w:sz w:val="20"/>
              </w:rPr>
            </w:pPr>
            <w:r w:rsidRPr="00FF166D">
              <w:rPr>
                <w:sz w:val="20"/>
              </w:rPr>
              <w:t>460</w:t>
            </w:r>
          </w:p>
        </w:tc>
        <w:tc>
          <w:tcPr>
            <w:tcW w:w="851" w:type="dxa"/>
          </w:tcPr>
          <w:p w:rsidR="00A86801" w:rsidRPr="00FF166D" w:rsidRDefault="00A86801">
            <w:pPr>
              <w:pStyle w:val="ConsPlusNormal"/>
              <w:jc w:val="center"/>
              <w:rPr>
                <w:sz w:val="20"/>
              </w:rPr>
            </w:pPr>
            <w:r w:rsidRPr="00FF166D">
              <w:rPr>
                <w:sz w:val="20"/>
              </w:rPr>
              <w:t>460</w:t>
            </w:r>
          </w:p>
        </w:tc>
        <w:tc>
          <w:tcPr>
            <w:tcW w:w="1134" w:type="dxa"/>
          </w:tcPr>
          <w:p w:rsidR="00A86801" w:rsidRPr="00FF166D" w:rsidRDefault="00A86801">
            <w:pPr>
              <w:pStyle w:val="ConsPlusNormal"/>
              <w:jc w:val="center"/>
              <w:rPr>
                <w:sz w:val="20"/>
              </w:rPr>
            </w:pPr>
            <w:r w:rsidRPr="00FF166D">
              <w:rPr>
                <w:sz w:val="20"/>
              </w:rPr>
              <w:t>-</w:t>
            </w:r>
          </w:p>
        </w:tc>
        <w:tc>
          <w:tcPr>
            <w:tcW w:w="907"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vAlign w:val="center"/>
          </w:tcPr>
          <w:p w:rsidR="00A86801" w:rsidRPr="00FF166D" w:rsidRDefault="00A86801">
            <w:pPr>
              <w:pStyle w:val="ConsPlusNormal"/>
              <w:jc w:val="center"/>
              <w:rPr>
                <w:sz w:val="20"/>
              </w:rPr>
            </w:pPr>
            <w:r w:rsidRPr="00FF166D">
              <w:rPr>
                <w:sz w:val="20"/>
              </w:rPr>
              <w:lastRenderedPageBreak/>
              <w:t>71.</w:t>
            </w:r>
          </w:p>
        </w:tc>
        <w:tc>
          <w:tcPr>
            <w:tcW w:w="1736" w:type="dxa"/>
            <w:vAlign w:val="center"/>
          </w:tcPr>
          <w:p w:rsidR="00A86801" w:rsidRPr="00FF166D" w:rsidRDefault="00A86801">
            <w:pPr>
              <w:pStyle w:val="ConsPlusNormal"/>
              <w:ind w:left="107"/>
              <w:rPr>
                <w:sz w:val="20"/>
              </w:rPr>
            </w:pPr>
            <w:r w:rsidRPr="00FF166D">
              <w:rPr>
                <w:sz w:val="20"/>
              </w:rPr>
              <w:t>Прирост мощности оборудования</w:t>
            </w:r>
          </w:p>
        </w:tc>
        <w:tc>
          <w:tcPr>
            <w:tcW w:w="992" w:type="dxa"/>
            <w:vAlign w:val="center"/>
          </w:tcPr>
          <w:p w:rsidR="00A86801" w:rsidRPr="00FF166D" w:rsidRDefault="00A86801">
            <w:pPr>
              <w:pStyle w:val="ConsPlusNormal"/>
              <w:jc w:val="center"/>
              <w:rPr>
                <w:sz w:val="20"/>
              </w:rPr>
            </w:pPr>
            <w:r w:rsidRPr="00FF166D">
              <w:rPr>
                <w:sz w:val="20"/>
              </w:rPr>
              <w:t>тыс. тонн</w:t>
            </w:r>
          </w:p>
        </w:tc>
        <w:tc>
          <w:tcPr>
            <w:tcW w:w="1247" w:type="dxa"/>
            <w:vAlign w:val="center"/>
          </w:tcPr>
          <w:p w:rsidR="00A86801" w:rsidRPr="00FF166D" w:rsidRDefault="00A86801">
            <w:pPr>
              <w:pStyle w:val="ConsPlusNormal"/>
              <w:jc w:val="center"/>
              <w:rPr>
                <w:sz w:val="20"/>
              </w:rPr>
            </w:pPr>
            <w:r w:rsidRPr="00FF166D">
              <w:rPr>
                <w:sz w:val="20"/>
              </w:rPr>
              <w:t>-</w:t>
            </w:r>
          </w:p>
        </w:tc>
        <w:tc>
          <w:tcPr>
            <w:tcW w:w="1077" w:type="dxa"/>
            <w:vAlign w:val="center"/>
          </w:tcPr>
          <w:p w:rsidR="00A86801" w:rsidRPr="00FF166D" w:rsidRDefault="00A86801">
            <w:pPr>
              <w:pStyle w:val="ConsPlusNormal"/>
              <w:jc w:val="center"/>
              <w:rPr>
                <w:sz w:val="20"/>
              </w:rPr>
            </w:pPr>
            <w:r w:rsidRPr="00FF166D">
              <w:rPr>
                <w:sz w:val="20"/>
              </w:rPr>
              <w:t>-</w:t>
            </w:r>
          </w:p>
        </w:tc>
        <w:tc>
          <w:tcPr>
            <w:tcW w:w="1190" w:type="dxa"/>
            <w:vAlign w:val="center"/>
          </w:tcPr>
          <w:p w:rsidR="00A86801" w:rsidRPr="00FF166D" w:rsidRDefault="00A86801">
            <w:pPr>
              <w:pStyle w:val="ConsPlusNormal"/>
              <w:jc w:val="center"/>
              <w:rPr>
                <w:sz w:val="20"/>
              </w:rPr>
            </w:pPr>
            <w:r w:rsidRPr="00FF166D">
              <w:rPr>
                <w:sz w:val="20"/>
              </w:rPr>
              <w:t>-</w:t>
            </w:r>
          </w:p>
        </w:tc>
        <w:tc>
          <w:tcPr>
            <w:tcW w:w="738" w:type="dxa"/>
            <w:vAlign w:val="center"/>
          </w:tcPr>
          <w:p w:rsidR="00A86801" w:rsidRPr="00FF166D" w:rsidRDefault="00A86801">
            <w:pPr>
              <w:pStyle w:val="ConsPlusNormal"/>
              <w:jc w:val="center"/>
              <w:rPr>
                <w:sz w:val="20"/>
              </w:rPr>
            </w:pPr>
            <w:r w:rsidRPr="00FF166D">
              <w:rPr>
                <w:sz w:val="20"/>
              </w:rPr>
              <w:t>-</w:t>
            </w:r>
          </w:p>
        </w:tc>
        <w:tc>
          <w:tcPr>
            <w:tcW w:w="993"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1" w:type="dxa"/>
            <w:vAlign w:val="center"/>
          </w:tcPr>
          <w:p w:rsidR="00A86801" w:rsidRPr="00FF166D" w:rsidRDefault="00A86801">
            <w:pPr>
              <w:pStyle w:val="ConsPlusNormal"/>
              <w:jc w:val="center"/>
              <w:rPr>
                <w:sz w:val="20"/>
              </w:rPr>
            </w:pPr>
            <w:r w:rsidRPr="00FF166D">
              <w:rPr>
                <w:sz w:val="20"/>
              </w:rPr>
              <w:t>70</w:t>
            </w:r>
          </w:p>
        </w:tc>
        <w:tc>
          <w:tcPr>
            <w:tcW w:w="1134" w:type="dxa"/>
            <w:vAlign w:val="center"/>
          </w:tcPr>
          <w:p w:rsidR="00A86801" w:rsidRPr="00FF166D" w:rsidRDefault="00A86801">
            <w:pPr>
              <w:pStyle w:val="ConsPlusNormal"/>
              <w:jc w:val="center"/>
              <w:rPr>
                <w:sz w:val="20"/>
              </w:rPr>
            </w:pPr>
            <w:r w:rsidRPr="00FF166D">
              <w:rPr>
                <w:sz w:val="20"/>
              </w:rPr>
              <w:t>-</w:t>
            </w:r>
          </w:p>
        </w:tc>
        <w:tc>
          <w:tcPr>
            <w:tcW w:w="907" w:type="dxa"/>
            <w:vAlign w:val="center"/>
          </w:tcPr>
          <w:p w:rsidR="00A86801" w:rsidRPr="00FF166D" w:rsidRDefault="00A86801">
            <w:pPr>
              <w:pStyle w:val="ConsPlusNormal"/>
              <w:jc w:val="center"/>
              <w:rPr>
                <w:sz w:val="20"/>
              </w:rPr>
            </w:pPr>
            <w:r w:rsidRPr="00FF166D">
              <w:rPr>
                <w:sz w:val="20"/>
              </w:rPr>
              <w:t>-</w:t>
            </w:r>
          </w:p>
        </w:tc>
        <w:tc>
          <w:tcPr>
            <w:tcW w:w="850" w:type="dxa"/>
            <w:vAlign w:val="center"/>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r>
      <w:tr w:rsidR="00A86801" w:rsidRPr="00FF166D" w:rsidTr="00FF166D">
        <w:tc>
          <w:tcPr>
            <w:tcW w:w="453" w:type="dxa"/>
          </w:tcPr>
          <w:p w:rsidR="00A86801" w:rsidRPr="00FF166D" w:rsidRDefault="00A86801">
            <w:pPr>
              <w:pStyle w:val="ConsPlusNormal"/>
              <w:jc w:val="center"/>
              <w:rPr>
                <w:sz w:val="20"/>
              </w:rPr>
            </w:pPr>
          </w:p>
        </w:tc>
        <w:tc>
          <w:tcPr>
            <w:tcW w:w="1736" w:type="dxa"/>
            <w:vAlign w:val="center"/>
          </w:tcPr>
          <w:p w:rsidR="00A86801" w:rsidRPr="00FF166D" w:rsidRDefault="00A86801">
            <w:pPr>
              <w:pStyle w:val="ConsPlusNormal"/>
              <w:ind w:left="107"/>
              <w:rPr>
                <w:sz w:val="20"/>
              </w:rPr>
            </w:pPr>
          </w:p>
        </w:tc>
        <w:tc>
          <w:tcPr>
            <w:tcW w:w="13379" w:type="dxa"/>
            <w:gridSpan w:val="14"/>
            <w:vAlign w:val="center"/>
          </w:tcPr>
          <w:p w:rsidR="00A86801" w:rsidRPr="00FF166D" w:rsidRDefault="00A86801">
            <w:pPr>
              <w:pStyle w:val="ConsPlusNormal"/>
              <w:jc w:val="center"/>
              <w:rPr>
                <w:sz w:val="20"/>
              </w:rPr>
            </w:pPr>
            <w:r w:rsidRPr="00FF166D">
              <w:rPr>
                <w:sz w:val="20"/>
              </w:rPr>
              <w:t>Региональный проект G2 "Комплексная система обращения с твердыми коммунальными отходами"</w:t>
            </w:r>
          </w:p>
        </w:tc>
      </w:tr>
      <w:tr w:rsidR="00A86801" w:rsidRPr="00FF166D" w:rsidTr="00FF166D">
        <w:tc>
          <w:tcPr>
            <w:tcW w:w="453" w:type="dxa"/>
          </w:tcPr>
          <w:p w:rsidR="00A86801" w:rsidRPr="00FF166D" w:rsidRDefault="00A86801">
            <w:pPr>
              <w:pStyle w:val="ConsPlusNormal"/>
              <w:jc w:val="center"/>
              <w:rPr>
                <w:sz w:val="20"/>
              </w:rPr>
            </w:pPr>
            <w:r w:rsidRPr="00FF166D">
              <w:rPr>
                <w:sz w:val="20"/>
              </w:rPr>
              <w:t>72.</w:t>
            </w:r>
          </w:p>
        </w:tc>
        <w:tc>
          <w:tcPr>
            <w:tcW w:w="1736" w:type="dxa"/>
          </w:tcPr>
          <w:p w:rsidR="00A86801" w:rsidRPr="00FF166D" w:rsidRDefault="00A86801">
            <w:pPr>
              <w:pStyle w:val="ConsPlusNormal"/>
              <w:ind w:left="107"/>
              <w:rPr>
                <w:sz w:val="20"/>
              </w:rPr>
            </w:pPr>
            <w:r w:rsidRPr="00FF166D">
              <w:rPr>
                <w:sz w:val="20"/>
              </w:rPr>
              <w:t>Количество разработанных электронных моделей</w:t>
            </w:r>
          </w:p>
        </w:tc>
        <w:tc>
          <w:tcPr>
            <w:tcW w:w="992" w:type="dxa"/>
          </w:tcPr>
          <w:p w:rsidR="00A86801" w:rsidRPr="00FF166D" w:rsidRDefault="00A86801">
            <w:pPr>
              <w:pStyle w:val="ConsPlusNormal"/>
              <w:jc w:val="center"/>
              <w:rPr>
                <w:sz w:val="20"/>
              </w:rPr>
            </w:pPr>
            <w:r w:rsidRPr="00FF166D">
              <w:rPr>
                <w:sz w:val="20"/>
              </w:rPr>
              <w:t>штук</w:t>
            </w:r>
          </w:p>
        </w:tc>
        <w:tc>
          <w:tcPr>
            <w:tcW w:w="1247" w:type="dxa"/>
          </w:tcPr>
          <w:p w:rsidR="00A86801" w:rsidRPr="00FF166D" w:rsidRDefault="00A86801">
            <w:pPr>
              <w:pStyle w:val="ConsPlusNormal"/>
              <w:jc w:val="center"/>
              <w:rPr>
                <w:sz w:val="20"/>
              </w:rPr>
            </w:pPr>
            <w:r w:rsidRPr="00FF166D">
              <w:rPr>
                <w:sz w:val="20"/>
              </w:rPr>
              <w:t>-</w:t>
            </w:r>
          </w:p>
        </w:tc>
        <w:tc>
          <w:tcPr>
            <w:tcW w:w="1077" w:type="dxa"/>
          </w:tcPr>
          <w:p w:rsidR="00A86801" w:rsidRPr="00FF166D" w:rsidRDefault="00A86801">
            <w:pPr>
              <w:pStyle w:val="ConsPlusNormal"/>
              <w:jc w:val="center"/>
              <w:rPr>
                <w:sz w:val="20"/>
              </w:rPr>
            </w:pPr>
            <w:r w:rsidRPr="00FF166D">
              <w:rPr>
                <w:sz w:val="20"/>
              </w:rPr>
              <w:t>-</w:t>
            </w:r>
          </w:p>
        </w:tc>
        <w:tc>
          <w:tcPr>
            <w:tcW w:w="1190" w:type="dxa"/>
          </w:tcPr>
          <w:p w:rsidR="00A86801" w:rsidRPr="00FF166D" w:rsidRDefault="00A86801">
            <w:pPr>
              <w:pStyle w:val="ConsPlusNormal"/>
              <w:jc w:val="center"/>
              <w:rPr>
                <w:sz w:val="20"/>
              </w:rPr>
            </w:pPr>
            <w:r w:rsidRPr="00FF166D">
              <w:rPr>
                <w:sz w:val="20"/>
              </w:rPr>
              <w:t>-</w:t>
            </w:r>
          </w:p>
        </w:tc>
        <w:tc>
          <w:tcPr>
            <w:tcW w:w="738" w:type="dxa"/>
          </w:tcPr>
          <w:p w:rsidR="00A86801" w:rsidRPr="00FF166D" w:rsidRDefault="00A86801">
            <w:pPr>
              <w:pStyle w:val="ConsPlusNormal"/>
              <w:jc w:val="center"/>
              <w:rPr>
                <w:sz w:val="20"/>
              </w:rPr>
            </w:pPr>
            <w:r w:rsidRPr="00FF166D">
              <w:rPr>
                <w:sz w:val="20"/>
              </w:rPr>
              <w:t>-</w:t>
            </w:r>
          </w:p>
        </w:tc>
        <w:tc>
          <w:tcPr>
            <w:tcW w:w="993" w:type="dxa"/>
          </w:tcPr>
          <w:p w:rsidR="00A86801" w:rsidRPr="00FF166D" w:rsidRDefault="00A86801">
            <w:pPr>
              <w:pStyle w:val="ConsPlusNormal"/>
              <w:jc w:val="center"/>
              <w:rPr>
                <w:sz w:val="20"/>
              </w:rPr>
            </w:pPr>
            <w:r w:rsidRPr="00FF166D">
              <w:rPr>
                <w:sz w:val="20"/>
              </w:rPr>
              <w:t>-</w:t>
            </w:r>
          </w:p>
        </w:tc>
        <w:tc>
          <w:tcPr>
            <w:tcW w:w="850" w:type="dxa"/>
          </w:tcPr>
          <w:p w:rsidR="00A86801" w:rsidRPr="00FF166D" w:rsidRDefault="00A86801">
            <w:pPr>
              <w:pStyle w:val="ConsPlusNormal"/>
              <w:jc w:val="center"/>
              <w:rPr>
                <w:sz w:val="20"/>
              </w:rPr>
            </w:pPr>
            <w:r w:rsidRPr="00FF166D">
              <w:rPr>
                <w:sz w:val="20"/>
              </w:rPr>
              <w:t>-</w:t>
            </w:r>
          </w:p>
        </w:tc>
        <w:tc>
          <w:tcPr>
            <w:tcW w:w="851" w:type="dxa"/>
          </w:tcPr>
          <w:p w:rsidR="00A86801" w:rsidRPr="00FF166D" w:rsidRDefault="00A86801">
            <w:pPr>
              <w:pStyle w:val="ConsPlusNormal"/>
              <w:jc w:val="center"/>
              <w:rPr>
                <w:sz w:val="20"/>
              </w:rPr>
            </w:pPr>
            <w:r w:rsidRPr="00FF166D">
              <w:rPr>
                <w:sz w:val="20"/>
              </w:rPr>
              <w:t>-</w:t>
            </w:r>
          </w:p>
        </w:tc>
        <w:tc>
          <w:tcPr>
            <w:tcW w:w="1134" w:type="dxa"/>
          </w:tcPr>
          <w:p w:rsidR="00A86801" w:rsidRPr="00FF166D" w:rsidRDefault="00A86801">
            <w:pPr>
              <w:pStyle w:val="ConsPlusNormal"/>
              <w:jc w:val="center"/>
              <w:rPr>
                <w:sz w:val="20"/>
              </w:rPr>
            </w:pPr>
            <w:r w:rsidRPr="00FF166D">
              <w:rPr>
                <w:sz w:val="20"/>
              </w:rPr>
              <w:t>1</w:t>
            </w:r>
          </w:p>
        </w:tc>
        <w:tc>
          <w:tcPr>
            <w:tcW w:w="907" w:type="dxa"/>
          </w:tcPr>
          <w:p w:rsidR="00A86801" w:rsidRPr="00FF166D" w:rsidRDefault="00A86801">
            <w:pPr>
              <w:pStyle w:val="ConsPlusNormal"/>
              <w:jc w:val="center"/>
              <w:rPr>
                <w:sz w:val="20"/>
              </w:rPr>
            </w:pPr>
            <w:r w:rsidRPr="00FF166D">
              <w:rPr>
                <w:sz w:val="20"/>
              </w:rPr>
              <w:t>1</w:t>
            </w:r>
          </w:p>
        </w:tc>
        <w:tc>
          <w:tcPr>
            <w:tcW w:w="850" w:type="dxa"/>
          </w:tcPr>
          <w:p w:rsidR="00A86801" w:rsidRPr="00FF166D" w:rsidRDefault="00A86801">
            <w:pPr>
              <w:pStyle w:val="ConsPlusNormal"/>
              <w:jc w:val="center"/>
              <w:rPr>
                <w:sz w:val="20"/>
              </w:rPr>
            </w:pPr>
            <w:r w:rsidRPr="00FF166D">
              <w:rPr>
                <w:sz w:val="20"/>
              </w:rPr>
              <w:t>1</w:t>
            </w:r>
          </w:p>
        </w:tc>
        <w:tc>
          <w:tcPr>
            <w:tcW w:w="850" w:type="dxa"/>
          </w:tcPr>
          <w:p w:rsidR="00A86801" w:rsidRPr="00FF166D" w:rsidRDefault="00A86801">
            <w:pPr>
              <w:pStyle w:val="ConsPlusNormal"/>
              <w:jc w:val="center"/>
              <w:rPr>
                <w:sz w:val="20"/>
              </w:rPr>
            </w:pPr>
            <w:r w:rsidRPr="00FF166D">
              <w:rPr>
                <w:sz w:val="20"/>
              </w:rPr>
              <w:t>1</w:t>
            </w:r>
          </w:p>
        </w:tc>
        <w:tc>
          <w:tcPr>
            <w:tcW w:w="850" w:type="dxa"/>
          </w:tcPr>
          <w:p w:rsidR="00A86801" w:rsidRPr="00FF166D" w:rsidRDefault="00A86801">
            <w:pPr>
              <w:pStyle w:val="ConsPlusNormal"/>
              <w:jc w:val="center"/>
              <w:rPr>
                <w:sz w:val="20"/>
              </w:rPr>
            </w:pPr>
            <w:r w:rsidRPr="00FF166D">
              <w:rPr>
                <w:sz w:val="20"/>
              </w:rPr>
              <w:t>1</w:t>
            </w:r>
          </w:p>
        </w:tc>
        <w:tc>
          <w:tcPr>
            <w:tcW w:w="850" w:type="dxa"/>
          </w:tcPr>
          <w:p w:rsidR="00A86801" w:rsidRPr="00FF166D" w:rsidRDefault="00A86801">
            <w:pPr>
              <w:pStyle w:val="ConsPlusNormal"/>
              <w:jc w:val="center"/>
              <w:rPr>
                <w:sz w:val="20"/>
              </w:rPr>
            </w:pPr>
            <w:r w:rsidRPr="00FF166D">
              <w:rPr>
                <w:sz w:val="20"/>
              </w:rPr>
              <w:t>1</w:t>
            </w:r>
          </w:p>
        </w:tc>
      </w:tr>
    </w:tbl>
    <w:p w:rsidR="00A86801" w:rsidRDefault="00A86801">
      <w:pPr>
        <w:pStyle w:val="ConsPlusNormal"/>
        <w:ind w:firstLine="540"/>
        <w:jc w:val="both"/>
      </w:pPr>
      <w:r>
        <w:t>-------------------------------</w:t>
      </w:r>
    </w:p>
    <w:p w:rsidR="00A86801" w:rsidRDefault="00A86801">
      <w:pPr>
        <w:pStyle w:val="ConsPlusNormal"/>
        <w:spacing w:before="220"/>
        <w:ind w:firstLine="540"/>
        <w:jc w:val="both"/>
      </w:pPr>
      <w:bookmarkStart w:id="10" w:name="P4581"/>
      <w:bookmarkEnd w:id="10"/>
      <w:r>
        <w:t>&lt;*&gt; Период достижения запланированного значения показателя устанавливается до истечения срока действия свидетельства на право получения социальной выплаты для приобретения жилья.</w:t>
      </w:r>
    </w:p>
    <w:p w:rsidR="00A86801" w:rsidRDefault="00A86801">
      <w:pPr>
        <w:pStyle w:val="ConsPlusNormal"/>
        <w:spacing w:before="220"/>
        <w:ind w:firstLine="540"/>
        <w:jc w:val="both"/>
      </w:pPr>
      <w:bookmarkStart w:id="11" w:name="P4582"/>
      <w:bookmarkEnd w:id="11"/>
      <w:r>
        <w:t>&lt;**&gt; Получение разрешения на строительство, на ввод объекта в эксплуатацию носит заявительный характер.</w:t>
      </w:r>
    </w:p>
    <w:p w:rsidR="00A86801" w:rsidRDefault="00A86801">
      <w:pPr>
        <w:pStyle w:val="ConsPlusNormal"/>
        <w:jc w:val="both"/>
      </w:pPr>
    </w:p>
    <w:p w:rsidR="00A86801" w:rsidRDefault="00A86801">
      <w:pPr>
        <w:pStyle w:val="ConsPlusNormal"/>
        <w:jc w:val="both"/>
      </w:pPr>
    </w:p>
    <w:p w:rsidR="00A86801" w:rsidRDefault="00A86801">
      <w:pPr>
        <w:pStyle w:val="ConsPlusNormal"/>
        <w:jc w:val="right"/>
        <w:outlineLvl w:val="1"/>
      </w:pPr>
      <w:r>
        <w:t>Приложение N 1а</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12" w:name="P4596"/>
      <w:bookmarkEnd w:id="12"/>
      <w:r>
        <w:t>СВЕДЕНИЯ</w:t>
      </w:r>
    </w:p>
    <w:p w:rsidR="00A86801" w:rsidRDefault="00A86801">
      <w:pPr>
        <w:pStyle w:val="ConsPlusTitle"/>
        <w:jc w:val="center"/>
      </w:pPr>
      <w:r>
        <w:t>О ПОКАЗАТЕЛЯХ (ИНДИКАТОРАХ) ПО ГРУППАМ МУНИЦИПАЛЬНЫХ</w:t>
      </w:r>
    </w:p>
    <w:p w:rsidR="00A86801" w:rsidRDefault="00A86801">
      <w:pPr>
        <w:pStyle w:val="ConsPlusTitle"/>
        <w:jc w:val="center"/>
      </w:pPr>
      <w:r>
        <w:t>ОБРАЗОВАНИЙ КУРСКОЙ ОБЛАСТИ</w:t>
      </w:r>
    </w:p>
    <w:p w:rsidR="00A86801" w:rsidRDefault="00A86801">
      <w:pPr>
        <w:spacing w:after="1"/>
      </w:pPr>
    </w:p>
    <w:p w:rsidR="00A86801" w:rsidRDefault="00A86801">
      <w:pPr>
        <w:pStyle w:val="ConsPlusNormal"/>
        <w:jc w:val="both"/>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061"/>
        <w:gridCol w:w="1077"/>
        <w:gridCol w:w="1077"/>
        <w:gridCol w:w="1133"/>
        <w:gridCol w:w="850"/>
        <w:gridCol w:w="850"/>
        <w:gridCol w:w="850"/>
        <w:gridCol w:w="850"/>
        <w:gridCol w:w="850"/>
        <w:gridCol w:w="850"/>
        <w:gridCol w:w="850"/>
        <w:gridCol w:w="850"/>
        <w:gridCol w:w="850"/>
        <w:gridCol w:w="850"/>
      </w:tblGrid>
      <w:tr w:rsidR="00A86801" w:rsidTr="002A1E75">
        <w:tc>
          <w:tcPr>
            <w:tcW w:w="453" w:type="dxa"/>
            <w:vMerge w:val="restart"/>
          </w:tcPr>
          <w:p w:rsidR="00A86801" w:rsidRDefault="00A8680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61" w:type="dxa"/>
            <w:vMerge w:val="restart"/>
          </w:tcPr>
          <w:p w:rsidR="00A86801" w:rsidRDefault="00A86801">
            <w:pPr>
              <w:pStyle w:val="ConsPlusNormal"/>
              <w:jc w:val="center"/>
            </w:pPr>
            <w:r>
              <w:t>Наименования муниципальных образований (группы муниципальных образований)</w:t>
            </w:r>
          </w:p>
        </w:tc>
        <w:tc>
          <w:tcPr>
            <w:tcW w:w="11787" w:type="dxa"/>
            <w:gridSpan w:val="13"/>
          </w:tcPr>
          <w:p w:rsidR="00A86801" w:rsidRDefault="00A86801">
            <w:pPr>
              <w:pStyle w:val="ConsPlusNormal"/>
              <w:jc w:val="center"/>
            </w:pPr>
            <w:r>
              <w:t>Значения показателей и их обоснование</w:t>
            </w:r>
          </w:p>
        </w:tc>
      </w:tr>
      <w:tr w:rsidR="00A86801" w:rsidTr="002A1E75">
        <w:tc>
          <w:tcPr>
            <w:tcW w:w="453" w:type="dxa"/>
            <w:vMerge/>
          </w:tcPr>
          <w:p w:rsidR="00A86801" w:rsidRDefault="00A86801"/>
        </w:tc>
        <w:tc>
          <w:tcPr>
            <w:tcW w:w="3061" w:type="dxa"/>
            <w:vMerge/>
          </w:tcPr>
          <w:p w:rsidR="00A86801" w:rsidRDefault="00A86801"/>
        </w:tc>
        <w:tc>
          <w:tcPr>
            <w:tcW w:w="1077" w:type="dxa"/>
          </w:tcPr>
          <w:p w:rsidR="00A86801" w:rsidRDefault="00A86801">
            <w:pPr>
              <w:pStyle w:val="ConsPlusNormal"/>
              <w:jc w:val="center"/>
            </w:pPr>
            <w:r>
              <w:t>отчетный год 2012</w:t>
            </w:r>
          </w:p>
        </w:tc>
        <w:tc>
          <w:tcPr>
            <w:tcW w:w="1077" w:type="dxa"/>
          </w:tcPr>
          <w:p w:rsidR="00A86801" w:rsidRDefault="00A86801">
            <w:pPr>
              <w:pStyle w:val="ConsPlusNormal"/>
              <w:jc w:val="center"/>
            </w:pPr>
            <w:r>
              <w:t>отчетный год 2013</w:t>
            </w:r>
          </w:p>
        </w:tc>
        <w:tc>
          <w:tcPr>
            <w:tcW w:w="1133" w:type="dxa"/>
          </w:tcPr>
          <w:p w:rsidR="00A86801" w:rsidRDefault="00A86801">
            <w:pPr>
              <w:pStyle w:val="ConsPlusNormal"/>
              <w:jc w:val="center"/>
            </w:pPr>
            <w:r>
              <w:t>первый год планового периода 2014</w:t>
            </w:r>
          </w:p>
        </w:tc>
        <w:tc>
          <w:tcPr>
            <w:tcW w:w="850" w:type="dxa"/>
          </w:tcPr>
          <w:p w:rsidR="00A86801" w:rsidRDefault="00A86801">
            <w:pPr>
              <w:pStyle w:val="ConsPlusNormal"/>
              <w:jc w:val="center"/>
            </w:pPr>
            <w:r>
              <w:t>2015 год</w:t>
            </w:r>
          </w:p>
        </w:tc>
        <w:tc>
          <w:tcPr>
            <w:tcW w:w="850" w:type="dxa"/>
          </w:tcPr>
          <w:p w:rsidR="00A86801" w:rsidRDefault="00A86801">
            <w:pPr>
              <w:pStyle w:val="ConsPlusNormal"/>
              <w:jc w:val="center"/>
            </w:pPr>
            <w:r>
              <w:t>2016 год</w:t>
            </w:r>
          </w:p>
        </w:tc>
        <w:tc>
          <w:tcPr>
            <w:tcW w:w="850" w:type="dxa"/>
          </w:tcPr>
          <w:p w:rsidR="00A86801" w:rsidRDefault="00A86801">
            <w:pPr>
              <w:pStyle w:val="ConsPlusNormal"/>
              <w:jc w:val="center"/>
            </w:pPr>
            <w:r>
              <w:t>2017 год</w:t>
            </w:r>
          </w:p>
        </w:tc>
        <w:tc>
          <w:tcPr>
            <w:tcW w:w="850" w:type="dxa"/>
          </w:tcPr>
          <w:p w:rsidR="00A86801" w:rsidRDefault="00A86801">
            <w:pPr>
              <w:pStyle w:val="ConsPlusNormal"/>
              <w:jc w:val="center"/>
            </w:pPr>
            <w:r>
              <w:t>2018 год</w:t>
            </w:r>
          </w:p>
        </w:tc>
        <w:tc>
          <w:tcPr>
            <w:tcW w:w="850" w:type="dxa"/>
          </w:tcPr>
          <w:p w:rsidR="00A86801" w:rsidRDefault="00A86801">
            <w:pPr>
              <w:pStyle w:val="ConsPlusNormal"/>
              <w:jc w:val="center"/>
            </w:pPr>
            <w:r>
              <w:t>2019 год</w:t>
            </w:r>
          </w:p>
        </w:tc>
        <w:tc>
          <w:tcPr>
            <w:tcW w:w="850" w:type="dxa"/>
          </w:tcPr>
          <w:p w:rsidR="00A86801" w:rsidRDefault="00A86801">
            <w:pPr>
              <w:pStyle w:val="ConsPlusNormal"/>
              <w:jc w:val="center"/>
            </w:pPr>
            <w:r>
              <w:t>2020 год</w:t>
            </w:r>
          </w:p>
        </w:tc>
        <w:tc>
          <w:tcPr>
            <w:tcW w:w="850" w:type="dxa"/>
          </w:tcPr>
          <w:p w:rsidR="00A86801" w:rsidRDefault="00A86801">
            <w:pPr>
              <w:pStyle w:val="ConsPlusNormal"/>
              <w:jc w:val="center"/>
            </w:pPr>
            <w:r>
              <w:t>2021 год</w:t>
            </w:r>
          </w:p>
        </w:tc>
        <w:tc>
          <w:tcPr>
            <w:tcW w:w="850" w:type="dxa"/>
          </w:tcPr>
          <w:p w:rsidR="00A86801" w:rsidRDefault="00A86801">
            <w:pPr>
              <w:pStyle w:val="ConsPlusNormal"/>
              <w:jc w:val="center"/>
            </w:pPr>
            <w:r>
              <w:t>2022 год</w:t>
            </w:r>
          </w:p>
        </w:tc>
        <w:tc>
          <w:tcPr>
            <w:tcW w:w="850" w:type="dxa"/>
          </w:tcPr>
          <w:p w:rsidR="00A86801" w:rsidRDefault="00A86801">
            <w:pPr>
              <w:pStyle w:val="ConsPlusNormal"/>
              <w:jc w:val="center"/>
            </w:pPr>
            <w:r>
              <w:t>2023 год</w:t>
            </w:r>
          </w:p>
        </w:tc>
        <w:tc>
          <w:tcPr>
            <w:tcW w:w="850" w:type="dxa"/>
          </w:tcPr>
          <w:p w:rsidR="00A86801" w:rsidRDefault="00A86801">
            <w:pPr>
              <w:pStyle w:val="ConsPlusNormal"/>
              <w:jc w:val="center"/>
            </w:pPr>
            <w:r>
              <w:t>2024 год</w:t>
            </w:r>
          </w:p>
        </w:tc>
      </w:tr>
      <w:tr w:rsidR="00A86801" w:rsidTr="002A1E75">
        <w:tc>
          <w:tcPr>
            <w:tcW w:w="15301" w:type="dxa"/>
            <w:gridSpan w:val="15"/>
          </w:tcPr>
          <w:p w:rsidR="00A86801" w:rsidRDefault="00A86801">
            <w:pPr>
              <w:pStyle w:val="ConsPlusNormal"/>
              <w:jc w:val="center"/>
            </w:pPr>
            <w:r>
              <w:t xml:space="preserve">Ввод в эксплуатацию сетей водоснабжения, </w:t>
            </w:r>
            <w:proofErr w:type="gramStart"/>
            <w:r>
              <w:t>км</w:t>
            </w:r>
            <w:proofErr w:type="gramEnd"/>
          </w:p>
        </w:tc>
      </w:tr>
      <w:tr w:rsidR="00A86801" w:rsidTr="002A1E75">
        <w:tc>
          <w:tcPr>
            <w:tcW w:w="453" w:type="dxa"/>
          </w:tcPr>
          <w:p w:rsidR="00A86801" w:rsidRDefault="00A86801">
            <w:pPr>
              <w:pStyle w:val="ConsPlusNormal"/>
              <w:jc w:val="center"/>
            </w:pPr>
            <w:r>
              <w:t>1.</w:t>
            </w:r>
          </w:p>
        </w:tc>
        <w:tc>
          <w:tcPr>
            <w:tcW w:w="3061" w:type="dxa"/>
          </w:tcPr>
          <w:p w:rsidR="00A86801" w:rsidRDefault="00A86801">
            <w:pPr>
              <w:pStyle w:val="ConsPlusNormal"/>
              <w:ind w:left="77"/>
            </w:pPr>
            <w:r>
              <w:t>Муниципальные образования - поселения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t>12,4</w:t>
            </w:r>
          </w:p>
        </w:tc>
        <w:tc>
          <w:tcPr>
            <w:tcW w:w="1077" w:type="dxa"/>
          </w:tcPr>
          <w:p w:rsidR="00A86801" w:rsidRDefault="00A86801">
            <w:pPr>
              <w:pStyle w:val="ConsPlusNormal"/>
              <w:jc w:val="center"/>
            </w:pPr>
            <w:r>
              <w:t>9,05</w:t>
            </w:r>
          </w:p>
        </w:tc>
        <w:tc>
          <w:tcPr>
            <w:tcW w:w="1133" w:type="dxa"/>
          </w:tcPr>
          <w:p w:rsidR="00A86801" w:rsidRDefault="00A86801">
            <w:pPr>
              <w:pStyle w:val="ConsPlusNormal"/>
              <w:jc w:val="center"/>
            </w:pPr>
            <w:r>
              <w:t>3</w:t>
            </w:r>
          </w:p>
        </w:tc>
        <w:tc>
          <w:tcPr>
            <w:tcW w:w="850" w:type="dxa"/>
          </w:tcPr>
          <w:p w:rsidR="00A86801" w:rsidRDefault="00A86801">
            <w:pPr>
              <w:pStyle w:val="ConsPlusNormal"/>
              <w:jc w:val="center"/>
            </w:pPr>
            <w:r>
              <w:t>2,5</w:t>
            </w:r>
          </w:p>
        </w:tc>
        <w:tc>
          <w:tcPr>
            <w:tcW w:w="850" w:type="dxa"/>
          </w:tcPr>
          <w:p w:rsidR="00A86801" w:rsidRDefault="00A86801">
            <w:pPr>
              <w:pStyle w:val="ConsPlusNormal"/>
              <w:jc w:val="center"/>
            </w:pPr>
            <w:r>
              <w:t>5</w:t>
            </w:r>
          </w:p>
        </w:tc>
        <w:tc>
          <w:tcPr>
            <w:tcW w:w="850" w:type="dxa"/>
          </w:tcPr>
          <w:p w:rsidR="00A86801" w:rsidRDefault="00A86801">
            <w:pPr>
              <w:pStyle w:val="ConsPlusNormal"/>
              <w:jc w:val="center"/>
            </w:pPr>
            <w:r>
              <w:t>6,8</w:t>
            </w:r>
          </w:p>
        </w:tc>
        <w:tc>
          <w:tcPr>
            <w:tcW w:w="850" w:type="dxa"/>
          </w:tcPr>
          <w:p w:rsidR="00A86801" w:rsidRDefault="00A86801">
            <w:pPr>
              <w:pStyle w:val="ConsPlusNormal"/>
              <w:jc w:val="center"/>
            </w:pPr>
            <w:r>
              <w:t>3</w:t>
            </w:r>
          </w:p>
        </w:tc>
        <w:tc>
          <w:tcPr>
            <w:tcW w:w="850" w:type="dxa"/>
          </w:tcPr>
          <w:p w:rsidR="00A86801" w:rsidRDefault="00A86801">
            <w:pPr>
              <w:pStyle w:val="ConsPlusNormal"/>
              <w:jc w:val="center"/>
            </w:pPr>
            <w:r>
              <w:t>3</w:t>
            </w:r>
          </w:p>
        </w:tc>
        <w:tc>
          <w:tcPr>
            <w:tcW w:w="850" w:type="dxa"/>
          </w:tcPr>
          <w:p w:rsidR="00A86801" w:rsidRDefault="005D6067">
            <w:pPr>
              <w:pStyle w:val="ConsPlusNormal"/>
              <w:jc w:val="center"/>
            </w:pPr>
            <w:r>
              <w:t>-</w:t>
            </w:r>
          </w:p>
        </w:tc>
        <w:tc>
          <w:tcPr>
            <w:tcW w:w="850" w:type="dxa"/>
          </w:tcPr>
          <w:p w:rsidR="00A86801" w:rsidRDefault="00A86801">
            <w:pPr>
              <w:pStyle w:val="ConsPlusNormal"/>
              <w:jc w:val="center"/>
            </w:pPr>
            <w:r>
              <w:t>4,5</w:t>
            </w:r>
          </w:p>
        </w:tc>
        <w:tc>
          <w:tcPr>
            <w:tcW w:w="850" w:type="dxa"/>
          </w:tcPr>
          <w:p w:rsidR="00A86801" w:rsidRDefault="00A86801">
            <w:pPr>
              <w:pStyle w:val="ConsPlusNormal"/>
              <w:jc w:val="center"/>
            </w:pPr>
            <w:r>
              <w:t>5</w:t>
            </w:r>
          </w:p>
        </w:tc>
        <w:tc>
          <w:tcPr>
            <w:tcW w:w="850" w:type="dxa"/>
          </w:tcPr>
          <w:p w:rsidR="00A86801" w:rsidRDefault="00A86801">
            <w:pPr>
              <w:pStyle w:val="ConsPlusNormal"/>
              <w:jc w:val="center"/>
            </w:pPr>
            <w:r>
              <w:t>5</w:t>
            </w:r>
          </w:p>
        </w:tc>
        <w:tc>
          <w:tcPr>
            <w:tcW w:w="850" w:type="dxa"/>
          </w:tcPr>
          <w:p w:rsidR="00A86801" w:rsidRDefault="00A86801">
            <w:pPr>
              <w:pStyle w:val="ConsPlusNormal"/>
              <w:jc w:val="center"/>
            </w:pPr>
            <w:r>
              <w:t>5</w:t>
            </w:r>
          </w:p>
        </w:tc>
      </w:tr>
      <w:tr w:rsidR="00A86801" w:rsidTr="002A1E75">
        <w:tc>
          <w:tcPr>
            <w:tcW w:w="453" w:type="dxa"/>
          </w:tcPr>
          <w:p w:rsidR="00A86801" w:rsidRDefault="00A86801">
            <w:pPr>
              <w:pStyle w:val="ConsPlusNormal"/>
              <w:jc w:val="center"/>
            </w:pPr>
            <w:r>
              <w:t>2.</w:t>
            </w:r>
          </w:p>
        </w:tc>
        <w:tc>
          <w:tcPr>
            <w:tcW w:w="3061" w:type="dxa"/>
          </w:tcPr>
          <w:p w:rsidR="00A86801" w:rsidRDefault="00A86801">
            <w:pPr>
              <w:pStyle w:val="ConsPlusNormal"/>
              <w:ind w:left="77"/>
            </w:pPr>
            <w:r>
              <w:t>Муниципальные образования - городские округа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t>0,2</w:t>
            </w:r>
          </w:p>
        </w:tc>
        <w:tc>
          <w:tcPr>
            <w:tcW w:w="1077" w:type="dxa"/>
          </w:tcPr>
          <w:p w:rsidR="00A86801" w:rsidRDefault="00A86801">
            <w:pPr>
              <w:pStyle w:val="ConsPlusNormal"/>
              <w:jc w:val="center"/>
            </w:pPr>
            <w:r>
              <w:t>1,95</w:t>
            </w:r>
          </w:p>
        </w:tc>
        <w:tc>
          <w:tcPr>
            <w:tcW w:w="1133" w:type="dxa"/>
          </w:tcPr>
          <w:p w:rsidR="00A86801" w:rsidRDefault="00A86801">
            <w:pPr>
              <w:pStyle w:val="ConsPlusNormal"/>
              <w:jc w:val="center"/>
            </w:pPr>
            <w:r>
              <w:t>-</w:t>
            </w:r>
          </w:p>
        </w:tc>
        <w:tc>
          <w:tcPr>
            <w:tcW w:w="850" w:type="dxa"/>
          </w:tcPr>
          <w:p w:rsidR="00A86801" w:rsidRDefault="00A86801">
            <w:pPr>
              <w:pStyle w:val="ConsPlusNormal"/>
              <w:jc w:val="center"/>
            </w:pPr>
            <w:r>
              <w:t>0,5</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5D6067">
            <w:pPr>
              <w:pStyle w:val="ConsPlusNormal"/>
              <w:jc w:val="center"/>
            </w:pPr>
            <w:r>
              <w:t>-</w:t>
            </w:r>
          </w:p>
        </w:tc>
        <w:tc>
          <w:tcPr>
            <w:tcW w:w="850" w:type="dxa"/>
          </w:tcPr>
          <w:p w:rsidR="00A86801" w:rsidRDefault="00A86801">
            <w:pPr>
              <w:pStyle w:val="ConsPlusNormal"/>
              <w:jc w:val="center"/>
            </w:pPr>
            <w:r>
              <w:t>0,5</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tcPr>
          <w:p w:rsidR="00A86801" w:rsidRDefault="00A86801">
            <w:pPr>
              <w:pStyle w:val="ConsPlusNormal"/>
              <w:jc w:val="center"/>
            </w:pPr>
            <w:r>
              <w:t>Ввод в эксплуатацию водозаборных скважин, шт.</w:t>
            </w:r>
          </w:p>
        </w:tc>
      </w:tr>
      <w:tr w:rsidR="00A86801" w:rsidTr="002A1E75">
        <w:tc>
          <w:tcPr>
            <w:tcW w:w="453" w:type="dxa"/>
          </w:tcPr>
          <w:p w:rsidR="00A86801" w:rsidRDefault="00A86801">
            <w:pPr>
              <w:pStyle w:val="ConsPlusNormal"/>
              <w:jc w:val="center"/>
            </w:pPr>
            <w:r>
              <w:t>3.</w:t>
            </w:r>
          </w:p>
        </w:tc>
        <w:tc>
          <w:tcPr>
            <w:tcW w:w="3061" w:type="dxa"/>
          </w:tcPr>
          <w:p w:rsidR="00A86801" w:rsidRDefault="00A86801">
            <w:pPr>
              <w:pStyle w:val="ConsPlusNormal"/>
              <w:ind w:left="77"/>
            </w:pPr>
            <w:r>
              <w:t xml:space="preserve">Муниципальные образования (городские округа, поселения, районы Курской области) - </w:t>
            </w:r>
            <w:r>
              <w:lastRenderedPageBreak/>
              <w:t>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lastRenderedPageBreak/>
              <w:t>-</w:t>
            </w:r>
          </w:p>
        </w:tc>
        <w:tc>
          <w:tcPr>
            <w:tcW w:w="1077" w:type="dxa"/>
          </w:tcPr>
          <w:p w:rsidR="00A86801" w:rsidRDefault="00A86801">
            <w:pPr>
              <w:pStyle w:val="ConsPlusNormal"/>
              <w:jc w:val="center"/>
            </w:pPr>
            <w:r>
              <w:t>-</w:t>
            </w:r>
          </w:p>
        </w:tc>
        <w:tc>
          <w:tcPr>
            <w:tcW w:w="1133" w:type="dxa"/>
          </w:tcPr>
          <w:p w:rsidR="00A86801" w:rsidRDefault="00A86801">
            <w:pPr>
              <w:pStyle w:val="ConsPlusNormal"/>
              <w:jc w:val="center"/>
            </w:pPr>
            <w:r>
              <w:t>-</w:t>
            </w:r>
          </w:p>
        </w:tc>
        <w:tc>
          <w:tcPr>
            <w:tcW w:w="850" w:type="dxa"/>
          </w:tcPr>
          <w:p w:rsidR="00A86801" w:rsidRDefault="00A86801">
            <w:pPr>
              <w:pStyle w:val="ConsPlusNormal"/>
              <w:jc w:val="center"/>
            </w:pPr>
            <w:r>
              <w:t>1</w:t>
            </w:r>
          </w:p>
        </w:tc>
        <w:tc>
          <w:tcPr>
            <w:tcW w:w="850" w:type="dxa"/>
          </w:tcPr>
          <w:p w:rsidR="00A86801" w:rsidRDefault="00A86801">
            <w:pPr>
              <w:pStyle w:val="ConsPlusNormal"/>
              <w:jc w:val="center"/>
            </w:pPr>
            <w:r>
              <w:t>4</w:t>
            </w:r>
          </w:p>
        </w:tc>
        <w:tc>
          <w:tcPr>
            <w:tcW w:w="850" w:type="dxa"/>
          </w:tcPr>
          <w:p w:rsidR="00A86801" w:rsidRDefault="00A86801">
            <w:pPr>
              <w:pStyle w:val="ConsPlusNormal"/>
              <w:jc w:val="center"/>
            </w:pPr>
            <w:r>
              <w:t>3</w:t>
            </w:r>
          </w:p>
        </w:tc>
        <w:tc>
          <w:tcPr>
            <w:tcW w:w="850" w:type="dxa"/>
          </w:tcPr>
          <w:p w:rsidR="00A86801" w:rsidRDefault="00A86801">
            <w:pPr>
              <w:pStyle w:val="ConsPlusNormal"/>
              <w:jc w:val="center"/>
            </w:pPr>
            <w:r>
              <w:t>2</w:t>
            </w:r>
          </w:p>
        </w:tc>
        <w:tc>
          <w:tcPr>
            <w:tcW w:w="850" w:type="dxa"/>
          </w:tcPr>
          <w:p w:rsidR="00A86801" w:rsidRDefault="00A86801">
            <w:pPr>
              <w:pStyle w:val="ConsPlusNormal"/>
              <w:jc w:val="center"/>
            </w:pPr>
            <w:r>
              <w:t>3</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tcPr>
          <w:p w:rsidR="00A86801" w:rsidRDefault="00A86801">
            <w:pPr>
              <w:pStyle w:val="ConsPlusNormal"/>
              <w:jc w:val="center"/>
            </w:pPr>
            <w:r>
              <w:lastRenderedPageBreak/>
              <w:t>Ввод в эксплуатацию сетей водоотведения (</w:t>
            </w:r>
            <w:proofErr w:type="spellStart"/>
            <w:r>
              <w:t>канализования</w:t>
            </w:r>
            <w:proofErr w:type="spellEnd"/>
            <w:r>
              <w:t>), км</w:t>
            </w:r>
          </w:p>
        </w:tc>
      </w:tr>
      <w:tr w:rsidR="00A86801" w:rsidTr="002A1E75">
        <w:tc>
          <w:tcPr>
            <w:tcW w:w="453" w:type="dxa"/>
          </w:tcPr>
          <w:p w:rsidR="00A86801" w:rsidRDefault="00A86801">
            <w:pPr>
              <w:pStyle w:val="ConsPlusNormal"/>
              <w:jc w:val="center"/>
            </w:pPr>
            <w:r>
              <w:t>4.</w:t>
            </w:r>
          </w:p>
        </w:tc>
        <w:tc>
          <w:tcPr>
            <w:tcW w:w="3061" w:type="dxa"/>
          </w:tcPr>
          <w:p w:rsidR="00A86801" w:rsidRDefault="00A86801">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t>-</w:t>
            </w:r>
          </w:p>
        </w:tc>
        <w:tc>
          <w:tcPr>
            <w:tcW w:w="1077" w:type="dxa"/>
          </w:tcPr>
          <w:p w:rsidR="00A86801" w:rsidRDefault="00A86801">
            <w:pPr>
              <w:pStyle w:val="ConsPlusNormal"/>
              <w:jc w:val="center"/>
            </w:pPr>
            <w:r>
              <w:t>-</w:t>
            </w:r>
          </w:p>
        </w:tc>
        <w:tc>
          <w:tcPr>
            <w:tcW w:w="1133" w:type="dxa"/>
          </w:tcPr>
          <w:p w:rsidR="00A86801" w:rsidRDefault="00A86801">
            <w:pPr>
              <w:pStyle w:val="ConsPlusNormal"/>
              <w:jc w:val="center"/>
            </w:pPr>
            <w:r>
              <w:t>-</w:t>
            </w:r>
          </w:p>
        </w:tc>
        <w:tc>
          <w:tcPr>
            <w:tcW w:w="850" w:type="dxa"/>
          </w:tcPr>
          <w:p w:rsidR="00A86801" w:rsidRDefault="00A86801">
            <w:pPr>
              <w:pStyle w:val="ConsPlusNormal"/>
              <w:jc w:val="center"/>
            </w:pPr>
            <w:r>
              <w:t>2,6</w:t>
            </w:r>
          </w:p>
        </w:tc>
        <w:tc>
          <w:tcPr>
            <w:tcW w:w="850" w:type="dxa"/>
          </w:tcPr>
          <w:p w:rsidR="00A86801" w:rsidRDefault="00A86801">
            <w:pPr>
              <w:pStyle w:val="ConsPlusNormal"/>
              <w:jc w:val="center"/>
            </w:pPr>
            <w:r>
              <w:t>0,18</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5D6067">
            <w:pPr>
              <w:pStyle w:val="ConsPlusNormal"/>
              <w:jc w:val="center"/>
            </w:pPr>
            <w:r>
              <w:t>5</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tcPr>
          <w:p w:rsidR="00A86801" w:rsidRDefault="00A86801">
            <w:pPr>
              <w:pStyle w:val="ConsPlusNormal"/>
              <w:jc w:val="center"/>
            </w:pPr>
            <w:r>
              <w:t xml:space="preserve">Ввод в эксплуатацию сетей газоснабжения, </w:t>
            </w:r>
            <w:proofErr w:type="gramStart"/>
            <w:r>
              <w:t>км</w:t>
            </w:r>
            <w:proofErr w:type="gramEnd"/>
          </w:p>
        </w:tc>
      </w:tr>
      <w:tr w:rsidR="00A86801" w:rsidTr="002A1E75">
        <w:tblPrEx>
          <w:tblBorders>
            <w:insideH w:val="nil"/>
          </w:tblBorders>
        </w:tblPrEx>
        <w:tc>
          <w:tcPr>
            <w:tcW w:w="453" w:type="dxa"/>
            <w:tcBorders>
              <w:bottom w:val="nil"/>
            </w:tcBorders>
          </w:tcPr>
          <w:p w:rsidR="00A86801" w:rsidRDefault="00A86801">
            <w:pPr>
              <w:pStyle w:val="ConsPlusNormal"/>
              <w:jc w:val="center"/>
            </w:pPr>
            <w:r>
              <w:t>5.</w:t>
            </w:r>
          </w:p>
        </w:tc>
        <w:tc>
          <w:tcPr>
            <w:tcW w:w="3061" w:type="dxa"/>
            <w:tcBorders>
              <w:bottom w:val="nil"/>
            </w:tcBorders>
          </w:tcPr>
          <w:p w:rsidR="00A86801" w:rsidRDefault="00A86801">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Borders>
              <w:bottom w:val="nil"/>
            </w:tcBorders>
          </w:tcPr>
          <w:p w:rsidR="00A86801" w:rsidRDefault="00A86801">
            <w:pPr>
              <w:pStyle w:val="ConsPlusNormal"/>
              <w:jc w:val="center"/>
            </w:pPr>
            <w:r>
              <w:t>-</w:t>
            </w:r>
          </w:p>
        </w:tc>
        <w:tc>
          <w:tcPr>
            <w:tcW w:w="1077" w:type="dxa"/>
            <w:tcBorders>
              <w:bottom w:val="nil"/>
            </w:tcBorders>
          </w:tcPr>
          <w:p w:rsidR="00A86801" w:rsidRDefault="00A86801">
            <w:pPr>
              <w:pStyle w:val="ConsPlusNormal"/>
              <w:jc w:val="center"/>
            </w:pPr>
            <w:r>
              <w:t>-</w:t>
            </w:r>
          </w:p>
        </w:tc>
        <w:tc>
          <w:tcPr>
            <w:tcW w:w="1133"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134</w:t>
            </w:r>
          </w:p>
        </w:tc>
        <w:tc>
          <w:tcPr>
            <w:tcW w:w="850" w:type="dxa"/>
            <w:tcBorders>
              <w:bottom w:val="nil"/>
            </w:tcBorders>
          </w:tcPr>
          <w:p w:rsidR="00A86801" w:rsidRDefault="00A86801">
            <w:pPr>
              <w:pStyle w:val="ConsPlusNormal"/>
              <w:jc w:val="center"/>
            </w:pPr>
            <w:r>
              <w:t>188</w:t>
            </w:r>
          </w:p>
        </w:tc>
        <w:tc>
          <w:tcPr>
            <w:tcW w:w="850" w:type="dxa"/>
            <w:tcBorders>
              <w:bottom w:val="nil"/>
            </w:tcBorders>
          </w:tcPr>
          <w:p w:rsidR="00A86801" w:rsidRDefault="00A86801">
            <w:pPr>
              <w:pStyle w:val="ConsPlusNormal"/>
              <w:jc w:val="center"/>
            </w:pPr>
            <w:r>
              <w:t>184</w:t>
            </w:r>
          </w:p>
        </w:tc>
        <w:tc>
          <w:tcPr>
            <w:tcW w:w="850" w:type="dxa"/>
            <w:tcBorders>
              <w:bottom w:val="nil"/>
            </w:tcBorders>
          </w:tcPr>
          <w:p w:rsidR="00A86801" w:rsidRDefault="00A86801">
            <w:pPr>
              <w:pStyle w:val="ConsPlusNormal"/>
              <w:jc w:val="center"/>
            </w:pPr>
            <w:r>
              <w:t>110</w:t>
            </w:r>
          </w:p>
        </w:tc>
        <w:tc>
          <w:tcPr>
            <w:tcW w:w="850" w:type="dxa"/>
            <w:tcBorders>
              <w:bottom w:val="nil"/>
            </w:tcBorders>
          </w:tcPr>
          <w:p w:rsidR="00A86801" w:rsidRDefault="00A86801">
            <w:pPr>
              <w:pStyle w:val="ConsPlusNormal"/>
              <w:jc w:val="center"/>
            </w:pPr>
            <w:r>
              <w:t>240</w:t>
            </w:r>
          </w:p>
        </w:tc>
        <w:tc>
          <w:tcPr>
            <w:tcW w:w="850" w:type="dxa"/>
            <w:tcBorders>
              <w:bottom w:val="nil"/>
            </w:tcBorders>
          </w:tcPr>
          <w:p w:rsidR="00A86801" w:rsidRDefault="00A86801">
            <w:pPr>
              <w:pStyle w:val="ConsPlusNormal"/>
              <w:jc w:val="center"/>
            </w:pPr>
            <w:r>
              <w:t>105</w:t>
            </w:r>
          </w:p>
        </w:tc>
        <w:tc>
          <w:tcPr>
            <w:tcW w:w="850" w:type="dxa"/>
            <w:tcBorders>
              <w:bottom w:val="nil"/>
            </w:tcBorders>
          </w:tcPr>
          <w:p w:rsidR="00A86801" w:rsidRDefault="00A86801">
            <w:pPr>
              <w:pStyle w:val="ConsPlusNormal"/>
              <w:jc w:val="center"/>
            </w:pPr>
            <w:r>
              <w:t>70</w:t>
            </w:r>
          </w:p>
        </w:tc>
        <w:tc>
          <w:tcPr>
            <w:tcW w:w="850" w:type="dxa"/>
            <w:tcBorders>
              <w:bottom w:val="nil"/>
            </w:tcBorders>
          </w:tcPr>
          <w:p w:rsidR="00A86801" w:rsidRDefault="00A86801">
            <w:pPr>
              <w:pStyle w:val="ConsPlusNormal"/>
              <w:jc w:val="center"/>
            </w:pPr>
            <w:r>
              <w:t>95</w:t>
            </w:r>
          </w:p>
        </w:tc>
        <w:tc>
          <w:tcPr>
            <w:tcW w:w="850" w:type="dxa"/>
            <w:tcBorders>
              <w:bottom w:val="nil"/>
            </w:tcBorders>
          </w:tcPr>
          <w:p w:rsidR="00A86801" w:rsidRDefault="00A86801">
            <w:pPr>
              <w:pStyle w:val="ConsPlusNormal"/>
              <w:jc w:val="center"/>
            </w:pPr>
            <w:r>
              <w:t>70</w:t>
            </w:r>
          </w:p>
        </w:tc>
        <w:tc>
          <w:tcPr>
            <w:tcW w:w="850" w:type="dxa"/>
            <w:tcBorders>
              <w:bottom w:val="nil"/>
            </w:tcBorders>
          </w:tcPr>
          <w:p w:rsidR="00A86801" w:rsidRDefault="00A86801">
            <w:pPr>
              <w:pStyle w:val="ConsPlusNormal"/>
              <w:jc w:val="center"/>
            </w:pPr>
            <w:r>
              <w:t>50</w:t>
            </w:r>
          </w:p>
        </w:tc>
      </w:tr>
      <w:tr w:rsidR="00A86801" w:rsidTr="002A1E75">
        <w:tblPrEx>
          <w:tblBorders>
            <w:insideH w:val="nil"/>
          </w:tblBorders>
        </w:tblPrEx>
        <w:tc>
          <w:tcPr>
            <w:tcW w:w="15301" w:type="dxa"/>
            <w:gridSpan w:val="15"/>
            <w:tcBorders>
              <w:top w:val="nil"/>
            </w:tcBorders>
          </w:tcPr>
          <w:p w:rsidR="00A86801" w:rsidRDefault="00A86801">
            <w:pPr>
              <w:pStyle w:val="ConsPlusNormal"/>
              <w:jc w:val="both"/>
            </w:pPr>
          </w:p>
        </w:tc>
      </w:tr>
      <w:tr w:rsidR="00A86801" w:rsidTr="002A1E75">
        <w:tc>
          <w:tcPr>
            <w:tcW w:w="15301" w:type="dxa"/>
            <w:gridSpan w:val="15"/>
          </w:tcPr>
          <w:p w:rsidR="00A86801" w:rsidRDefault="00A86801">
            <w:pPr>
              <w:pStyle w:val="ConsPlusNormal"/>
              <w:jc w:val="center"/>
            </w:pPr>
            <w:r>
              <w:lastRenderedPageBreak/>
              <w:t>Перевод котельных на газообразное топливо, шт.</w:t>
            </w:r>
          </w:p>
        </w:tc>
      </w:tr>
      <w:tr w:rsidR="00A86801" w:rsidTr="002A1E75">
        <w:tblPrEx>
          <w:tblBorders>
            <w:insideH w:val="nil"/>
          </w:tblBorders>
        </w:tblPrEx>
        <w:tc>
          <w:tcPr>
            <w:tcW w:w="453" w:type="dxa"/>
            <w:tcBorders>
              <w:bottom w:val="nil"/>
            </w:tcBorders>
          </w:tcPr>
          <w:p w:rsidR="00A86801" w:rsidRDefault="00A86801">
            <w:pPr>
              <w:pStyle w:val="ConsPlusNormal"/>
              <w:jc w:val="center"/>
            </w:pPr>
            <w:r>
              <w:t>6.</w:t>
            </w:r>
          </w:p>
        </w:tc>
        <w:tc>
          <w:tcPr>
            <w:tcW w:w="3061" w:type="dxa"/>
            <w:tcBorders>
              <w:bottom w:val="nil"/>
            </w:tcBorders>
          </w:tcPr>
          <w:p w:rsidR="00A86801" w:rsidRDefault="00A86801">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Borders>
              <w:bottom w:val="nil"/>
            </w:tcBorders>
          </w:tcPr>
          <w:p w:rsidR="00A86801" w:rsidRDefault="00A86801">
            <w:pPr>
              <w:pStyle w:val="ConsPlusNormal"/>
              <w:jc w:val="center"/>
            </w:pPr>
            <w:r>
              <w:t>6</w:t>
            </w:r>
          </w:p>
        </w:tc>
        <w:tc>
          <w:tcPr>
            <w:tcW w:w="1077" w:type="dxa"/>
            <w:tcBorders>
              <w:bottom w:val="nil"/>
            </w:tcBorders>
          </w:tcPr>
          <w:p w:rsidR="00A86801" w:rsidRDefault="00A86801">
            <w:pPr>
              <w:pStyle w:val="ConsPlusNormal"/>
              <w:jc w:val="center"/>
            </w:pPr>
            <w:r>
              <w:t>2</w:t>
            </w:r>
          </w:p>
        </w:tc>
        <w:tc>
          <w:tcPr>
            <w:tcW w:w="1133" w:type="dxa"/>
            <w:tcBorders>
              <w:bottom w:val="nil"/>
            </w:tcBorders>
          </w:tcPr>
          <w:p w:rsidR="00A86801" w:rsidRDefault="00A86801">
            <w:pPr>
              <w:pStyle w:val="ConsPlusNormal"/>
              <w:jc w:val="center"/>
            </w:pPr>
            <w:r>
              <w:t>6</w:t>
            </w:r>
          </w:p>
        </w:tc>
        <w:tc>
          <w:tcPr>
            <w:tcW w:w="850" w:type="dxa"/>
            <w:tcBorders>
              <w:bottom w:val="nil"/>
            </w:tcBorders>
          </w:tcPr>
          <w:p w:rsidR="00A86801" w:rsidRDefault="00A86801">
            <w:pPr>
              <w:pStyle w:val="ConsPlusNormal"/>
              <w:jc w:val="center"/>
            </w:pPr>
            <w:r>
              <w:t>4</w:t>
            </w:r>
          </w:p>
        </w:tc>
        <w:tc>
          <w:tcPr>
            <w:tcW w:w="850" w:type="dxa"/>
            <w:tcBorders>
              <w:bottom w:val="nil"/>
            </w:tcBorders>
          </w:tcPr>
          <w:p w:rsidR="00A86801" w:rsidRDefault="00A86801">
            <w:pPr>
              <w:pStyle w:val="ConsPlusNormal"/>
              <w:jc w:val="center"/>
            </w:pPr>
            <w:r>
              <w:t>15</w:t>
            </w:r>
          </w:p>
        </w:tc>
        <w:tc>
          <w:tcPr>
            <w:tcW w:w="850" w:type="dxa"/>
            <w:tcBorders>
              <w:bottom w:val="nil"/>
            </w:tcBorders>
          </w:tcPr>
          <w:p w:rsidR="00A86801" w:rsidRDefault="00A86801">
            <w:pPr>
              <w:pStyle w:val="ConsPlusNormal"/>
              <w:jc w:val="center"/>
            </w:pPr>
            <w:r>
              <w:t>14</w:t>
            </w:r>
          </w:p>
        </w:tc>
        <w:tc>
          <w:tcPr>
            <w:tcW w:w="850" w:type="dxa"/>
            <w:tcBorders>
              <w:bottom w:val="nil"/>
            </w:tcBorders>
          </w:tcPr>
          <w:p w:rsidR="00A86801" w:rsidRDefault="00A86801">
            <w:pPr>
              <w:pStyle w:val="ConsPlusNormal"/>
              <w:jc w:val="center"/>
            </w:pPr>
            <w:r>
              <w:t>7</w:t>
            </w:r>
          </w:p>
        </w:tc>
        <w:tc>
          <w:tcPr>
            <w:tcW w:w="850" w:type="dxa"/>
            <w:tcBorders>
              <w:bottom w:val="nil"/>
            </w:tcBorders>
          </w:tcPr>
          <w:p w:rsidR="00A86801" w:rsidRDefault="00A86801">
            <w:pPr>
              <w:pStyle w:val="ConsPlusNormal"/>
              <w:jc w:val="center"/>
            </w:pPr>
            <w:r>
              <w:t>13</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r>
      <w:tr w:rsidR="00A86801" w:rsidTr="002A1E75">
        <w:tblPrEx>
          <w:tblBorders>
            <w:insideH w:val="nil"/>
          </w:tblBorders>
        </w:tblPrEx>
        <w:tc>
          <w:tcPr>
            <w:tcW w:w="15301" w:type="dxa"/>
            <w:gridSpan w:val="15"/>
            <w:tcBorders>
              <w:top w:val="nil"/>
            </w:tcBorders>
          </w:tcPr>
          <w:p w:rsidR="00A86801" w:rsidRDefault="00A86801">
            <w:pPr>
              <w:pStyle w:val="ConsPlusNormal"/>
              <w:jc w:val="both"/>
            </w:pPr>
          </w:p>
        </w:tc>
      </w:tr>
      <w:tr w:rsidR="00A86801" w:rsidTr="002A1E75">
        <w:tc>
          <w:tcPr>
            <w:tcW w:w="15301" w:type="dxa"/>
            <w:gridSpan w:val="15"/>
          </w:tcPr>
          <w:p w:rsidR="00A86801" w:rsidRDefault="00A86801">
            <w:pPr>
              <w:pStyle w:val="ConsPlusNormal"/>
              <w:jc w:val="center"/>
            </w:pPr>
            <w:r>
              <w:t xml:space="preserve">Ввод в эксплуатацию школ, </w:t>
            </w:r>
            <w:proofErr w:type="spellStart"/>
            <w:r>
              <w:t>уч</w:t>
            </w:r>
            <w:proofErr w:type="spellEnd"/>
            <w:r>
              <w:t>. мест</w:t>
            </w:r>
          </w:p>
        </w:tc>
      </w:tr>
      <w:tr w:rsidR="00A86801" w:rsidTr="002A1E75">
        <w:tc>
          <w:tcPr>
            <w:tcW w:w="453" w:type="dxa"/>
          </w:tcPr>
          <w:p w:rsidR="00A86801" w:rsidRDefault="00A86801">
            <w:pPr>
              <w:pStyle w:val="ConsPlusNormal"/>
              <w:jc w:val="center"/>
            </w:pPr>
            <w:r>
              <w:t>7.</w:t>
            </w:r>
          </w:p>
        </w:tc>
        <w:tc>
          <w:tcPr>
            <w:tcW w:w="3061" w:type="dxa"/>
          </w:tcPr>
          <w:p w:rsidR="00A86801" w:rsidRDefault="00A86801">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t>-</w:t>
            </w:r>
          </w:p>
        </w:tc>
        <w:tc>
          <w:tcPr>
            <w:tcW w:w="1077" w:type="dxa"/>
          </w:tcPr>
          <w:p w:rsidR="00A86801" w:rsidRDefault="00A86801">
            <w:pPr>
              <w:pStyle w:val="ConsPlusNormal"/>
              <w:jc w:val="center"/>
            </w:pPr>
            <w:r>
              <w:t>164</w:t>
            </w:r>
          </w:p>
        </w:tc>
        <w:tc>
          <w:tcPr>
            <w:tcW w:w="1133"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tcPr>
          <w:p w:rsidR="00A86801" w:rsidRDefault="00A86801">
            <w:pPr>
              <w:pStyle w:val="ConsPlusNormal"/>
              <w:jc w:val="center"/>
            </w:pPr>
            <w:r>
              <w:t>Ввод в эксплуатацию детских садов, мест</w:t>
            </w:r>
          </w:p>
        </w:tc>
      </w:tr>
      <w:tr w:rsidR="00A86801" w:rsidTr="002A1E75">
        <w:tc>
          <w:tcPr>
            <w:tcW w:w="453" w:type="dxa"/>
          </w:tcPr>
          <w:p w:rsidR="00A86801" w:rsidRDefault="00A86801">
            <w:pPr>
              <w:pStyle w:val="ConsPlusNormal"/>
              <w:jc w:val="center"/>
            </w:pPr>
            <w:r>
              <w:t>8.</w:t>
            </w:r>
          </w:p>
        </w:tc>
        <w:tc>
          <w:tcPr>
            <w:tcW w:w="3061" w:type="dxa"/>
          </w:tcPr>
          <w:p w:rsidR="00A86801" w:rsidRDefault="00A86801">
            <w:pPr>
              <w:pStyle w:val="ConsPlusNormal"/>
              <w:ind w:left="77"/>
            </w:pPr>
            <w:r>
              <w:t xml:space="preserve">Муниципальные образования - районы Курской области - участники основного мероприятия 1.01 "Содействие развитию </w:t>
            </w:r>
            <w:r>
              <w:lastRenderedPageBreak/>
              <w:t>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lastRenderedPageBreak/>
              <w:t>65</w:t>
            </w:r>
          </w:p>
        </w:tc>
        <w:tc>
          <w:tcPr>
            <w:tcW w:w="1077" w:type="dxa"/>
          </w:tcPr>
          <w:p w:rsidR="00A86801" w:rsidRDefault="00A86801">
            <w:pPr>
              <w:pStyle w:val="ConsPlusNormal"/>
              <w:jc w:val="center"/>
            </w:pPr>
            <w:r>
              <w:t>392</w:t>
            </w:r>
          </w:p>
        </w:tc>
        <w:tc>
          <w:tcPr>
            <w:tcW w:w="1133" w:type="dxa"/>
          </w:tcPr>
          <w:p w:rsidR="00A86801" w:rsidRDefault="00A86801">
            <w:pPr>
              <w:pStyle w:val="ConsPlusNormal"/>
              <w:jc w:val="center"/>
            </w:pPr>
            <w:r>
              <w:t>470</w:t>
            </w:r>
          </w:p>
        </w:tc>
        <w:tc>
          <w:tcPr>
            <w:tcW w:w="850" w:type="dxa"/>
          </w:tcPr>
          <w:p w:rsidR="00A86801" w:rsidRDefault="00A86801">
            <w:pPr>
              <w:pStyle w:val="ConsPlusNormal"/>
              <w:jc w:val="center"/>
            </w:pPr>
            <w:r>
              <w:t>65</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140</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453" w:type="dxa"/>
          </w:tcPr>
          <w:p w:rsidR="00A86801" w:rsidRDefault="00A86801">
            <w:pPr>
              <w:pStyle w:val="ConsPlusNormal"/>
              <w:jc w:val="center"/>
            </w:pPr>
            <w:r>
              <w:lastRenderedPageBreak/>
              <w:t>9.</w:t>
            </w:r>
          </w:p>
        </w:tc>
        <w:tc>
          <w:tcPr>
            <w:tcW w:w="3061" w:type="dxa"/>
          </w:tcPr>
          <w:p w:rsidR="00A86801" w:rsidRDefault="00A86801">
            <w:pPr>
              <w:pStyle w:val="ConsPlusNormal"/>
              <w:ind w:left="77"/>
            </w:pPr>
            <w:r>
              <w:t>Муниципальные образования - городские округа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t>-</w:t>
            </w:r>
          </w:p>
        </w:tc>
        <w:tc>
          <w:tcPr>
            <w:tcW w:w="1077" w:type="dxa"/>
          </w:tcPr>
          <w:p w:rsidR="00A86801" w:rsidRDefault="00A86801">
            <w:pPr>
              <w:pStyle w:val="ConsPlusNormal"/>
              <w:jc w:val="center"/>
            </w:pPr>
            <w:r>
              <w:t>90</w:t>
            </w:r>
          </w:p>
        </w:tc>
        <w:tc>
          <w:tcPr>
            <w:tcW w:w="1133" w:type="dxa"/>
          </w:tcPr>
          <w:p w:rsidR="00A86801" w:rsidRDefault="00A86801">
            <w:pPr>
              <w:pStyle w:val="ConsPlusNormal"/>
              <w:jc w:val="center"/>
            </w:pPr>
            <w:r>
              <w:t>350</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tcPr>
          <w:p w:rsidR="00A86801" w:rsidRDefault="00A86801">
            <w:pPr>
              <w:pStyle w:val="ConsPlusNormal"/>
              <w:jc w:val="center"/>
            </w:pPr>
            <w:r>
              <w:t>Ввод в эксплуатацию объектов культуры, объект</w:t>
            </w:r>
          </w:p>
        </w:tc>
      </w:tr>
      <w:tr w:rsidR="00A86801" w:rsidTr="002A1E75">
        <w:tc>
          <w:tcPr>
            <w:tcW w:w="453" w:type="dxa"/>
          </w:tcPr>
          <w:p w:rsidR="00A86801" w:rsidRDefault="00A86801">
            <w:pPr>
              <w:pStyle w:val="ConsPlusNormal"/>
              <w:jc w:val="center"/>
            </w:pPr>
            <w:r>
              <w:t>10.</w:t>
            </w:r>
          </w:p>
        </w:tc>
        <w:tc>
          <w:tcPr>
            <w:tcW w:w="3061" w:type="dxa"/>
          </w:tcPr>
          <w:p w:rsidR="00A86801" w:rsidRDefault="00A86801">
            <w:pPr>
              <w:pStyle w:val="ConsPlusNormal"/>
              <w:ind w:left="77"/>
            </w:pPr>
            <w:r>
              <w:t>Муниципальные образования (городские округа, поселения, районы Курской области) - участники основного мероприятия 1.01 "Содействие развитию социальной и инженерной инфраструктуры муниципальных образований Курской области"</w:t>
            </w:r>
          </w:p>
        </w:tc>
        <w:tc>
          <w:tcPr>
            <w:tcW w:w="1077" w:type="dxa"/>
          </w:tcPr>
          <w:p w:rsidR="00A86801" w:rsidRDefault="00A86801">
            <w:pPr>
              <w:pStyle w:val="ConsPlusNormal"/>
              <w:jc w:val="center"/>
            </w:pPr>
            <w:r>
              <w:t>-</w:t>
            </w:r>
          </w:p>
        </w:tc>
        <w:tc>
          <w:tcPr>
            <w:tcW w:w="1077" w:type="dxa"/>
          </w:tcPr>
          <w:p w:rsidR="00A86801" w:rsidRDefault="00A86801">
            <w:pPr>
              <w:pStyle w:val="ConsPlusNormal"/>
              <w:jc w:val="center"/>
            </w:pPr>
            <w:r>
              <w:t>-</w:t>
            </w:r>
          </w:p>
        </w:tc>
        <w:tc>
          <w:tcPr>
            <w:tcW w:w="1133"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1</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1</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tcPr>
          <w:p w:rsidR="00A86801" w:rsidRDefault="00A86801">
            <w:pPr>
              <w:pStyle w:val="ConsPlusNormal"/>
              <w:jc w:val="center"/>
            </w:pPr>
            <w:r>
              <w:t>Ввод в эксплуатацию объектов физической культуры и массового спорта, объект</w:t>
            </w:r>
          </w:p>
        </w:tc>
      </w:tr>
      <w:tr w:rsidR="00A86801" w:rsidTr="002A1E75">
        <w:tblPrEx>
          <w:tblBorders>
            <w:insideH w:val="nil"/>
          </w:tblBorders>
        </w:tblPrEx>
        <w:tc>
          <w:tcPr>
            <w:tcW w:w="453" w:type="dxa"/>
            <w:tcBorders>
              <w:bottom w:val="nil"/>
            </w:tcBorders>
          </w:tcPr>
          <w:p w:rsidR="00A86801" w:rsidRDefault="00A86801">
            <w:pPr>
              <w:pStyle w:val="ConsPlusNormal"/>
              <w:jc w:val="center"/>
            </w:pPr>
            <w:r>
              <w:t>11.</w:t>
            </w:r>
          </w:p>
        </w:tc>
        <w:tc>
          <w:tcPr>
            <w:tcW w:w="3061" w:type="dxa"/>
            <w:tcBorders>
              <w:bottom w:val="nil"/>
            </w:tcBorders>
          </w:tcPr>
          <w:p w:rsidR="00A86801" w:rsidRDefault="00A86801">
            <w:pPr>
              <w:pStyle w:val="ConsPlusNormal"/>
              <w:ind w:left="77"/>
            </w:pPr>
            <w:r>
              <w:t xml:space="preserve">Муниципальные образования (городские округа, поселения, районы Курской области) - участники основного мероприятия 1.01 </w:t>
            </w:r>
            <w:r>
              <w:lastRenderedPageBreak/>
              <w:t>"Содействие развитию социальной и инженерной инфраструктуры муниципальных образований Курской области"</w:t>
            </w:r>
          </w:p>
        </w:tc>
        <w:tc>
          <w:tcPr>
            <w:tcW w:w="1077" w:type="dxa"/>
            <w:tcBorders>
              <w:bottom w:val="nil"/>
            </w:tcBorders>
          </w:tcPr>
          <w:p w:rsidR="00A86801" w:rsidRDefault="00A86801">
            <w:pPr>
              <w:pStyle w:val="ConsPlusNormal"/>
              <w:jc w:val="center"/>
            </w:pPr>
            <w:r>
              <w:lastRenderedPageBreak/>
              <w:t>1</w:t>
            </w:r>
          </w:p>
        </w:tc>
        <w:tc>
          <w:tcPr>
            <w:tcW w:w="1077" w:type="dxa"/>
            <w:tcBorders>
              <w:bottom w:val="nil"/>
            </w:tcBorders>
          </w:tcPr>
          <w:p w:rsidR="00A86801" w:rsidRDefault="00A86801">
            <w:pPr>
              <w:pStyle w:val="ConsPlusNormal"/>
              <w:jc w:val="center"/>
            </w:pPr>
            <w:r>
              <w:t>2</w:t>
            </w:r>
          </w:p>
        </w:tc>
        <w:tc>
          <w:tcPr>
            <w:tcW w:w="1133" w:type="dxa"/>
            <w:tcBorders>
              <w:bottom w:val="nil"/>
            </w:tcBorders>
          </w:tcPr>
          <w:p w:rsidR="00A86801" w:rsidRDefault="00A86801">
            <w:pPr>
              <w:pStyle w:val="ConsPlusNormal"/>
              <w:jc w:val="center"/>
            </w:pPr>
            <w:r>
              <w:t>3</w:t>
            </w:r>
          </w:p>
        </w:tc>
        <w:tc>
          <w:tcPr>
            <w:tcW w:w="850" w:type="dxa"/>
            <w:tcBorders>
              <w:bottom w:val="nil"/>
            </w:tcBorders>
          </w:tcPr>
          <w:p w:rsidR="00A86801" w:rsidRDefault="00A86801">
            <w:pPr>
              <w:pStyle w:val="ConsPlusNormal"/>
              <w:jc w:val="center"/>
            </w:pPr>
            <w:r>
              <w:t>1</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1</w:t>
            </w:r>
          </w:p>
        </w:tc>
        <w:tc>
          <w:tcPr>
            <w:tcW w:w="850" w:type="dxa"/>
            <w:tcBorders>
              <w:bottom w:val="nil"/>
            </w:tcBorders>
          </w:tcPr>
          <w:p w:rsidR="00A86801" w:rsidRDefault="00A86801">
            <w:pPr>
              <w:pStyle w:val="ConsPlusNormal"/>
              <w:jc w:val="center"/>
            </w:pPr>
            <w:r>
              <w:t>2</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9F46BF">
            <w:pPr>
              <w:pStyle w:val="ConsPlusNormal"/>
              <w:jc w:val="center"/>
            </w:pPr>
            <w:r>
              <w:t>2</w:t>
            </w:r>
          </w:p>
        </w:tc>
        <w:tc>
          <w:tcPr>
            <w:tcW w:w="850" w:type="dxa"/>
            <w:tcBorders>
              <w:bottom w:val="nil"/>
            </w:tcBorders>
          </w:tcPr>
          <w:p w:rsidR="00A86801" w:rsidRDefault="00A86801">
            <w:pPr>
              <w:pStyle w:val="ConsPlusNormal"/>
              <w:jc w:val="center"/>
            </w:pPr>
            <w:r>
              <w:t>1</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1</w:t>
            </w:r>
          </w:p>
        </w:tc>
        <w:tc>
          <w:tcPr>
            <w:tcW w:w="850" w:type="dxa"/>
            <w:tcBorders>
              <w:bottom w:val="nil"/>
            </w:tcBorders>
          </w:tcPr>
          <w:p w:rsidR="00A86801" w:rsidRDefault="00A86801">
            <w:pPr>
              <w:pStyle w:val="ConsPlusNormal"/>
              <w:jc w:val="center"/>
            </w:pPr>
            <w:r>
              <w:t>-</w:t>
            </w:r>
          </w:p>
        </w:tc>
      </w:tr>
      <w:tr w:rsidR="00A86801" w:rsidTr="002A1E75">
        <w:tblPrEx>
          <w:tblBorders>
            <w:insideH w:val="nil"/>
          </w:tblBorders>
        </w:tblPrEx>
        <w:tc>
          <w:tcPr>
            <w:tcW w:w="15301" w:type="dxa"/>
            <w:gridSpan w:val="15"/>
            <w:tcBorders>
              <w:top w:val="nil"/>
            </w:tcBorders>
          </w:tcPr>
          <w:p w:rsidR="00A86801" w:rsidRDefault="00A86801">
            <w:pPr>
              <w:pStyle w:val="ConsPlusNormal"/>
              <w:jc w:val="both"/>
            </w:pPr>
          </w:p>
        </w:tc>
      </w:tr>
      <w:tr w:rsidR="00A86801" w:rsidTr="002A1E75">
        <w:tc>
          <w:tcPr>
            <w:tcW w:w="15301" w:type="dxa"/>
            <w:gridSpan w:val="15"/>
          </w:tcPr>
          <w:p w:rsidR="00A86801" w:rsidRDefault="00A86801">
            <w:pPr>
              <w:pStyle w:val="ConsPlusNormal"/>
              <w:jc w:val="center"/>
            </w:pPr>
            <w: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 семей</w:t>
            </w:r>
          </w:p>
        </w:tc>
      </w:tr>
      <w:tr w:rsidR="00A86801" w:rsidTr="002A1E75">
        <w:tc>
          <w:tcPr>
            <w:tcW w:w="453" w:type="dxa"/>
          </w:tcPr>
          <w:p w:rsidR="00A86801" w:rsidRDefault="00A86801">
            <w:pPr>
              <w:pStyle w:val="ConsPlusNormal"/>
              <w:jc w:val="center"/>
            </w:pPr>
            <w:r>
              <w:t>12.</w:t>
            </w:r>
          </w:p>
        </w:tc>
        <w:tc>
          <w:tcPr>
            <w:tcW w:w="3061" w:type="dxa"/>
          </w:tcPr>
          <w:p w:rsidR="00A86801" w:rsidRDefault="00A86801">
            <w:pPr>
              <w:pStyle w:val="ConsPlusNormal"/>
              <w:ind w:left="77"/>
            </w:pPr>
            <w:r>
              <w:t>Муниципальные образования (городские округа, поселения) - участники основного мероприятия 1.02 "Обеспечение жильем отдельных категорий граждан"</w:t>
            </w:r>
          </w:p>
        </w:tc>
        <w:tc>
          <w:tcPr>
            <w:tcW w:w="1077" w:type="dxa"/>
          </w:tcPr>
          <w:p w:rsidR="00A86801" w:rsidRDefault="00A86801">
            <w:pPr>
              <w:pStyle w:val="ConsPlusNormal"/>
              <w:jc w:val="center"/>
            </w:pPr>
            <w:r>
              <w:t>168</w:t>
            </w:r>
          </w:p>
        </w:tc>
        <w:tc>
          <w:tcPr>
            <w:tcW w:w="1077" w:type="dxa"/>
          </w:tcPr>
          <w:p w:rsidR="00A86801" w:rsidRDefault="00A86801">
            <w:pPr>
              <w:pStyle w:val="ConsPlusNormal"/>
              <w:jc w:val="center"/>
            </w:pPr>
            <w:r>
              <w:t>251</w:t>
            </w:r>
          </w:p>
        </w:tc>
        <w:tc>
          <w:tcPr>
            <w:tcW w:w="1133" w:type="dxa"/>
          </w:tcPr>
          <w:p w:rsidR="00A86801" w:rsidRDefault="00A86801">
            <w:pPr>
              <w:pStyle w:val="ConsPlusNormal"/>
              <w:jc w:val="center"/>
            </w:pPr>
            <w:r>
              <w:t>130</w:t>
            </w:r>
          </w:p>
        </w:tc>
        <w:tc>
          <w:tcPr>
            <w:tcW w:w="850" w:type="dxa"/>
          </w:tcPr>
          <w:p w:rsidR="00A86801" w:rsidRDefault="00A86801">
            <w:pPr>
              <w:pStyle w:val="ConsPlusNormal"/>
              <w:jc w:val="center"/>
            </w:pPr>
            <w:r>
              <w:t>106</w:t>
            </w:r>
          </w:p>
        </w:tc>
        <w:tc>
          <w:tcPr>
            <w:tcW w:w="850" w:type="dxa"/>
          </w:tcPr>
          <w:p w:rsidR="00A86801" w:rsidRDefault="00A86801">
            <w:pPr>
              <w:pStyle w:val="ConsPlusNormal"/>
              <w:jc w:val="center"/>
            </w:pPr>
            <w:r>
              <w:t>98</w:t>
            </w:r>
          </w:p>
        </w:tc>
        <w:tc>
          <w:tcPr>
            <w:tcW w:w="850" w:type="dxa"/>
          </w:tcPr>
          <w:p w:rsidR="00A86801" w:rsidRDefault="00A86801">
            <w:pPr>
              <w:pStyle w:val="ConsPlusNormal"/>
              <w:jc w:val="center"/>
            </w:pPr>
            <w:r>
              <w:t>87</w:t>
            </w:r>
          </w:p>
        </w:tc>
        <w:tc>
          <w:tcPr>
            <w:tcW w:w="850" w:type="dxa"/>
          </w:tcPr>
          <w:p w:rsidR="00A86801" w:rsidRDefault="00A86801">
            <w:pPr>
              <w:pStyle w:val="ConsPlusNormal"/>
              <w:jc w:val="center"/>
            </w:pPr>
            <w:r>
              <w:t>83</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6C592D">
            <w:pPr>
              <w:pStyle w:val="ConsPlusNormal"/>
              <w:jc w:val="center"/>
            </w:pPr>
            <w:r>
              <w:t>72</w:t>
            </w:r>
          </w:p>
        </w:tc>
        <w:tc>
          <w:tcPr>
            <w:tcW w:w="850" w:type="dxa"/>
          </w:tcPr>
          <w:p w:rsidR="00A86801" w:rsidRDefault="006C592D" w:rsidP="006C592D">
            <w:pPr>
              <w:pStyle w:val="ConsPlusNormal"/>
              <w:jc w:val="center"/>
            </w:pPr>
            <w:r>
              <w:t>72</w:t>
            </w:r>
          </w:p>
        </w:tc>
        <w:tc>
          <w:tcPr>
            <w:tcW w:w="850" w:type="dxa"/>
          </w:tcPr>
          <w:p w:rsidR="00A86801" w:rsidRDefault="00A86801">
            <w:pPr>
              <w:pStyle w:val="ConsPlusNormal"/>
              <w:jc w:val="center"/>
            </w:pPr>
            <w:r>
              <w:t>94</w:t>
            </w:r>
          </w:p>
        </w:tc>
        <w:tc>
          <w:tcPr>
            <w:tcW w:w="850" w:type="dxa"/>
          </w:tcPr>
          <w:p w:rsidR="00A86801" w:rsidRDefault="00A86801">
            <w:pPr>
              <w:pStyle w:val="ConsPlusNormal"/>
              <w:jc w:val="center"/>
            </w:pPr>
            <w:r>
              <w:t>94</w:t>
            </w:r>
          </w:p>
        </w:tc>
      </w:tr>
      <w:tr w:rsidR="00A86801" w:rsidTr="002A1E75">
        <w:tblPrEx>
          <w:tblBorders>
            <w:insideH w:val="nil"/>
          </w:tblBorders>
        </w:tblPrEx>
        <w:tc>
          <w:tcPr>
            <w:tcW w:w="453" w:type="dxa"/>
            <w:tcBorders>
              <w:bottom w:val="nil"/>
            </w:tcBorders>
          </w:tcPr>
          <w:p w:rsidR="00A86801" w:rsidRDefault="00A86801">
            <w:pPr>
              <w:pStyle w:val="ConsPlusNormal"/>
              <w:jc w:val="center"/>
            </w:pPr>
            <w:r>
              <w:t>13.</w:t>
            </w:r>
          </w:p>
        </w:tc>
        <w:tc>
          <w:tcPr>
            <w:tcW w:w="3061" w:type="dxa"/>
            <w:tcBorders>
              <w:bottom w:val="nil"/>
            </w:tcBorders>
          </w:tcPr>
          <w:p w:rsidR="00A86801" w:rsidRDefault="00A86801">
            <w:pPr>
              <w:pStyle w:val="ConsPlusNormal"/>
              <w:ind w:left="77"/>
            </w:pPr>
            <w:r>
              <w:t>Муниципальные образования (городские округа, поселения) - участники основного мероприятия П</w:t>
            </w:r>
            <w:proofErr w:type="gramStart"/>
            <w:r>
              <w:t>1</w:t>
            </w:r>
            <w:proofErr w:type="gramEnd"/>
            <w:r>
              <w:t xml:space="preserve"> "Приоритетный проект "Ипотека и арендное жилье"</w:t>
            </w:r>
          </w:p>
        </w:tc>
        <w:tc>
          <w:tcPr>
            <w:tcW w:w="1077" w:type="dxa"/>
            <w:tcBorders>
              <w:bottom w:val="nil"/>
            </w:tcBorders>
          </w:tcPr>
          <w:p w:rsidR="00A86801" w:rsidRDefault="00A86801">
            <w:pPr>
              <w:pStyle w:val="ConsPlusNormal"/>
              <w:jc w:val="center"/>
            </w:pPr>
            <w:r>
              <w:t>-</w:t>
            </w:r>
          </w:p>
        </w:tc>
        <w:tc>
          <w:tcPr>
            <w:tcW w:w="1077" w:type="dxa"/>
            <w:tcBorders>
              <w:bottom w:val="nil"/>
            </w:tcBorders>
          </w:tcPr>
          <w:p w:rsidR="00A86801" w:rsidRDefault="00A86801">
            <w:pPr>
              <w:pStyle w:val="ConsPlusNormal"/>
              <w:jc w:val="center"/>
            </w:pPr>
            <w:r>
              <w:t>-</w:t>
            </w:r>
          </w:p>
        </w:tc>
        <w:tc>
          <w:tcPr>
            <w:tcW w:w="1133"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95</w:t>
            </w:r>
          </w:p>
        </w:tc>
        <w:tc>
          <w:tcPr>
            <w:tcW w:w="850" w:type="dxa"/>
            <w:tcBorders>
              <w:bottom w:val="nil"/>
            </w:tcBorders>
          </w:tcPr>
          <w:p w:rsidR="00A86801" w:rsidRDefault="00D06CC7">
            <w:pPr>
              <w:pStyle w:val="ConsPlusNormal"/>
              <w:jc w:val="center"/>
            </w:pPr>
            <w:r>
              <w:t>66</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c>
          <w:tcPr>
            <w:tcW w:w="850" w:type="dxa"/>
            <w:tcBorders>
              <w:bottom w:val="nil"/>
            </w:tcBorders>
          </w:tcPr>
          <w:p w:rsidR="00A86801" w:rsidRDefault="00A86801">
            <w:pPr>
              <w:pStyle w:val="ConsPlusNormal"/>
              <w:jc w:val="center"/>
            </w:pPr>
            <w:r>
              <w:t>-</w:t>
            </w:r>
          </w:p>
        </w:tc>
      </w:tr>
      <w:tr w:rsidR="00A86801" w:rsidTr="002A1E75">
        <w:tblPrEx>
          <w:tblBorders>
            <w:insideH w:val="nil"/>
          </w:tblBorders>
        </w:tblPrEx>
        <w:tc>
          <w:tcPr>
            <w:tcW w:w="15301" w:type="dxa"/>
            <w:gridSpan w:val="15"/>
            <w:tcBorders>
              <w:top w:val="nil"/>
            </w:tcBorders>
          </w:tcPr>
          <w:p w:rsidR="00A86801" w:rsidRDefault="00A86801">
            <w:pPr>
              <w:pStyle w:val="ConsPlusNormal"/>
              <w:jc w:val="both"/>
            </w:pPr>
          </w:p>
        </w:tc>
      </w:tr>
      <w:tr w:rsidR="00A86801" w:rsidTr="002A1E75">
        <w:tc>
          <w:tcPr>
            <w:tcW w:w="15301" w:type="dxa"/>
            <w:gridSpan w:val="15"/>
          </w:tcPr>
          <w:p w:rsidR="00A86801" w:rsidRDefault="00A86801">
            <w:pPr>
              <w:pStyle w:val="ConsPlusNormal"/>
              <w:jc w:val="center"/>
            </w:pPr>
            <w:r>
              <w:t>Количество семей, переселенных из непригодного для проживания жилищного фонда, семей</w:t>
            </w:r>
          </w:p>
        </w:tc>
      </w:tr>
      <w:tr w:rsidR="00A86801" w:rsidTr="002A1E75">
        <w:tc>
          <w:tcPr>
            <w:tcW w:w="453" w:type="dxa"/>
          </w:tcPr>
          <w:p w:rsidR="00A86801" w:rsidRDefault="00A86801">
            <w:pPr>
              <w:pStyle w:val="ConsPlusNormal"/>
              <w:jc w:val="center"/>
            </w:pPr>
            <w:r>
              <w:t>14.</w:t>
            </w:r>
          </w:p>
        </w:tc>
        <w:tc>
          <w:tcPr>
            <w:tcW w:w="3061" w:type="dxa"/>
          </w:tcPr>
          <w:p w:rsidR="00A86801" w:rsidRDefault="00A86801">
            <w:pPr>
              <w:pStyle w:val="ConsPlusNormal"/>
              <w:ind w:left="77"/>
            </w:pPr>
            <w:proofErr w:type="gramStart"/>
            <w:r>
              <w:t xml:space="preserve">Муниципальные образования (поселения, городские округа, районы Курской области) - участники основного мероприятия 1.04 </w:t>
            </w:r>
            <w:r>
              <w:lastRenderedPageBreak/>
              <w:t xml:space="preserve">"Переселение граждан в Курской области из непригодного для проживания жилищного фонда, не подпадающего под действие Федерального </w:t>
            </w:r>
            <w:hyperlink r:id="rId152" w:history="1">
              <w:r>
                <w:rPr>
                  <w:color w:val="0000FF"/>
                </w:rPr>
                <w:t>закона</w:t>
              </w:r>
            </w:hyperlink>
            <w:r>
              <w:t xml:space="preserve"> от 21 июля 2007 года N 185-ФЗ "О Фонде содействия реформированию жилищно-коммунального хозяйства"</w:t>
            </w:r>
            <w:proofErr w:type="gramEnd"/>
          </w:p>
        </w:tc>
        <w:tc>
          <w:tcPr>
            <w:tcW w:w="1077" w:type="dxa"/>
          </w:tcPr>
          <w:p w:rsidR="00A86801" w:rsidRDefault="00A86801">
            <w:pPr>
              <w:pStyle w:val="ConsPlusNormal"/>
              <w:jc w:val="center"/>
            </w:pPr>
            <w:r>
              <w:lastRenderedPageBreak/>
              <w:t>13</w:t>
            </w:r>
          </w:p>
        </w:tc>
        <w:tc>
          <w:tcPr>
            <w:tcW w:w="1077" w:type="dxa"/>
          </w:tcPr>
          <w:p w:rsidR="00A86801" w:rsidRDefault="00A86801">
            <w:pPr>
              <w:pStyle w:val="ConsPlusNormal"/>
              <w:jc w:val="center"/>
            </w:pPr>
            <w:r>
              <w:t>0</w:t>
            </w:r>
          </w:p>
        </w:tc>
        <w:tc>
          <w:tcPr>
            <w:tcW w:w="1133" w:type="dxa"/>
          </w:tcPr>
          <w:p w:rsidR="00A86801" w:rsidRDefault="00A86801">
            <w:pPr>
              <w:pStyle w:val="ConsPlusNormal"/>
              <w:jc w:val="center"/>
            </w:pPr>
            <w:r>
              <w:t>3</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14</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12</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tcPr>
          <w:p w:rsidR="00A86801" w:rsidRDefault="00A86801">
            <w:pPr>
              <w:pStyle w:val="ConsPlusNormal"/>
              <w:jc w:val="center"/>
            </w:pPr>
            <w:r>
              <w:lastRenderedPageBreak/>
              <w:t xml:space="preserve">Количество муниципальных образований и населенных пунктов, </w:t>
            </w:r>
            <w:proofErr w:type="gramStart"/>
            <w:r>
              <w:t>сведения</w:t>
            </w:r>
            <w:proofErr w:type="gramEnd"/>
            <w:r>
              <w:t xml:space="preserve"> о границах которых внесены в единый государственный реестр недвижимости, штук</w:t>
            </w:r>
          </w:p>
        </w:tc>
      </w:tr>
      <w:tr w:rsidR="00A86801" w:rsidTr="002A1E75">
        <w:tc>
          <w:tcPr>
            <w:tcW w:w="453" w:type="dxa"/>
            <w:vAlign w:val="center"/>
          </w:tcPr>
          <w:p w:rsidR="00A86801" w:rsidRDefault="00A86801">
            <w:pPr>
              <w:pStyle w:val="ConsPlusNormal"/>
              <w:jc w:val="center"/>
            </w:pPr>
            <w:r>
              <w:t>15.</w:t>
            </w:r>
          </w:p>
        </w:tc>
        <w:tc>
          <w:tcPr>
            <w:tcW w:w="3061" w:type="dxa"/>
            <w:vAlign w:val="center"/>
          </w:tcPr>
          <w:p w:rsidR="00A86801" w:rsidRDefault="00A86801">
            <w:pPr>
              <w:pStyle w:val="ConsPlusNormal"/>
              <w:ind w:left="77"/>
            </w:pPr>
            <w:r>
              <w:t xml:space="preserve">Муниципальные образования - муниципальные районы, городские округа и сельские поселения Курской области - участники основного мероприятия 1.09 "Реализация Федерального </w:t>
            </w:r>
            <w:hyperlink r:id="rId153" w:history="1">
              <w:r>
                <w:rPr>
                  <w:color w:val="0000FF"/>
                </w:rPr>
                <w:t>закона</w:t>
              </w:r>
            </w:hyperlink>
            <w:r>
              <w:t xml:space="preserve"> от 13 июля 2015 года N 218-ФЗ "О государственной регистрации недвижимости"</w:t>
            </w:r>
          </w:p>
        </w:tc>
        <w:tc>
          <w:tcPr>
            <w:tcW w:w="1077" w:type="dxa"/>
            <w:vAlign w:val="center"/>
          </w:tcPr>
          <w:p w:rsidR="00A86801" w:rsidRDefault="00A86801">
            <w:pPr>
              <w:pStyle w:val="ConsPlusNormal"/>
              <w:jc w:val="center"/>
            </w:pPr>
            <w:r>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53</w:t>
            </w:r>
          </w:p>
        </w:tc>
        <w:tc>
          <w:tcPr>
            <w:tcW w:w="850" w:type="dxa"/>
            <w:vAlign w:val="center"/>
          </w:tcPr>
          <w:p w:rsidR="00A86801" w:rsidRDefault="00A86801">
            <w:pPr>
              <w:pStyle w:val="ConsPlusNormal"/>
              <w:jc w:val="center"/>
            </w:pPr>
            <w:r>
              <w:t>173</w:t>
            </w:r>
          </w:p>
        </w:tc>
        <w:tc>
          <w:tcPr>
            <w:tcW w:w="850" w:type="dxa"/>
            <w:vAlign w:val="center"/>
          </w:tcPr>
          <w:p w:rsidR="00A86801" w:rsidRDefault="00A86801">
            <w:pPr>
              <w:pStyle w:val="ConsPlusNormal"/>
              <w:jc w:val="center"/>
            </w:pPr>
            <w:r>
              <w:t>170</w:t>
            </w:r>
          </w:p>
        </w:tc>
        <w:tc>
          <w:tcPr>
            <w:tcW w:w="850" w:type="dxa"/>
            <w:vAlign w:val="center"/>
          </w:tcPr>
          <w:p w:rsidR="00A86801" w:rsidRDefault="00A86801">
            <w:pPr>
              <w:pStyle w:val="ConsPlusNormal"/>
              <w:jc w:val="center"/>
            </w:pPr>
            <w:r>
              <w:t>760</w:t>
            </w:r>
          </w:p>
        </w:tc>
        <w:tc>
          <w:tcPr>
            <w:tcW w:w="850" w:type="dxa"/>
            <w:vAlign w:val="center"/>
          </w:tcPr>
          <w:p w:rsidR="00A86801" w:rsidRDefault="002A1E75">
            <w:pPr>
              <w:pStyle w:val="ConsPlusNormal"/>
              <w:jc w:val="center"/>
            </w:pPr>
            <w:r>
              <w:t>350</w:t>
            </w:r>
          </w:p>
        </w:tc>
        <w:tc>
          <w:tcPr>
            <w:tcW w:w="850" w:type="dxa"/>
            <w:vAlign w:val="center"/>
          </w:tcPr>
          <w:p w:rsidR="00A86801" w:rsidRDefault="00A86801">
            <w:pPr>
              <w:pStyle w:val="ConsPlusNormal"/>
              <w:jc w:val="center"/>
            </w:pPr>
            <w:r>
              <w:t>170</w:t>
            </w:r>
          </w:p>
        </w:tc>
        <w:tc>
          <w:tcPr>
            <w:tcW w:w="850" w:type="dxa"/>
            <w:vAlign w:val="center"/>
          </w:tcPr>
          <w:p w:rsidR="00A86801" w:rsidRDefault="00A86801">
            <w:pPr>
              <w:pStyle w:val="ConsPlusNormal"/>
              <w:jc w:val="center"/>
            </w:pPr>
            <w:r>
              <w:t>170</w:t>
            </w:r>
          </w:p>
        </w:tc>
        <w:tc>
          <w:tcPr>
            <w:tcW w:w="850" w:type="dxa"/>
            <w:vAlign w:val="center"/>
          </w:tcPr>
          <w:p w:rsidR="00A86801" w:rsidRDefault="00A86801">
            <w:pPr>
              <w:pStyle w:val="ConsPlusNormal"/>
              <w:jc w:val="center"/>
            </w:pPr>
            <w:r>
              <w:t>170</w:t>
            </w:r>
          </w:p>
        </w:tc>
        <w:tc>
          <w:tcPr>
            <w:tcW w:w="850" w:type="dxa"/>
            <w:vAlign w:val="center"/>
          </w:tcPr>
          <w:p w:rsidR="00A86801" w:rsidRDefault="00A86801">
            <w:pPr>
              <w:pStyle w:val="ConsPlusNormal"/>
              <w:jc w:val="center"/>
            </w:pPr>
            <w:r>
              <w:t>170</w:t>
            </w:r>
          </w:p>
        </w:tc>
      </w:tr>
      <w:tr w:rsidR="00A86801" w:rsidTr="002A1E75">
        <w:tblPrEx>
          <w:tblBorders>
            <w:insideH w:val="nil"/>
          </w:tblBorders>
        </w:tblPrEx>
        <w:tc>
          <w:tcPr>
            <w:tcW w:w="15301" w:type="dxa"/>
            <w:gridSpan w:val="15"/>
            <w:tcBorders>
              <w:bottom w:val="nil"/>
            </w:tcBorders>
          </w:tcPr>
          <w:p w:rsidR="00A86801" w:rsidRDefault="00A86801">
            <w:pPr>
              <w:pStyle w:val="ConsPlusNormal"/>
              <w:jc w:val="center"/>
            </w:pPr>
            <w:r>
              <w:t>Техническая готовность объекта капитального строительства, процентов</w:t>
            </w:r>
          </w:p>
        </w:tc>
      </w:tr>
      <w:tr w:rsidR="00A86801" w:rsidTr="002A1E75">
        <w:tc>
          <w:tcPr>
            <w:tcW w:w="453" w:type="dxa"/>
          </w:tcPr>
          <w:p w:rsidR="00A86801" w:rsidRDefault="00A86801">
            <w:pPr>
              <w:pStyle w:val="ConsPlusNormal"/>
              <w:jc w:val="center"/>
            </w:pPr>
            <w:r>
              <w:t>15.1</w:t>
            </w:r>
          </w:p>
        </w:tc>
        <w:tc>
          <w:tcPr>
            <w:tcW w:w="3061" w:type="dxa"/>
          </w:tcPr>
          <w:p w:rsidR="00A86801" w:rsidRDefault="00A86801">
            <w:pPr>
              <w:pStyle w:val="ConsPlusNormal"/>
              <w:ind w:left="127"/>
              <w:jc w:val="both"/>
            </w:pPr>
            <w:r>
              <w:t xml:space="preserve">Муниципальные образования - городские округа - участники основного мероприятия 1.11 "Реконструкция объектов коммунальной инфраструктуры по объекту </w:t>
            </w:r>
            <w:r>
              <w:lastRenderedPageBreak/>
              <w:t xml:space="preserve">капитального строительства "Реконструкция системы биологической очистки на городских очистных сооружениях </w:t>
            </w:r>
            <w:proofErr w:type="gramStart"/>
            <w:r>
              <w:t>г</w:t>
            </w:r>
            <w:proofErr w:type="gramEnd"/>
            <w:r>
              <w:t>. Курска"</w:t>
            </w:r>
          </w:p>
        </w:tc>
        <w:tc>
          <w:tcPr>
            <w:tcW w:w="1077" w:type="dxa"/>
          </w:tcPr>
          <w:p w:rsidR="00A86801" w:rsidRDefault="00A86801">
            <w:pPr>
              <w:pStyle w:val="ConsPlusNormal"/>
              <w:jc w:val="center"/>
            </w:pPr>
            <w:r>
              <w:lastRenderedPageBreak/>
              <w:t>-</w:t>
            </w:r>
          </w:p>
        </w:tc>
        <w:tc>
          <w:tcPr>
            <w:tcW w:w="1077" w:type="dxa"/>
          </w:tcPr>
          <w:p w:rsidR="00A86801" w:rsidRDefault="00A86801">
            <w:pPr>
              <w:pStyle w:val="ConsPlusNormal"/>
              <w:jc w:val="center"/>
            </w:pPr>
            <w:r>
              <w:t>-</w:t>
            </w:r>
          </w:p>
        </w:tc>
        <w:tc>
          <w:tcPr>
            <w:tcW w:w="1133"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19,6</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r w:rsidR="00A86801" w:rsidTr="002A1E75">
        <w:tc>
          <w:tcPr>
            <w:tcW w:w="15301" w:type="dxa"/>
            <w:gridSpan w:val="15"/>
            <w:vAlign w:val="center"/>
          </w:tcPr>
          <w:p w:rsidR="00A86801" w:rsidRDefault="00A86801">
            <w:pPr>
              <w:pStyle w:val="ConsPlusNormal"/>
              <w:jc w:val="center"/>
            </w:pPr>
            <w:r>
              <w:lastRenderedPageBreak/>
              <w:t>Ввод жилья в рамках мероприятия по стимулированию программ развития жилищного строительства, млн. кв. м</w:t>
            </w:r>
          </w:p>
        </w:tc>
      </w:tr>
      <w:tr w:rsidR="00A86801" w:rsidTr="002A1E75">
        <w:tc>
          <w:tcPr>
            <w:tcW w:w="453" w:type="dxa"/>
            <w:vAlign w:val="center"/>
          </w:tcPr>
          <w:p w:rsidR="00A86801" w:rsidRDefault="00A86801">
            <w:pPr>
              <w:pStyle w:val="ConsPlusNormal"/>
              <w:jc w:val="center"/>
            </w:pPr>
            <w:r>
              <w:t>16.</w:t>
            </w:r>
          </w:p>
        </w:tc>
        <w:tc>
          <w:tcPr>
            <w:tcW w:w="3061" w:type="dxa"/>
            <w:vAlign w:val="center"/>
          </w:tcPr>
          <w:p w:rsidR="00A86801" w:rsidRDefault="00A86801">
            <w:pPr>
              <w:pStyle w:val="ConsPlusNormal"/>
              <w:ind w:left="77"/>
            </w:pPr>
            <w:r>
              <w:t>Муниципальные образования (городские округа, поселения, районы Курской области) - участники регионального проекта F1 "Жилье"</w:t>
            </w:r>
          </w:p>
        </w:tc>
        <w:tc>
          <w:tcPr>
            <w:tcW w:w="1077" w:type="dxa"/>
            <w:vAlign w:val="center"/>
          </w:tcPr>
          <w:p w:rsidR="00A86801" w:rsidRDefault="00A86801">
            <w:pPr>
              <w:pStyle w:val="ConsPlusNormal"/>
              <w:jc w:val="center"/>
            </w:pPr>
            <w:r>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0</w:t>
            </w:r>
          </w:p>
        </w:tc>
        <w:tc>
          <w:tcPr>
            <w:tcW w:w="850" w:type="dxa"/>
            <w:vAlign w:val="center"/>
          </w:tcPr>
          <w:p w:rsidR="00A86801" w:rsidRDefault="00A86801">
            <w:pPr>
              <w:pStyle w:val="ConsPlusNormal"/>
              <w:jc w:val="center"/>
            </w:pPr>
            <w:r>
              <w:t>0,047086</w:t>
            </w:r>
          </w:p>
        </w:tc>
        <w:tc>
          <w:tcPr>
            <w:tcW w:w="850" w:type="dxa"/>
            <w:vAlign w:val="center"/>
          </w:tcPr>
          <w:p w:rsidR="00A86801" w:rsidRDefault="002A1E75">
            <w:pPr>
              <w:pStyle w:val="ConsPlusNormal"/>
              <w:jc w:val="center"/>
            </w:pPr>
            <w:r>
              <w:t>0,040418</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r>
      <w:tr w:rsidR="00A86801" w:rsidTr="002A1E75">
        <w:tc>
          <w:tcPr>
            <w:tcW w:w="15301" w:type="dxa"/>
            <w:gridSpan w:val="15"/>
            <w:vAlign w:val="center"/>
          </w:tcPr>
          <w:p w:rsidR="00A86801" w:rsidRDefault="00A86801">
            <w:pPr>
              <w:pStyle w:val="ConsPlusNormal"/>
              <w:jc w:val="center"/>
            </w:pPr>
            <w:r>
              <w:t xml:space="preserve">Ввод в эксплуатацию автомобильных дорог в микрорайонах массовой малоэтажной и многоквартирной застройки жильем, </w:t>
            </w:r>
            <w:proofErr w:type="gramStart"/>
            <w:r>
              <w:t>км</w:t>
            </w:r>
            <w:proofErr w:type="gramEnd"/>
          </w:p>
        </w:tc>
      </w:tr>
      <w:tr w:rsidR="00A86801" w:rsidTr="002A1E75">
        <w:tc>
          <w:tcPr>
            <w:tcW w:w="453" w:type="dxa"/>
            <w:vAlign w:val="center"/>
          </w:tcPr>
          <w:p w:rsidR="00A86801" w:rsidRDefault="00A86801">
            <w:pPr>
              <w:pStyle w:val="ConsPlusNormal"/>
              <w:jc w:val="center"/>
            </w:pPr>
            <w:r>
              <w:t>17.</w:t>
            </w:r>
          </w:p>
        </w:tc>
        <w:tc>
          <w:tcPr>
            <w:tcW w:w="3061" w:type="dxa"/>
            <w:vAlign w:val="center"/>
          </w:tcPr>
          <w:p w:rsidR="00A86801" w:rsidRDefault="00A86801">
            <w:pPr>
              <w:pStyle w:val="ConsPlusNormal"/>
              <w:ind w:left="77"/>
            </w:pPr>
            <w:r>
              <w:t>Муниципальные образования (городские округа, поселения, районы Курской области) - участники регионального проекта F1 "Жилье"</w:t>
            </w:r>
          </w:p>
        </w:tc>
        <w:tc>
          <w:tcPr>
            <w:tcW w:w="1077" w:type="dxa"/>
            <w:vAlign w:val="center"/>
          </w:tcPr>
          <w:p w:rsidR="00A86801" w:rsidRDefault="00A86801">
            <w:pPr>
              <w:pStyle w:val="ConsPlusNormal"/>
              <w:jc w:val="center"/>
            </w:pPr>
            <w:r>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1,8075</w:t>
            </w:r>
          </w:p>
        </w:tc>
        <w:tc>
          <w:tcPr>
            <w:tcW w:w="850" w:type="dxa"/>
            <w:vAlign w:val="center"/>
          </w:tcPr>
          <w:p w:rsidR="00A86801" w:rsidRDefault="002A1E75">
            <w:pPr>
              <w:pStyle w:val="ConsPlusNormal"/>
              <w:jc w:val="center"/>
            </w:pPr>
            <w:r>
              <w:t>0,6</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r>
      <w:tr w:rsidR="00A86801" w:rsidTr="002A1E75">
        <w:tc>
          <w:tcPr>
            <w:tcW w:w="15301" w:type="dxa"/>
            <w:gridSpan w:val="15"/>
            <w:vAlign w:val="center"/>
          </w:tcPr>
          <w:p w:rsidR="00A86801" w:rsidRDefault="00A86801">
            <w:pPr>
              <w:pStyle w:val="ConsPlusNormal"/>
              <w:jc w:val="center"/>
            </w:pPr>
            <w:r>
              <w:t>Построены и введены в эксплуатацию объекты спорта в рамках реализации ФЦП "Развитие физической культуры и спорта Российской Федерации в 2016 - 2020 годах", объект</w:t>
            </w:r>
          </w:p>
        </w:tc>
      </w:tr>
      <w:tr w:rsidR="00A86801" w:rsidTr="002A1E75">
        <w:tblPrEx>
          <w:tblBorders>
            <w:insideH w:val="nil"/>
          </w:tblBorders>
        </w:tblPrEx>
        <w:tc>
          <w:tcPr>
            <w:tcW w:w="453" w:type="dxa"/>
            <w:tcBorders>
              <w:bottom w:val="nil"/>
            </w:tcBorders>
            <w:vAlign w:val="center"/>
          </w:tcPr>
          <w:p w:rsidR="00A86801" w:rsidRDefault="00A86801">
            <w:pPr>
              <w:pStyle w:val="ConsPlusNormal"/>
              <w:jc w:val="center"/>
            </w:pPr>
            <w:r>
              <w:t>18.</w:t>
            </w:r>
          </w:p>
        </w:tc>
        <w:tc>
          <w:tcPr>
            <w:tcW w:w="3061" w:type="dxa"/>
            <w:tcBorders>
              <w:bottom w:val="nil"/>
            </w:tcBorders>
            <w:vAlign w:val="center"/>
          </w:tcPr>
          <w:p w:rsidR="00A86801" w:rsidRDefault="00A86801">
            <w:pPr>
              <w:pStyle w:val="ConsPlusNormal"/>
              <w:ind w:left="77"/>
            </w:pPr>
            <w:r>
              <w:t>Муниципальные образования (городские округа, поселения, районы Курской области) - участники регионального проекта P5 "Спорт - норма жизни"</w:t>
            </w:r>
          </w:p>
        </w:tc>
        <w:tc>
          <w:tcPr>
            <w:tcW w:w="1077" w:type="dxa"/>
            <w:tcBorders>
              <w:bottom w:val="nil"/>
            </w:tcBorders>
            <w:vAlign w:val="center"/>
          </w:tcPr>
          <w:p w:rsidR="00A86801" w:rsidRDefault="00A86801">
            <w:pPr>
              <w:pStyle w:val="ConsPlusNormal"/>
              <w:jc w:val="center"/>
            </w:pPr>
            <w:r>
              <w:t>-</w:t>
            </w:r>
          </w:p>
        </w:tc>
        <w:tc>
          <w:tcPr>
            <w:tcW w:w="1077" w:type="dxa"/>
            <w:tcBorders>
              <w:bottom w:val="nil"/>
            </w:tcBorders>
            <w:vAlign w:val="center"/>
          </w:tcPr>
          <w:p w:rsidR="00A86801" w:rsidRDefault="00A86801">
            <w:pPr>
              <w:pStyle w:val="ConsPlusNormal"/>
              <w:jc w:val="center"/>
            </w:pPr>
            <w:r>
              <w:t>-</w:t>
            </w:r>
          </w:p>
        </w:tc>
        <w:tc>
          <w:tcPr>
            <w:tcW w:w="1133"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1</w:t>
            </w:r>
          </w:p>
        </w:tc>
        <w:tc>
          <w:tcPr>
            <w:tcW w:w="850" w:type="dxa"/>
            <w:tcBorders>
              <w:bottom w:val="nil"/>
            </w:tcBorders>
            <w:vAlign w:val="center"/>
          </w:tcPr>
          <w:p w:rsidR="00A86801" w:rsidRDefault="00A86801">
            <w:pPr>
              <w:pStyle w:val="ConsPlusNormal"/>
              <w:jc w:val="center"/>
            </w:pPr>
            <w:r>
              <w:t>2</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r>
      <w:tr w:rsidR="00A86801" w:rsidTr="002A1E75">
        <w:tblPrEx>
          <w:tblBorders>
            <w:insideH w:val="nil"/>
          </w:tblBorders>
        </w:tblPrEx>
        <w:tc>
          <w:tcPr>
            <w:tcW w:w="15301" w:type="dxa"/>
            <w:gridSpan w:val="15"/>
            <w:tcBorders>
              <w:top w:val="nil"/>
            </w:tcBorders>
          </w:tcPr>
          <w:p w:rsidR="00A86801" w:rsidRDefault="00A86801">
            <w:pPr>
              <w:pStyle w:val="ConsPlusNormal"/>
              <w:jc w:val="both"/>
            </w:pPr>
          </w:p>
        </w:tc>
      </w:tr>
      <w:tr w:rsidR="00A86801" w:rsidTr="002A1E75">
        <w:tc>
          <w:tcPr>
            <w:tcW w:w="15301" w:type="dxa"/>
            <w:gridSpan w:val="15"/>
            <w:vAlign w:val="center"/>
          </w:tcPr>
          <w:p w:rsidR="00A86801" w:rsidRDefault="00A86801">
            <w:pPr>
              <w:pStyle w:val="ConsPlusNormal"/>
              <w:jc w:val="center"/>
            </w:pPr>
            <w:r>
              <w:t>Количество граждан, расселенных из аварийного жилищного фонда, тыс. человек</w:t>
            </w:r>
          </w:p>
        </w:tc>
      </w:tr>
      <w:tr w:rsidR="00A86801" w:rsidTr="002A1E75">
        <w:tc>
          <w:tcPr>
            <w:tcW w:w="453" w:type="dxa"/>
            <w:vAlign w:val="center"/>
          </w:tcPr>
          <w:p w:rsidR="00A86801" w:rsidRDefault="00A86801">
            <w:pPr>
              <w:pStyle w:val="ConsPlusNormal"/>
              <w:jc w:val="center"/>
            </w:pPr>
            <w:r>
              <w:lastRenderedPageBreak/>
              <w:t>19.</w:t>
            </w:r>
          </w:p>
        </w:tc>
        <w:tc>
          <w:tcPr>
            <w:tcW w:w="3061" w:type="dxa"/>
            <w:vAlign w:val="center"/>
          </w:tcPr>
          <w:p w:rsidR="00A86801" w:rsidRDefault="00A86801">
            <w:pPr>
              <w:pStyle w:val="ConsPlusNormal"/>
              <w:ind w:left="77"/>
            </w:pPr>
            <w:r>
              <w:t>Муниципальные образования (городские округа, поселения, районы Курской области) - участники регионального проекта F3 "Обеспечение устойчивого сокращения непригодного для проживания жилищного фонда"</w:t>
            </w:r>
          </w:p>
        </w:tc>
        <w:tc>
          <w:tcPr>
            <w:tcW w:w="1077" w:type="dxa"/>
            <w:vAlign w:val="center"/>
          </w:tcPr>
          <w:p w:rsidR="00A86801" w:rsidRDefault="00A86801">
            <w:pPr>
              <w:pStyle w:val="ConsPlusNormal"/>
              <w:jc w:val="center"/>
            </w:pPr>
            <w:r>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0,0100</w:t>
            </w:r>
          </w:p>
        </w:tc>
        <w:tc>
          <w:tcPr>
            <w:tcW w:w="850" w:type="dxa"/>
            <w:vAlign w:val="center"/>
          </w:tcPr>
          <w:p w:rsidR="00A86801" w:rsidRDefault="00A86801">
            <w:pPr>
              <w:pStyle w:val="ConsPlusNormal"/>
              <w:jc w:val="center"/>
            </w:pPr>
            <w:r>
              <w:t>0,0800</w:t>
            </w:r>
          </w:p>
        </w:tc>
        <w:tc>
          <w:tcPr>
            <w:tcW w:w="850" w:type="dxa"/>
            <w:vAlign w:val="center"/>
          </w:tcPr>
          <w:p w:rsidR="00A86801" w:rsidRDefault="00A86801">
            <w:pPr>
              <w:pStyle w:val="ConsPlusNormal"/>
              <w:jc w:val="center"/>
            </w:pPr>
            <w:r>
              <w:t>0,0800</w:t>
            </w:r>
          </w:p>
        </w:tc>
        <w:tc>
          <w:tcPr>
            <w:tcW w:w="850" w:type="dxa"/>
            <w:vAlign w:val="center"/>
          </w:tcPr>
          <w:p w:rsidR="00A86801" w:rsidRDefault="00A86801">
            <w:pPr>
              <w:pStyle w:val="ConsPlusNormal"/>
              <w:jc w:val="center"/>
            </w:pPr>
            <w:r>
              <w:t>0,1100</w:t>
            </w:r>
          </w:p>
        </w:tc>
        <w:tc>
          <w:tcPr>
            <w:tcW w:w="850" w:type="dxa"/>
            <w:vAlign w:val="center"/>
          </w:tcPr>
          <w:p w:rsidR="00A86801" w:rsidRDefault="00A86801">
            <w:pPr>
              <w:pStyle w:val="ConsPlusNormal"/>
              <w:jc w:val="center"/>
            </w:pPr>
            <w:r>
              <w:t>0,2500</w:t>
            </w:r>
          </w:p>
        </w:tc>
        <w:tc>
          <w:tcPr>
            <w:tcW w:w="850" w:type="dxa"/>
            <w:vAlign w:val="center"/>
          </w:tcPr>
          <w:p w:rsidR="00A86801" w:rsidRDefault="00A86801">
            <w:pPr>
              <w:pStyle w:val="ConsPlusNormal"/>
              <w:jc w:val="center"/>
            </w:pPr>
            <w:r>
              <w:t>0,2500</w:t>
            </w:r>
          </w:p>
        </w:tc>
      </w:tr>
      <w:tr w:rsidR="00A86801" w:rsidTr="002A1E75">
        <w:tc>
          <w:tcPr>
            <w:tcW w:w="15301" w:type="dxa"/>
            <w:gridSpan w:val="15"/>
            <w:vAlign w:val="bottom"/>
          </w:tcPr>
          <w:p w:rsidR="00A86801" w:rsidRDefault="00A86801">
            <w:pPr>
              <w:pStyle w:val="ConsPlusNormal"/>
              <w:jc w:val="center"/>
            </w:pPr>
            <w:proofErr w:type="gramStart"/>
            <w:r>
              <w:t>Удельный вес муниципальных образований - получателей субсидий, утвердивших не позднее 25.05.2017 соответствующие установленным требованиям муниципальные программы формирования современной городской среды на 2017 год, в общем количестве муниципальных образований - получателей субсидий, процентов</w:t>
            </w:r>
            <w:proofErr w:type="gramEnd"/>
          </w:p>
        </w:tc>
      </w:tr>
      <w:tr w:rsidR="00A86801" w:rsidTr="002A1E75">
        <w:tc>
          <w:tcPr>
            <w:tcW w:w="453" w:type="dxa"/>
            <w:vAlign w:val="center"/>
          </w:tcPr>
          <w:p w:rsidR="00A86801" w:rsidRDefault="00A86801">
            <w:pPr>
              <w:pStyle w:val="ConsPlusNormal"/>
              <w:jc w:val="center"/>
            </w:pPr>
            <w:r>
              <w:t>20.</w:t>
            </w:r>
          </w:p>
        </w:tc>
        <w:tc>
          <w:tcPr>
            <w:tcW w:w="3061" w:type="dxa"/>
            <w:vAlign w:val="bottom"/>
          </w:tcPr>
          <w:p w:rsidR="00A86801" w:rsidRDefault="00A86801">
            <w:pPr>
              <w:pStyle w:val="ConsPlusNormal"/>
              <w:ind w:left="77"/>
            </w:pPr>
            <w:r>
              <w:t>Муниципальные образования (поселения, городские округа Курской области) - участники основного мероприятия 2.10 "Формирование комфортной городской среды"</w:t>
            </w:r>
          </w:p>
        </w:tc>
        <w:tc>
          <w:tcPr>
            <w:tcW w:w="1077" w:type="dxa"/>
            <w:vAlign w:val="center"/>
          </w:tcPr>
          <w:p w:rsidR="00A86801" w:rsidRDefault="00A86801">
            <w:pPr>
              <w:pStyle w:val="ConsPlusNormal"/>
              <w:jc w:val="center"/>
            </w:pPr>
            <w:r>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100,0</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r>
      <w:tr w:rsidR="00A86801" w:rsidTr="002A1E75">
        <w:tc>
          <w:tcPr>
            <w:tcW w:w="15301" w:type="dxa"/>
            <w:gridSpan w:val="15"/>
            <w:vAlign w:val="bottom"/>
          </w:tcPr>
          <w:p w:rsidR="00A86801" w:rsidRDefault="00A86801">
            <w:pPr>
              <w:pStyle w:val="ConsPlusNormal"/>
              <w:jc w:val="center"/>
            </w:pPr>
            <w:r>
              <w:t>Количество представленных на конкурс в Министерство строительства и жилищно-коммунального хозяйства Российской Федерации реализованных в 2017 году лучших проектов по благоустройству общественных территорий, шт.</w:t>
            </w:r>
          </w:p>
        </w:tc>
      </w:tr>
      <w:tr w:rsidR="00A86801" w:rsidTr="002A1E75">
        <w:tc>
          <w:tcPr>
            <w:tcW w:w="453" w:type="dxa"/>
            <w:vAlign w:val="center"/>
          </w:tcPr>
          <w:p w:rsidR="00A86801" w:rsidRDefault="00A86801">
            <w:pPr>
              <w:pStyle w:val="ConsPlusNormal"/>
              <w:jc w:val="center"/>
            </w:pPr>
            <w:r>
              <w:t>21.</w:t>
            </w:r>
          </w:p>
        </w:tc>
        <w:tc>
          <w:tcPr>
            <w:tcW w:w="3061" w:type="dxa"/>
          </w:tcPr>
          <w:p w:rsidR="00A86801" w:rsidRDefault="00A86801">
            <w:pPr>
              <w:pStyle w:val="ConsPlusNormal"/>
              <w:ind w:left="77"/>
            </w:pPr>
            <w:r>
              <w:t>Муниципальные образования (поселения, городские округа Курской области) - участники основного мероприятия 2.10 "Формирование комфортной городской среды"</w:t>
            </w:r>
          </w:p>
        </w:tc>
        <w:tc>
          <w:tcPr>
            <w:tcW w:w="1077" w:type="dxa"/>
            <w:vAlign w:val="center"/>
          </w:tcPr>
          <w:p w:rsidR="00A86801" w:rsidRDefault="00A86801">
            <w:pPr>
              <w:pStyle w:val="ConsPlusNormal"/>
              <w:jc w:val="center"/>
            </w:pPr>
            <w:r>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2</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r>
      <w:tr w:rsidR="00A86801" w:rsidTr="002A1E75">
        <w:tc>
          <w:tcPr>
            <w:tcW w:w="15301" w:type="dxa"/>
            <w:gridSpan w:val="15"/>
            <w:vAlign w:val="bottom"/>
          </w:tcPr>
          <w:p w:rsidR="00A86801" w:rsidRDefault="00A86801">
            <w:pPr>
              <w:pStyle w:val="ConsPlusNormal"/>
              <w:jc w:val="center"/>
            </w:pPr>
            <w:r>
              <w:t>Удельный вес муниципальных образований - получателей субсидий, выполнивших в полном объеме мероприятия по благоустройству мест массового отдыха населения (городских парков), в общем количестве муниципальных образований - получателей субсидий, процентов</w:t>
            </w:r>
          </w:p>
        </w:tc>
      </w:tr>
      <w:tr w:rsidR="00A86801" w:rsidTr="002A1E75">
        <w:tc>
          <w:tcPr>
            <w:tcW w:w="453" w:type="dxa"/>
            <w:vAlign w:val="center"/>
          </w:tcPr>
          <w:p w:rsidR="00A86801" w:rsidRDefault="00A86801">
            <w:pPr>
              <w:pStyle w:val="ConsPlusNormal"/>
              <w:jc w:val="center"/>
            </w:pPr>
            <w:r>
              <w:t>22.</w:t>
            </w:r>
          </w:p>
        </w:tc>
        <w:tc>
          <w:tcPr>
            <w:tcW w:w="3061" w:type="dxa"/>
            <w:vAlign w:val="bottom"/>
          </w:tcPr>
          <w:p w:rsidR="00A86801" w:rsidRDefault="00A86801">
            <w:pPr>
              <w:pStyle w:val="ConsPlusNormal"/>
              <w:ind w:left="77"/>
            </w:pPr>
            <w:r>
              <w:t xml:space="preserve">Муниципальные образования </w:t>
            </w:r>
            <w:r>
              <w:lastRenderedPageBreak/>
              <w:t>(городские поселения, городские округа Курской области) - участники основного мероприятия 2.12 "Благоустройство мест массового отдыха населения (городских парков)"</w:t>
            </w:r>
          </w:p>
        </w:tc>
        <w:tc>
          <w:tcPr>
            <w:tcW w:w="1077" w:type="dxa"/>
            <w:vAlign w:val="center"/>
          </w:tcPr>
          <w:p w:rsidR="00A86801" w:rsidRDefault="00A86801">
            <w:pPr>
              <w:pStyle w:val="ConsPlusNormal"/>
              <w:jc w:val="center"/>
            </w:pPr>
            <w:r>
              <w:lastRenderedPageBreak/>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100,0</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r>
      <w:tr w:rsidR="00A86801" w:rsidTr="002A1E75">
        <w:tc>
          <w:tcPr>
            <w:tcW w:w="15301" w:type="dxa"/>
            <w:gridSpan w:val="15"/>
            <w:vAlign w:val="center"/>
          </w:tcPr>
          <w:p w:rsidR="00A86801" w:rsidRDefault="00A86801">
            <w:pPr>
              <w:pStyle w:val="ConsPlusNormal"/>
              <w:jc w:val="center"/>
            </w:pPr>
            <w:r>
              <w:lastRenderedPageBreak/>
              <w:t>Прирост мощности оборудования, тыс. тонн</w:t>
            </w:r>
          </w:p>
        </w:tc>
      </w:tr>
      <w:tr w:rsidR="00A86801" w:rsidTr="002A1E75">
        <w:tc>
          <w:tcPr>
            <w:tcW w:w="453" w:type="dxa"/>
            <w:vAlign w:val="center"/>
          </w:tcPr>
          <w:p w:rsidR="00A86801" w:rsidRDefault="00A86801">
            <w:pPr>
              <w:pStyle w:val="ConsPlusNormal"/>
              <w:jc w:val="center"/>
            </w:pPr>
            <w:r>
              <w:t>23.</w:t>
            </w:r>
          </w:p>
        </w:tc>
        <w:tc>
          <w:tcPr>
            <w:tcW w:w="3061" w:type="dxa"/>
            <w:vAlign w:val="center"/>
          </w:tcPr>
          <w:p w:rsidR="00A86801" w:rsidRDefault="00A86801">
            <w:pPr>
              <w:pStyle w:val="ConsPlusNormal"/>
              <w:ind w:left="77"/>
            </w:pPr>
            <w:r>
              <w:t>Муниципальные образования (муниципальные районы, городские округа, городские поселения Курской области) - участники основного мероприятия 4.05 "Реализация проектов в области обращения с отходами"</w:t>
            </w:r>
          </w:p>
        </w:tc>
        <w:tc>
          <w:tcPr>
            <w:tcW w:w="1077" w:type="dxa"/>
            <w:vAlign w:val="center"/>
          </w:tcPr>
          <w:p w:rsidR="00A86801" w:rsidRDefault="00A86801">
            <w:pPr>
              <w:pStyle w:val="ConsPlusNormal"/>
              <w:jc w:val="center"/>
            </w:pPr>
            <w:r>
              <w:t>-</w:t>
            </w:r>
          </w:p>
        </w:tc>
        <w:tc>
          <w:tcPr>
            <w:tcW w:w="1077" w:type="dxa"/>
            <w:vAlign w:val="center"/>
          </w:tcPr>
          <w:p w:rsidR="00A86801" w:rsidRDefault="00A86801">
            <w:pPr>
              <w:pStyle w:val="ConsPlusNormal"/>
              <w:jc w:val="center"/>
            </w:pPr>
            <w:r>
              <w:t>-</w:t>
            </w:r>
          </w:p>
        </w:tc>
        <w:tc>
          <w:tcPr>
            <w:tcW w:w="1133"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70</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c>
          <w:tcPr>
            <w:tcW w:w="850" w:type="dxa"/>
            <w:vAlign w:val="center"/>
          </w:tcPr>
          <w:p w:rsidR="00A86801" w:rsidRDefault="00A86801">
            <w:pPr>
              <w:pStyle w:val="ConsPlusNormal"/>
              <w:jc w:val="center"/>
            </w:pPr>
            <w:r>
              <w:t>-</w:t>
            </w:r>
          </w:p>
        </w:tc>
      </w:tr>
      <w:tr w:rsidR="00A86801" w:rsidTr="002A1E75">
        <w:tc>
          <w:tcPr>
            <w:tcW w:w="15301" w:type="dxa"/>
            <w:gridSpan w:val="15"/>
            <w:vAlign w:val="center"/>
          </w:tcPr>
          <w:p w:rsidR="00A86801" w:rsidRDefault="00A86801">
            <w:pPr>
              <w:pStyle w:val="ConsPlusNormal"/>
              <w:jc w:val="center"/>
            </w:pPr>
            <w:r>
              <w:t xml:space="preserve">Доля </w:t>
            </w:r>
            <w:proofErr w:type="gramStart"/>
            <w:r>
              <w:t>площади озелененной территории населенных пунктов муниципальных образований Курской области</w:t>
            </w:r>
            <w:proofErr w:type="gramEnd"/>
            <w:r>
              <w:t xml:space="preserve"> в общем объеме запланированной для озеленения площади, процентов</w:t>
            </w:r>
          </w:p>
        </w:tc>
      </w:tr>
      <w:tr w:rsidR="00A86801" w:rsidTr="002A1E75">
        <w:tblPrEx>
          <w:tblBorders>
            <w:insideH w:val="nil"/>
          </w:tblBorders>
        </w:tblPrEx>
        <w:tc>
          <w:tcPr>
            <w:tcW w:w="453" w:type="dxa"/>
            <w:tcBorders>
              <w:bottom w:val="nil"/>
            </w:tcBorders>
            <w:vAlign w:val="center"/>
          </w:tcPr>
          <w:p w:rsidR="00A86801" w:rsidRDefault="00A86801">
            <w:pPr>
              <w:pStyle w:val="ConsPlusNormal"/>
              <w:jc w:val="center"/>
            </w:pPr>
            <w:r>
              <w:t>24.</w:t>
            </w:r>
          </w:p>
        </w:tc>
        <w:tc>
          <w:tcPr>
            <w:tcW w:w="3061" w:type="dxa"/>
            <w:tcBorders>
              <w:bottom w:val="nil"/>
            </w:tcBorders>
            <w:vAlign w:val="center"/>
          </w:tcPr>
          <w:p w:rsidR="00A86801" w:rsidRDefault="00A86801">
            <w:pPr>
              <w:pStyle w:val="ConsPlusNormal"/>
              <w:ind w:left="77"/>
            </w:pPr>
            <w:r>
              <w:t>Муниципальные образования (городские, сельские поселения Курской области) - участники основного мероприятия 2.07 "Содействие в озеленении территории населенных пунктов муниципальных образований Курской области"</w:t>
            </w:r>
          </w:p>
        </w:tc>
        <w:tc>
          <w:tcPr>
            <w:tcW w:w="1077" w:type="dxa"/>
            <w:tcBorders>
              <w:bottom w:val="nil"/>
            </w:tcBorders>
            <w:vAlign w:val="center"/>
          </w:tcPr>
          <w:p w:rsidR="00A86801" w:rsidRDefault="00A86801">
            <w:pPr>
              <w:pStyle w:val="ConsPlusNormal"/>
              <w:jc w:val="center"/>
            </w:pPr>
            <w:r>
              <w:t>-</w:t>
            </w:r>
          </w:p>
        </w:tc>
        <w:tc>
          <w:tcPr>
            <w:tcW w:w="1077" w:type="dxa"/>
            <w:tcBorders>
              <w:bottom w:val="nil"/>
            </w:tcBorders>
            <w:vAlign w:val="center"/>
          </w:tcPr>
          <w:p w:rsidR="00A86801" w:rsidRDefault="00A86801">
            <w:pPr>
              <w:pStyle w:val="ConsPlusNormal"/>
              <w:jc w:val="center"/>
            </w:pPr>
            <w:r>
              <w:t>-</w:t>
            </w:r>
          </w:p>
        </w:tc>
        <w:tc>
          <w:tcPr>
            <w:tcW w:w="1133"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96,2</w:t>
            </w:r>
          </w:p>
        </w:tc>
        <w:tc>
          <w:tcPr>
            <w:tcW w:w="850" w:type="dxa"/>
            <w:tcBorders>
              <w:bottom w:val="nil"/>
            </w:tcBorders>
            <w:vAlign w:val="center"/>
          </w:tcPr>
          <w:p w:rsidR="00A86801" w:rsidRDefault="00A86801">
            <w:pPr>
              <w:pStyle w:val="ConsPlusNormal"/>
              <w:jc w:val="center"/>
            </w:pPr>
            <w:r>
              <w:t>-</w:t>
            </w:r>
          </w:p>
        </w:tc>
        <w:tc>
          <w:tcPr>
            <w:tcW w:w="850" w:type="dxa"/>
            <w:tcBorders>
              <w:bottom w:val="nil"/>
            </w:tcBorders>
            <w:vAlign w:val="center"/>
          </w:tcPr>
          <w:p w:rsidR="00A86801" w:rsidRDefault="00A86801">
            <w:pPr>
              <w:pStyle w:val="ConsPlusNormal"/>
              <w:jc w:val="center"/>
            </w:pPr>
            <w:r>
              <w:t>100,0</w:t>
            </w:r>
          </w:p>
        </w:tc>
        <w:tc>
          <w:tcPr>
            <w:tcW w:w="850" w:type="dxa"/>
            <w:tcBorders>
              <w:bottom w:val="nil"/>
            </w:tcBorders>
            <w:vAlign w:val="center"/>
          </w:tcPr>
          <w:p w:rsidR="00A86801" w:rsidRDefault="00A86801">
            <w:pPr>
              <w:pStyle w:val="ConsPlusNormal"/>
              <w:jc w:val="center"/>
            </w:pPr>
            <w:r>
              <w:t>100,0</w:t>
            </w:r>
          </w:p>
        </w:tc>
        <w:tc>
          <w:tcPr>
            <w:tcW w:w="850" w:type="dxa"/>
            <w:tcBorders>
              <w:bottom w:val="nil"/>
            </w:tcBorders>
            <w:vAlign w:val="center"/>
          </w:tcPr>
          <w:p w:rsidR="00A86801" w:rsidRDefault="00A86801">
            <w:pPr>
              <w:pStyle w:val="ConsPlusNormal"/>
              <w:jc w:val="center"/>
            </w:pPr>
            <w:r>
              <w:t>100,0</w:t>
            </w:r>
          </w:p>
        </w:tc>
        <w:tc>
          <w:tcPr>
            <w:tcW w:w="850" w:type="dxa"/>
            <w:tcBorders>
              <w:bottom w:val="nil"/>
            </w:tcBorders>
            <w:vAlign w:val="center"/>
          </w:tcPr>
          <w:p w:rsidR="00A86801" w:rsidRDefault="00A86801">
            <w:pPr>
              <w:pStyle w:val="ConsPlusNormal"/>
              <w:jc w:val="center"/>
            </w:pPr>
            <w:r>
              <w:t>100,0</w:t>
            </w:r>
          </w:p>
        </w:tc>
        <w:tc>
          <w:tcPr>
            <w:tcW w:w="850" w:type="dxa"/>
            <w:tcBorders>
              <w:bottom w:val="nil"/>
            </w:tcBorders>
            <w:vAlign w:val="center"/>
          </w:tcPr>
          <w:p w:rsidR="00A86801" w:rsidRDefault="00A86801">
            <w:pPr>
              <w:pStyle w:val="ConsPlusNormal"/>
              <w:jc w:val="center"/>
            </w:pPr>
            <w:r>
              <w:t>100,0</w:t>
            </w:r>
          </w:p>
        </w:tc>
      </w:tr>
      <w:tr w:rsidR="00A86801" w:rsidTr="002A1E75">
        <w:tblPrEx>
          <w:tblBorders>
            <w:insideH w:val="nil"/>
          </w:tblBorders>
        </w:tblPrEx>
        <w:tc>
          <w:tcPr>
            <w:tcW w:w="15301" w:type="dxa"/>
            <w:gridSpan w:val="15"/>
            <w:tcBorders>
              <w:top w:val="nil"/>
            </w:tcBorders>
          </w:tcPr>
          <w:p w:rsidR="00A86801" w:rsidRDefault="00A86801">
            <w:pPr>
              <w:pStyle w:val="ConsPlusNormal"/>
              <w:jc w:val="both"/>
            </w:pPr>
          </w:p>
        </w:tc>
      </w:tr>
      <w:tr w:rsidR="00A86801" w:rsidTr="002A1E75">
        <w:tc>
          <w:tcPr>
            <w:tcW w:w="15301" w:type="dxa"/>
            <w:gridSpan w:val="15"/>
            <w:vAlign w:val="center"/>
          </w:tcPr>
          <w:p w:rsidR="00A86801" w:rsidRDefault="00A86801">
            <w:pPr>
              <w:pStyle w:val="ConsPlusNormal"/>
              <w:jc w:val="center"/>
            </w:pPr>
            <w:r>
              <w:lastRenderedPageBreak/>
              <w:t>Количество реализованных малых проектов в сфере благоустройства, штук</w:t>
            </w:r>
          </w:p>
        </w:tc>
      </w:tr>
      <w:tr w:rsidR="00A86801" w:rsidTr="002A1E75">
        <w:tc>
          <w:tcPr>
            <w:tcW w:w="453" w:type="dxa"/>
          </w:tcPr>
          <w:p w:rsidR="00A86801" w:rsidRDefault="00A86801">
            <w:pPr>
              <w:pStyle w:val="ConsPlusNormal"/>
              <w:jc w:val="center"/>
            </w:pPr>
            <w:r>
              <w:t>25.</w:t>
            </w:r>
          </w:p>
        </w:tc>
        <w:tc>
          <w:tcPr>
            <w:tcW w:w="3061" w:type="dxa"/>
          </w:tcPr>
          <w:p w:rsidR="00A86801" w:rsidRDefault="00A86801">
            <w:pPr>
              <w:pStyle w:val="ConsPlusNormal"/>
              <w:ind w:left="77"/>
            </w:pPr>
            <w:proofErr w:type="gramStart"/>
            <w:r>
              <w:t>Муниципальные образования (областной и (или) административные центры муниципальных районов, входящие в состав этих районов, и (или) городские (сельские) поселения (численностью населения свыше 1000 человек) муниципальных районов, у которых административными центрами являются городские округа и (или) сельские поселения, в состав которых входят административные центры, не являющиеся муниципальными образованиями, и (или) городские округа) - участники основного мероприятия 2.13 "Содействие в реализации малых проектов</w:t>
            </w:r>
            <w:proofErr w:type="gramEnd"/>
            <w:r>
              <w:t xml:space="preserve"> в сфере благоустройства территорий муниципальных образований"</w:t>
            </w:r>
          </w:p>
        </w:tc>
        <w:tc>
          <w:tcPr>
            <w:tcW w:w="1077" w:type="dxa"/>
          </w:tcPr>
          <w:p w:rsidR="00A86801" w:rsidRDefault="00A86801">
            <w:pPr>
              <w:pStyle w:val="ConsPlusNormal"/>
              <w:jc w:val="center"/>
            </w:pPr>
            <w:r>
              <w:t>-</w:t>
            </w:r>
          </w:p>
        </w:tc>
        <w:tc>
          <w:tcPr>
            <w:tcW w:w="1077" w:type="dxa"/>
          </w:tcPr>
          <w:p w:rsidR="00A86801" w:rsidRDefault="00A86801">
            <w:pPr>
              <w:pStyle w:val="ConsPlusNormal"/>
              <w:jc w:val="center"/>
            </w:pPr>
            <w:r>
              <w:t>-</w:t>
            </w:r>
          </w:p>
        </w:tc>
        <w:tc>
          <w:tcPr>
            <w:tcW w:w="1133"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30</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c>
          <w:tcPr>
            <w:tcW w:w="850" w:type="dxa"/>
          </w:tcPr>
          <w:p w:rsidR="00A86801" w:rsidRDefault="00A86801">
            <w:pPr>
              <w:pStyle w:val="ConsPlusNormal"/>
              <w:jc w:val="center"/>
            </w:pPr>
            <w:r>
              <w:t>-</w:t>
            </w:r>
          </w:p>
        </w:tc>
      </w:tr>
    </w:tbl>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8E4FFF" w:rsidRDefault="008E4FFF">
      <w:pPr>
        <w:pStyle w:val="ConsPlusNormal"/>
        <w:jc w:val="both"/>
      </w:pPr>
    </w:p>
    <w:p w:rsidR="008E4FFF" w:rsidRDefault="008E4FFF">
      <w:pPr>
        <w:pStyle w:val="ConsPlusNormal"/>
        <w:jc w:val="both"/>
      </w:pPr>
    </w:p>
    <w:p w:rsidR="00A86801" w:rsidRDefault="00A86801">
      <w:pPr>
        <w:pStyle w:val="ConsPlusNormal"/>
        <w:jc w:val="right"/>
        <w:outlineLvl w:val="1"/>
      </w:pPr>
      <w:r>
        <w:lastRenderedPageBreak/>
        <w:t>Приложение N 2</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13" w:name="P5054"/>
      <w:bookmarkEnd w:id="13"/>
      <w:r>
        <w:t>ПЕРЕЧЕНЬ</w:t>
      </w:r>
    </w:p>
    <w:p w:rsidR="00A86801" w:rsidRDefault="00A86801">
      <w:pPr>
        <w:pStyle w:val="ConsPlusTitle"/>
        <w:jc w:val="center"/>
      </w:pPr>
      <w:r>
        <w:t>ОСНОВНЫХ МЕРОПРИЯТИЙ И РЕГИОНАЛЬНЫХ ПРОЕКТОВ</w:t>
      </w:r>
    </w:p>
    <w:p w:rsidR="00A86801" w:rsidRDefault="00A86801">
      <w:pPr>
        <w:pStyle w:val="ConsPlusTitle"/>
        <w:jc w:val="center"/>
      </w:pPr>
      <w:r>
        <w:t>ГОСУДАРСТВЕННОЙ ПРОГРАММЫ КУРСКОЙ ОБЛАСТИ</w:t>
      </w:r>
    </w:p>
    <w:p w:rsidR="00A86801" w:rsidRDefault="00A86801">
      <w:pPr>
        <w:pStyle w:val="ConsPlusTitle"/>
        <w:jc w:val="center"/>
      </w:pPr>
      <w:r>
        <w:t>"ОБЕСПЕЧЕНИЕ ДОСТУПНЫМ И КОМФОРТНЫМ ЖИЛЬЕМ И</w:t>
      </w:r>
    </w:p>
    <w:p w:rsidR="00A86801" w:rsidRDefault="00A86801">
      <w:pPr>
        <w:pStyle w:val="ConsPlusTitle"/>
        <w:jc w:val="center"/>
      </w:pPr>
      <w:r>
        <w:t>КОММУНАЛЬНЫМИ УСЛУГАМИ ГРАЖДАН В КУРСКОЙ ОБЛАСТИ"</w:t>
      </w:r>
    </w:p>
    <w:p w:rsidR="00A86801" w:rsidRDefault="00A86801">
      <w:pPr>
        <w:spacing w:after="1"/>
      </w:pPr>
    </w:p>
    <w:p w:rsidR="00A86801" w:rsidRDefault="00A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1928"/>
        <w:gridCol w:w="1191"/>
        <w:gridCol w:w="1134"/>
        <w:gridCol w:w="2891"/>
        <w:gridCol w:w="2098"/>
        <w:gridCol w:w="1871"/>
      </w:tblGrid>
      <w:tr w:rsidR="00A86801">
        <w:tc>
          <w:tcPr>
            <w:tcW w:w="567" w:type="dxa"/>
            <w:vMerge w:val="restart"/>
          </w:tcPr>
          <w:p w:rsidR="00A86801" w:rsidRDefault="00A8680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vMerge w:val="restart"/>
          </w:tcPr>
          <w:p w:rsidR="00A86801" w:rsidRDefault="00A86801">
            <w:pPr>
              <w:pStyle w:val="ConsPlusNormal"/>
              <w:jc w:val="center"/>
            </w:pPr>
            <w:r>
              <w:t>Номер и наименование основного мероприятия, регионального проекта</w:t>
            </w:r>
          </w:p>
        </w:tc>
        <w:tc>
          <w:tcPr>
            <w:tcW w:w="1928" w:type="dxa"/>
            <w:vMerge w:val="restart"/>
          </w:tcPr>
          <w:p w:rsidR="00A86801" w:rsidRDefault="00A86801">
            <w:pPr>
              <w:pStyle w:val="ConsPlusNormal"/>
              <w:jc w:val="center"/>
            </w:pPr>
            <w:r>
              <w:t>Ответственный исполнитель</w:t>
            </w:r>
          </w:p>
        </w:tc>
        <w:tc>
          <w:tcPr>
            <w:tcW w:w="2325" w:type="dxa"/>
            <w:gridSpan w:val="2"/>
          </w:tcPr>
          <w:p w:rsidR="00A86801" w:rsidRDefault="00A86801">
            <w:pPr>
              <w:pStyle w:val="ConsPlusNormal"/>
              <w:jc w:val="center"/>
            </w:pPr>
            <w:r>
              <w:t>Срок</w:t>
            </w:r>
          </w:p>
        </w:tc>
        <w:tc>
          <w:tcPr>
            <w:tcW w:w="2891" w:type="dxa"/>
            <w:vMerge w:val="restart"/>
          </w:tcPr>
          <w:p w:rsidR="00A86801" w:rsidRDefault="00A86801">
            <w:pPr>
              <w:pStyle w:val="ConsPlusNormal"/>
              <w:jc w:val="center"/>
            </w:pPr>
            <w:r>
              <w:t>Ожидаемый непосредственный результат (краткое описание)</w:t>
            </w:r>
          </w:p>
        </w:tc>
        <w:tc>
          <w:tcPr>
            <w:tcW w:w="2098" w:type="dxa"/>
            <w:vMerge w:val="restart"/>
          </w:tcPr>
          <w:p w:rsidR="00A86801" w:rsidRDefault="00A86801">
            <w:pPr>
              <w:pStyle w:val="ConsPlusNormal"/>
              <w:jc w:val="center"/>
            </w:pPr>
            <w:r>
              <w:t>Основные направления реализации</w:t>
            </w:r>
          </w:p>
        </w:tc>
        <w:tc>
          <w:tcPr>
            <w:tcW w:w="1871" w:type="dxa"/>
            <w:vMerge w:val="restart"/>
          </w:tcPr>
          <w:p w:rsidR="00A86801" w:rsidRDefault="00A86801">
            <w:pPr>
              <w:pStyle w:val="ConsPlusNormal"/>
              <w:jc w:val="center"/>
            </w:pPr>
            <w:r>
              <w:t>Связь с показателями государственной программы (подпрограммы)</w:t>
            </w:r>
          </w:p>
        </w:tc>
      </w:tr>
      <w:tr w:rsidR="00A86801">
        <w:tc>
          <w:tcPr>
            <w:tcW w:w="567" w:type="dxa"/>
            <w:vMerge/>
          </w:tcPr>
          <w:p w:rsidR="00A86801" w:rsidRDefault="00A86801"/>
        </w:tc>
        <w:tc>
          <w:tcPr>
            <w:tcW w:w="2608" w:type="dxa"/>
            <w:vMerge/>
          </w:tcPr>
          <w:p w:rsidR="00A86801" w:rsidRDefault="00A86801"/>
        </w:tc>
        <w:tc>
          <w:tcPr>
            <w:tcW w:w="1928" w:type="dxa"/>
            <w:vMerge/>
          </w:tcPr>
          <w:p w:rsidR="00A86801" w:rsidRDefault="00A86801"/>
        </w:tc>
        <w:tc>
          <w:tcPr>
            <w:tcW w:w="1191" w:type="dxa"/>
          </w:tcPr>
          <w:p w:rsidR="00A86801" w:rsidRDefault="00A86801">
            <w:pPr>
              <w:pStyle w:val="ConsPlusNormal"/>
              <w:jc w:val="center"/>
            </w:pPr>
            <w:r>
              <w:t>начала реализации</w:t>
            </w:r>
          </w:p>
        </w:tc>
        <w:tc>
          <w:tcPr>
            <w:tcW w:w="1134" w:type="dxa"/>
          </w:tcPr>
          <w:p w:rsidR="00A86801" w:rsidRDefault="00A86801">
            <w:pPr>
              <w:pStyle w:val="ConsPlusNormal"/>
              <w:jc w:val="center"/>
            </w:pPr>
            <w:r>
              <w:t>окончания реализации</w:t>
            </w:r>
          </w:p>
        </w:tc>
        <w:tc>
          <w:tcPr>
            <w:tcW w:w="2891" w:type="dxa"/>
            <w:vMerge/>
          </w:tcPr>
          <w:p w:rsidR="00A86801" w:rsidRDefault="00A86801"/>
        </w:tc>
        <w:tc>
          <w:tcPr>
            <w:tcW w:w="2098" w:type="dxa"/>
            <w:vMerge/>
          </w:tcPr>
          <w:p w:rsidR="00A86801" w:rsidRDefault="00A86801"/>
        </w:tc>
        <w:tc>
          <w:tcPr>
            <w:tcW w:w="1871" w:type="dxa"/>
            <w:vMerge/>
          </w:tcPr>
          <w:p w:rsidR="00A86801" w:rsidRDefault="00A86801"/>
        </w:tc>
      </w:tr>
      <w:tr w:rsidR="00A86801">
        <w:tc>
          <w:tcPr>
            <w:tcW w:w="567" w:type="dxa"/>
          </w:tcPr>
          <w:p w:rsidR="00A86801" w:rsidRDefault="00A86801">
            <w:pPr>
              <w:pStyle w:val="ConsPlusNormal"/>
              <w:jc w:val="center"/>
            </w:pPr>
            <w:r>
              <w:t>1</w:t>
            </w:r>
          </w:p>
        </w:tc>
        <w:tc>
          <w:tcPr>
            <w:tcW w:w="2608" w:type="dxa"/>
          </w:tcPr>
          <w:p w:rsidR="00A86801" w:rsidRDefault="00A86801">
            <w:pPr>
              <w:pStyle w:val="ConsPlusNormal"/>
              <w:jc w:val="center"/>
            </w:pPr>
            <w:r>
              <w:t>2</w:t>
            </w:r>
          </w:p>
        </w:tc>
        <w:tc>
          <w:tcPr>
            <w:tcW w:w="1928" w:type="dxa"/>
          </w:tcPr>
          <w:p w:rsidR="00A86801" w:rsidRDefault="00A86801">
            <w:pPr>
              <w:pStyle w:val="ConsPlusNormal"/>
              <w:jc w:val="center"/>
            </w:pPr>
            <w:r>
              <w:t>3</w:t>
            </w:r>
          </w:p>
        </w:tc>
        <w:tc>
          <w:tcPr>
            <w:tcW w:w="1191" w:type="dxa"/>
          </w:tcPr>
          <w:p w:rsidR="00A86801" w:rsidRDefault="00A86801">
            <w:pPr>
              <w:pStyle w:val="ConsPlusNormal"/>
              <w:jc w:val="center"/>
            </w:pPr>
            <w:r>
              <w:t>4</w:t>
            </w:r>
          </w:p>
        </w:tc>
        <w:tc>
          <w:tcPr>
            <w:tcW w:w="1134" w:type="dxa"/>
          </w:tcPr>
          <w:p w:rsidR="00A86801" w:rsidRDefault="00A86801">
            <w:pPr>
              <w:pStyle w:val="ConsPlusNormal"/>
              <w:jc w:val="center"/>
            </w:pPr>
            <w:r>
              <w:t>5</w:t>
            </w:r>
          </w:p>
        </w:tc>
        <w:tc>
          <w:tcPr>
            <w:tcW w:w="2891" w:type="dxa"/>
          </w:tcPr>
          <w:p w:rsidR="00A86801" w:rsidRDefault="00A86801">
            <w:pPr>
              <w:pStyle w:val="ConsPlusNormal"/>
              <w:jc w:val="center"/>
            </w:pPr>
            <w:r>
              <w:t>6</w:t>
            </w:r>
          </w:p>
        </w:tc>
        <w:tc>
          <w:tcPr>
            <w:tcW w:w="2098" w:type="dxa"/>
          </w:tcPr>
          <w:p w:rsidR="00A86801" w:rsidRDefault="00A86801">
            <w:pPr>
              <w:pStyle w:val="ConsPlusNormal"/>
              <w:jc w:val="center"/>
            </w:pPr>
            <w:r>
              <w:t>7</w:t>
            </w:r>
          </w:p>
        </w:tc>
        <w:tc>
          <w:tcPr>
            <w:tcW w:w="1871" w:type="dxa"/>
          </w:tcPr>
          <w:p w:rsidR="00A86801" w:rsidRDefault="00A86801">
            <w:pPr>
              <w:pStyle w:val="ConsPlusNormal"/>
              <w:jc w:val="center"/>
            </w:pPr>
            <w:r>
              <w:t>8</w:t>
            </w:r>
          </w:p>
        </w:tc>
      </w:tr>
      <w:tr w:rsidR="00A86801">
        <w:tc>
          <w:tcPr>
            <w:tcW w:w="14288" w:type="dxa"/>
            <w:gridSpan w:val="8"/>
          </w:tcPr>
          <w:p w:rsidR="00A86801" w:rsidRDefault="000F5808">
            <w:pPr>
              <w:pStyle w:val="ConsPlusNormal"/>
              <w:jc w:val="center"/>
              <w:outlineLvl w:val="2"/>
            </w:pPr>
            <w:hyperlink w:anchor="P1045" w:history="1">
              <w:r w:rsidR="00A86801">
                <w:rPr>
                  <w:color w:val="0000FF"/>
                </w:rPr>
                <w:t>Подпрограмма 1</w:t>
              </w:r>
            </w:hyperlink>
            <w:r w:rsidR="00A86801">
              <w:t xml:space="preserve"> "Создание условий для обеспечения доступным и комфортным жильем граждан в Курской области"</w:t>
            </w:r>
          </w:p>
        </w:tc>
      </w:tr>
      <w:tr w:rsidR="00A86801">
        <w:tc>
          <w:tcPr>
            <w:tcW w:w="567" w:type="dxa"/>
          </w:tcPr>
          <w:p w:rsidR="00A86801" w:rsidRDefault="00A86801">
            <w:pPr>
              <w:pStyle w:val="ConsPlusNormal"/>
              <w:jc w:val="center"/>
            </w:pPr>
            <w:r>
              <w:t>1</w:t>
            </w:r>
          </w:p>
        </w:tc>
        <w:tc>
          <w:tcPr>
            <w:tcW w:w="2608" w:type="dxa"/>
          </w:tcPr>
          <w:p w:rsidR="00A86801" w:rsidRDefault="00A86801">
            <w:pPr>
              <w:pStyle w:val="ConsPlusNormal"/>
            </w:pPr>
            <w:r>
              <w:t>Основное мероприятие 1.01 "Содействие развитию социальной и инженерной инфраструктуры муниципальных образований Курской области"</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Повышение комфортных условий проживания населения Курской области, а именно: решение вопросов водоснабжения и водоотведения;</w:t>
            </w:r>
          </w:p>
          <w:p w:rsidR="00A86801" w:rsidRDefault="00A86801">
            <w:pPr>
              <w:pStyle w:val="ConsPlusNormal"/>
              <w:jc w:val="center"/>
            </w:pPr>
            <w:r>
              <w:t xml:space="preserve">обеспечение надежности теплоснабжения и повышение качества </w:t>
            </w:r>
            <w:r>
              <w:lastRenderedPageBreak/>
              <w:t>поставляемой тепловой энергии; снижение тарифов и, как следствие, уменьшение затрат граждан на оплату потребленных энергоресурсов; получение доступного и качественного дошкольного и школьного образования; организация досуга и занятий физической культурой и спортом</w:t>
            </w:r>
          </w:p>
        </w:tc>
        <w:tc>
          <w:tcPr>
            <w:tcW w:w="2098" w:type="dxa"/>
          </w:tcPr>
          <w:p w:rsidR="00A86801" w:rsidRDefault="00A86801">
            <w:pPr>
              <w:pStyle w:val="ConsPlusNormal"/>
              <w:jc w:val="center"/>
            </w:pPr>
            <w:r>
              <w:lastRenderedPageBreak/>
              <w:t xml:space="preserve">Предоставление субсидий из областного бюджета бюджетам муниципальных образований Курской области на развитие социальной и </w:t>
            </w:r>
            <w:r>
              <w:lastRenderedPageBreak/>
              <w:t xml:space="preserve">инженерной инфраструктуры муниципальных образований Курской области в целях развития сети общеобразовательных и дошкольных учреждений, </w:t>
            </w:r>
            <w:proofErr w:type="spellStart"/>
            <w:r>
              <w:t>культурно-досуговой</w:t>
            </w:r>
            <w:proofErr w:type="spellEnd"/>
            <w:r>
              <w:t xml:space="preserve"> сферы, физической культуры и массового спорта, газификации, водоснабжения, водоотведения, теплоснабжения</w:t>
            </w:r>
          </w:p>
        </w:tc>
        <w:tc>
          <w:tcPr>
            <w:tcW w:w="1871" w:type="dxa"/>
          </w:tcPr>
          <w:p w:rsidR="00A86801" w:rsidRDefault="00A86801">
            <w:pPr>
              <w:pStyle w:val="ConsPlusNormal"/>
              <w:jc w:val="center"/>
            </w:pPr>
            <w:r>
              <w:lastRenderedPageBreak/>
              <w:t>Обеспечивает достижение показателей 9 - 17 подпрограммы 1</w:t>
            </w:r>
          </w:p>
        </w:tc>
      </w:tr>
      <w:tr w:rsidR="00A86801">
        <w:tc>
          <w:tcPr>
            <w:tcW w:w="567" w:type="dxa"/>
          </w:tcPr>
          <w:p w:rsidR="00A86801" w:rsidRDefault="00A86801">
            <w:pPr>
              <w:pStyle w:val="ConsPlusNormal"/>
              <w:jc w:val="center"/>
            </w:pPr>
            <w:r>
              <w:lastRenderedPageBreak/>
              <w:t>2</w:t>
            </w:r>
          </w:p>
        </w:tc>
        <w:tc>
          <w:tcPr>
            <w:tcW w:w="2608" w:type="dxa"/>
          </w:tcPr>
          <w:p w:rsidR="00A86801" w:rsidRDefault="00A86801">
            <w:pPr>
              <w:pStyle w:val="ConsPlusNormal"/>
            </w:pPr>
            <w:r>
              <w:t>Основное мероприятие 1.02 "Обеспечение жильем отдельных категорий граждан"</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2014 г.</w:t>
            </w:r>
          </w:p>
          <w:p w:rsidR="00A86801" w:rsidRDefault="00A86801">
            <w:pPr>
              <w:pStyle w:val="ConsPlusNormal"/>
              <w:jc w:val="center"/>
            </w:pPr>
          </w:p>
          <w:p w:rsidR="00A86801" w:rsidRDefault="00A86801">
            <w:pPr>
              <w:pStyle w:val="ConsPlusNormal"/>
              <w:jc w:val="center"/>
            </w:pPr>
            <w:r>
              <w:t>2021 г.</w:t>
            </w:r>
          </w:p>
        </w:tc>
        <w:tc>
          <w:tcPr>
            <w:tcW w:w="1134" w:type="dxa"/>
          </w:tcPr>
          <w:p w:rsidR="00A86801" w:rsidRDefault="00A86801">
            <w:pPr>
              <w:pStyle w:val="ConsPlusNormal"/>
              <w:jc w:val="center"/>
            </w:pPr>
            <w:r>
              <w:t>2017 г.</w:t>
            </w:r>
          </w:p>
          <w:p w:rsidR="00A86801" w:rsidRDefault="00A86801">
            <w:pPr>
              <w:pStyle w:val="ConsPlusNormal"/>
              <w:jc w:val="center"/>
            </w:pPr>
          </w:p>
          <w:p w:rsidR="00A86801" w:rsidRDefault="00A86801">
            <w:pPr>
              <w:pStyle w:val="ConsPlusNormal"/>
              <w:jc w:val="center"/>
            </w:pPr>
            <w:r>
              <w:t>2024 г.</w:t>
            </w:r>
          </w:p>
        </w:tc>
        <w:tc>
          <w:tcPr>
            <w:tcW w:w="2891" w:type="dxa"/>
          </w:tcPr>
          <w:p w:rsidR="00A86801" w:rsidRDefault="00A86801">
            <w:pPr>
              <w:pStyle w:val="ConsPlusNormal"/>
              <w:jc w:val="center"/>
            </w:pPr>
            <w:proofErr w:type="gramStart"/>
            <w:r>
              <w:t xml:space="preserve">Улучшение жилищных условий льготных категорий граждан, установленных федеральным и областным законодательством, в том числе: государственные гражданские служащие, ветераны и инвалиды Великой Отечественной войны, ветераны, инвалиды и семьи, имеющие детей-инвалидов, граждане, уволенные с военной службы (службы), и приравненные к ним лица, </w:t>
            </w:r>
            <w:r>
              <w:lastRenderedPageBreak/>
              <w:t>молодые семьи, многодетные семьи, граждане, занятые в бюджетной сфере, граждане из числа детей-сирот и детей, оставшихся без попечения родителей (до</w:t>
            </w:r>
            <w:proofErr w:type="gramEnd"/>
            <w:r>
              <w:t xml:space="preserve"> 31.12.2016), молодые учителя</w:t>
            </w:r>
          </w:p>
        </w:tc>
        <w:tc>
          <w:tcPr>
            <w:tcW w:w="2098" w:type="dxa"/>
          </w:tcPr>
          <w:p w:rsidR="00A86801" w:rsidRDefault="00A86801">
            <w:pPr>
              <w:pStyle w:val="ConsPlusNormal"/>
              <w:jc w:val="center"/>
            </w:pPr>
            <w:r>
              <w:lastRenderedPageBreak/>
              <w:t>Предоставление социальных выплат из бюджетов всех уровней на улучшение жилищных условий гражданам льготных категорий</w:t>
            </w:r>
          </w:p>
        </w:tc>
        <w:tc>
          <w:tcPr>
            <w:tcW w:w="1871" w:type="dxa"/>
          </w:tcPr>
          <w:p w:rsidR="00A86801" w:rsidRDefault="00A86801">
            <w:pPr>
              <w:pStyle w:val="ConsPlusNormal"/>
              <w:jc w:val="center"/>
            </w:pPr>
            <w:r>
              <w:t>Обеспечивает достижение показателя 4 государственной программы и показателей 18 - 25 подпрограммы 1</w:t>
            </w:r>
          </w:p>
        </w:tc>
      </w:tr>
      <w:tr w:rsidR="00A86801">
        <w:tc>
          <w:tcPr>
            <w:tcW w:w="567" w:type="dxa"/>
          </w:tcPr>
          <w:p w:rsidR="00A86801" w:rsidRDefault="00A86801">
            <w:pPr>
              <w:pStyle w:val="ConsPlusNormal"/>
              <w:jc w:val="center"/>
            </w:pPr>
            <w:r>
              <w:lastRenderedPageBreak/>
              <w:t>3</w:t>
            </w:r>
          </w:p>
        </w:tc>
        <w:tc>
          <w:tcPr>
            <w:tcW w:w="2608" w:type="dxa"/>
          </w:tcPr>
          <w:p w:rsidR="00A86801" w:rsidRDefault="00A86801">
            <w:pPr>
              <w:pStyle w:val="ConsPlusNormal"/>
            </w:pPr>
            <w:r>
              <w:t xml:space="preserve">Основное мероприятие 1.03 "Переселение граждан из жилых домов, признанных аварийными до 01.01.2012, в рамках реализации Федерального </w:t>
            </w:r>
            <w:hyperlink r:id="rId154"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928" w:type="dxa"/>
          </w:tcPr>
          <w:p w:rsidR="00A86801" w:rsidRDefault="00A86801">
            <w:pPr>
              <w:pStyle w:val="ConsPlusNormal"/>
              <w:jc w:val="center"/>
            </w:pPr>
            <w:r>
              <w:t>Комитет жилищно-коммунального хозяйства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2017 г.</w:t>
            </w:r>
          </w:p>
        </w:tc>
        <w:tc>
          <w:tcPr>
            <w:tcW w:w="2891" w:type="dxa"/>
          </w:tcPr>
          <w:p w:rsidR="00A86801" w:rsidRDefault="00A86801">
            <w:pPr>
              <w:pStyle w:val="ConsPlusNormal"/>
              <w:jc w:val="center"/>
            </w:pPr>
            <w:r>
              <w:t xml:space="preserve">Переселение граждан из аварийного жилищного фонда, признанного аварийным до 01.01.2012, в рамках реализации Федерального </w:t>
            </w:r>
            <w:hyperlink r:id="rId155"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2098" w:type="dxa"/>
          </w:tcPr>
          <w:p w:rsidR="00A86801" w:rsidRDefault="00A86801">
            <w:pPr>
              <w:pStyle w:val="ConsPlusNormal"/>
              <w:jc w:val="center"/>
            </w:pPr>
            <w:r>
              <w:t xml:space="preserve">Предоставление субсидий из областного бюджета бюджетам муниципальных образований Курской области на </w:t>
            </w:r>
            <w:proofErr w:type="spellStart"/>
            <w:r>
              <w:t>софинансирование</w:t>
            </w:r>
            <w:proofErr w:type="spellEnd"/>
            <w:r>
              <w:t xml:space="preserve"> расходов по переселению граждан из аварийного жилищного фонда в рамках реализации Федерального </w:t>
            </w:r>
            <w:hyperlink r:id="rId156"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871" w:type="dxa"/>
          </w:tcPr>
          <w:p w:rsidR="00A86801" w:rsidRDefault="00A86801">
            <w:pPr>
              <w:pStyle w:val="ConsPlusNormal"/>
              <w:jc w:val="center"/>
            </w:pPr>
            <w:r>
              <w:t>Обеспечивает достижение показателя 5 государственной программы</w:t>
            </w:r>
          </w:p>
        </w:tc>
      </w:tr>
      <w:tr w:rsidR="00A86801">
        <w:tc>
          <w:tcPr>
            <w:tcW w:w="567" w:type="dxa"/>
          </w:tcPr>
          <w:p w:rsidR="00A86801" w:rsidRDefault="00A86801">
            <w:pPr>
              <w:pStyle w:val="ConsPlusNormal"/>
              <w:jc w:val="center"/>
            </w:pPr>
            <w:r>
              <w:lastRenderedPageBreak/>
              <w:t>4</w:t>
            </w:r>
          </w:p>
        </w:tc>
        <w:tc>
          <w:tcPr>
            <w:tcW w:w="2608" w:type="dxa"/>
          </w:tcPr>
          <w:p w:rsidR="00A86801" w:rsidRDefault="00A86801">
            <w:pPr>
              <w:pStyle w:val="ConsPlusNormal"/>
            </w:pPr>
            <w:r>
              <w:t xml:space="preserve">Основное мероприятие 1.04 "Переселение граждан в Курской области из непригодного для проживания жилищного фонда, не подпадающего под действие Федерального </w:t>
            </w:r>
            <w:hyperlink r:id="rId157"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 xml:space="preserve">Переселение из непригодного для проживания жилищного фонда, не подпадающего под действие Федерального </w:t>
            </w:r>
            <w:hyperlink r:id="rId158"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2098" w:type="dxa"/>
          </w:tcPr>
          <w:p w:rsidR="00A86801" w:rsidRDefault="00A86801">
            <w:pPr>
              <w:pStyle w:val="ConsPlusNormal"/>
              <w:jc w:val="center"/>
            </w:pPr>
            <w:r>
              <w:t>Предоставление субсидий из областного бюджета бюджетам муниципальных образований Курской области на строительство (реконструкцию) и приобретение жилых помещений в целях переселения граждан в Курской области,</w:t>
            </w:r>
          </w:p>
          <w:p w:rsidR="00A86801" w:rsidRDefault="00A86801">
            <w:pPr>
              <w:pStyle w:val="ConsPlusNormal"/>
              <w:jc w:val="center"/>
            </w:pPr>
            <w:proofErr w:type="gramStart"/>
            <w:r>
              <w:t xml:space="preserve">проживающих в домах муниципальной собственности, признанных непригодными для постоянного проживания и не подпадающих под действие Федерального </w:t>
            </w:r>
            <w:hyperlink r:id="rId159" w:history="1">
              <w:r>
                <w:rPr>
                  <w:color w:val="0000FF"/>
                </w:rPr>
                <w:t>закона</w:t>
              </w:r>
            </w:hyperlink>
            <w:r>
              <w:t xml:space="preserve"> от 21 июля 2007 года N 185-ФЗ "О Фонде содействия реформированию жилищно-коммунального хозяйства"</w:t>
            </w:r>
            <w:proofErr w:type="gramEnd"/>
          </w:p>
        </w:tc>
        <w:tc>
          <w:tcPr>
            <w:tcW w:w="1871" w:type="dxa"/>
          </w:tcPr>
          <w:p w:rsidR="00A86801" w:rsidRDefault="00A86801">
            <w:pPr>
              <w:pStyle w:val="ConsPlusNormal"/>
              <w:jc w:val="center"/>
            </w:pPr>
            <w:r>
              <w:t>Обеспечивает достижение показателя 31 подпрограммы 1</w:t>
            </w:r>
          </w:p>
        </w:tc>
      </w:tr>
      <w:tr w:rsidR="00A86801">
        <w:tc>
          <w:tcPr>
            <w:tcW w:w="567" w:type="dxa"/>
          </w:tcPr>
          <w:p w:rsidR="00A86801" w:rsidRDefault="00A86801">
            <w:pPr>
              <w:pStyle w:val="ConsPlusNormal"/>
              <w:jc w:val="center"/>
            </w:pPr>
            <w:r>
              <w:lastRenderedPageBreak/>
              <w:t>5</w:t>
            </w:r>
          </w:p>
        </w:tc>
        <w:tc>
          <w:tcPr>
            <w:tcW w:w="2608" w:type="dxa"/>
          </w:tcPr>
          <w:p w:rsidR="00A86801" w:rsidRDefault="00A86801">
            <w:pPr>
              <w:pStyle w:val="ConsPlusNormal"/>
            </w:pPr>
            <w:r>
              <w:t>Основное мероприятие 1.05 "Создание условия для развития жилищного строительства на территории Курской области"</w:t>
            </w:r>
          </w:p>
        </w:tc>
        <w:tc>
          <w:tcPr>
            <w:tcW w:w="1928" w:type="dxa"/>
          </w:tcPr>
          <w:p w:rsidR="00A86801" w:rsidRDefault="00A86801">
            <w:pPr>
              <w:pStyle w:val="ConsPlusNormal"/>
              <w:jc w:val="center"/>
            </w:pPr>
            <w:r>
              <w:t>Комитет строительства Курской области, дорожное управление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2018 г.</w:t>
            </w:r>
          </w:p>
        </w:tc>
        <w:tc>
          <w:tcPr>
            <w:tcW w:w="2891" w:type="dxa"/>
          </w:tcPr>
          <w:p w:rsidR="00A86801" w:rsidRDefault="00A86801">
            <w:pPr>
              <w:pStyle w:val="ConsPlusNormal"/>
              <w:jc w:val="center"/>
            </w:pPr>
            <w:r>
              <w:t>Увеличение объемов жилищного строительства, развитие социальной и инженерной инфраструктуры, увеличение частных инвестиций в жилищное строительство</w:t>
            </w:r>
          </w:p>
        </w:tc>
        <w:tc>
          <w:tcPr>
            <w:tcW w:w="2098" w:type="dxa"/>
          </w:tcPr>
          <w:p w:rsidR="00A86801" w:rsidRDefault="00A86801">
            <w:pPr>
              <w:pStyle w:val="ConsPlusNormal"/>
              <w:jc w:val="center"/>
            </w:pPr>
            <w:r>
              <w:t>Оказание содействия в реализации проектов по развитию территорий, предусматривающих строительство жилья</w:t>
            </w:r>
          </w:p>
        </w:tc>
        <w:tc>
          <w:tcPr>
            <w:tcW w:w="1871" w:type="dxa"/>
          </w:tcPr>
          <w:p w:rsidR="00A86801" w:rsidRDefault="00A86801">
            <w:pPr>
              <w:pStyle w:val="ConsPlusNormal"/>
              <w:jc w:val="center"/>
            </w:pPr>
            <w:r>
              <w:t>Обеспечивает достижение показателей 1, 2, 3 государственной программы и показателей 14, 15, 32, 33 подпрограммы 1</w:t>
            </w:r>
          </w:p>
        </w:tc>
      </w:tr>
      <w:tr w:rsidR="00A86801">
        <w:tc>
          <w:tcPr>
            <w:tcW w:w="567" w:type="dxa"/>
            <w:vMerge w:val="restart"/>
            <w:tcBorders>
              <w:bottom w:val="nil"/>
            </w:tcBorders>
          </w:tcPr>
          <w:p w:rsidR="00A86801" w:rsidRDefault="00A86801">
            <w:pPr>
              <w:pStyle w:val="ConsPlusNormal"/>
              <w:jc w:val="center"/>
            </w:pPr>
            <w:r>
              <w:t>6</w:t>
            </w:r>
          </w:p>
        </w:tc>
        <w:tc>
          <w:tcPr>
            <w:tcW w:w="2608" w:type="dxa"/>
            <w:vMerge w:val="restart"/>
            <w:tcBorders>
              <w:bottom w:val="nil"/>
            </w:tcBorders>
          </w:tcPr>
          <w:p w:rsidR="00A86801" w:rsidRDefault="00A86801">
            <w:pPr>
              <w:pStyle w:val="ConsPlusNormal"/>
            </w:pPr>
            <w:r>
              <w:t>Основное мероприятие 1.06 "Руководство и управление в сфере установленных функций"</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vMerge w:val="restart"/>
            <w:tcBorders>
              <w:bottom w:val="nil"/>
            </w:tcBorders>
          </w:tcPr>
          <w:p w:rsidR="00A86801" w:rsidRDefault="00A86801">
            <w:pPr>
              <w:pStyle w:val="ConsPlusNormal"/>
              <w:jc w:val="center"/>
            </w:pPr>
            <w:r>
              <w:t>Достижение целевых показателей (индикаторов) подпрограммы 1</w:t>
            </w:r>
          </w:p>
        </w:tc>
        <w:tc>
          <w:tcPr>
            <w:tcW w:w="2098" w:type="dxa"/>
            <w:vMerge w:val="restart"/>
            <w:tcBorders>
              <w:bottom w:val="nil"/>
            </w:tcBorders>
          </w:tcPr>
          <w:p w:rsidR="00A86801" w:rsidRDefault="00A86801">
            <w:pPr>
              <w:pStyle w:val="ConsPlusNormal"/>
              <w:jc w:val="center"/>
            </w:pPr>
            <w:r>
              <w:t>Обеспечение деятельности комитета строительства Курской области, комитета архитектуры и градостроительства Курской области, направленной на выполнение и эффективное исполнение установленных государственных функций</w:t>
            </w:r>
          </w:p>
        </w:tc>
        <w:tc>
          <w:tcPr>
            <w:tcW w:w="1871" w:type="dxa"/>
            <w:vMerge w:val="restart"/>
            <w:tcBorders>
              <w:bottom w:val="nil"/>
            </w:tcBorders>
          </w:tcPr>
          <w:p w:rsidR="00A86801" w:rsidRDefault="00A86801">
            <w:pPr>
              <w:pStyle w:val="ConsPlusNormal"/>
              <w:jc w:val="center"/>
            </w:pPr>
            <w:r>
              <w:t>Обеспечивает достижение показателей 1 - 5 государственной программы и показателей 9 - 24, 30 - 42 подпрограммы 1</w:t>
            </w:r>
          </w:p>
        </w:tc>
      </w:tr>
      <w:tr w:rsidR="00A86801">
        <w:tblPrEx>
          <w:tblBorders>
            <w:insideH w:val="nil"/>
          </w:tblBorders>
        </w:tblPrEx>
        <w:tc>
          <w:tcPr>
            <w:tcW w:w="567" w:type="dxa"/>
            <w:vMerge/>
            <w:tcBorders>
              <w:bottom w:val="nil"/>
            </w:tcBorders>
          </w:tcPr>
          <w:p w:rsidR="00A86801" w:rsidRDefault="00A86801"/>
        </w:tc>
        <w:tc>
          <w:tcPr>
            <w:tcW w:w="2608" w:type="dxa"/>
            <w:vMerge/>
            <w:tcBorders>
              <w:bottom w:val="nil"/>
            </w:tcBorders>
          </w:tcPr>
          <w:p w:rsidR="00A86801" w:rsidRDefault="00A86801"/>
        </w:tc>
        <w:tc>
          <w:tcPr>
            <w:tcW w:w="1928" w:type="dxa"/>
            <w:tcBorders>
              <w:bottom w:val="nil"/>
            </w:tcBorders>
          </w:tcPr>
          <w:p w:rsidR="00A86801" w:rsidRDefault="00A86801">
            <w:pPr>
              <w:pStyle w:val="ConsPlusNormal"/>
              <w:jc w:val="center"/>
            </w:pPr>
            <w:r>
              <w:t>Комитет архитектуры и градостроительства Курской области</w:t>
            </w:r>
          </w:p>
        </w:tc>
        <w:tc>
          <w:tcPr>
            <w:tcW w:w="1191" w:type="dxa"/>
            <w:tcBorders>
              <w:bottom w:val="nil"/>
            </w:tcBorders>
          </w:tcPr>
          <w:p w:rsidR="00A86801" w:rsidRDefault="00A86801">
            <w:pPr>
              <w:pStyle w:val="ConsPlusNormal"/>
              <w:jc w:val="center"/>
            </w:pPr>
            <w:r>
              <w:t>2018 г.</w:t>
            </w:r>
          </w:p>
        </w:tc>
        <w:tc>
          <w:tcPr>
            <w:tcW w:w="1134" w:type="dxa"/>
            <w:tcBorders>
              <w:bottom w:val="nil"/>
            </w:tcBorders>
          </w:tcPr>
          <w:p w:rsidR="00A86801" w:rsidRDefault="00A86801">
            <w:pPr>
              <w:pStyle w:val="ConsPlusNormal"/>
              <w:jc w:val="center"/>
            </w:pPr>
            <w:r>
              <w:t>2024 г.</w:t>
            </w:r>
          </w:p>
        </w:tc>
        <w:tc>
          <w:tcPr>
            <w:tcW w:w="2891" w:type="dxa"/>
            <w:vMerge/>
            <w:tcBorders>
              <w:bottom w:val="nil"/>
            </w:tcBorders>
          </w:tcPr>
          <w:p w:rsidR="00A86801" w:rsidRDefault="00A86801"/>
        </w:tc>
        <w:tc>
          <w:tcPr>
            <w:tcW w:w="2098" w:type="dxa"/>
            <w:vMerge/>
            <w:tcBorders>
              <w:bottom w:val="nil"/>
            </w:tcBorders>
          </w:tcPr>
          <w:p w:rsidR="00A86801" w:rsidRDefault="00A86801"/>
        </w:tc>
        <w:tc>
          <w:tcPr>
            <w:tcW w:w="1871" w:type="dxa"/>
            <w:vMerge/>
            <w:tcBorders>
              <w:bottom w:val="nil"/>
            </w:tcBorders>
          </w:tcPr>
          <w:p w:rsidR="00A86801" w:rsidRDefault="00A86801"/>
        </w:tc>
      </w:tr>
      <w:tr w:rsidR="00A86801">
        <w:tblPrEx>
          <w:tblBorders>
            <w:insideH w:val="nil"/>
          </w:tblBorders>
        </w:tblPrEx>
        <w:tc>
          <w:tcPr>
            <w:tcW w:w="14288" w:type="dxa"/>
            <w:gridSpan w:val="8"/>
            <w:tcBorders>
              <w:top w:val="nil"/>
            </w:tcBorders>
          </w:tcPr>
          <w:p w:rsidR="00A86801" w:rsidRDefault="00A86801">
            <w:pPr>
              <w:pStyle w:val="ConsPlusNormal"/>
              <w:jc w:val="both"/>
            </w:pPr>
          </w:p>
        </w:tc>
      </w:tr>
      <w:tr w:rsidR="00A86801">
        <w:tc>
          <w:tcPr>
            <w:tcW w:w="567" w:type="dxa"/>
          </w:tcPr>
          <w:p w:rsidR="00A86801" w:rsidRDefault="00A86801">
            <w:pPr>
              <w:pStyle w:val="ConsPlusNormal"/>
              <w:jc w:val="center"/>
            </w:pPr>
            <w:r>
              <w:t>7</w:t>
            </w:r>
          </w:p>
        </w:tc>
        <w:tc>
          <w:tcPr>
            <w:tcW w:w="2608" w:type="dxa"/>
          </w:tcPr>
          <w:p w:rsidR="00A86801" w:rsidRDefault="00A86801">
            <w:pPr>
              <w:pStyle w:val="ConsPlusNormal"/>
            </w:pPr>
            <w:r>
              <w:t>Основное мероприятие 1.07 "Обеспечение деятельности (оказание услуг) государственных учреждений"</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 xml:space="preserve">Государственные функции и задания подведомственными комитету строительства Курской области </w:t>
            </w:r>
            <w:r>
              <w:lastRenderedPageBreak/>
              <w:t>государственными учреждениями выполнены в полном объеме</w:t>
            </w:r>
          </w:p>
        </w:tc>
        <w:tc>
          <w:tcPr>
            <w:tcW w:w="2098" w:type="dxa"/>
          </w:tcPr>
          <w:p w:rsidR="00A86801" w:rsidRDefault="00A86801">
            <w:pPr>
              <w:pStyle w:val="ConsPlusNormal"/>
              <w:jc w:val="center"/>
            </w:pPr>
            <w:r>
              <w:lastRenderedPageBreak/>
              <w:t xml:space="preserve">Обеспечение деятельности подведомственных комитету строительства </w:t>
            </w:r>
            <w:r>
              <w:lastRenderedPageBreak/>
              <w:t>Курской области государственных учреждений, направленной на выполнение и эффективное исполнение установленных государственных функций и заданий</w:t>
            </w:r>
          </w:p>
        </w:tc>
        <w:tc>
          <w:tcPr>
            <w:tcW w:w="1871" w:type="dxa"/>
          </w:tcPr>
          <w:p w:rsidR="00A86801" w:rsidRDefault="00A86801">
            <w:pPr>
              <w:pStyle w:val="ConsPlusNormal"/>
              <w:jc w:val="center"/>
            </w:pPr>
            <w:r>
              <w:lastRenderedPageBreak/>
              <w:t xml:space="preserve">Обеспечивает достижение показателя 4 государственной программы и </w:t>
            </w:r>
            <w:r>
              <w:lastRenderedPageBreak/>
              <w:t>показателей 9 - 24, 30, 43, 44, 46, 47 подпрограммы 1</w:t>
            </w:r>
          </w:p>
        </w:tc>
      </w:tr>
      <w:tr w:rsidR="00A86801">
        <w:tblPrEx>
          <w:tblBorders>
            <w:insideH w:val="nil"/>
          </w:tblBorders>
        </w:tblPrEx>
        <w:tc>
          <w:tcPr>
            <w:tcW w:w="567" w:type="dxa"/>
            <w:tcBorders>
              <w:bottom w:val="nil"/>
            </w:tcBorders>
          </w:tcPr>
          <w:p w:rsidR="00A86801" w:rsidRDefault="00A86801">
            <w:pPr>
              <w:pStyle w:val="ConsPlusNormal"/>
              <w:jc w:val="center"/>
            </w:pPr>
            <w:r>
              <w:lastRenderedPageBreak/>
              <w:t>8</w:t>
            </w:r>
          </w:p>
        </w:tc>
        <w:tc>
          <w:tcPr>
            <w:tcW w:w="2608" w:type="dxa"/>
            <w:tcBorders>
              <w:bottom w:val="nil"/>
            </w:tcBorders>
          </w:tcPr>
          <w:p w:rsidR="00A86801" w:rsidRDefault="00A86801">
            <w:pPr>
              <w:pStyle w:val="ConsPlusNormal"/>
            </w:pPr>
            <w:r>
              <w:t>Основное мероприятие 1.08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191" w:type="dxa"/>
            <w:tcBorders>
              <w:bottom w:val="nil"/>
            </w:tcBorders>
          </w:tcPr>
          <w:p w:rsidR="00A86801" w:rsidRDefault="00A86801">
            <w:pPr>
              <w:pStyle w:val="ConsPlusNormal"/>
              <w:jc w:val="center"/>
            </w:pPr>
            <w:r>
              <w:t>2014 г.</w:t>
            </w:r>
          </w:p>
        </w:tc>
        <w:tc>
          <w:tcPr>
            <w:tcW w:w="1134" w:type="dxa"/>
            <w:tcBorders>
              <w:bottom w:val="nil"/>
            </w:tcBorders>
          </w:tcPr>
          <w:p w:rsidR="00A86801" w:rsidRDefault="00A86801">
            <w:pPr>
              <w:pStyle w:val="ConsPlusNormal"/>
              <w:jc w:val="center"/>
            </w:pPr>
            <w:r>
              <w:t>2024 г.</w:t>
            </w:r>
          </w:p>
        </w:tc>
        <w:tc>
          <w:tcPr>
            <w:tcW w:w="2891" w:type="dxa"/>
            <w:tcBorders>
              <w:bottom w:val="nil"/>
            </w:tcBorders>
          </w:tcPr>
          <w:p w:rsidR="00A86801" w:rsidRDefault="00A86801">
            <w:pPr>
              <w:pStyle w:val="ConsPlusNormal"/>
              <w:jc w:val="center"/>
            </w:pPr>
            <w:r>
              <w:t>Формирование рынка доступного арендного жилья</w:t>
            </w:r>
          </w:p>
        </w:tc>
        <w:tc>
          <w:tcPr>
            <w:tcW w:w="2098" w:type="dxa"/>
            <w:tcBorders>
              <w:bottom w:val="nil"/>
            </w:tcBorders>
          </w:tcPr>
          <w:p w:rsidR="00A86801" w:rsidRDefault="00A86801">
            <w:pPr>
              <w:pStyle w:val="ConsPlusNormal"/>
              <w:jc w:val="center"/>
            </w:pPr>
            <w:r>
              <w:t>Реализация мер, в том числе совершенствование законодательного регулирования, направленных, в первую очередь, на строительство жилья в целях предоставления по договору некоммерческого найма, стимулирование реализации государственно-частных партнерств по строительству арендных многоквартирных домов</w:t>
            </w:r>
          </w:p>
        </w:tc>
        <w:tc>
          <w:tcPr>
            <w:tcW w:w="1871" w:type="dxa"/>
            <w:tcBorders>
              <w:bottom w:val="nil"/>
            </w:tcBorders>
          </w:tcPr>
          <w:p w:rsidR="00A86801" w:rsidRDefault="00A86801">
            <w:pPr>
              <w:pStyle w:val="ConsPlusNormal"/>
              <w:jc w:val="center"/>
            </w:pPr>
            <w:r>
              <w:t>Обеспечивает достижение показателей 1, 2 государственной программы и показателей 9, 12, 32 подпрограммы 1</w:t>
            </w:r>
          </w:p>
        </w:tc>
      </w:tr>
      <w:tr w:rsidR="00A86801">
        <w:tblPrEx>
          <w:tblBorders>
            <w:insideH w:val="nil"/>
          </w:tblBorders>
        </w:tblPrEx>
        <w:tc>
          <w:tcPr>
            <w:tcW w:w="14288" w:type="dxa"/>
            <w:gridSpan w:val="8"/>
            <w:tcBorders>
              <w:top w:val="nil"/>
            </w:tcBorders>
          </w:tcPr>
          <w:p w:rsidR="00A86801" w:rsidRDefault="00A86801">
            <w:pPr>
              <w:pStyle w:val="ConsPlusNormal"/>
              <w:jc w:val="both"/>
            </w:pPr>
          </w:p>
        </w:tc>
      </w:tr>
      <w:tr w:rsidR="00A86801">
        <w:tc>
          <w:tcPr>
            <w:tcW w:w="567" w:type="dxa"/>
            <w:vMerge w:val="restart"/>
            <w:tcBorders>
              <w:bottom w:val="nil"/>
            </w:tcBorders>
          </w:tcPr>
          <w:p w:rsidR="00A86801" w:rsidRDefault="00A86801">
            <w:pPr>
              <w:pStyle w:val="ConsPlusNormal"/>
              <w:jc w:val="center"/>
            </w:pPr>
            <w:r>
              <w:lastRenderedPageBreak/>
              <w:t>9</w:t>
            </w:r>
          </w:p>
        </w:tc>
        <w:tc>
          <w:tcPr>
            <w:tcW w:w="2608" w:type="dxa"/>
            <w:vMerge w:val="restart"/>
            <w:tcBorders>
              <w:bottom w:val="nil"/>
            </w:tcBorders>
          </w:tcPr>
          <w:p w:rsidR="00A86801" w:rsidRDefault="00A86801">
            <w:pPr>
              <w:pStyle w:val="ConsPlusNormal"/>
            </w:pPr>
            <w:r>
              <w:t xml:space="preserve">Основное мероприятие 1.09 "Реализация Федерального </w:t>
            </w:r>
            <w:hyperlink r:id="rId160" w:history="1">
              <w:r>
                <w:rPr>
                  <w:color w:val="0000FF"/>
                </w:rPr>
                <w:t>закона</w:t>
              </w:r>
            </w:hyperlink>
            <w:r>
              <w:t xml:space="preserve"> от 13 июля 2015 года N 218-ФЗ "О государственной регистрации недвижимости"</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2017 г.</w:t>
            </w:r>
          </w:p>
        </w:tc>
        <w:tc>
          <w:tcPr>
            <w:tcW w:w="1134" w:type="dxa"/>
          </w:tcPr>
          <w:p w:rsidR="00A86801" w:rsidRDefault="00A86801">
            <w:pPr>
              <w:pStyle w:val="ConsPlusNormal"/>
              <w:jc w:val="center"/>
            </w:pPr>
            <w:r>
              <w:t>2017 г.</w:t>
            </w:r>
          </w:p>
        </w:tc>
        <w:tc>
          <w:tcPr>
            <w:tcW w:w="2891" w:type="dxa"/>
            <w:vMerge w:val="restart"/>
            <w:tcBorders>
              <w:bottom w:val="nil"/>
            </w:tcBorders>
          </w:tcPr>
          <w:p w:rsidR="00A86801" w:rsidRDefault="00A86801">
            <w:pPr>
              <w:pStyle w:val="ConsPlusNormal"/>
              <w:jc w:val="center"/>
            </w:pPr>
            <w:proofErr w:type="gramStart"/>
            <w:r>
              <w:t>Внесение сведений в единый государственный реестр недвижимости об участках границ Курской области с Орловской и Белгородской областями, о границах муниципальных образований и границах населенных пунктов в виде координатного описания</w:t>
            </w:r>
            <w:proofErr w:type="gramEnd"/>
          </w:p>
        </w:tc>
        <w:tc>
          <w:tcPr>
            <w:tcW w:w="2098" w:type="dxa"/>
            <w:vMerge w:val="restart"/>
            <w:tcBorders>
              <w:bottom w:val="nil"/>
            </w:tcBorders>
          </w:tcPr>
          <w:p w:rsidR="00A86801" w:rsidRDefault="00A86801">
            <w:pPr>
              <w:pStyle w:val="ConsPlusNormal"/>
              <w:jc w:val="center"/>
            </w:pPr>
            <w:proofErr w:type="gramStart"/>
            <w:r>
              <w:t>Заключение государственного контракта на реализацию мероприятий для внесения в Единый государственный реестр недвижимости сведений об участках границ Курской области с Орловской и Белгородской областями.</w:t>
            </w:r>
            <w:proofErr w:type="gramEnd"/>
          </w:p>
          <w:p w:rsidR="00A86801" w:rsidRDefault="00A86801">
            <w:pPr>
              <w:pStyle w:val="ConsPlusNormal"/>
              <w:jc w:val="center"/>
            </w:pPr>
            <w:r>
              <w:t xml:space="preserve">Предоставление субсидий </w:t>
            </w:r>
            <w:proofErr w:type="gramStart"/>
            <w:r>
              <w:t>из областного бюджета бюджетам муниципальных образований Курской области на мероприятия по внесению в Единый государственный реестр недвижимости сведений о границах</w:t>
            </w:r>
            <w:proofErr w:type="gramEnd"/>
            <w:r>
              <w:t xml:space="preserve"> муниципальных образований и границах населенных пунктов</w:t>
            </w:r>
          </w:p>
        </w:tc>
        <w:tc>
          <w:tcPr>
            <w:tcW w:w="1871" w:type="dxa"/>
            <w:vMerge w:val="restart"/>
            <w:tcBorders>
              <w:bottom w:val="nil"/>
            </w:tcBorders>
          </w:tcPr>
          <w:p w:rsidR="00A86801" w:rsidRDefault="00A86801">
            <w:pPr>
              <w:pStyle w:val="ConsPlusNormal"/>
              <w:jc w:val="center"/>
            </w:pPr>
            <w:r>
              <w:t>Обеспечивает достижение показателей 37, 38 подпрограммы 1</w:t>
            </w:r>
          </w:p>
        </w:tc>
      </w:tr>
      <w:tr w:rsidR="00A86801">
        <w:tblPrEx>
          <w:tblBorders>
            <w:insideH w:val="nil"/>
          </w:tblBorders>
        </w:tblPrEx>
        <w:tc>
          <w:tcPr>
            <w:tcW w:w="567" w:type="dxa"/>
            <w:vMerge/>
            <w:tcBorders>
              <w:bottom w:val="nil"/>
            </w:tcBorders>
          </w:tcPr>
          <w:p w:rsidR="00A86801" w:rsidRDefault="00A86801"/>
        </w:tc>
        <w:tc>
          <w:tcPr>
            <w:tcW w:w="2608" w:type="dxa"/>
            <w:vMerge/>
            <w:tcBorders>
              <w:bottom w:val="nil"/>
            </w:tcBorders>
          </w:tcPr>
          <w:p w:rsidR="00A86801" w:rsidRDefault="00A86801"/>
        </w:tc>
        <w:tc>
          <w:tcPr>
            <w:tcW w:w="1928" w:type="dxa"/>
            <w:tcBorders>
              <w:bottom w:val="nil"/>
            </w:tcBorders>
          </w:tcPr>
          <w:p w:rsidR="00A86801" w:rsidRDefault="00A86801">
            <w:pPr>
              <w:pStyle w:val="ConsPlusNormal"/>
              <w:jc w:val="center"/>
            </w:pPr>
            <w:r>
              <w:t>Комитет архитектуры и градостроительства Курской области</w:t>
            </w:r>
          </w:p>
        </w:tc>
        <w:tc>
          <w:tcPr>
            <w:tcW w:w="1191" w:type="dxa"/>
            <w:tcBorders>
              <w:bottom w:val="nil"/>
            </w:tcBorders>
          </w:tcPr>
          <w:p w:rsidR="00A86801" w:rsidRDefault="00A86801">
            <w:pPr>
              <w:pStyle w:val="ConsPlusNormal"/>
              <w:jc w:val="center"/>
            </w:pPr>
            <w:r>
              <w:t>2018 г.</w:t>
            </w:r>
          </w:p>
        </w:tc>
        <w:tc>
          <w:tcPr>
            <w:tcW w:w="1134" w:type="dxa"/>
            <w:tcBorders>
              <w:bottom w:val="nil"/>
            </w:tcBorders>
          </w:tcPr>
          <w:p w:rsidR="00A86801" w:rsidRDefault="00A86801">
            <w:pPr>
              <w:pStyle w:val="ConsPlusNormal"/>
              <w:jc w:val="center"/>
            </w:pPr>
            <w:r>
              <w:t>2024 г.</w:t>
            </w:r>
          </w:p>
        </w:tc>
        <w:tc>
          <w:tcPr>
            <w:tcW w:w="2891" w:type="dxa"/>
            <w:vMerge/>
            <w:tcBorders>
              <w:bottom w:val="nil"/>
            </w:tcBorders>
          </w:tcPr>
          <w:p w:rsidR="00A86801" w:rsidRDefault="00A86801"/>
        </w:tc>
        <w:tc>
          <w:tcPr>
            <w:tcW w:w="2098" w:type="dxa"/>
            <w:vMerge/>
            <w:tcBorders>
              <w:bottom w:val="nil"/>
            </w:tcBorders>
          </w:tcPr>
          <w:p w:rsidR="00A86801" w:rsidRDefault="00A86801"/>
        </w:tc>
        <w:tc>
          <w:tcPr>
            <w:tcW w:w="1871" w:type="dxa"/>
            <w:vMerge/>
            <w:tcBorders>
              <w:bottom w:val="nil"/>
            </w:tcBorders>
          </w:tcPr>
          <w:p w:rsidR="00A86801" w:rsidRDefault="00A86801"/>
        </w:tc>
      </w:tr>
      <w:tr w:rsidR="00A86801">
        <w:tblPrEx>
          <w:tblBorders>
            <w:insideH w:val="nil"/>
          </w:tblBorders>
        </w:tblPrEx>
        <w:tc>
          <w:tcPr>
            <w:tcW w:w="14288" w:type="dxa"/>
            <w:gridSpan w:val="8"/>
            <w:tcBorders>
              <w:top w:val="nil"/>
            </w:tcBorders>
          </w:tcPr>
          <w:p w:rsidR="00A86801" w:rsidRDefault="00A86801">
            <w:pPr>
              <w:pStyle w:val="ConsPlusNormal"/>
              <w:jc w:val="both"/>
            </w:pPr>
          </w:p>
        </w:tc>
      </w:tr>
      <w:tr w:rsidR="00A86801">
        <w:tblPrEx>
          <w:tblBorders>
            <w:insideH w:val="nil"/>
          </w:tblBorders>
        </w:tblPrEx>
        <w:tc>
          <w:tcPr>
            <w:tcW w:w="567" w:type="dxa"/>
            <w:tcBorders>
              <w:bottom w:val="nil"/>
            </w:tcBorders>
          </w:tcPr>
          <w:p w:rsidR="00A86801" w:rsidRDefault="00A86801">
            <w:pPr>
              <w:pStyle w:val="ConsPlusNormal"/>
              <w:jc w:val="center"/>
            </w:pPr>
            <w:r>
              <w:lastRenderedPageBreak/>
              <w:t>10</w:t>
            </w:r>
          </w:p>
        </w:tc>
        <w:tc>
          <w:tcPr>
            <w:tcW w:w="2608" w:type="dxa"/>
            <w:tcBorders>
              <w:bottom w:val="nil"/>
            </w:tcBorders>
          </w:tcPr>
          <w:p w:rsidR="00A86801" w:rsidRDefault="00A86801">
            <w:pPr>
              <w:pStyle w:val="ConsPlusNormal"/>
            </w:pPr>
            <w:r>
              <w:t xml:space="preserve">Основное мероприятие 1.11 "Реконструкция объектов коммунальной инфраструктуры по объекту капитального строительства "Реконструкция системы биологической очистки на городских очистных сооружениях </w:t>
            </w:r>
            <w:proofErr w:type="gramStart"/>
            <w:r>
              <w:t>г</w:t>
            </w:r>
            <w:proofErr w:type="gramEnd"/>
            <w:r>
              <w:t>. Курска"</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191" w:type="dxa"/>
            <w:tcBorders>
              <w:bottom w:val="nil"/>
            </w:tcBorders>
          </w:tcPr>
          <w:p w:rsidR="00A86801" w:rsidRDefault="00A86801">
            <w:pPr>
              <w:pStyle w:val="ConsPlusNormal"/>
              <w:jc w:val="center"/>
            </w:pPr>
            <w:r>
              <w:t>2019 г.</w:t>
            </w:r>
          </w:p>
        </w:tc>
        <w:tc>
          <w:tcPr>
            <w:tcW w:w="1134" w:type="dxa"/>
            <w:tcBorders>
              <w:bottom w:val="nil"/>
            </w:tcBorders>
          </w:tcPr>
          <w:p w:rsidR="00A86801" w:rsidRDefault="00A86801">
            <w:pPr>
              <w:pStyle w:val="ConsPlusNormal"/>
              <w:jc w:val="center"/>
            </w:pPr>
            <w:r>
              <w:t>2021 г.</w:t>
            </w:r>
          </w:p>
        </w:tc>
        <w:tc>
          <w:tcPr>
            <w:tcW w:w="2891" w:type="dxa"/>
            <w:tcBorders>
              <w:bottom w:val="nil"/>
            </w:tcBorders>
          </w:tcPr>
          <w:p w:rsidR="00A86801" w:rsidRDefault="00A86801">
            <w:pPr>
              <w:pStyle w:val="ConsPlusNormal"/>
              <w:jc w:val="center"/>
            </w:pPr>
            <w:r>
              <w:t xml:space="preserve">Обеспечение реконструкции объекта "Реконструкция системы биологической очистки на городских очистных сооружениях </w:t>
            </w:r>
            <w:proofErr w:type="gramStart"/>
            <w:r>
              <w:t>г</w:t>
            </w:r>
            <w:proofErr w:type="gramEnd"/>
            <w:r>
              <w:t>. Курска"</w:t>
            </w:r>
          </w:p>
        </w:tc>
        <w:tc>
          <w:tcPr>
            <w:tcW w:w="2098" w:type="dxa"/>
            <w:tcBorders>
              <w:bottom w:val="nil"/>
            </w:tcBorders>
          </w:tcPr>
          <w:p w:rsidR="00A86801" w:rsidRDefault="00A86801">
            <w:pPr>
              <w:pStyle w:val="ConsPlusNormal"/>
              <w:jc w:val="center"/>
            </w:pPr>
            <w:r>
              <w:t xml:space="preserve">Предоставление субсидий из областного бюджета на выполнение реконструкции системы биологической очистки на городских очистных сооружениях </w:t>
            </w:r>
            <w:proofErr w:type="gramStart"/>
            <w:r>
              <w:t>г</w:t>
            </w:r>
            <w:proofErr w:type="gramEnd"/>
            <w:r>
              <w:t>. Курска</w:t>
            </w:r>
          </w:p>
        </w:tc>
        <w:tc>
          <w:tcPr>
            <w:tcW w:w="1871" w:type="dxa"/>
            <w:tcBorders>
              <w:bottom w:val="nil"/>
            </w:tcBorders>
          </w:tcPr>
          <w:p w:rsidR="00A86801" w:rsidRDefault="00A86801">
            <w:pPr>
              <w:pStyle w:val="ConsPlusNormal"/>
              <w:jc w:val="center"/>
            </w:pPr>
            <w:r>
              <w:t>Обеспечивает достижение показателя 38.1 подпрограммы 1</w:t>
            </w:r>
          </w:p>
        </w:tc>
      </w:tr>
      <w:tr w:rsidR="00A86801">
        <w:tblPrEx>
          <w:tblBorders>
            <w:insideH w:val="nil"/>
          </w:tblBorders>
        </w:tblPrEx>
        <w:tc>
          <w:tcPr>
            <w:tcW w:w="14288" w:type="dxa"/>
            <w:gridSpan w:val="8"/>
            <w:tcBorders>
              <w:top w:val="nil"/>
            </w:tcBorders>
          </w:tcPr>
          <w:p w:rsidR="00A86801" w:rsidRDefault="00A86801">
            <w:pPr>
              <w:pStyle w:val="ConsPlusNormal"/>
              <w:jc w:val="both"/>
            </w:pPr>
          </w:p>
        </w:tc>
      </w:tr>
      <w:tr w:rsidR="00A86801">
        <w:tc>
          <w:tcPr>
            <w:tcW w:w="567" w:type="dxa"/>
          </w:tcPr>
          <w:p w:rsidR="00A86801" w:rsidRDefault="00A86801">
            <w:pPr>
              <w:pStyle w:val="ConsPlusNormal"/>
              <w:jc w:val="center"/>
            </w:pPr>
            <w:r>
              <w:t>11</w:t>
            </w:r>
          </w:p>
        </w:tc>
        <w:tc>
          <w:tcPr>
            <w:tcW w:w="2608" w:type="dxa"/>
          </w:tcPr>
          <w:p w:rsidR="00A86801" w:rsidRDefault="00A86801">
            <w:pPr>
              <w:pStyle w:val="ConsPlusNormal"/>
            </w:pPr>
            <w:r>
              <w:t>Основное мероприятие П</w:t>
            </w:r>
            <w:proofErr w:type="gramStart"/>
            <w:r>
              <w:t>1</w:t>
            </w:r>
            <w:proofErr w:type="gramEnd"/>
            <w:r>
              <w:t xml:space="preserve"> "Приоритетный проект "Ипотека и арендное жилье"</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2018 г.</w:t>
            </w:r>
          </w:p>
        </w:tc>
        <w:tc>
          <w:tcPr>
            <w:tcW w:w="1134" w:type="dxa"/>
          </w:tcPr>
          <w:p w:rsidR="00A86801" w:rsidRDefault="00A86801">
            <w:pPr>
              <w:pStyle w:val="ConsPlusNormal"/>
              <w:jc w:val="center"/>
            </w:pPr>
            <w:r>
              <w:t>2020 г.</w:t>
            </w:r>
          </w:p>
        </w:tc>
        <w:tc>
          <w:tcPr>
            <w:tcW w:w="2891" w:type="dxa"/>
          </w:tcPr>
          <w:p w:rsidR="00A86801" w:rsidRDefault="00A86801">
            <w:pPr>
              <w:pStyle w:val="ConsPlusNormal"/>
              <w:jc w:val="center"/>
            </w:pPr>
            <w:proofErr w:type="gramStart"/>
            <w:r>
              <w:t xml:space="preserve">Обеспечение темпов жилищного строительства, развитие ипотечного жилищного кредитования, формирование рынка доступного арендного жилья, улучшение жилищных условий льготных категорий граждан, установленных федеральным и областным законодательством, в том числе: государственные гражданские служащие, ветераны и инвалиды Великой Отечественной войны, ветераны, инвалиды и семьи, имеющие детей-инвалидов, молодые семьи, многодетные семьи, </w:t>
            </w:r>
            <w:r>
              <w:lastRenderedPageBreak/>
              <w:t>граждане, занятые в бюджетной сфере</w:t>
            </w:r>
            <w:proofErr w:type="gramEnd"/>
          </w:p>
        </w:tc>
        <w:tc>
          <w:tcPr>
            <w:tcW w:w="2098" w:type="dxa"/>
          </w:tcPr>
          <w:p w:rsidR="00A86801" w:rsidRDefault="00A86801">
            <w:pPr>
              <w:pStyle w:val="ConsPlusNormal"/>
              <w:jc w:val="center"/>
            </w:pPr>
            <w:r>
              <w:lastRenderedPageBreak/>
              <w:t>Предоставление социальных выплат из бюджетов всех уровней на улучшение жилищных условий гражданам льготных категорий.</w:t>
            </w:r>
          </w:p>
          <w:p w:rsidR="00A86801" w:rsidRDefault="00A86801">
            <w:pPr>
              <w:pStyle w:val="ConsPlusNormal"/>
              <w:jc w:val="center"/>
            </w:pPr>
            <w:r>
              <w:t xml:space="preserve">Предоставление субсидий из областного бюджета бюджетам муниципальных образований на </w:t>
            </w:r>
            <w:proofErr w:type="spellStart"/>
            <w:r>
              <w:t>софинансирование</w:t>
            </w:r>
            <w:proofErr w:type="spellEnd"/>
            <w:r>
              <w:t xml:space="preserve"> строительства объектов социальной и инженерной инфраструктуры к </w:t>
            </w:r>
            <w:r>
              <w:lastRenderedPageBreak/>
              <w:t>арендным домам</w:t>
            </w:r>
          </w:p>
        </w:tc>
        <w:tc>
          <w:tcPr>
            <w:tcW w:w="1871" w:type="dxa"/>
          </w:tcPr>
          <w:p w:rsidR="00A86801" w:rsidRDefault="00A86801">
            <w:pPr>
              <w:pStyle w:val="ConsPlusNormal"/>
              <w:jc w:val="center"/>
            </w:pPr>
            <w:r>
              <w:lastRenderedPageBreak/>
              <w:t>Обеспечивает достижение показателей 1 - 4 государственной программы и показателей 9, 12, 18 - 20,</w:t>
            </w:r>
          </w:p>
          <w:p w:rsidR="00A86801" w:rsidRDefault="00A86801">
            <w:pPr>
              <w:pStyle w:val="ConsPlusNormal"/>
              <w:jc w:val="center"/>
            </w:pPr>
            <w:r>
              <w:t>22 - 24 подпрограммы 1</w:t>
            </w:r>
          </w:p>
        </w:tc>
      </w:tr>
      <w:tr w:rsidR="00A86801">
        <w:tc>
          <w:tcPr>
            <w:tcW w:w="567" w:type="dxa"/>
          </w:tcPr>
          <w:p w:rsidR="00A86801" w:rsidRDefault="00A86801">
            <w:pPr>
              <w:pStyle w:val="ConsPlusNormal"/>
              <w:jc w:val="center"/>
            </w:pPr>
            <w:r>
              <w:lastRenderedPageBreak/>
              <w:t>12</w:t>
            </w:r>
          </w:p>
        </w:tc>
        <w:tc>
          <w:tcPr>
            <w:tcW w:w="2608" w:type="dxa"/>
          </w:tcPr>
          <w:p w:rsidR="00A86801" w:rsidRDefault="00A86801">
            <w:pPr>
              <w:pStyle w:val="ConsPlusNormal"/>
            </w:pPr>
            <w:r>
              <w:t>Региональный проект F1 "Жилье"</w:t>
            </w:r>
          </w:p>
        </w:tc>
        <w:tc>
          <w:tcPr>
            <w:tcW w:w="1928" w:type="dxa"/>
          </w:tcPr>
          <w:p w:rsidR="00A86801" w:rsidRDefault="00A86801">
            <w:pPr>
              <w:pStyle w:val="ConsPlusNormal"/>
              <w:jc w:val="center"/>
            </w:pPr>
            <w:r>
              <w:t>Комитет строительства Курской области, дорожное управление Курской области</w:t>
            </w:r>
          </w:p>
        </w:tc>
        <w:tc>
          <w:tcPr>
            <w:tcW w:w="1191" w:type="dxa"/>
          </w:tcPr>
          <w:p w:rsidR="00A86801" w:rsidRDefault="00A86801">
            <w:pPr>
              <w:pStyle w:val="ConsPlusNormal"/>
              <w:jc w:val="center"/>
            </w:pPr>
            <w:r>
              <w:t>2019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Увеличение объемов жилищного строительства, в том числе малоэтажного, развитие социальной и инженерной инфраструктуры, увеличение частных инвестиций в жилищное строительство</w:t>
            </w:r>
          </w:p>
        </w:tc>
        <w:tc>
          <w:tcPr>
            <w:tcW w:w="2098" w:type="dxa"/>
          </w:tcPr>
          <w:p w:rsidR="00A86801" w:rsidRDefault="00A86801">
            <w:pPr>
              <w:pStyle w:val="ConsPlusNormal"/>
              <w:jc w:val="center"/>
            </w:pPr>
            <w:r>
              <w:t>Оказание содействия в реализации проектов по развитию территорий, предусматривающих строительство жилья</w:t>
            </w:r>
          </w:p>
        </w:tc>
        <w:tc>
          <w:tcPr>
            <w:tcW w:w="1871" w:type="dxa"/>
          </w:tcPr>
          <w:p w:rsidR="00A86801" w:rsidRDefault="00A86801">
            <w:pPr>
              <w:pStyle w:val="ConsPlusNormal"/>
              <w:jc w:val="center"/>
            </w:pPr>
            <w:r>
              <w:t>Обеспечивает достижение показателей 1 - 4 государственной программы и показателей 33, 40 подпрограммы 1</w:t>
            </w:r>
          </w:p>
        </w:tc>
      </w:tr>
      <w:tr w:rsidR="00A86801">
        <w:tc>
          <w:tcPr>
            <w:tcW w:w="567" w:type="dxa"/>
          </w:tcPr>
          <w:p w:rsidR="00A86801" w:rsidRDefault="00A86801">
            <w:pPr>
              <w:pStyle w:val="ConsPlusNormal"/>
              <w:jc w:val="center"/>
            </w:pPr>
            <w:r>
              <w:t>13</w:t>
            </w:r>
          </w:p>
        </w:tc>
        <w:tc>
          <w:tcPr>
            <w:tcW w:w="2608" w:type="dxa"/>
          </w:tcPr>
          <w:p w:rsidR="00A86801" w:rsidRDefault="00A86801">
            <w:pPr>
              <w:pStyle w:val="ConsPlusNormal"/>
            </w:pPr>
            <w:r>
              <w:t>Региональный проект F3 "Обеспечение устойчивого сокращения непригодного для проживания жилищного фонда"</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2019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 xml:space="preserve">Переселение граждан из аварийного жилищного фонда, признанного аварийным до 01.01.2017, в рамках реализации Федерального </w:t>
            </w:r>
            <w:hyperlink r:id="rId161" w:history="1">
              <w:r>
                <w:rPr>
                  <w:color w:val="0000FF"/>
                </w:rPr>
                <w:t>закона</w:t>
              </w:r>
            </w:hyperlink>
            <w:r>
              <w:t xml:space="preserve"> от 21 июля 2007 года N 185-ФЗ "О Фонде содействия реформированию жилищно-коммунального хозяйства"</w:t>
            </w:r>
          </w:p>
        </w:tc>
        <w:tc>
          <w:tcPr>
            <w:tcW w:w="2098" w:type="dxa"/>
          </w:tcPr>
          <w:p w:rsidR="00A86801" w:rsidRDefault="00A86801">
            <w:pPr>
              <w:pStyle w:val="ConsPlusNormal"/>
              <w:jc w:val="center"/>
            </w:pPr>
            <w:r>
              <w:t xml:space="preserve">Предоставление субсидий из областного бюджета бюджетам муниципальных образований Курской области на </w:t>
            </w:r>
            <w:proofErr w:type="spellStart"/>
            <w:r>
              <w:t>софинансирование</w:t>
            </w:r>
            <w:proofErr w:type="spellEnd"/>
            <w:r>
              <w:t xml:space="preserve"> расходов по переселению граждан из аварийного жилищного фонда в рамках реализации Федерального </w:t>
            </w:r>
            <w:hyperlink r:id="rId162" w:history="1">
              <w:r>
                <w:rPr>
                  <w:color w:val="0000FF"/>
                </w:rPr>
                <w:t>закона</w:t>
              </w:r>
            </w:hyperlink>
            <w:r>
              <w:t xml:space="preserve"> от 21 июля 2007 года N 185-ФЗ "О Фонде содействия реформированию жилищно-</w:t>
            </w:r>
            <w:r>
              <w:lastRenderedPageBreak/>
              <w:t>коммунального хозяйства"</w:t>
            </w:r>
          </w:p>
        </w:tc>
        <w:tc>
          <w:tcPr>
            <w:tcW w:w="1871" w:type="dxa"/>
          </w:tcPr>
          <w:p w:rsidR="00A86801" w:rsidRDefault="00A86801">
            <w:pPr>
              <w:pStyle w:val="ConsPlusNormal"/>
              <w:jc w:val="center"/>
            </w:pPr>
            <w:r>
              <w:lastRenderedPageBreak/>
              <w:t>Обеспечивает достижение показателя 5 государственной программы и показателя 41 подпрограммы 1</w:t>
            </w:r>
          </w:p>
        </w:tc>
      </w:tr>
      <w:tr w:rsidR="00A86801">
        <w:tc>
          <w:tcPr>
            <w:tcW w:w="567" w:type="dxa"/>
          </w:tcPr>
          <w:p w:rsidR="00A86801" w:rsidRDefault="00A86801">
            <w:pPr>
              <w:pStyle w:val="ConsPlusNormal"/>
              <w:jc w:val="center"/>
            </w:pPr>
            <w:r>
              <w:lastRenderedPageBreak/>
              <w:t>14</w:t>
            </w:r>
          </w:p>
        </w:tc>
        <w:tc>
          <w:tcPr>
            <w:tcW w:w="2608" w:type="dxa"/>
          </w:tcPr>
          <w:p w:rsidR="00A86801" w:rsidRDefault="00A86801">
            <w:pPr>
              <w:pStyle w:val="ConsPlusNormal"/>
            </w:pPr>
            <w:r>
              <w:t>Региональный проект Р5 "Спорт - норма жизни"</w:t>
            </w:r>
          </w:p>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2019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Повышение комфортных условий проживания населения Курской области, а именно решение вопросов по организации занятий физической культурой и спортом</w:t>
            </w:r>
          </w:p>
        </w:tc>
        <w:tc>
          <w:tcPr>
            <w:tcW w:w="2098" w:type="dxa"/>
          </w:tcPr>
          <w:p w:rsidR="00A86801" w:rsidRDefault="00A86801">
            <w:pPr>
              <w:pStyle w:val="ConsPlusNormal"/>
              <w:jc w:val="center"/>
            </w:pPr>
            <w:r>
              <w:t>Предоставление субсидий из областного бюджета бюджетам муниципальных образований Курской области в целях развития сети учреждений физической культуры и массового спорта</w:t>
            </w:r>
          </w:p>
        </w:tc>
        <w:tc>
          <w:tcPr>
            <w:tcW w:w="1871" w:type="dxa"/>
          </w:tcPr>
          <w:p w:rsidR="00A86801" w:rsidRDefault="00A86801">
            <w:pPr>
              <w:pStyle w:val="ConsPlusNormal"/>
              <w:jc w:val="center"/>
            </w:pPr>
            <w:r>
              <w:t>Обеспечивает достижение показателя 42 подпрограммы 1</w:t>
            </w:r>
          </w:p>
        </w:tc>
      </w:tr>
      <w:tr w:rsidR="00A86801">
        <w:tblPrEx>
          <w:tblBorders>
            <w:insideH w:val="nil"/>
          </w:tblBorders>
        </w:tblPrEx>
        <w:tc>
          <w:tcPr>
            <w:tcW w:w="567" w:type="dxa"/>
            <w:tcBorders>
              <w:bottom w:val="nil"/>
            </w:tcBorders>
          </w:tcPr>
          <w:p w:rsidR="00A86801" w:rsidRDefault="00A86801">
            <w:pPr>
              <w:pStyle w:val="ConsPlusNormal"/>
              <w:jc w:val="center"/>
            </w:pPr>
            <w:r>
              <w:t>15</w:t>
            </w:r>
          </w:p>
        </w:tc>
        <w:tc>
          <w:tcPr>
            <w:tcW w:w="2608" w:type="dxa"/>
            <w:tcBorders>
              <w:bottom w:val="nil"/>
            </w:tcBorders>
          </w:tcPr>
          <w:p w:rsidR="00A86801" w:rsidRDefault="00A86801">
            <w:pPr>
              <w:pStyle w:val="ConsPlusNormal"/>
            </w:pPr>
            <w:r>
              <w:t>Региональный проект "Ипотека"</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191" w:type="dxa"/>
            <w:tcBorders>
              <w:bottom w:val="nil"/>
            </w:tcBorders>
          </w:tcPr>
          <w:p w:rsidR="00A86801" w:rsidRDefault="00A86801">
            <w:pPr>
              <w:pStyle w:val="ConsPlusNormal"/>
              <w:jc w:val="center"/>
            </w:pPr>
            <w:r>
              <w:t>2019 г.</w:t>
            </w:r>
          </w:p>
        </w:tc>
        <w:tc>
          <w:tcPr>
            <w:tcW w:w="1134" w:type="dxa"/>
            <w:tcBorders>
              <w:bottom w:val="nil"/>
            </w:tcBorders>
          </w:tcPr>
          <w:p w:rsidR="00A86801" w:rsidRDefault="00A86801">
            <w:pPr>
              <w:pStyle w:val="ConsPlusNormal"/>
              <w:jc w:val="center"/>
            </w:pPr>
            <w:r>
              <w:t>2024 г.</w:t>
            </w:r>
          </w:p>
        </w:tc>
        <w:tc>
          <w:tcPr>
            <w:tcW w:w="2891" w:type="dxa"/>
            <w:tcBorders>
              <w:bottom w:val="nil"/>
            </w:tcBorders>
          </w:tcPr>
          <w:p w:rsidR="00A86801" w:rsidRDefault="00A86801">
            <w:pPr>
              <w:pStyle w:val="ConsPlusNormal"/>
              <w:jc w:val="center"/>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w:t>
            </w:r>
            <w:proofErr w:type="gramStart"/>
            <w:r>
              <w:t>дств дл</w:t>
            </w:r>
            <w:proofErr w:type="gramEnd"/>
            <w:r>
              <w:t>я долевого строительства многоквартирных домов и иных объектов недвижимости к другим формам финансирования жилищного строительства</w:t>
            </w:r>
          </w:p>
        </w:tc>
        <w:tc>
          <w:tcPr>
            <w:tcW w:w="2098" w:type="dxa"/>
            <w:tcBorders>
              <w:bottom w:val="nil"/>
            </w:tcBorders>
          </w:tcPr>
          <w:p w:rsidR="00A86801" w:rsidRDefault="00A86801">
            <w:pPr>
              <w:pStyle w:val="ConsPlusNormal"/>
              <w:jc w:val="center"/>
            </w:pPr>
            <w:r>
              <w:t>Развитие системы ипотечного жилищного кредитования в Курской области, контроль за сохранностью вкладываемых гражданами денежных сре</w:t>
            </w:r>
            <w:proofErr w:type="gramStart"/>
            <w:r>
              <w:t>дств дл</w:t>
            </w:r>
            <w:proofErr w:type="gramEnd"/>
            <w:r>
              <w:t>я строительства объекта на территории Курской области</w:t>
            </w:r>
          </w:p>
        </w:tc>
        <w:tc>
          <w:tcPr>
            <w:tcW w:w="1871" w:type="dxa"/>
            <w:tcBorders>
              <w:bottom w:val="nil"/>
            </w:tcBorders>
          </w:tcPr>
          <w:p w:rsidR="00A86801" w:rsidRDefault="00A86801">
            <w:pPr>
              <w:pStyle w:val="ConsPlusNormal"/>
              <w:jc w:val="center"/>
            </w:pPr>
            <w:r>
              <w:t>Обеспечивает достижение показателей 1 - 4 государственной программы и показателей 43 - 47.2 подпрограммы 1</w:t>
            </w:r>
          </w:p>
        </w:tc>
      </w:tr>
      <w:tr w:rsidR="00A86801">
        <w:tblPrEx>
          <w:tblBorders>
            <w:insideH w:val="nil"/>
          </w:tblBorders>
        </w:tblPrEx>
        <w:tc>
          <w:tcPr>
            <w:tcW w:w="14288" w:type="dxa"/>
            <w:gridSpan w:val="8"/>
            <w:tcBorders>
              <w:top w:val="nil"/>
            </w:tcBorders>
          </w:tcPr>
          <w:p w:rsidR="00A86801" w:rsidRDefault="00A86801">
            <w:pPr>
              <w:pStyle w:val="ConsPlusNormal"/>
              <w:jc w:val="both"/>
            </w:pPr>
          </w:p>
        </w:tc>
      </w:tr>
      <w:tr w:rsidR="00A86801">
        <w:tc>
          <w:tcPr>
            <w:tcW w:w="14288" w:type="dxa"/>
            <w:gridSpan w:val="8"/>
          </w:tcPr>
          <w:p w:rsidR="00A86801" w:rsidRDefault="000F5808">
            <w:pPr>
              <w:pStyle w:val="ConsPlusNormal"/>
              <w:jc w:val="center"/>
              <w:outlineLvl w:val="2"/>
            </w:pPr>
            <w:hyperlink w:anchor="P2018" w:history="1">
              <w:r w:rsidR="00A86801">
                <w:rPr>
                  <w:color w:val="0000FF"/>
                </w:rPr>
                <w:t>Подпрограмма 2</w:t>
              </w:r>
            </w:hyperlink>
            <w:r w:rsidR="00A86801">
              <w:t xml:space="preserve"> "Обеспечение качественными услугами ЖКХ населения Курской области"</w:t>
            </w:r>
          </w:p>
        </w:tc>
      </w:tr>
      <w:tr w:rsidR="00A86801">
        <w:tc>
          <w:tcPr>
            <w:tcW w:w="567" w:type="dxa"/>
          </w:tcPr>
          <w:p w:rsidR="00A86801" w:rsidRDefault="00A86801">
            <w:pPr>
              <w:pStyle w:val="ConsPlusNormal"/>
              <w:jc w:val="center"/>
            </w:pPr>
            <w:r>
              <w:t>1</w:t>
            </w:r>
          </w:p>
        </w:tc>
        <w:tc>
          <w:tcPr>
            <w:tcW w:w="2608" w:type="dxa"/>
          </w:tcPr>
          <w:p w:rsidR="00A86801" w:rsidRDefault="00A86801">
            <w:pPr>
              <w:pStyle w:val="ConsPlusNormal"/>
            </w:pPr>
            <w:r>
              <w:t>Основное мероприятие 2.01 "Государственная поддержка организаций, оказывающих жилищно-коммунальные услуги населению"</w:t>
            </w:r>
          </w:p>
        </w:tc>
        <w:tc>
          <w:tcPr>
            <w:tcW w:w="1928" w:type="dxa"/>
          </w:tcPr>
          <w:p w:rsidR="00A86801" w:rsidRDefault="00A86801">
            <w:pPr>
              <w:pStyle w:val="ConsPlusNormal"/>
              <w:jc w:val="center"/>
            </w:pPr>
            <w:r>
              <w:t>Комитет по тарифам и ценам Курской области</w:t>
            </w:r>
          </w:p>
        </w:tc>
        <w:tc>
          <w:tcPr>
            <w:tcW w:w="1191" w:type="dxa"/>
          </w:tcPr>
          <w:p w:rsidR="00A86801" w:rsidRDefault="00A86801">
            <w:pPr>
              <w:pStyle w:val="ConsPlusNormal"/>
              <w:jc w:val="center"/>
            </w:pPr>
            <w:r>
              <w:t>2015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Снижение доли убыточных организаций жилищно-коммунального хозяйства</w:t>
            </w:r>
          </w:p>
        </w:tc>
        <w:tc>
          <w:tcPr>
            <w:tcW w:w="2098" w:type="dxa"/>
          </w:tcPr>
          <w:p w:rsidR="00A86801" w:rsidRDefault="00A86801">
            <w:pPr>
              <w:pStyle w:val="ConsPlusNormal"/>
              <w:jc w:val="center"/>
            </w:pPr>
            <w:r>
              <w:t>Предоставление субсидий на возмещение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части недополученных доходов в связи с применением государственных регулируемых цен (тарифов) при оказании услуг населению</w:t>
            </w:r>
          </w:p>
        </w:tc>
        <w:tc>
          <w:tcPr>
            <w:tcW w:w="1871" w:type="dxa"/>
          </w:tcPr>
          <w:p w:rsidR="00A86801" w:rsidRDefault="00A86801">
            <w:pPr>
              <w:pStyle w:val="ConsPlusNormal"/>
              <w:jc w:val="center"/>
            </w:pPr>
            <w:r>
              <w:t>Обеспечивает достижение показателя 54 подпрограммы 2</w:t>
            </w:r>
          </w:p>
        </w:tc>
      </w:tr>
      <w:tr w:rsidR="00A86801">
        <w:tc>
          <w:tcPr>
            <w:tcW w:w="567" w:type="dxa"/>
          </w:tcPr>
          <w:p w:rsidR="00A86801" w:rsidRDefault="00A86801">
            <w:pPr>
              <w:pStyle w:val="ConsPlusNormal"/>
              <w:jc w:val="center"/>
            </w:pPr>
            <w:r>
              <w:t>2</w:t>
            </w:r>
          </w:p>
        </w:tc>
        <w:tc>
          <w:tcPr>
            <w:tcW w:w="2608" w:type="dxa"/>
          </w:tcPr>
          <w:p w:rsidR="00A86801" w:rsidRDefault="00A86801">
            <w:pPr>
              <w:pStyle w:val="ConsPlusNormal"/>
            </w:pPr>
            <w:r>
              <w:t xml:space="preserve">Основное мероприятие 2.02 "Управление материальным резервом в сфере жилищно-коммунального </w:t>
            </w:r>
            <w:r>
              <w:lastRenderedPageBreak/>
              <w:t>хозяйства"</w:t>
            </w:r>
          </w:p>
        </w:tc>
        <w:tc>
          <w:tcPr>
            <w:tcW w:w="1928" w:type="dxa"/>
          </w:tcPr>
          <w:p w:rsidR="00A86801" w:rsidRDefault="00A86801">
            <w:pPr>
              <w:pStyle w:val="ConsPlusNormal"/>
              <w:jc w:val="center"/>
            </w:pPr>
            <w:r>
              <w:lastRenderedPageBreak/>
              <w:t>Комитет жилищно-коммунального хозяйства и ТЭК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Обеспечение надежности работы объектов жилищно-коммунального хозяйства</w:t>
            </w:r>
          </w:p>
        </w:tc>
        <w:tc>
          <w:tcPr>
            <w:tcW w:w="2098" w:type="dxa"/>
          </w:tcPr>
          <w:p w:rsidR="00A86801" w:rsidRDefault="00A86801">
            <w:pPr>
              <w:pStyle w:val="ConsPlusNormal"/>
              <w:jc w:val="center"/>
            </w:pPr>
            <w:r>
              <w:t xml:space="preserve">Реализация мер по приобретению материально-товарных ценностей для резерва </w:t>
            </w:r>
            <w:r>
              <w:lastRenderedPageBreak/>
              <w:t xml:space="preserve">материально-технических ресурсов, обеспечению хранения и содержания данного резерва в целях предупреждения ситуаций, которые могли бы привести к нарушению </w:t>
            </w:r>
            <w:proofErr w:type="gramStart"/>
            <w:r>
              <w:t>функционирования систем жизнеобеспечения населения Курской области</w:t>
            </w:r>
            <w:proofErr w:type="gramEnd"/>
            <w:r>
              <w:t xml:space="preserve"> в сфере жилищно-коммунального хозяйства, а также оперативной ликвидации их последствий</w:t>
            </w:r>
          </w:p>
        </w:tc>
        <w:tc>
          <w:tcPr>
            <w:tcW w:w="1871" w:type="dxa"/>
          </w:tcPr>
          <w:p w:rsidR="00A86801" w:rsidRDefault="00A86801">
            <w:pPr>
              <w:pStyle w:val="ConsPlusNormal"/>
              <w:jc w:val="center"/>
            </w:pPr>
            <w:r>
              <w:lastRenderedPageBreak/>
              <w:t>Обеспечивает достижение показателя 55 подпрограммы 2</w:t>
            </w:r>
          </w:p>
        </w:tc>
      </w:tr>
      <w:tr w:rsidR="00A86801">
        <w:tc>
          <w:tcPr>
            <w:tcW w:w="567" w:type="dxa"/>
            <w:vMerge w:val="restart"/>
          </w:tcPr>
          <w:p w:rsidR="00A86801" w:rsidRDefault="00A86801">
            <w:pPr>
              <w:pStyle w:val="ConsPlusNormal"/>
              <w:jc w:val="center"/>
            </w:pPr>
            <w:r>
              <w:lastRenderedPageBreak/>
              <w:t>3</w:t>
            </w:r>
          </w:p>
        </w:tc>
        <w:tc>
          <w:tcPr>
            <w:tcW w:w="2608" w:type="dxa"/>
            <w:vMerge w:val="restart"/>
          </w:tcPr>
          <w:p w:rsidR="00A86801" w:rsidRDefault="00A86801">
            <w:pPr>
              <w:pStyle w:val="ConsPlusNormal"/>
            </w:pPr>
            <w:r>
              <w:t>Основное мероприятие 2.03 "Обеспечение деятельности (оказание услуг) государственных учреждений"</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Эффективность работы ОКУ "Инженерная компания" комитета жилищно-коммунального хозяйства и ТЭК Курской области, ОКУ "Центр по обращению с твердыми коммунальными отходами"</w:t>
            </w:r>
          </w:p>
        </w:tc>
        <w:tc>
          <w:tcPr>
            <w:tcW w:w="2098" w:type="dxa"/>
          </w:tcPr>
          <w:p w:rsidR="00A86801" w:rsidRDefault="00A86801">
            <w:pPr>
              <w:pStyle w:val="ConsPlusNormal"/>
              <w:jc w:val="center"/>
            </w:pPr>
            <w:r>
              <w:t xml:space="preserve">Обеспечение деятельности подведомственных комитету жилищно-коммунального хозяйства и ТЭК Курской области государственных учреждений, направленной на </w:t>
            </w:r>
            <w:r>
              <w:lastRenderedPageBreak/>
              <w:t>выполнение и эффективное исполнение установленных государственных функций</w:t>
            </w:r>
          </w:p>
        </w:tc>
        <w:tc>
          <w:tcPr>
            <w:tcW w:w="1871" w:type="dxa"/>
          </w:tcPr>
          <w:p w:rsidR="00A86801" w:rsidRDefault="00A86801">
            <w:pPr>
              <w:pStyle w:val="ConsPlusNormal"/>
              <w:jc w:val="center"/>
            </w:pPr>
            <w:r>
              <w:lastRenderedPageBreak/>
              <w:t>Обеспечивает достижение показателей 56, 59 подпрограммы 2</w:t>
            </w:r>
          </w:p>
        </w:tc>
      </w:tr>
      <w:tr w:rsidR="00A86801">
        <w:tc>
          <w:tcPr>
            <w:tcW w:w="567" w:type="dxa"/>
            <w:vMerge/>
          </w:tcPr>
          <w:p w:rsidR="00A86801" w:rsidRDefault="00A86801"/>
        </w:tc>
        <w:tc>
          <w:tcPr>
            <w:tcW w:w="2608" w:type="dxa"/>
            <w:vMerge/>
          </w:tcPr>
          <w:p w:rsidR="00A86801" w:rsidRDefault="00A86801"/>
        </w:tc>
        <w:tc>
          <w:tcPr>
            <w:tcW w:w="1928" w:type="dxa"/>
          </w:tcPr>
          <w:p w:rsidR="00A86801" w:rsidRDefault="00A86801">
            <w:pPr>
              <w:pStyle w:val="ConsPlusNormal"/>
              <w:jc w:val="center"/>
            </w:pPr>
            <w:r>
              <w:t>Комитет социального обеспечения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2016 г.</w:t>
            </w:r>
          </w:p>
        </w:tc>
        <w:tc>
          <w:tcPr>
            <w:tcW w:w="2891" w:type="dxa"/>
          </w:tcPr>
          <w:p w:rsidR="00A86801" w:rsidRDefault="00A86801">
            <w:pPr>
              <w:pStyle w:val="ConsPlusNormal"/>
              <w:jc w:val="center"/>
            </w:pPr>
            <w:r>
              <w:t xml:space="preserve">Эффективность работы ОКУ "Отдел материального, транспортного обеспечения, технического надзора и </w:t>
            </w:r>
            <w:proofErr w:type="gramStart"/>
            <w:r>
              <w:t>контроля за</w:t>
            </w:r>
            <w:proofErr w:type="gramEnd"/>
            <w:r>
              <w:t xml:space="preserve"> капитальным ремонтом и строительством объектов социального обеспечения при комитете социального обеспечения Курской области"</w:t>
            </w:r>
          </w:p>
        </w:tc>
        <w:tc>
          <w:tcPr>
            <w:tcW w:w="2098" w:type="dxa"/>
          </w:tcPr>
          <w:p w:rsidR="00A86801" w:rsidRDefault="00A86801">
            <w:pPr>
              <w:pStyle w:val="ConsPlusNormal"/>
              <w:jc w:val="center"/>
            </w:pPr>
            <w:r>
              <w:t>Обеспечение деятельности подведомственного комитету социального обеспечения Курской области государственного учреждения, направленной на выполнение и эффективное исполнение установленных государственных функций</w:t>
            </w:r>
          </w:p>
        </w:tc>
        <w:tc>
          <w:tcPr>
            <w:tcW w:w="1871" w:type="dxa"/>
          </w:tcPr>
          <w:p w:rsidR="00A86801" w:rsidRDefault="00A86801">
            <w:pPr>
              <w:pStyle w:val="ConsPlusNormal"/>
              <w:jc w:val="center"/>
            </w:pPr>
            <w:r>
              <w:t>Обеспечивает достижение показателя 57 подпрограммы 2</w:t>
            </w:r>
          </w:p>
        </w:tc>
      </w:tr>
      <w:tr w:rsidR="00A86801">
        <w:tc>
          <w:tcPr>
            <w:tcW w:w="567" w:type="dxa"/>
          </w:tcPr>
          <w:p w:rsidR="00A86801" w:rsidRDefault="00A86801">
            <w:pPr>
              <w:pStyle w:val="ConsPlusNormal"/>
              <w:jc w:val="center"/>
            </w:pPr>
            <w:r>
              <w:t>4</w:t>
            </w:r>
          </w:p>
        </w:tc>
        <w:tc>
          <w:tcPr>
            <w:tcW w:w="2608" w:type="dxa"/>
          </w:tcPr>
          <w:p w:rsidR="00A86801" w:rsidRDefault="00A86801">
            <w:pPr>
              <w:pStyle w:val="ConsPlusNormal"/>
            </w:pPr>
            <w:r>
              <w:t>Основное мероприятие 2.04 "Премирование победителей конкурса на звание "Самый благоустроенный населенный пункт Курской области"</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2018 г.</w:t>
            </w:r>
          </w:p>
        </w:tc>
        <w:tc>
          <w:tcPr>
            <w:tcW w:w="2891" w:type="dxa"/>
          </w:tcPr>
          <w:p w:rsidR="00A86801" w:rsidRDefault="00A86801">
            <w:pPr>
              <w:pStyle w:val="ConsPlusNormal"/>
              <w:jc w:val="center"/>
            </w:pPr>
            <w:r>
              <w:t>Повышение активности органов местного самоуправления в вопросах реализации реформы жилищно-коммунального хозяйства</w:t>
            </w:r>
          </w:p>
        </w:tc>
        <w:tc>
          <w:tcPr>
            <w:tcW w:w="2098" w:type="dxa"/>
          </w:tcPr>
          <w:p w:rsidR="00A86801" w:rsidRDefault="00A86801">
            <w:pPr>
              <w:pStyle w:val="ConsPlusNormal"/>
              <w:jc w:val="center"/>
            </w:pPr>
            <w:r>
              <w:t xml:space="preserve">Предоставление иных межбюджетных трансфертов из областного бюджета бюджетам муниципальных образований Курской области на премирование </w:t>
            </w:r>
            <w:r>
              <w:lastRenderedPageBreak/>
              <w:t>победителей ежегодного областного конкурса на звание "Самый благоустроенный населенный пункт Курской области"</w:t>
            </w:r>
          </w:p>
        </w:tc>
        <w:tc>
          <w:tcPr>
            <w:tcW w:w="1871" w:type="dxa"/>
          </w:tcPr>
          <w:p w:rsidR="00A86801" w:rsidRDefault="00A86801">
            <w:pPr>
              <w:pStyle w:val="ConsPlusNormal"/>
              <w:jc w:val="center"/>
            </w:pPr>
            <w:r>
              <w:lastRenderedPageBreak/>
              <w:t>Обеспечивает достижение показателя 50 подпрограммы 2</w:t>
            </w:r>
          </w:p>
        </w:tc>
      </w:tr>
      <w:tr w:rsidR="00A86801">
        <w:tc>
          <w:tcPr>
            <w:tcW w:w="567" w:type="dxa"/>
          </w:tcPr>
          <w:p w:rsidR="00A86801" w:rsidRDefault="00A86801">
            <w:pPr>
              <w:pStyle w:val="ConsPlusNormal"/>
              <w:jc w:val="center"/>
            </w:pPr>
            <w:r>
              <w:lastRenderedPageBreak/>
              <w:t>5</w:t>
            </w:r>
          </w:p>
        </w:tc>
        <w:tc>
          <w:tcPr>
            <w:tcW w:w="2608" w:type="dxa"/>
          </w:tcPr>
          <w:p w:rsidR="00A86801" w:rsidRDefault="00A86801">
            <w:pPr>
              <w:pStyle w:val="ConsPlusNormal"/>
            </w:pPr>
            <w:r>
              <w:t>Основное мероприятие 2.05 "Руководство и управление в сфере установленных функций"</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Обеспечение на территории области реализации основных направлений государственной политики по вопросам жилищно-коммунального хозяйства</w:t>
            </w:r>
          </w:p>
        </w:tc>
        <w:tc>
          <w:tcPr>
            <w:tcW w:w="2098" w:type="dxa"/>
          </w:tcPr>
          <w:p w:rsidR="00A86801" w:rsidRDefault="00A86801">
            <w:pPr>
              <w:pStyle w:val="ConsPlusNormal"/>
              <w:jc w:val="center"/>
            </w:pPr>
            <w:r>
              <w:t>Обеспечение деятельности комитета жилищно-коммунального хозяйства и ТЭК Курской области, направленной на выполнение и эффективное исполнение установленных государственных функций</w:t>
            </w:r>
          </w:p>
        </w:tc>
        <w:tc>
          <w:tcPr>
            <w:tcW w:w="1871" w:type="dxa"/>
          </w:tcPr>
          <w:p w:rsidR="00A86801" w:rsidRDefault="00A86801">
            <w:pPr>
              <w:pStyle w:val="ConsPlusNormal"/>
              <w:jc w:val="center"/>
            </w:pPr>
            <w:r>
              <w:t>Обеспечивает достижение показателей 6, 8 государственной программы и показателей 48, 55, 56, 59, 65, 66 подпрограммы 2</w:t>
            </w:r>
          </w:p>
        </w:tc>
      </w:tr>
      <w:tr w:rsidR="00A86801">
        <w:tc>
          <w:tcPr>
            <w:tcW w:w="567" w:type="dxa"/>
            <w:vMerge w:val="restart"/>
          </w:tcPr>
          <w:p w:rsidR="00A86801" w:rsidRDefault="00A86801">
            <w:pPr>
              <w:pStyle w:val="ConsPlusNormal"/>
              <w:jc w:val="center"/>
            </w:pPr>
            <w:r>
              <w:t>6</w:t>
            </w:r>
          </w:p>
        </w:tc>
        <w:tc>
          <w:tcPr>
            <w:tcW w:w="2608" w:type="dxa"/>
            <w:vMerge w:val="restart"/>
          </w:tcPr>
          <w:p w:rsidR="00A86801" w:rsidRDefault="00A86801">
            <w:pPr>
              <w:pStyle w:val="ConsPlusNormal"/>
            </w:pPr>
            <w:r>
              <w:t>Основное мероприятие 2.06 "Обеспечение функционирования на территории Курской области региональной системы капитального ремонта многоквартирных домов"</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2014 г.</w:t>
            </w:r>
          </w:p>
          <w:p w:rsidR="00A86801" w:rsidRDefault="00A86801">
            <w:pPr>
              <w:pStyle w:val="ConsPlusNormal"/>
              <w:jc w:val="center"/>
            </w:pPr>
          </w:p>
          <w:p w:rsidR="00A86801" w:rsidRDefault="00A86801">
            <w:pPr>
              <w:pStyle w:val="ConsPlusNormal"/>
              <w:jc w:val="center"/>
            </w:pPr>
          </w:p>
          <w:p w:rsidR="00A86801" w:rsidRDefault="00A86801">
            <w:pPr>
              <w:pStyle w:val="ConsPlusNormal"/>
              <w:jc w:val="center"/>
            </w:pPr>
            <w:r>
              <w:t>март 2019 г.</w:t>
            </w:r>
          </w:p>
        </w:tc>
        <w:tc>
          <w:tcPr>
            <w:tcW w:w="1134" w:type="dxa"/>
          </w:tcPr>
          <w:p w:rsidR="00A86801" w:rsidRDefault="00A86801">
            <w:pPr>
              <w:pStyle w:val="ConsPlusNormal"/>
              <w:jc w:val="center"/>
            </w:pPr>
            <w:r>
              <w:t>июль</w:t>
            </w:r>
          </w:p>
          <w:p w:rsidR="00A86801" w:rsidRDefault="00A86801">
            <w:pPr>
              <w:pStyle w:val="ConsPlusNormal"/>
              <w:jc w:val="center"/>
            </w:pPr>
            <w:r>
              <w:t>2018 г.</w:t>
            </w:r>
          </w:p>
          <w:p w:rsidR="00A86801" w:rsidRDefault="00A86801">
            <w:pPr>
              <w:pStyle w:val="ConsPlusNormal"/>
              <w:jc w:val="center"/>
            </w:pPr>
          </w:p>
          <w:p w:rsidR="00A86801" w:rsidRDefault="00A86801">
            <w:pPr>
              <w:pStyle w:val="ConsPlusNormal"/>
              <w:jc w:val="center"/>
            </w:pPr>
            <w:r>
              <w:t>2024 г.</w:t>
            </w:r>
          </w:p>
        </w:tc>
        <w:tc>
          <w:tcPr>
            <w:tcW w:w="2891" w:type="dxa"/>
            <w:vMerge w:val="restart"/>
          </w:tcPr>
          <w:p w:rsidR="00A86801" w:rsidRDefault="00A86801">
            <w:pPr>
              <w:pStyle w:val="ConsPlusNormal"/>
              <w:jc w:val="center"/>
            </w:pPr>
            <w:r>
              <w:t>Увеличение доли капитально отремонтированных многоквартирных домов путем приведения общего имущества собственников помещений в них в технически исправное состояние</w:t>
            </w:r>
          </w:p>
        </w:tc>
        <w:tc>
          <w:tcPr>
            <w:tcW w:w="2098" w:type="dxa"/>
            <w:vMerge w:val="restart"/>
          </w:tcPr>
          <w:p w:rsidR="00A86801" w:rsidRDefault="00A86801">
            <w:pPr>
              <w:pStyle w:val="ConsPlusNormal"/>
              <w:jc w:val="center"/>
            </w:pPr>
            <w:r>
              <w:t xml:space="preserve">Предоставление субсидии в качестве имущественного взноса Курской области для обеспечения текущей деятельности и выполнения уставных задач некоммерческой организации "Фонд </w:t>
            </w:r>
            <w:r>
              <w:lastRenderedPageBreak/>
              <w:t>"Региональный оператор фонда капитального ремонта многоквартирных домов Курской области"</w:t>
            </w:r>
          </w:p>
        </w:tc>
        <w:tc>
          <w:tcPr>
            <w:tcW w:w="1871" w:type="dxa"/>
            <w:vMerge w:val="restart"/>
          </w:tcPr>
          <w:p w:rsidR="00A86801" w:rsidRDefault="00A86801">
            <w:pPr>
              <w:pStyle w:val="ConsPlusNormal"/>
              <w:jc w:val="center"/>
            </w:pPr>
            <w:r>
              <w:lastRenderedPageBreak/>
              <w:t>Обеспечивает достижение показателя 6 государственной программы и показателя 48 подпрограммы 2</w:t>
            </w:r>
          </w:p>
        </w:tc>
      </w:tr>
      <w:tr w:rsidR="00A86801">
        <w:tc>
          <w:tcPr>
            <w:tcW w:w="567" w:type="dxa"/>
            <w:vMerge/>
          </w:tcPr>
          <w:p w:rsidR="00A86801" w:rsidRDefault="00A86801"/>
        </w:tc>
        <w:tc>
          <w:tcPr>
            <w:tcW w:w="2608" w:type="dxa"/>
            <w:vMerge/>
          </w:tcPr>
          <w:p w:rsidR="00A86801" w:rsidRDefault="00A86801"/>
        </w:tc>
        <w:tc>
          <w:tcPr>
            <w:tcW w:w="1928" w:type="dxa"/>
          </w:tcPr>
          <w:p w:rsidR="00A86801" w:rsidRDefault="00A86801">
            <w:pPr>
              <w:pStyle w:val="ConsPlusNormal"/>
              <w:jc w:val="center"/>
            </w:pPr>
            <w:r>
              <w:t>Комитет строительства Курской области</w:t>
            </w:r>
          </w:p>
        </w:tc>
        <w:tc>
          <w:tcPr>
            <w:tcW w:w="1191" w:type="dxa"/>
          </w:tcPr>
          <w:p w:rsidR="00A86801" w:rsidRDefault="00A86801">
            <w:pPr>
              <w:pStyle w:val="ConsPlusNormal"/>
              <w:jc w:val="center"/>
            </w:pPr>
            <w:r>
              <w:t>июль 2018 г.</w:t>
            </w:r>
          </w:p>
        </w:tc>
        <w:tc>
          <w:tcPr>
            <w:tcW w:w="1134" w:type="dxa"/>
          </w:tcPr>
          <w:p w:rsidR="00A86801" w:rsidRDefault="00A86801">
            <w:pPr>
              <w:pStyle w:val="ConsPlusNormal"/>
              <w:jc w:val="center"/>
            </w:pPr>
            <w:r>
              <w:t>март 2019 г.</w:t>
            </w:r>
          </w:p>
        </w:tc>
        <w:tc>
          <w:tcPr>
            <w:tcW w:w="2891" w:type="dxa"/>
            <w:vMerge/>
          </w:tcPr>
          <w:p w:rsidR="00A86801" w:rsidRDefault="00A86801"/>
        </w:tc>
        <w:tc>
          <w:tcPr>
            <w:tcW w:w="2098" w:type="dxa"/>
            <w:vMerge/>
          </w:tcPr>
          <w:p w:rsidR="00A86801" w:rsidRDefault="00A86801"/>
        </w:tc>
        <w:tc>
          <w:tcPr>
            <w:tcW w:w="1871" w:type="dxa"/>
            <w:vMerge/>
          </w:tcPr>
          <w:p w:rsidR="00A86801" w:rsidRDefault="00A86801"/>
        </w:tc>
      </w:tr>
      <w:tr w:rsidR="00A86801">
        <w:tc>
          <w:tcPr>
            <w:tcW w:w="567" w:type="dxa"/>
          </w:tcPr>
          <w:p w:rsidR="00A86801" w:rsidRDefault="00A86801">
            <w:pPr>
              <w:pStyle w:val="ConsPlusNormal"/>
              <w:jc w:val="center"/>
            </w:pPr>
            <w:r>
              <w:lastRenderedPageBreak/>
              <w:t>7</w:t>
            </w:r>
          </w:p>
        </w:tc>
        <w:tc>
          <w:tcPr>
            <w:tcW w:w="2608" w:type="dxa"/>
          </w:tcPr>
          <w:p w:rsidR="00A86801" w:rsidRDefault="00A86801">
            <w:pPr>
              <w:pStyle w:val="ConsPlusNormal"/>
            </w:pPr>
            <w:r>
              <w:t>Основное мероприятие 2.07 "Содействие в озеленении территории населенных пунктов муниципальных образований Курской области"</w:t>
            </w:r>
          </w:p>
        </w:tc>
        <w:tc>
          <w:tcPr>
            <w:tcW w:w="1928" w:type="dxa"/>
          </w:tcPr>
          <w:p w:rsidR="00A86801" w:rsidRDefault="00A86801">
            <w:pPr>
              <w:pStyle w:val="ConsPlusNormal"/>
              <w:jc w:val="center"/>
            </w:pPr>
            <w:r>
              <w:t>Комитет лесного хозяйства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 xml:space="preserve">Ежегодное увеличение </w:t>
            </w:r>
            <w:proofErr w:type="gramStart"/>
            <w:r>
              <w:t>площади озеленяемой территории населенных пунктов муниципальных образований Курской области</w:t>
            </w:r>
            <w:proofErr w:type="gramEnd"/>
          </w:p>
        </w:tc>
        <w:tc>
          <w:tcPr>
            <w:tcW w:w="2098" w:type="dxa"/>
          </w:tcPr>
          <w:p w:rsidR="00A86801" w:rsidRDefault="00A86801">
            <w:pPr>
              <w:pStyle w:val="ConsPlusNormal"/>
              <w:jc w:val="center"/>
            </w:pPr>
            <w:r>
              <w:t>Предоставление субсидий из областного бюджета бюджетам муниципальных образований Курской области на озеленение территории населенных пунктов</w:t>
            </w:r>
          </w:p>
        </w:tc>
        <w:tc>
          <w:tcPr>
            <w:tcW w:w="1871" w:type="dxa"/>
          </w:tcPr>
          <w:p w:rsidR="00A86801" w:rsidRDefault="00A86801">
            <w:pPr>
              <w:pStyle w:val="ConsPlusNormal"/>
              <w:jc w:val="center"/>
            </w:pPr>
            <w:r>
              <w:t>Обеспечивает достижение показателя 58 подпрограммы 2</w:t>
            </w:r>
          </w:p>
        </w:tc>
      </w:tr>
      <w:tr w:rsidR="00A86801">
        <w:tc>
          <w:tcPr>
            <w:tcW w:w="567" w:type="dxa"/>
          </w:tcPr>
          <w:p w:rsidR="00A86801" w:rsidRDefault="00A86801">
            <w:pPr>
              <w:pStyle w:val="ConsPlusNormal"/>
              <w:jc w:val="center"/>
            </w:pPr>
            <w:r>
              <w:t>8</w:t>
            </w:r>
          </w:p>
        </w:tc>
        <w:tc>
          <w:tcPr>
            <w:tcW w:w="2608" w:type="dxa"/>
          </w:tcPr>
          <w:p w:rsidR="00A86801" w:rsidRDefault="00A86801">
            <w:pPr>
              <w:pStyle w:val="ConsPlusNormal"/>
            </w:pPr>
            <w:r>
              <w:t>Основное мероприятие 2.08 "Выполнение полномочий в области обращения с отходами"</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2015 г.</w:t>
            </w:r>
          </w:p>
        </w:tc>
        <w:tc>
          <w:tcPr>
            <w:tcW w:w="1134" w:type="dxa"/>
          </w:tcPr>
          <w:p w:rsidR="00A86801" w:rsidRDefault="00A86801">
            <w:pPr>
              <w:pStyle w:val="ConsPlusNormal"/>
              <w:jc w:val="center"/>
            </w:pPr>
            <w:r>
              <w:t>2017 г.</w:t>
            </w:r>
          </w:p>
        </w:tc>
        <w:tc>
          <w:tcPr>
            <w:tcW w:w="2891" w:type="dxa"/>
          </w:tcPr>
          <w:p w:rsidR="00A86801" w:rsidRDefault="00A86801">
            <w:pPr>
              <w:pStyle w:val="ConsPlusNormal"/>
              <w:jc w:val="center"/>
            </w:pPr>
            <w:r>
              <w:t>Выполнение действующего законодательства в части обращения с отходами, включая наличие региональной программы, территориальной схемы обращения с отходами, в том числе с твердыми коммунальными отходами</w:t>
            </w:r>
          </w:p>
        </w:tc>
        <w:tc>
          <w:tcPr>
            <w:tcW w:w="2098" w:type="dxa"/>
          </w:tcPr>
          <w:p w:rsidR="00A86801" w:rsidRDefault="00A86801">
            <w:pPr>
              <w:pStyle w:val="ConsPlusNormal"/>
              <w:jc w:val="center"/>
            </w:pPr>
            <w:r>
              <w:t>Реализация мер по разработке и актуализации региональной программы, территориальной схемы обращения с отходами, в том числе с твердыми коммунальными отходами</w:t>
            </w:r>
          </w:p>
        </w:tc>
        <w:tc>
          <w:tcPr>
            <w:tcW w:w="1871" w:type="dxa"/>
          </w:tcPr>
          <w:p w:rsidR="00A86801" w:rsidRDefault="00A86801">
            <w:pPr>
              <w:pStyle w:val="ConsPlusNormal"/>
              <w:jc w:val="center"/>
            </w:pPr>
            <w:r>
              <w:t>Обеспечивает достижение показателей 60, 61 подпрограммы 2</w:t>
            </w:r>
          </w:p>
        </w:tc>
      </w:tr>
      <w:tr w:rsidR="00A86801">
        <w:tc>
          <w:tcPr>
            <w:tcW w:w="567" w:type="dxa"/>
          </w:tcPr>
          <w:p w:rsidR="00A86801" w:rsidRDefault="00A86801">
            <w:pPr>
              <w:pStyle w:val="ConsPlusNormal"/>
              <w:jc w:val="center"/>
            </w:pPr>
            <w:r>
              <w:t>9</w:t>
            </w:r>
          </w:p>
        </w:tc>
        <w:tc>
          <w:tcPr>
            <w:tcW w:w="2608" w:type="dxa"/>
          </w:tcPr>
          <w:p w:rsidR="00A86801" w:rsidRDefault="00A86801">
            <w:pPr>
              <w:pStyle w:val="ConsPlusNormal"/>
            </w:pPr>
            <w:r>
              <w:t xml:space="preserve">Основное мероприятие 2.09 "Модернизация объектов коммунальной </w:t>
            </w:r>
            <w:r>
              <w:lastRenderedPageBreak/>
              <w:t>инфраструктуры в Курской области"</w:t>
            </w:r>
          </w:p>
        </w:tc>
        <w:tc>
          <w:tcPr>
            <w:tcW w:w="1928" w:type="dxa"/>
          </w:tcPr>
          <w:p w:rsidR="00A86801" w:rsidRDefault="00A86801">
            <w:pPr>
              <w:pStyle w:val="ConsPlusNormal"/>
              <w:jc w:val="center"/>
            </w:pPr>
            <w:r>
              <w:lastRenderedPageBreak/>
              <w:t xml:space="preserve">Комитет жилищно-коммунального хозяйства и ТЭК </w:t>
            </w:r>
            <w:r>
              <w:lastRenderedPageBreak/>
              <w:t>Курской области</w:t>
            </w:r>
          </w:p>
        </w:tc>
        <w:tc>
          <w:tcPr>
            <w:tcW w:w="1191" w:type="dxa"/>
          </w:tcPr>
          <w:p w:rsidR="00A86801" w:rsidRDefault="00A86801">
            <w:pPr>
              <w:pStyle w:val="ConsPlusNormal"/>
              <w:jc w:val="center"/>
            </w:pPr>
            <w:r>
              <w:lastRenderedPageBreak/>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 xml:space="preserve">Улучшение условий жизнедеятельности населения в рамках </w:t>
            </w:r>
            <w:r>
              <w:lastRenderedPageBreak/>
              <w:t>реализации комплекса мер, направленных на предоставление населению качественных жилищно-коммунальных услуг</w:t>
            </w:r>
          </w:p>
        </w:tc>
        <w:tc>
          <w:tcPr>
            <w:tcW w:w="2098" w:type="dxa"/>
          </w:tcPr>
          <w:p w:rsidR="00A86801" w:rsidRDefault="00A86801">
            <w:pPr>
              <w:pStyle w:val="ConsPlusNormal"/>
              <w:jc w:val="center"/>
            </w:pPr>
            <w:r>
              <w:lastRenderedPageBreak/>
              <w:t xml:space="preserve">Предоставление субсидий из областного бюджета </w:t>
            </w:r>
            <w:r>
              <w:lastRenderedPageBreak/>
              <w:t>теплоснабжающим организациям, осуществляющим обеспечение тепловой энергией, теплоносителем потребителей тепловой энергии в муниципальных образованиях Курской области, на возмещение части затрат на модернизацию объектов теплоснабжения, не учтенных при осуществлении государственного регулирования тарифов</w:t>
            </w:r>
          </w:p>
        </w:tc>
        <w:tc>
          <w:tcPr>
            <w:tcW w:w="1871" w:type="dxa"/>
          </w:tcPr>
          <w:p w:rsidR="00A86801" w:rsidRDefault="00A86801">
            <w:pPr>
              <w:pStyle w:val="ConsPlusNormal"/>
              <w:jc w:val="center"/>
            </w:pPr>
            <w:r>
              <w:lastRenderedPageBreak/>
              <w:t xml:space="preserve">Обеспечивает достижение показателя 65 </w:t>
            </w:r>
            <w:r>
              <w:lastRenderedPageBreak/>
              <w:t>подпрограммы 2</w:t>
            </w:r>
          </w:p>
        </w:tc>
      </w:tr>
      <w:tr w:rsidR="00A86801">
        <w:tc>
          <w:tcPr>
            <w:tcW w:w="567" w:type="dxa"/>
          </w:tcPr>
          <w:p w:rsidR="00A86801" w:rsidRDefault="00A86801">
            <w:pPr>
              <w:pStyle w:val="ConsPlusNormal"/>
              <w:jc w:val="center"/>
            </w:pPr>
            <w:r>
              <w:lastRenderedPageBreak/>
              <w:t>10</w:t>
            </w:r>
          </w:p>
        </w:tc>
        <w:tc>
          <w:tcPr>
            <w:tcW w:w="2608" w:type="dxa"/>
          </w:tcPr>
          <w:p w:rsidR="00A86801" w:rsidRDefault="00A86801">
            <w:pPr>
              <w:pStyle w:val="ConsPlusNormal"/>
            </w:pPr>
            <w:r>
              <w:t>Основное мероприятие 2.10 "Формирование комфортной городской среды"</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2017 г.</w:t>
            </w:r>
          </w:p>
        </w:tc>
        <w:tc>
          <w:tcPr>
            <w:tcW w:w="1134" w:type="dxa"/>
          </w:tcPr>
          <w:p w:rsidR="00A86801" w:rsidRDefault="00A86801">
            <w:pPr>
              <w:pStyle w:val="ConsPlusNormal"/>
              <w:jc w:val="center"/>
            </w:pPr>
            <w:r>
              <w:t>2017 г.</w:t>
            </w:r>
          </w:p>
        </w:tc>
        <w:tc>
          <w:tcPr>
            <w:tcW w:w="2891" w:type="dxa"/>
          </w:tcPr>
          <w:p w:rsidR="00A86801" w:rsidRDefault="00A86801">
            <w:pPr>
              <w:pStyle w:val="ConsPlusNormal"/>
              <w:jc w:val="center"/>
            </w:pPr>
            <w:r>
              <w:t>Улучшение условий жизнедеятельности населения в рамках реализации федерального приоритетного проекта "Формирование комфортной городской среды" путем выполнения работ по благоустройству дворовых территорий общественных пространств</w:t>
            </w:r>
          </w:p>
        </w:tc>
        <w:tc>
          <w:tcPr>
            <w:tcW w:w="2098" w:type="dxa"/>
          </w:tcPr>
          <w:p w:rsidR="00A86801" w:rsidRDefault="00A86801">
            <w:pPr>
              <w:pStyle w:val="ConsPlusNormal"/>
              <w:jc w:val="center"/>
            </w:pPr>
            <w:r>
              <w:t xml:space="preserve">Предоставление субсидий из областного бюджета бюджетам муниципальных образований Курской области на поддержку муниципальных программ формирования современной </w:t>
            </w:r>
            <w:r>
              <w:lastRenderedPageBreak/>
              <w:t>городской среды</w:t>
            </w:r>
          </w:p>
        </w:tc>
        <w:tc>
          <w:tcPr>
            <w:tcW w:w="1871" w:type="dxa"/>
          </w:tcPr>
          <w:p w:rsidR="00A86801" w:rsidRDefault="00A86801">
            <w:pPr>
              <w:pStyle w:val="ConsPlusNormal"/>
              <w:jc w:val="center"/>
            </w:pPr>
            <w:r>
              <w:lastRenderedPageBreak/>
              <w:t>Обеспечивает достижение показателей 62, 63 подпрограммы 2</w:t>
            </w:r>
          </w:p>
        </w:tc>
      </w:tr>
      <w:tr w:rsidR="00A86801">
        <w:tc>
          <w:tcPr>
            <w:tcW w:w="567" w:type="dxa"/>
          </w:tcPr>
          <w:p w:rsidR="00A86801" w:rsidRDefault="00A86801">
            <w:pPr>
              <w:pStyle w:val="ConsPlusNormal"/>
              <w:jc w:val="center"/>
            </w:pPr>
            <w:r>
              <w:lastRenderedPageBreak/>
              <w:t>11</w:t>
            </w:r>
          </w:p>
        </w:tc>
        <w:tc>
          <w:tcPr>
            <w:tcW w:w="2608" w:type="dxa"/>
          </w:tcPr>
          <w:p w:rsidR="00A86801" w:rsidRDefault="00A86801">
            <w:pPr>
              <w:pStyle w:val="ConsPlusNormal"/>
            </w:pPr>
            <w:r>
              <w:t xml:space="preserve">Основное мероприятие 2.11 "Взнос в </w:t>
            </w:r>
            <w:proofErr w:type="gramStart"/>
            <w:r>
              <w:t>уставной фонд</w:t>
            </w:r>
            <w:proofErr w:type="gramEnd"/>
            <w:r>
              <w:t xml:space="preserve"> (уставный капитал)"</w:t>
            </w:r>
          </w:p>
        </w:tc>
        <w:tc>
          <w:tcPr>
            <w:tcW w:w="1928" w:type="dxa"/>
          </w:tcPr>
          <w:p w:rsidR="00A86801" w:rsidRDefault="00A86801">
            <w:pPr>
              <w:pStyle w:val="ConsPlusNormal"/>
              <w:jc w:val="center"/>
            </w:pPr>
            <w:r>
              <w:t>Комитет жилищно-коммунального хозяйства и ТЭК Курской области, комитет по управлению имуществом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Повышение эффективности уставной деятельности организаций, в уставные фонды (уставные капиталы) которых осуществляются взносы</w:t>
            </w:r>
          </w:p>
        </w:tc>
        <w:tc>
          <w:tcPr>
            <w:tcW w:w="2098" w:type="dxa"/>
          </w:tcPr>
          <w:p w:rsidR="00A86801" w:rsidRDefault="00A86801">
            <w:pPr>
              <w:pStyle w:val="ConsPlusNormal"/>
              <w:jc w:val="center"/>
            </w:pPr>
            <w:r>
              <w:t>Перечисление главным распорядителем бюджетных средств бюджетных ассигнований организациям в виде взноса в уставный фонд (уставный капитал) в целях повышения эффективности уставной деятельности этих организаций</w:t>
            </w:r>
          </w:p>
        </w:tc>
        <w:tc>
          <w:tcPr>
            <w:tcW w:w="1871" w:type="dxa"/>
          </w:tcPr>
          <w:p w:rsidR="00A86801" w:rsidRDefault="00A86801">
            <w:pPr>
              <w:pStyle w:val="ConsPlusNormal"/>
              <w:jc w:val="center"/>
            </w:pPr>
            <w:r>
              <w:t>Показатель будет введен по факту выделения бюджетных средств на реализацию указанного мероприятия</w:t>
            </w:r>
          </w:p>
        </w:tc>
      </w:tr>
      <w:tr w:rsidR="00A86801">
        <w:tc>
          <w:tcPr>
            <w:tcW w:w="567" w:type="dxa"/>
          </w:tcPr>
          <w:p w:rsidR="00A86801" w:rsidRDefault="00A86801">
            <w:pPr>
              <w:pStyle w:val="ConsPlusNormal"/>
              <w:jc w:val="center"/>
            </w:pPr>
            <w:r>
              <w:t>12</w:t>
            </w:r>
          </w:p>
        </w:tc>
        <w:tc>
          <w:tcPr>
            <w:tcW w:w="2608" w:type="dxa"/>
          </w:tcPr>
          <w:p w:rsidR="00A86801" w:rsidRDefault="00A86801">
            <w:pPr>
              <w:pStyle w:val="ConsPlusNormal"/>
            </w:pPr>
            <w:r>
              <w:t>Основное мероприятие 2.12 "Благоустройство мест массового отдыха населения (городских парков)"</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2017 г.</w:t>
            </w:r>
          </w:p>
        </w:tc>
        <w:tc>
          <w:tcPr>
            <w:tcW w:w="1134" w:type="dxa"/>
          </w:tcPr>
          <w:p w:rsidR="00A86801" w:rsidRDefault="00A86801">
            <w:pPr>
              <w:pStyle w:val="ConsPlusNormal"/>
              <w:jc w:val="center"/>
            </w:pPr>
            <w:r>
              <w:t>2017 г.</w:t>
            </w:r>
          </w:p>
        </w:tc>
        <w:tc>
          <w:tcPr>
            <w:tcW w:w="2891" w:type="dxa"/>
          </w:tcPr>
          <w:p w:rsidR="00A86801" w:rsidRDefault="00A86801">
            <w:pPr>
              <w:pStyle w:val="ConsPlusNormal"/>
              <w:jc w:val="center"/>
            </w:pPr>
            <w:r>
              <w:t>Улучшение условий жизнедеятельности населения в рамках реализации комплекса мер, направленных на благоустройство объектов территорий по обеспечению отдыха и досуга граждан</w:t>
            </w:r>
          </w:p>
        </w:tc>
        <w:tc>
          <w:tcPr>
            <w:tcW w:w="2098" w:type="dxa"/>
          </w:tcPr>
          <w:p w:rsidR="00A86801" w:rsidRDefault="00A86801">
            <w:pPr>
              <w:pStyle w:val="ConsPlusNormal"/>
              <w:jc w:val="center"/>
            </w:pPr>
            <w:r>
              <w:t>Предоставление субсидий из областного бюджета бюджетам муниципальных образований Курской области на выполнение мероприятий по обустройству мест массового отдыха населения (городских парков)</w:t>
            </w:r>
          </w:p>
        </w:tc>
        <w:tc>
          <w:tcPr>
            <w:tcW w:w="1871" w:type="dxa"/>
          </w:tcPr>
          <w:p w:rsidR="00A86801" w:rsidRDefault="00A86801">
            <w:pPr>
              <w:pStyle w:val="ConsPlusNormal"/>
              <w:jc w:val="center"/>
            </w:pPr>
            <w:r>
              <w:t>Обеспечивает достижение показателя 64 подпрограммы 2</w:t>
            </w:r>
          </w:p>
        </w:tc>
      </w:tr>
      <w:tr w:rsidR="00A86801">
        <w:tc>
          <w:tcPr>
            <w:tcW w:w="567" w:type="dxa"/>
          </w:tcPr>
          <w:p w:rsidR="00A86801" w:rsidRDefault="00A86801">
            <w:pPr>
              <w:pStyle w:val="ConsPlusNormal"/>
              <w:jc w:val="center"/>
            </w:pPr>
            <w:r>
              <w:t>13.</w:t>
            </w:r>
          </w:p>
        </w:tc>
        <w:tc>
          <w:tcPr>
            <w:tcW w:w="2608" w:type="dxa"/>
          </w:tcPr>
          <w:p w:rsidR="00A86801" w:rsidRDefault="00A86801">
            <w:pPr>
              <w:pStyle w:val="ConsPlusNormal"/>
            </w:pPr>
            <w:r>
              <w:t xml:space="preserve">Основное мероприятие 2.13 "Содействие в </w:t>
            </w:r>
            <w:r>
              <w:lastRenderedPageBreak/>
              <w:t>реализации малых проектов в сфере благоустройства территорий муниципальных образований"</w:t>
            </w:r>
          </w:p>
        </w:tc>
        <w:tc>
          <w:tcPr>
            <w:tcW w:w="1928" w:type="dxa"/>
          </w:tcPr>
          <w:p w:rsidR="00A86801" w:rsidRDefault="00A86801">
            <w:pPr>
              <w:pStyle w:val="ConsPlusNormal"/>
              <w:jc w:val="center"/>
            </w:pPr>
            <w:r>
              <w:lastRenderedPageBreak/>
              <w:t xml:space="preserve">Комитет жилищно-коммунального </w:t>
            </w:r>
            <w:r>
              <w:lastRenderedPageBreak/>
              <w:t>хозяйства и ТЭК Курской области</w:t>
            </w:r>
          </w:p>
        </w:tc>
        <w:tc>
          <w:tcPr>
            <w:tcW w:w="1191" w:type="dxa"/>
          </w:tcPr>
          <w:p w:rsidR="00A86801" w:rsidRDefault="00A86801">
            <w:pPr>
              <w:pStyle w:val="ConsPlusNormal"/>
              <w:jc w:val="center"/>
            </w:pPr>
            <w:r>
              <w:lastRenderedPageBreak/>
              <w:t>2019 г.</w:t>
            </w:r>
          </w:p>
        </w:tc>
        <w:tc>
          <w:tcPr>
            <w:tcW w:w="1134" w:type="dxa"/>
          </w:tcPr>
          <w:p w:rsidR="00A86801" w:rsidRDefault="00A86801">
            <w:pPr>
              <w:pStyle w:val="ConsPlusNormal"/>
              <w:jc w:val="center"/>
            </w:pPr>
            <w:r>
              <w:t>2019 г.</w:t>
            </w:r>
          </w:p>
        </w:tc>
        <w:tc>
          <w:tcPr>
            <w:tcW w:w="2891" w:type="dxa"/>
          </w:tcPr>
          <w:p w:rsidR="00A86801" w:rsidRDefault="00A86801">
            <w:pPr>
              <w:pStyle w:val="ConsPlusNormal"/>
              <w:jc w:val="center"/>
            </w:pPr>
            <w:r>
              <w:t xml:space="preserve">Улучшение условий жизнедеятельности </w:t>
            </w:r>
            <w:r>
              <w:lastRenderedPageBreak/>
              <w:t>населения в рамках реализации малых проектов в сфере благоустройства</w:t>
            </w:r>
          </w:p>
        </w:tc>
        <w:tc>
          <w:tcPr>
            <w:tcW w:w="2098" w:type="dxa"/>
          </w:tcPr>
          <w:p w:rsidR="00A86801" w:rsidRDefault="00A86801">
            <w:pPr>
              <w:pStyle w:val="ConsPlusNormal"/>
              <w:jc w:val="center"/>
            </w:pPr>
            <w:r>
              <w:lastRenderedPageBreak/>
              <w:t xml:space="preserve">Предоставление субсидий из </w:t>
            </w:r>
            <w:r>
              <w:lastRenderedPageBreak/>
              <w:t>областного бюджета местным бюджетам на реализацию малых проектов в сфере благоустройства территорий муниципальных образований Курской области</w:t>
            </w:r>
          </w:p>
        </w:tc>
        <w:tc>
          <w:tcPr>
            <w:tcW w:w="1871" w:type="dxa"/>
          </w:tcPr>
          <w:p w:rsidR="00A86801" w:rsidRDefault="00A86801">
            <w:pPr>
              <w:pStyle w:val="ConsPlusNormal"/>
              <w:jc w:val="center"/>
            </w:pPr>
            <w:r>
              <w:lastRenderedPageBreak/>
              <w:t xml:space="preserve">Обеспечивает достижение </w:t>
            </w:r>
            <w:r>
              <w:lastRenderedPageBreak/>
              <w:t>показателя 66 подпрограммы 2</w:t>
            </w:r>
          </w:p>
        </w:tc>
      </w:tr>
      <w:tr w:rsidR="00A86801">
        <w:tc>
          <w:tcPr>
            <w:tcW w:w="14288" w:type="dxa"/>
            <w:gridSpan w:val="8"/>
          </w:tcPr>
          <w:p w:rsidR="00A86801" w:rsidRDefault="000F5808">
            <w:pPr>
              <w:pStyle w:val="ConsPlusNormal"/>
              <w:jc w:val="center"/>
              <w:outlineLvl w:val="2"/>
            </w:pPr>
            <w:hyperlink w:anchor="P2572" w:history="1">
              <w:r w:rsidR="00A86801">
                <w:rPr>
                  <w:color w:val="0000FF"/>
                </w:rPr>
                <w:t>Подпрограмма 3</w:t>
              </w:r>
            </w:hyperlink>
            <w:r w:rsidR="00A86801">
              <w:t xml:space="preserve"> "Выполнение государственных обязательств по обеспечению жильем категорий граждан, установленных Федеральным </w:t>
            </w:r>
            <w:hyperlink r:id="rId163" w:history="1">
              <w:r w:rsidR="00A86801">
                <w:rPr>
                  <w:color w:val="0000FF"/>
                </w:rPr>
                <w:t>законом</w:t>
              </w:r>
            </w:hyperlink>
            <w:r w:rsidR="00A86801">
              <w:t xml:space="preserve"> "О дополнительных гарантиях по социальной поддержке детей-сирот и детей, оставшихся без попечения родителей"</w:t>
            </w:r>
          </w:p>
        </w:tc>
      </w:tr>
      <w:tr w:rsidR="00A86801">
        <w:tc>
          <w:tcPr>
            <w:tcW w:w="567" w:type="dxa"/>
          </w:tcPr>
          <w:p w:rsidR="00A86801" w:rsidRDefault="00A86801">
            <w:pPr>
              <w:pStyle w:val="ConsPlusNormal"/>
              <w:jc w:val="center"/>
            </w:pPr>
            <w:r>
              <w:t>1</w:t>
            </w:r>
          </w:p>
        </w:tc>
        <w:tc>
          <w:tcPr>
            <w:tcW w:w="2608" w:type="dxa"/>
          </w:tcPr>
          <w:p w:rsidR="00A86801" w:rsidRDefault="00A86801">
            <w:pPr>
              <w:pStyle w:val="ConsPlusNormal"/>
            </w:pPr>
            <w:r>
              <w:t>Основное мероприятие 3.1 "Формирование специализированного жилищного фонда для обеспечения жилыми помещениями детей-сирот и детей, оставшихся без попечения родителей"</w:t>
            </w:r>
          </w:p>
        </w:tc>
        <w:tc>
          <w:tcPr>
            <w:tcW w:w="1928" w:type="dxa"/>
          </w:tcPr>
          <w:p w:rsidR="00A86801" w:rsidRDefault="00A86801">
            <w:pPr>
              <w:pStyle w:val="ConsPlusNormal"/>
              <w:jc w:val="center"/>
            </w:pPr>
            <w:r>
              <w:t>Комитет социального обеспечения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2015 г.</w:t>
            </w:r>
          </w:p>
        </w:tc>
        <w:tc>
          <w:tcPr>
            <w:tcW w:w="2891" w:type="dxa"/>
          </w:tcPr>
          <w:p w:rsidR="00A86801" w:rsidRDefault="00A86801">
            <w:pPr>
              <w:pStyle w:val="ConsPlusNormal"/>
              <w:jc w:val="center"/>
            </w:pPr>
            <w:r>
              <w:t>Создание специализированного жилищного фонда для обеспечения жилыми помещениями детей-сирот и детей, оставшихся без попечения родителей</w:t>
            </w:r>
          </w:p>
        </w:tc>
        <w:tc>
          <w:tcPr>
            <w:tcW w:w="2098" w:type="dxa"/>
          </w:tcPr>
          <w:p w:rsidR="00A86801" w:rsidRDefault="00A86801">
            <w:pPr>
              <w:pStyle w:val="ConsPlusNormal"/>
              <w:jc w:val="center"/>
            </w:pPr>
            <w:r>
              <w:t>Приобретение жилых помещений для предоставления гражданам из числа детей-сирот по договорам найма, улучшение качества их жизни</w:t>
            </w:r>
          </w:p>
        </w:tc>
        <w:tc>
          <w:tcPr>
            <w:tcW w:w="1871" w:type="dxa"/>
          </w:tcPr>
          <w:p w:rsidR="00A86801" w:rsidRDefault="00A86801">
            <w:pPr>
              <w:pStyle w:val="ConsPlusNormal"/>
              <w:jc w:val="center"/>
            </w:pPr>
            <w:r>
              <w:t>Обеспечивает достижение показателя 4 государственной программы и показателей 67, 68, 69 подпрограммы 3</w:t>
            </w:r>
          </w:p>
        </w:tc>
      </w:tr>
      <w:tr w:rsidR="00A86801">
        <w:tc>
          <w:tcPr>
            <w:tcW w:w="567" w:type="dxa"/>
          </w:tcPr>
          <w:p w:rsidR="00A86801" w:rsidRDefault="00A86801">
            <w:pPr>
              <w:pStyle w:val="ConsPlusNormal"/>
              <w:jc w:val="center"/>
            </w:pPr>
            <w:r>
              <w:t>2</w:t>
            </w:r>
          </w:p>
        </w:tc>
        <w:tc>
          <w:tcPr>
            <w:tcW w:w="2608" w:type="dxa"/>
          </w:tcPr>
          <w:p w:rsidR="00A86801" w:rsidRDefault="00A86801">
            <w:pPr>
              <w:pStyle w:val="ConsPlusNormal"/>
            </w:pPr>
            <w:r>
              <w:t>Основное мероприятие 3.2 "Содержание и эксплуатация специализированного жилищного фонда для детей-сирот и детей, оставшихся без попечения родителей"</w:t>
            </w:r>
          </w:p>
        </w:tc>
        <w:tc>
          <w:tcPr>
            <w:tcW w:w="1928" w:type="dxa"/>
          </w:tcPr>
          <w:p w:rsidR="00A86801" w:rsidRDefault="00A86801">
            <w:pPr>
              <w:pStyle w:val="ConsPlusNormal"/>
              <w:jc w:val="center"/>
            </w:pPr>
            <w:r>
              <w:t>Комитет социального обеспечения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2015 г.</w:t>
            </w:r>
          </w:p>
        </w:tc>
        <w:tc>
          <w:tcPr>
            <w:tcW w:w="2891" w:type="dxa"/>
          </w:tcPr>
          <w:p w:rsidR="00A86801" w:rsidRDefault="00A86801">
            <w:pPr>
              <w:pStyle w:val="ConsPlusNormal"/>
              <w:jc w:val="center"/>
            </w:pPr>
            <w:r>
              <w:t>Обеспечение надлежащих условий для проживания детей-сирот и детей, оставшихся без попечения родителей, улучшение качества их жизни</w:t>
            </w:r>
          </w:p>
        </w:tc>
        <w:tc>
          <w:tcPr>
            <w:tcW w:w="2098" w:type="dxa"/>
          </w:tcPr>
          <w:p w:rsidR="00A86801" w:rsidRDefault="00A86801">
            <w:pPr>
              <w:pStyle w:val="ConsPlusNormal"/>
              <w:jc w:val="center"/>
            </w:pPr>
            <w:r>
              <w:t xml:space="preserve">Направление средств областного бюджета на содержание и эксплуатацию специализированного жилищного фонда для детей-сирот и детей, оставшихся без попечения </w:t>
            </w:r>
            <w:r>
              <w:lastRenderedPageBreak/>
              <w:t>родителей</w:t>
            </w:r>
          </w:p>
        </w:tc>
        <w:tc>
          <w:tcPr>
            <w:tcW w:w="1871" w:type="dxa"/>
          </w:tcPr>
          <w:p w:rsidR="00A86801" w:rsidRDefault="00A86801">
            <w:pPr>
              <w:pStyle w:val="ConsPlusNormal"/>
              <w:jc w:val="center"/>
            </w:pPr>
            <w:r>
              <w:lastRenderedPageBreak/>
              <w:t>Обеспечивает достижение показателя 4 государственной программы и показателей 67, 68, 69 подпрограммы 3</w:t>
            </w:r>
          </w:p>
        </w:tc>
      </w:tr>
      <w:tr w:rsidR="00A86801">
        <w:tc>
          <w:tcPr>
            <w:tcW w:w="567" w:type="dxa"/>
          </w:tcPr>
          <w:p w:rsidR="00A86801" w:rsidRDefault="00A86801">
            <w:pPr>
              <w:pStyle w:val="ConsPlusNormal"/>
              <w:jc w:val="center"/>
            </w:pPr>
            <w:r>
              <w:lastRenderedPageBreak/>
              <w:t>3</w:t>
            </w:r>
          </w:p>
        </w:tc>
        <w:tc>
          <w:tcPr>
            <w:tcW w:w="2608" w:type="dxa"/>
          </w:tcPr>
          <w:p w:rsidR="00A86801" w:rsidRDefault="00A86801">
            <w:pPr>
              <w:pStyle w:val="ConsPlusNormal"/>
            </w:pPr>
            <w:r>
              <w:t>Основное мероприятие 3.3 "Исполнение судебных решений по обеспечению жилыми помещениями детей-сирот и детей, оставшихся без попечения родителей"</w:t>
            </w:r>
          </w:p>
        </w:tc>
        <w:tc>
          <w:tcPr>
            <w:tcW w:w="1928" w:type="dxa"/>
          </w:tcPr>
          <w:p w:rsidR="00A86801" w:rsidRDefault="00A86801">
            <w:pPr>
              <w:pStyle w:val="ConsPlusNormal"/>
              <w:jc w:val="center"/>
            </w:pPr>
            <w:r>
              <w:t>Комитет социального обеспечения Курской области</w:t>
            </w:r>
          </w:p>
        </w:tc>
        <w:tc>
          <w:tcPr>
            <w:tcW w:w="1191" w:type="dxa"/>
          </w:tcPr>
          <w:p w:rsidR="00A86801" w:rsidRDefault="00A86801">
            <w:pPr>
              <w:pStyle w:val="ConsPlusNormal"/>
              <w:jc w:val="center"/>
            </w:pPr>
            <w:r>
              <w:t>2014 г.</w:t>
            </w:r>
          </w:p>
        </w:tc>
        <w:tc>
          <w:tcPr>
            <w:tcW w:w="1134" w:type="dxa"/>
          </w:tcPr>
          <w:p w:rsidR="00A86801" w:rsidRDefault="00A86801">
            <w:pPr>
              <w:pStyle w:val="ConsPlusNormal"/>
              <w:jc w:val="center"/>
            </w:pPr>
            <w:r>
              <w:t>2015 г.</w:t>
            </w:r>
          </w:p>
        </w:tc>
        <w:tc>
          <w:tcPr>
            <w:tcW w:w="2891" w:type="dxa"/>
          </w:tcPr>
          <w:p w:rsidR="00A86801" w:rsidRDefault="00A86801">
            <w:pPr>
              <w:pStyle w:val="ConsPlusNormal"/>
              <w:jc w:val="center"/>
            </w:pPr>
            <w:r>
              <w:t>Выполнение государственных обязательств по обеспечению жильем детей-сирот и детей, оставшихся без попечения родителей</w:t>
            </w:r>
          </w:p>
        </w:tc>
        <w:tc>
          <w:tcPr>
            <w:tcW w:w="2098" w:type="dxa"/>
          </w:tcPr>
          <w:p w:rsidR="00A86801" w:rsidRDefault="00A86801">
            <w:pPr>
              <w:pStyle w:val="ConsPlusNormal"/>
              <w:jc w:val="center"/>
            </w:pPr>
            <w:r>
              <w:t xml:space="preserve">Приобретение жилых помещений </w:t>
            </w:r>
            <w:proofErr w:type="gramStart"/>
            <w:r>
              <w:t>для предоставления гражданам из числа детей-сирот по договорам найма во исполнение судебных решений по обеспечению</w:t>
            </w:r>
            <w:proofErr w:type="gramEnd"/>
            <w:r>
              <w:t xml:space="preserve"> жилыми помещениями детей-сирот и детей, оставшихся без попечения родителей</w:t>
            </w:r>
          </w:p>
        </w:tc>
        <w:tc>
          <w:tcPr>
            <w:tcW w:w="1871" w:type="dxa"/>
          </w:tcPr>
          <w:p w:rsidR="00A86801" w:rsidRDefault="00A86801">
            <w:pPr>
              <w:pStyle w:val="ConsPlusNormal"/>
              <w:jc w:val="center"/>
            </w:pPr>
            <w:r>
              <w:t>Обеспечивает достижение показателя 4 государственной программы и показателей 67, 68, 69 подпрограммы 3</w:t>
            </w:r>
          </w:p>
        </w:tc>
      </w:tr>
      <w:tr w:rsidR="00A86801">
        <w:tc>
          <w:tcPr>
            <w:tcW w:w="14288" w:type="dxa"/>
            <w:gridSpan w:val="8"/>
          </w:tcPr>
          <w:p w:rsidR="00A86801" w:rsidRDefault="000F5808">
            <w:pPr>
              <w:pStyle w:val="ConsPlusNormal"/>
              <w:jc w:val="center"/>
              <w:outlineLvl w:val="2"/>
            </w:pPr>
            <w:hyperlink w:anchor="P2791" w:history="1">
              <w:r w:rsidR="00A86801">
                <w:rPr>
                  <w:color w:val="0000FF"/>
                </w:rPr>
                <w:t>Подпрограмма 4</w:t>
              </w:r>
            </w:hyperlink>
            <w:r w:rsidR="00A86801">
              <w:t xml:space="preserve"> "Организация деятельности в области обращения с отходами, в том числе с твердыми коммунальными отходами"</w:t>
            </w:r>
          </w:p>
        </w:tc>
      </w:tr>
      <w:tr w:rsidR="00A86801">
        <w:tc>
          <w:tcPr>
            <w:tcW w:w="567" w:type="dxa"/>
          </w:tcPr>
          <w:p w:rsidR="00A86801" w:rsidRDefault="00A86801">
            <w:pPr>
              <w:pStyle w:val="ConsPlusNormal"/>
              <w:jc w:val="center"/>
            </w:pPr>
            <w:r>
              <w:t>1</w:t>
            </w:r>
          </w:p>
        </w:tc>
        <w:tc>
          <w:tcPr>
            <w:tcW w:w="2608" w:type="dxa"/>
          </w:tcPr>
          <w:p w:rsidR="00A86801" w:rsidRDefault="00A86801">
            <w:pPr>
              <w:pStyle w:val="ConsPlusNormal"/>
            </w:pPr>
            <w:r>
              <w:t>Основное мероприятие 4.01 "Обеспечение функционирования системы обращения с отходами, в том числе с твердыми коммунальными отходами"</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2018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Территориальная схема обращения с отходами и региональная программа в области обращения с отходами соответствуют требованиям действующего законодательства</w:t>
            </w:r>
          </w:p>
        </w:tc>
        <w:tc>
          <w:tcPr>
            <w:tcW w:w="2098" w:type="dxa"/>
          </w:tcPr>
          <w:p w:rsidR="00A86801" w:rsidRDefault="00A86801">
            <w:pPr>
              <w:pStyle w:val="ConsPlusNormal"/>
              <w:jc w:val="center"/>
            </w:pPr>
            <w:r>
              <w:t>Реализация мер по актуализации региональной программы, территориальной схемы обращения с отходами, в том числе с твердыми коммунальными отходами</w:t>
            </w:r>
          </w:p>
        </w:tc>
        <w:tc>
          <w:tcPr>
            <w:tcW w:w="1871" w:type="dxa"/>
          </w:tcPr>
          <w:p w:rsidR="00A86801" w:rsidRDefault="00A86801">
            <w:pPr>
              <w:pStyle w:val="ConsPlusNormal"/>
              <w:jc w:val="center"/>
            </w:pPr>
            <w:r>
              <w:t>Обеспечивает достижение показателей 8 госпрограммы, 72 подпрограммы 4</w:t>
            </w:r>
          </w:p>
        </w:tc>
      </w:tr>
      <w:tr w:rsidR="00A86801">
        <w:tc>
          <w:tcPr>
            <w:tcW w:w="567" w:type="dxa"/>
          </w:tcPr>
          <w:p w:rsidR="00A86801" w:rsidRDefault="00A86801">
            <w:pPr>
              <w:pStyle w:val="ConsPlusNormal"/>
              <w:jc w:val="center"/>
            </w:pPr>
            <w:r>
              <w:t>2</w:t>
            </w:r>
          </w:p>
        </w:tc>
        <w:tc>
          <w:tcPr>
            <w:tcW w:w="2608" w:type="dxa"/>
          </w:tcPr>
          <w:p w:rsidR="00A86801" w:rsidRDefault="00A86801">
            <w:pPr>
              <w:pStyle w:val="ConsPlusNormal"/>
            </w:pPr>
            <w:r>
              <w:t xml:space="preserve">Основное мероприятие 4.02 "Формирование планово-регулярной </w:t>
            </w:r>
            <w:r>
              <w:lastRenderedPageBreak/>
              <w:t>системы сбора, накопления и транспортирования отходов, в том числе твердых коммунальных отходов, с территорий муниципальных образований Курской области"</w:t>
            </w:r>
          </w:p>
        </w:tc>
        <w:tc>
          <w:tcPr>
            <w:tcW w:w="1928" w:type="dxa"/>
          </w:tcPr>
          <w:p w:rsidR="00A86801" w:rsidRDefault="00A86801">
            <w:pPr>
              <w:pStyle w:val="ConsPlusNormal"/>
              <w:jc w:val="center"/>
            </w:pPr>
            <w:r>
              <w:lastRenderedPageBreak/>
              <w:t xml:space="preserve">Комитет жилищно-коммунального хозяйства и ТЭК </w:t>
            </w:r>
            <w:r>
              <w:lastRenderedPageBreak/>
              <w:t>Курской области</w:t>
            </w:r>
          </w:p>
        </w:tc>
        <w:tc>
          <w:tcPr>
            <w:tcW w:w="1191" w:type="dxa"/>
          </w:tcPr>
          <w:p w:rsidR="00A86801" w:rsidRDefault="00A86801">
            <w:pPr>
              <w:pStyle w:val="ConsPlusNormal"/>
              <w:jc w:val="center"/>
            </w:pPr>
            <w:r>
              <w:lastRenderedPageBreak/>
              <w:t>2018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 xml:space="preserve">Планово-регулярная система сбора, накопления и транспортирования отходов, </w:t>
            </w:r>
            <w:r>
              <w:lastRenderedPageBreak/>
              <w:t>в том числе твердых коммунальных отходов, с территории муниципальных образований Курской области сформирована и внедрена</w:t>
            </w:r>
          </w:p>
        </w:tc>
        <w:tc>
          <w:tcPr>
            <w:tcW w:w="2098" w:type="dxa"/>
          </w:tcPr>
          <w:p w:rsidR="00A86801" w:rsidRDefault="00A86801">
            <w:pPr>
              <w:pStyle w:val="ConsPlusNormal"/>
              <w:jc w:val="center"/>
            </w:pPr>
            <w:r>
              <w:lastRenderedPageBreak/>
              <w:t xml:space="preserve">Реализация мер по организации системы сбора, </w:t>
            </w:r>
            <w:r>
              <w:lastRenderedPageBreak/>
              <w:t>накопления и транспортирования твердых коммунальных отходов в целях их дальнейшей обработки, утилизации, обезвреживания и размещения</w:t>
            </w:r>
          </w:p>
        </w:tc>
        <w:tc>
          <w:tcPr>
            <w:tcW w:w="1871" w:type="dxa"/>
          </w:tcPr>
          <w:p w:rsidR="00A86801" w:rsidRDefault="00A86801">
            <w:pPr>
              <w:pStyle w:val="ConsPlusNormal"/>
              <w:jc w:val="center"/>
            </w:pPr>
            <w:r>
              <w:lastRenderedPageBreak/>
              <w:t xml:space="preserve">Обеспечивает достижение показателей 8 </w:t>
            </w:r>
            <w:r>
              <w:lastRenderedPageBreak/>
              <w:t>госпрограммы, 72 подпрограммы 4</w:t>
            </w:r>
          </w:p>
        </w:tc>
      </w:tr>
      <w:tr w:rsidR="00A86801">
        <w:tblPrEx>
          <w:tblBorders>
            <w:insideH w:val="nil"/>
          </w:tblBorders>
        </w:tblPrEx>
        <w:tc>
          <w:tcPr>
            <w:tcW w:w="567" w:type="dxa"/>
            <w:tcBorders>
              <w:bottom w:val="nil"/>
            </w:tcBorders>
          </w:tcPr>
          <w:p w:rsidR="00A86801" w:rsidRDefault="00A86801">
            <w:pPr>
              <w:pStyle w:val="ConsPlusNormal"/>
              <w:jc w:val="center"/>
            </w:pPr>
            <w:r>
              <w:lastRenderedPageBreak/>
              <w:t>3</w:t>
            </w:r>
          </w:p>
        </w:tc>
        <w:tc>
          <w:tcPr>
            <w:tcW w:w="2608" w:type="dxa"/>
            <w:tcBorders>
              <w:bottom w:val="nil"/>
            </w:tcBorders>
          </w:tcPr>
          <w:p w:rsidR="00A86801" w:rsidRDefault="00A86801">
            <w:pPr>
              <w:pStyle w:val="ConsPlusNormal"/>
            </w:pPr>
            <w:r>
              <w:t>Основное мероприятие 4.03 "Выявление мест несанкционированного размещения отходов, предупреждение причинения вреда окружающей среде при размещении отходов, выявление случаев причинения такого вреда и ликвидация его последствий"</w:t>
            </w:r>
          </w:p>
        </w:tc>
        <w:tc>
          <w:tcPr>
            <w:tcW w:w="1928" w:type="dxa"/>
            <w:tcBorders>
              <w:bottom w:val="nil"/>
            </w:tcBorders>
          </w:tcPr>
          <w:p w:rsidR="00A86801" w:rsidRDefault="00A86801">
            <w:pPr>
              <w:pStyle w:val="ConsPlusNormal"/>
              <w:jc w:val="center"/>
            </w:pPr>
            <w:r>
              <w:t>Комитет экологической безопасности и природопользования Курской области</w:t>
            </w:r>
          </w:p>
        </w:tc>
        <w:tc>
          <w:tcPr>
            <w:tcW w:w="1191" w:type="dxa"/>
            <w:tcBorders>
              <w:bottom w:val="nil"/>
            </w:tcBorders>
          </w:tcPr>
          <w:p w:rsidR="00A86801" w:rsidRDefault="00A86801">
            <w:pPr>
              <w:pStyle w:val="ConsPlusNormal"/>
              <w:jc w:val="center"/>
            </w:pPr>
            <w:r>
              <w:t>2018 г.</w:t>
            </w:r>
          </w:p>
        </w:tc>
        <w:tc>
          <w:tcPr>
            <w:tcW w:w="1134" w:type="dxa"/>
            <w:tcBorders>
              <w:bottom w:val="nil"/>
            </w:tcBorders>
          </w:tcPr>
          <w:p w:rsidR="00A86801" w:rsidRDefault="00A86801">
            <w:pPr>
              <w:pStyle w:val="ConsPlusNormal"/>
              <w:jc w:val="center"/>
            </w:pPr>
            <w:r>
              <w:t>2024 г.</w:t>
            </w:r>
          </w:p>
        </w:tc>
        <w:tc>
          <w:tcPr>
            <w:tcW w:w="2891" w:type="dxa"/>
            <w:tcBorders>
              <w:bottom w:val="nil"/>
            </w:tcBorders>
          </w:tcPr>
          <w:p w:rsidR="00A86801" w:rsidRDefault="00A86801">
            <w:pPr>
              <w:pStyle w:val="ConsPlusNormal"/>
              <w:jc w:val="center"/>
            </w:pPr>
            <w:r>
              <w:t>Улучшение экологической обстановки на территории Курской области</w:t>
            </w:r>
          </w:p>
        </w:tc>
        <w:tc>
          <w:tcPr>
            <w:tcW w:w="2098" w:type="dxa"/>
            <w:tcBorders>
              <w:bottom w:val="nil"/>
            </w:tcBorders>
          </w:tcPr>
          <w:p w:rsidR="00A86801" w:rsidRDefault="00A86801">
            <w:pPr>
              <w:pStyle w:val="ConsPlusNormal"/>
              <w:jc w:val="center"/>
            </w:pPr>
            <w:r>
              <w:t>Реализация мер по оценке негативного воздействия исторически сложившихся мест несанкционированного размещения отходов, а также по оценке накопленного экологического ущерба таких мест</w:t>
            </w:r>
          </w:p>
        </w:tc>
        <w:tc>
          <w:tcPr>
            <w:tcW w:w="1871" w:type="dxa"/>
            <w:tcBorders>
              <w:bottom w:val="nil"/>
            </w:tcBorders>
          </w:tcPr>
          <w:p w:rsidR="00A86801" w:rsidRDefault="00A86801">
            <w:pPr>
              <w:pStyle w:val="ConsPlusNormal"/>
              <w:jc w:val="center"/>
            </w:pPr>
            <w:r>
              <w:t>Обеспечивает достижение показателей 8 госпрограммы, 72 подпрограммы 4</w:t>
            </w:r>
          </w:p>
        </w:tc>
      </w:tr>
      <w:tr w:rsidR="00A86801">
        <w:tblPrEx>
          <w:tblBorders>
            <w:insideH w:val="nil"/>
          </w:tblBorders>
        </w:tblPrEx>
        <w:tc>
          <w:tcPr>
            <w:tcW w:w="14288" w:type="dxa"/>
            <w:gridSpan w:val="8"/>
            <w:tcBorders>
              <w:top w:val="nil"/>
            </w:tcBorders>
          </w:tcPr>
          <w:p w:rsidR="00A86801" w:rsidRDefault="00A86801">
            <w:pPr>
              <w:pStyle w:val="ConsPlusNormal"/>
              <w:jc w:val="both"/>
            </w:pPr>
          </w:p>
        </w:tc>
      </w:tr>
      <w:tr w:rsidR="00A86801">
        <w:tc>
          <w:tcPr>
            <w:tcW w:w="567" w:type="dxa"/>
          </w:tcPr>
          <w:p w:rsidR="00A86801" w:rsidRDefault="00A86801">
            <w:pPr>
              <w:pStyle w:val="ConsPlusNormal"/>
              <w:jc w:val="center"/>
            </w:pPr>
            <w:r>
              <w:t>4</w:t>
            </w:r>
          </w:p>
        </w:tc>
        <w:tc>
          <w:tcPr>
            <w:tcW w:w="2608" w:type="dxa"/>
          </w:tcPr>
          <w:p w:rsidR="00A86801" w:rsidRDefault="00A86801">
            <w:pPr>
              <w:pStyle w:val="ConsPlusNormal"/>
            </w:pPr>
            <w:r>
              <w:t>Основное мероприятие 4.04 "Организация системной просветительской работы и информационного обеспечения в сфере обращения с отходами и вторичными ресурсами"</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2018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Повышение уровня информирования граждан об экологически безопасном обращении с отходами</w:t>
            </w:r>
          </w:p>
        </w:tc>
        <w:tc>
          <w:tcPr>
            <w:tcW w:w="2098" w:type="dxa"/>
          </w:tcPr>
          <w:p w:rsidR="00A86801" w:rsidRDefault="00A86801">
            <w:pPr>
              <w:pStyle w:val="ConsPlusNormal"/>
              <w:jc w:val="center"/>
            </w:pPr>
            <w:r>
              <w:t>Реализация мер по информированию граждан по вопросам обращения с твердыми коммунальными отходами</w:t>
            </w:r>
          </w:p>
        </w:tc>
        <w:tc>
          <w:tcPr>
            <w:tcW w:w="1871" w:type="dxa"/>
          </w:tcPr>
          <w:p w:rsidR="00A86801" w:rsidRDefault="00A86801">
            <w:pPr>
              <w:pStyle w:val="ConsPlusNormal"/>
              <w:jc w:val="center"/>
            </w:pPr>
            <w:r>
              <w:t>Обеспечивает достижение показателей 8 госпрограммы, 72 подпрограммы 4</w:t>
            </w:r>
          </w:p>
        </w:tc>
      </w:tr>
      <w:tr w:rsidR="00A86801">
        <w:tc>
          <w:tcPr>
            <w:tcW w:w="567" w:type="dxa"/>
          </w:tcPr>
          <w:p w:rsidR="00A86801" w:rsidRDefault="00A86801">
            <w:pPr>
              <w:pStyle w:val="ConsPlusNormal"/>
              <w:jc w:val="center"/>
            </w:pPr>
            <w:r>
              <w:lastRenderedPageBreak/>
              <w:t>5</w:t>
            </w:r>
          </w:p>
        </w:tc>
        <w:tc>
          <w:tcPr>
            <w:tcW w:w="2608" w:type="dxa"/>
          </w:tcPr>
          <w:p w:rsidR="00A86801" w:rsidRDefault="00A86801">
            <w:pPr>
              <w:pStyle w:val="ConsPlusNormal"/>
            </w:pPr>
            <w:r>
              <w:t>Основное мероприятие 4.05 "Реализация проектов в области обращения с отходами"</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2018 г.</w:t>
            </w:r>
          </w:p>
        </w:tc>
        <w:tc>
          <w:tcPr>
            <w:tcW w:w="1134" w:type="dxa"/>
          </w:tcPr>
          <w:p w:rsidR="00A86801" w:rsidRDefault="00A86801">
            <w:pPr>
              <w:pStyle w:val="ConsPlusNormal"/>
              <w:jc w:val="center"/>
            </w:pPr>
            <w:r>
              <w:t>2021 г.</w:t>
            </w:r>
          </w:p>
        </w:tc>
        <w:tc>
          <w:tcPr>
            <w:tcW w:w="2891" w:type="dxa"/>
          </w:tcPr>
          <w:p w:rsidR="00A86801" w:rsidRDefault="00A86801">
            <w:pPr>
              <w:pStyle w:val="ConsPlusNormal"/>
              <w:jc w:val="center"/>
            </w:pPr>
            <w:r>
              <w:t>Завершение этапа строительства, реконструкции, технического перевооружения, модернизации производственно-технических комплексов, осуществляющих обращение с отходами, или ввод в эксплуатацию объектов по обращению с отходами</w:t>
            </w:r>
          </w:p>
        </w:tc>
        <w:tc>
          <w:tcPr>
            <w:tcW w:w="2098" w:type="dxa"/>
          </w:tcPr>
          <w:p w:rsidR="00A86801" w:rsidRDefault="00A86801">
            <w:pPr>
              <w:pStyle w:val="ConsPlusNormal"/>
              <w:jc w:val="center"/>
            </w:pPr>
            <w:r>
              <w:t>Предоставление субсидий из областного бюджета на строительство комплекса для сортировки твердых бытовых и измельчения крупногабаритных отходов</w:t>
            </w:r>
          </w:p>
        </w:tc>
        <w:tc>
          <w:tcPr>
            <w:tcW w:w="1871" w:type="dxa"/>
          </w:tcPr>
          <w:p w:rsidR="00A86801" w:rsidRDefault="00A86801">
            <w:pPr>
              <w:pStyle w:val="ConsPlusNormal"/>
              <w:jc w:val="center"/>
            </w:pPr>
            <w:r>
              <w:t>Обеспечивает достижение показателей 7 госпрограммы, 70, 71 подпрограммы 4</w:t>
            </w:r>
          </w:p>
        </w:tc>
      </w:tr>
      <w:tr w:rsidR="00A86801">
        <w:tc>
          <w:tcPr>
            <w:tcW w:w="567" w:type="dxa"/>
          </w:tcPr>
          <w:p w:rsidR="00A86801" w:rsidRDefault="00A86801">
            <w:pPr>
              <w:pStyle w:val="ConsPlusNormal"/>
              <w:jc w:val="center"/>
            </w:pPr>
            <w:r>
              <w:t>6</w:t>
            </w:r>
          </w:p>
        </w:tc>
        <w:tc>
          <w:tcPr>
            <w:tcW w:w="2608" w:type="dxa"/>
          </w:tcPr>
          <w:p w:rsidR="00A86801" w:rsidRDefault="00A86801">
            <w:pPr>
              <w:pStyle w:val="ConsPlusNormal"/>
            </w:pPr>
            <w:r>
              <w:t>Региональный проект G2 "Комплексная система обращения с твердыми коммунальными отходами"</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191" w:type="dxa"/>
          </w:tcPr>
          <w:p w:rsidR="00A86801" w:rsidRDefault="00A86801">
            <w:pPr>
              <w:pStyle w:val="ConsPlusNormal"/>
              <w:jc w:val="center"/>
            </w:pPr>
            <w:r>
              <w:t>2019 г.</w:t>
            </w:r>
          </w:p>
        </w:tc>
        <w:tc>
          <w:tcPr>
            <w:tcW w:w="1134" w:type="dxa"/>
          </w:tcPr>
          <w:p w:rsidR="00A86801" w:rsidRDefault="00A86801">
            <w:pPr>
              <w:pStyle w:val="ConsPlusNormal"/>
              <w:jc w:val="center"/>
            </w:pPr>
            <w:r>
              <w:t>2024 г.</w:t>
            </w:r>
          </w:p>
        </w:tc>
        <w:tc>
          <w:tcPr>
            <w:tcW w:w="2891" w:type="dxa"/>
          </w:tcPr>
          <w:p w:rsidR="00A86801" w:rsidRDefault="00A86801">
            <w:pPr>
              <w:pStyle w:val="ConsPlusNormal"/>
              <w:jc w:val="center"/>
            </w:pPr>
            <w:r>
              <w:t>Введение в промышленную эксплуатацию мощностей по обработке твердых коммунальных отходов</w:t>
            </w:r>
          </w:p>
        </w:tc>
        <w:tc>
          <w:tcPr>
            <w:tcW w:w="2098" w:type="dxa"/>
          </w:tcPr>
          <w:p w:rsidR="00A86801" w:rsidRDefault="00A86801">
            <w:pPr>
              <w:pStyle w:val="ConsPlusNormal"/>
              <w:jc w:val="center"/>
            </w:pPr>
            <w:r>
              <w:t>Предоставление субсидий из областного бюджета на создание мусоросортировочных комплексов</w:t>
            </w:r>
          </w:p>
        </w:tc>
        <w:tc>
          <w:tcPr>
            <w:tcW w:w="1871" w:type="dxa"/>
          </w:tcPr>
          <w:p w:rsidR="00A86801" w:rsidRDefault="00A86801">
            <w:pPr>
              <w:pStyle w:val="ConsPlusNormal"/>
              <w:jc w:val="center"/>
            </w:pPr>
            <w:r>
              <w:t>Обеспечивает достижение показателей 8 госпрограммы, 72 подпрограммы 4</w:t>
            </w:r>
          </w:p>
        </w:tc>
      </w:tr>
    </w:tbl>
    <w:p w:rsidR="00A86801" w:rsidRDefault="00A86801">
      <w:pPr>
        <w:sectPr w:rsidR="00A86801" w:rsidSect="005E5DBE">
          <w:pgSz w:w="16838" w:h="11905" w:orient="landscape"/>
          <w:pgMar w:top="851" w:right="1134" w:bottom="1701" w:left="1134" w:header="0" w:footer="0" w:gutter="0"/>
          <w:cols w:space="720"/>
        </w:sectPr>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right"/>
        <w:outlineLvl w:val="1"/>
      </w:pPr>
      <w:r>
        <w:t>Приложение N 3</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14" w:name="P5429"/>
      <w:bookmarkEnd w:id="14"/>
      <w:r>
        <w:t>СВЕДЕНИЯ</w:t>
      </w:r>
    </w:p>
    <w:p w:rsidR="00A86801" w:rsidRDefault="00A86801">
      <w:pPr>
        <w:pStyle w:val="ConsPlusTitle"/>
        <w:jc w:val="center"/>
      </w:pPr>
      <w:r>
        <w:t>ОБ ОСНОВНЫХ МЕРАХ ПРАВОВОГО РЕГУЛИРОВАНИЯ В СФЕРЕ РЕАЛИЗАЦИИ</w:t>
      </w:r>
    </w:p>
    <w:p w:rsidR="00A86801" w:rsidRDefault="00A86801">
      <w:pPr>
        <w:pStyle w:val="ConsPlusTitle"/>
        <w:jc w:val="center"/>
      </w:pPr>
      <w:r>
        <w:t>ГОСУДАРСТВЕННОЙ ПРОГРАММЫ КУРСКОЙ ОБЛАСТИ</w:t>
      </w:r>
    </w:p>
    <w:p w:rsidR="00A86801" w:rsidRDefault="00A86801">
      <w:pPr>
        <w:pStyle w:val="ConsPlusTitle"/>
        <w:jc w:val="center"/>
      </w:pPr>
      <w:r>
        <w:t>"ОБЕСПЕЧЕНИЕ ДОСТУПНЫМ И КОМФОРТНЫМ ЖИЛЬЕМ</w:t>
      </w:r>
    </w:p>
    <w:p w:rsidR="00A86801" w:rsidRDefault="00A86801">
      <w:pPr>
        <w:pStyle w:val="ConsPlusTitle"/>
        <w:jc w:val="center"/>
      </w:pPr>
      <w:r>
        <w:t>И КОММУНАЛЬНЫМИ УСЛУГАМИ ГРАЖДАН В КУРСКОЙ ОБЛАСТИ"</w:t>
      </w:r>
    </w:p>
    <w:p w:rsidR="00A86801" w:rsidRDefault="00A86801">
      <w:pPr>
        <w:spacing w:after="1"/>
      </w:pPr>
    </w:p>
    <w:p w:rsidR="00A86801" w:rsidRDefault="00A86801">
      <w:pPr>
        <w:pStyle w:val="ConsPlusNormal"/>
        <w:jc w:val="both"/>
      </w:pPr>
    </w:p>
    <w:tbl>
      <w:tblP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8652"/>
        <w:gridCol w:w="1928"/>
        <w:gridCol w:w="1814"/>
      </w:tblGrid>
      <w:tr w:rsidR="00A86801" w:rsidTr="008E4FFF">
        <w:tc>
          <w:tcPr>
            <w:tcW w:w="454" w:type="dxa"/>
          </w:tcPr>
          <w:p w:rsidR="00A86801" w:rsidRDefault="00A8680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tcPr>
          <w:p w:rsidR="00A86801" w:rsidRDefault="00A86801">
            <w:pPr>
              <w:pStyle w:val="ConsPlusNormal"/>
              <w:jc w:val="center"/>
            </w:pPr>
            <w:r>
              <w:t>Вид нормативного правового акта</w:t>
            </w:r>
          </w:p>
        </w:tc>
        <w:tc>
          <w:tcPr>
            <w:tcW w:w="8652" w:type="dxa"/>
          </w:tcPr>
          <w:p w:rsidR="00A86801" w:rsidRDefault="00A86801">
            <w:pPr>
              <w:pStyle w:val="ConsPlusNormal"/>
              <w:jc w:val="center"/>
            </w:pPr>
            <w:r>
              <w:t>Основные положения нормативного правового акта</w:t>
            </w:r>
          </w:p>
        </w:tc>
        <w:tc>
          <w:tcPr>
            <w:tcW w:w="1928" w:type="dxa"/>
          </w:tcPr>
          <w:p w:rsidR="00A86801" w:rsidRDefault="00A86801">
            <w:pPr>
              <w:pStyle w:val="ConsPlusNormal"/>
              <w:jc w:val="center"/>
            </w:pPr>
            <w:r>
              <w:t>Ответственный исполнитель, соисполнители, участники</w:t>
            </w:r>
          </w:p>
        </w:tc>
        <w:tc>
          <w:tcPr>
            <w:tcW w:w="1814" w:type="dxa"/>
          </w:tcPr>
          <w:p w:rsidR="00A86801" w:rsidRDefault="00A86801">
            <w:pPr>
              <w:pStyle w:val="ConsPlusNormal"/>
              <w:jc w:val="center"/>
            </w:pPr>
            <w:r>
              <w:t>Ожидаемые сроки принятия</w:t>
            </w:r>
          </w:p>
        </w:tc>
      </w:tr>
      <w:tr w:rsidR="00A86801" w:rsidTr="008E4FFF">
        <w:tc>
          <w:tcPr>
            <w:tcW w:w="454" w:type="dxa"/>
          </w:tcPr>
          <w:p w:rsidR="00A86801" w:rsidRDefault="00A86801">
            <w:pPr>
              <w:pStyle w:val="ConsPlusNormal"/>
              <w:jc w:val="center"/>
            </w:pPr>
            <w:r>
              <w:t>1</w:t>
            </w:r>
          </w:p>
        </w:tc>
        <w:tc>
          <w:tcPr>
            <w:tcW w:w="1871" w:type="dxa"/>
          </w:tcPr>
          <w:p w:rsidR="00A86801" w:rsidRDefault="00A86801">
            <w:pPr>
              <w:pStyle w:val="ConsPlusNormal"/>
              <w:jc w:val="center"/>
            </w:pPr>
            <w:r>
              <w:t>2</w:t>
            </w:r>
          </w:p>
        </w:tc>
        <w:tc>
          <w:tcPr>
            <w:tcW w:w="8652" w:type="dxa"/>
          </w:tcPr>
          <w:p w:rsidR="00A86801" w:rsidRDefault="00A86801">
            <w:pPr>
              <w:pStyle w:val="ConsPlusNormal"/>
              <w:jc w:val="center"/>
            </w:pPr>
            <w:r>
              <w:t>3</w:t>
            </w:r>
          </w:p>
        </w:tc>
        <w:tc>
          <w:tcPr>
            <w:tcW w:w="1928" w:type="dxa"/>
          </w:tcPr>
          <w:p w:rsidR="00A86801" w:rsidRDefault="00A86801">
            <w:pPr>
              <w:pStyle w:val="ConsPlusNormal"/>
              <w:jc w:val="center"/>
            </w:pPr>
            <w:r>
              <w:t>4</w:t>
            </w:r>
          </w:p>
        </w:tc>
        <w:tc>
          <w:tcPr>
            <w:tcW w:w="1814" w:type="dxa"/>
          </w:tcPr>
          <w:p w:rsidR="00A86801" w:rsidRDefault="00A86801">
            <w:pPr>
              <w:pStyle w:val="ConsPlusNormal"/>
              <w:jc w:val="center"/>
            </w:pPr>
            <w:r>
              <w:t>5</w:t>
            </w:r>
          </w:p>
        </w:tc>
      </w:tr>
      <w:tr w:rsidR="00A86801" w:rsidTr="008E4FFF">
        <w:tc>
          <w:tcPr>
            <w:tcW w:w="14719" w:type="dxa"/>
            <w:gridSpan w:val="5"/>
          </w:tcPr>
          <w:p w:rsidR="00A86801" w:rsidRDefault="000F5808">
            <w:pPr>
              <w:pStyle w:val="ConsPlusNormal"/>
              <w:jc w:val="center"/>
              <w:outlineLvl w:val="2"/>
            </w:pPr>
            <w:hyperlink w:anchor="P1045" w:history="1">
              <w:r w:rsidR="00A86801">
                <w:rPr>
                  <w:color w:val="0000FF"/>
                </w:rPr>
                <w:t>Подпрограмма 1</w:t>
              </w:r>
            </w:hyperlink>
            <w:r w:rsidR="00A86801">
              <w:t xml:space="preserve"> "Создание условий для обеспечения доступным и комфортным жильем граждан в Курской области"</w:t>
            </w:r>
          </w:p>
        </w:tc>
      </w:tr>
      <w:tr w:rsidR="00A86801" w:rsidTr="008E4FFF">
        <w:tblPrEx>
          <w:tblBorders>
            <w:insideH w:val="nil"/>
          </w:tblBorders>
        </w:tblPrEx>
        <w:tc>
          <w:tcPr>
            <w:tcW w:w="454" w:type="dxa"/>
            <w:tcBorders>
              <w:bottom w:val="nil"/>
            </w:tcBorders>
          </w:tcPr>
          <w:p w:rsidR="00A86801" w:rsidRDefault="00A86801">
            <w:pPr>
              <w:pStyle w:val="ConsPlusNormal"/>
              <w:jc w:val="center"/>
            </w:pPr>
            <w:r>
              <w:t>1.</w:t>
            </w:r>
          </w:p>
        </w:tc>
        <w:tc>
          <w:tcPr>
            <w:tcW w:w="1871" w:type="dxa"/>
            <w:tcBorders>
              <w:bottom w:val="nil"/>
            </w:tcBorders>
          </w:tcPr>
          <w:p w:rsidR="00A86801" w:rsidRDefault="00A86801">
            <w:pPr>
              <w:pStyle w:val="ConsPlusNormal"/>
              <w:jc w:val="center"/>
            </w:pPr>
            <w:r>
              <w:t>Постановление Губернатора Курской области</w:t>
            </w:r>
          </w:p>
        </w:tc>
        <w:tc>
          <w:tcPr>
            <w:tcW w:w="8652" w:type="dxa"/>
            <w:tcBorders>
              <w:bottom w:val="nil"/>
            </w:tcBorders>
          </w:tcPr>
          <w:p w:rsidR="00A86801" w:rsidRDefault="00A86801">
            <w:pPr>
              <w:pStyle w:val="ConsPlusNormal"/>
              <w:jc w:val="both"/>
            </w:pPr>
            <w:proofErr w:type="gramStart"/>
            <w:r>
              <w:t xml:space="preserve">Внесение изменений в </w:t>
            </w:r>
            <w:hyperlink r:id="rId164" w:history="1">
              <w:r>
                <w:rPr>
                  <w:color w:val="0000FF"/>
                </w:rPr>
                <w:t>Положение</w:t>
              </w:r>
            </w:hyperlink>
            <w:r>
              <w:t xml:space="preserve"> о порядке предоставления государственным гражданским служащим Курской области социальной выплаты на приобретение жилого помещения, утвержденное постановлением Губернатора Курской области от 04.02.2008 N 52 (внесение изменений в </w:t>
            </w:r>
            <w:hyperlink r:id="rId165" w:history="1">
              <w:r>
                <w:rPr>
                  <w:color w:val="0000FF"/>
                </w:rPr>
                <w:t>Положение</w:t>
              </w:r>
            </w:hyperlink>
            <w:r>
              <w:t xml:space="preserve"> планируется в случае внесения изменений в Федеральный </w:t>
            </w:r>
            <w:hyperlink r:id="rId166" w:history="1">
              <w:r>
                <w:rPr>
                  <w:color w:val="0000FF"/>
                </w:rPr>
                <w:t>закон</w:t>
              </w:r>
            </w:hyperlink>
            <w:r>
              <w:t xml:space="preserve"> от 27 июля 2004 г. N 79-ФЗ "О государственной гражданской службе Российской Федерации" и </w:t>
            </w:r>
            <w:hyperlink r:id="rId167" w:history="1">
              <w:r>
                <w:rPr>
                  <w:color w:val="0000FF"/>
                </w:rPr>
                <w:t>Закон</w:t>
              </w:r>
            </w:hyperlink>
            <w:r>
              <w:t xml:space="preserve"> Курской области от 9 марта 2005</w:t>
            </w:r>
            <w:proofErr w:type="gramEnd"/>
            <w:r>
              <w:t xml:space="preserve"> г. N 17-ЗКО "О государственной гражданской службе Курской области")</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2014 - 2024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2.</w:t>
            </w:r>
          </w:p>
        </w:tc>
        <w:tc>
          <w:tcPr>
            <w:tcW w:w="1871" w:type="dxa"/>
            <w:tcBorders>
              <w:bottom w:val="nil"/>
            </w:tcBorders>
          </w:tcPr>
          <w:p w:rsidR="00A86801" w:rsidRDefault="00A86801">
            <w:pPr>
              <w:pStyle w:val="ConsPlusNormal"/>
              <w:jc w:val="center"/>
            </w:pPr>
            <w:r>
              <w:t>Постановление Администрации Курской области</w:t>
            </w:r>
          </w:p>
        </w:tc>
        <w:tc>
          <w:tcPr>
            <w:tcW w:w="8652" w:type="dxa"/>
            <w:tcBorders>
              <w:bottom w:val="nil"/>
            </w:tcBorders>
          </w:tcPr>
          <w:p w:rsidR="00A86801" w:rsidRDefault="00A86801">
            <w:pPr>
              <w:pStyle w:val="ConsPlusNormal"/>
              <w:jc w:val="both"/>
            </w:pPr>
            <w:proofErr w:type="gramStart"/>
            <w:r>
              <w:t xml:space="preserve">Внесение изменений в </w:t>
            </w:r>
            <w:hyperlink r:id="rId168" w:history="1">
              <w:r>
                <w:rPr>
                  <w:color w:val="0000FF"/>
                </w:rPr>
                <w:t>Правила</w:t>
              </w:r>
            </w:hyperlink>
            <w:r>
              <w:t xml:space="preserve"> предоставления за счет субвенций из федерального бюджета, предоставляемых бюджету Курской области на реализацию передаваемых полномочий Российской Федерации по обеспечению жильем ветеранов, инвалидов и семей, имеющих детей-инвалидов, единовременной денежной выплаты ветеранам и инвалидам Великой Отечественной войны, членам семей погибших (умерших) инвалидов, участников Великой Отечественной войны на строительство или приобретение жилого помещения, утвержденные постановлением Правительства Курской области от</w:t>
            </w:r>
            <w:proofErr w:type="gramEnd"/>
            <w:r>
              <w:t xml:space="preserve"> 16.03.2010 N 36-пп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2014 - 2024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3.</w:t>
            </w:r>
          </w:p>
        </w:tc>
        <w:tc>
          <w:tcPr>
            <w:tcW w:w="1871" w:type="dxa"/>
            <w:tcBorders>
              <w:bottom w:val="nil"/>
            </w:tcBorders>
          </w:tcPr>
          <w:p w:rsidR="00A86801" w:rsidRDefault="00A86801">
            <w:pPr>
              <w:pStyle w:val="ConsPlusNormal"/>
              <w:jc w:val="center"/>
            </w:pPr>
            <w:r>
              <w:t>Постановление Администрации Курской области</w:t>
            </w:r>
          </w:p>
        </w:tc>
        <w:tc>
          <w:tcPr>
            <w:tcW w:w="8652" w:type="dxa"/>
            <w:tcBorders>
              <w:bottom w:val="nil"/>
            </w:tcBorders>
          </w:tcPr>
          <w:p w:rsidR="00A86801" w:rsidRDefault="00A86801">
            <w:pPr>
              <w:pStyle w:val="ConsPlusNormal"/>
              <w:jc w:val="both"/>
            </w:pPr>
            <w:proofErr w:type="gramStart"/>
            <w:r>
              <w:t xml:space="preserve">Внесение изменений в </w:t>
            </w:r>
            <w:hyperlink r:id="rId169" w:history="1">
              <w:r>
                <w:rPr>
                  <w:color w:val="0000FF"/>
                </w:rPr>
                <w:t>Порядок</w:t>
              </w:r>
            </w:hyperlink>
            <w:r>
              <w:t xml:space="preserve"> предоставления мер социальной поддержки по обеспечению жильем ветеранов, инвалидов и семей, имеющих детей-инвалидов, за счет средств федерального бюджета, выделяемых бюджету Курской области в виде субвенций на осуществление полномочий Российской Федерации, утвержденный постановлением Правительства Курской области от 29.08.2006 N 180 (в целях установления более четких приоритетов направления средств и повышения эффективности их использования)</w:t>
            </w:r>
            <w:proofErr w:type="gramEnd"/>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2014 - 2024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4.</w:t>
            </w:r>
          </w:p>
        </w:tc>
        <w:tc>
          <w:tcPr>
            <w:tcW w:w="1871" w:type="dxa"/>
            <w:tcBorders>
              <w:bottom w:val="nil"/>
            </w:tcBorders>
          </w:tcPr>
          <w:p w:rsidR="00A86801" w:rsidRDefault="00A86801">
            <w:pPr>
              <w:pStyle w:val="ConsPlusNormal"/>
              <w:jc w:val="center"/>
            </w:pPr>
            <w:r>
              <w:t>Постановление Губернатора Курской области</w:t>
            </w:r>
          </w:p>
        </w:tc>
        <w:tc>
          <w:tcPr>
            <w:tcW w:w="8652" w:type="dxa"/>
            <w:tcBorders>
              <w:bottom w:val="nil"/>
            </w:tcBorders>
          </w:tcPr>
          <w:p w:rsidR="00A86801" w:rsidRDefault="00A86801">
            <w:pPr>
              <w:pStyle w:val="ConsPlusNormal"/>
              <w:jc w:val="both"/>
            </w:pPr>
            <w:proofErr w:type="gramStart"/>
            <w:r>
              <w:t xml:space="preserve">Внесение изменений в </w:t>
            </w:r>
            <w:hyperlink r:id="rId170" w:history="1">
              <w:r>
                <w:rPr>
                  <w:color w:val="0000FF"/>
                </w:rPr>
                <w:t>Правила</w:t>
              </w:r>
            </w:hyperlink>
            <w:r>
              <w:t xml:space="preserve"> обеспечения жилыми помещениями граждан, уволенных с военной службы,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 утвержденные постановлением Правительства Курской области от 01.09.2011 N 142-пп (в целях установления более четких приоритетов направления средств и повышения эффективности их</w:t>
            </w:r>
            <w:proofErr w:type="gramEnd"/>
            <w:r>
              <w:t xml:space="preserve"> использования)</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2014 - 2024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5.</w:t>
            </w:r>
          </w:p>
        </w:tc>
        <w:tc>
          <w:tcPr>
            <w:tcW w:w="1871" w:type="dxa"/>
            <w:tcBorders>
              <w:bottom w:val="nil"/>
            </w:tcBorders>
          </w:tcPr>
          <w:p w:rsidR="00A86801" w:rsidRDefault="00A86801">
            <w:pPr>
              <w:pStyle w:val="ConsPlusNormal"/>
              <w:jc w:val="center"/>
            </w:pPr>
            <w:r>
              <w:t xml:space="preserve">Постановление Администрации </w:t>
            </w:r>
            <w:r>
              <w:lastRenderedPageBreak/>
              <w:t>Курской области</w:t>
            </w:r>
          </w:p>
        </w:tc>
        <w:tc>
          <w:tcPr>
            <w:tcW w:w="8652" w:type="dxa"/>
            <w:tcBorders>
              <w:bottom w:val="nil"/>
            </w:tcBorders>
          </w:tcPr>
          <w:p w:rsidR="00A86801" w:rsidRDefault="00A86801">
            <w:pPr>
              <w:pStyle w:val="ConsPlusNormal"/>
              <w:jc w:val="both"/>
            </w:pPr>
            <w:proofErr w:type="gramStart"/>
            <w:r>
              <w:lastRenderedPageBreak/>
              <w:t xml:space="preserve">Внесение изменений в </w:t>
            </w:r>
            <w:hyperlink r:id="rId171" w:history="1">
              <w:r>
                <w:rPr>
                  <w:color w:val="0000FF"/>
                </w:rPr>
                <w:t>Правила</w:t>
              </w:r>
            </w:hyperlink>
            <w:r>
              <w:t xml:space="preserve"> предоставления за счет средств областного бюджета социальных выплат отдельным категориям граждан на выплату первоначального взноса </w:t>
            </w:r>
            <w:r>
              <w:lastRenderedPageBreak/>
              <w:t>при получении ипотечного жилищного кредита (займа) на приобретение жилья в Курской области, утвержденные постановлением Администрации Курской области от 21.06.2007 N 122 (в целях установления более четких приоритетов направления средств и повышения эффективности их использования)</w:t>
            </w:r>
            <w:proofErr w:type="gramEnd"/>
          </w:p>
        </w:tc>
        <w:tc>
          <w:tcPr>
            <w:tcW w:w="1928" w:type="dxa"/>
            <w:tcBorders>
              <w:bottom w:val="nil"/>
            </w:tcBorders>
          </w:tcPr>
          <w:p w:rsidR="00A86801" w:rsidRDefault="00A86801">
            <w:pPr>
              <w:pStyle w:val="ConsPlusNormal"/>
              <w:jc w:val="center"/>
            </w:pPr>
            <w:r>
              <w:lastRenderedPageBreak/>
              <w:t xml:space="preserve">Комитет строительства </w:t>
            </w:r>
            <w:r>
              <w:lastRenderedPageBreak/>
              <w:t>Курской области</w:t>
            </w:r>
          </w:p>
        </w:tc>
        <w:tc>
          <w:tcPr>
            <w:tcW w:w="1814" w:type="dxa"/>
            <w:tcBorders>
              <w:bottom w:val="nil"/>
            </w:tcBorders>
          </w:tcPr>
          <w:p w:rsidR="00A86801" w:rsidRDefault="00A86801">
            <w:pPr>
              <w:pStyle w:val="ConsPlusNormal"/>
              <w:jc w:val="center"/>
            </w:pPr>
            <w:r>
              <w:lastRenderedPageBreak/>
              <w:t>2014 - 2024 годы</w:t>
            </w:r>
          </w:p>
          <w:p w:rsidR="00A86801" w:rsidRDefault="00A86801">
            <w:pPr>
              <w:pStyle w:val="ConsPlusNormal"/>
              <w:jc w:val="center"/>
            </w:pPr>
            <w:r>
              <w:t xml:space="preserve">(по мере </w:t>
            </w:r>
            <w:r>
              <w:lastRenderedPageBreak/>
              <w:t>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6.</w:t>
            </w:r>
          </w:p>
        </w:tc>
        <w:tc>
          <w:tcPr>
            <w:tcW w:w="1871" w:type="dxa"/>
            <w:tcBorders>
              <w:bottom w:val="nil"/>
            </w:tcBorders>
          </w:tcPr>
          <w:p w:rsidR="00A86801" w:rsidRDefault="00A86801">
            <w:pPr>
              <w:pStyle w:val="ConsPlusNormal"/>
              <w:jc w:val="center"/>
            </w:pPr>
            <w:r>
              <w:t>Постановление Администрации Курской области</w:t>
            </w:r>
          </w:p>
        </w:tc>
        <w:tc>
          <w:tcPr>
            <w:tcW w:w="8652" w:type="dxa"/>
            <w:tcBorders>
              <w:bottom w:val="nil"/>
            </w:tcBorders>
          </w:tcPr>
          <w:p w:rsidR="00A86801" w:rsidRDefault="00A86801">
            <w:pPr>
              <w:pStyle w:val="ConsPlusNormal"/>
              <w:jc w:val="both"/>
            </w:pPr>
            <w:proofErr w:type="gramStart"/>
            <w:r>
              <w:t xml:space="preserve">Внесение изменений в </w:t>
            </w:r>
            <w:hyperlink r:id="rId172" w:history="1">
              <w:r>
                <w:rPr>
                  <w:color w:val="0000FF"/>
                </w:rPr>
                <w:t>Правила</w:t>
              </w:r>
            </w:hyperlink>
            <w:r>
              <w:t xml:space="preserve"> предоставления за счет средств областного бюджета социальных выплат на оплату первоначального взноса по ипотечным жилищным кредитам (займам), предоставленным молодым учителям государственных и муниципальных общеобразовательных учреждений Курской области, утвержденные постановлением Администрации Курской области от 17.09.2012 N 780-па (в целях установления более четких приоритетов направления средств и повышения эффективности их использования)</w:t>
            </w:r>
            <w:proofErr w:type="gramEnd"/>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2014 - 2024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7.</w:t>
            </w:r>
          </w:p>
        </w:tc>
        <w:tc>
          <w:tcPr>
            <w:tcW w:w="1871" w:type="dxa"/>
            <w:tcBorders>
              <w:bottom w:val="nil"/>
            </w:tcBorders>
          </w:tcPr>
          <w:p w:rsidR="00A86801" w:rsidRDefault="00A86801">
            <w:pPr>
              <w:pStyle w:val="ConsPlusNormal"/>
              <w:jc w:val="center"/>
            </w:pPr>
            <w:r>
              <w:t>Закон Курской области</w:t>
            </w:r>
          </w:p>
        </w:tc>
        <w:tc>
          <w:tcPr>
            <w:tcW w:w="8652" w:type="dxa"/>
            <w:tcBorders>
              <w:bottom w:val="nil"/>
            </w:tcBorders>
          </w:tcPr>
          <w:p w:rsidR="00A86801" w:rsidRDefault="00A86801">
            <w:pPr>
              <w:pStyle w:val="ConsPlusNormal"/>
              <w:jc w:val="both"/>
            </w:pPr>
            <w:proofErr w:type="gramStart"/>
            <w:r>
              <w:t xml:space="preserve">Внесение изменений в </w:t>
            </w:r>
            <w:hyperlink r:id="rId173" w:history="1">
              <w:r>
                <w:rPr>
                  <w:color w:val="0000FF"/>
                </w:rPr>
                <w:t>Закон</w:t>
              </w:r>
            </w:hyperlink>
            <w:r>
              <w:t xml:space="preserve"> Курской области от 17 декабря 2012 г. N 136-ЗКО "О порядке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 целях установления более четких приоритетов направления средств и повышения эффективности их</w:t>
            </w:r>
            <w:proofErr w:type="gramEnd"/>
            <w:r>
              <w:t xml:space="preserve"> использования)</w:t>
            </w:r>
          </w:p>
        </w:tc>
        <w:tc>
          <w:tcPr>
            <w:tcW w:w="1928" w:type="dxa"/>
            <w:tcBorders>
              <w:bottom w:val="nil"/>
            </w:tcBorders>
          </w:tcPr>
          <w:p w:rsidR="00A86801" w:rsidRDefault="00A86801">
            <w:pPr>
              <w:pStyle w:val="ConsPlusNormal"/>
              <w:jc w:val="center"/>
            </w:pPr>
            <w:r>
              <w:t>Комитет социального обеспечения Курской области,</w:t>
            </w:r>
          </w:p>
          <w:p w:rsidR="00A86801" w:rsidRDefault="00A86801">
            <w:pPr>
              <w:pStyle w:val="ConsPlusNormal"/>
              <w:jc w:val="center"/>
            </w:pPr>
            <w:r>
              <w:t>департамент по опеке и попечительству, семейной и демографической политике Курской области</w:t>
            </w:r>
          </w:p>
        </w:tc>
        <w:tc>
          <w:tcPr>
            <w:tcW w:w="1814" w:type="dxa"/>
            <w:tcBorders>
              <w:bottom w:val="nil"/>
            </w:tcBorders>
          </w:tcPr>
          <w:p w:rsidR="00A86801" w:rsidRDefault="00A86801">
            <w:pPr>
              <w:pStyle w:val="ConsPlusNormal"/>
              <w:jc w:val="center"/>
            </w:pPr>
            <w:r>
              <w:t>2016 год (по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8.</w:t>
            </w:r>
          </w:p>
        </w:tc>
        <w:tc>
          <w:tcPr>
            <w:tcW w:w="1871" w:type="dxa"/>
            <w:tcBorders>
              <w:bottom w:val="nil"/>
            </w:tcBorders>
          </w:tcPr>
          <w:p w:rsidR="00A86801" w:rsidRDefault="00A86801">
            <w:pPr>
              <w:pStyle w:val="ConsPlusNormal"/>
              <w:jc w:val="center"/>
            </w:pPr>
            <w:r>
              <w:t>Постановление Губернатора Курской области</w:t>
            </w:r>
          </w:p>
        </w:tc>
        <w:tc>
          <w:tcPr>
            <w:tcW w:w="8652" w:type="dxa"/>
            <w:tcBorders>
              <w:bottom w:val="nil"/>
            </w:tcBorders>
          </w:tcPr>
          <w:p w:rsidR="00A86801" w:rsidRDefault="00A86801">
            <w:pPr>
              <w:pStyle w:val="ConsPlusNormal"/>
              <w:jc w:val="both"/>
            </w:pPr>
            <w:proofErr w:type="gramStart"/>
            <w:r>
              <w:t xml:space="preserve">Внесение изменений в </w:t>
            </w:r>
            <w:hyperlink r:id="rId174" w:history="1">
              <w:r>
                <w:rPr>
                  <w:color w:val="0000FF"/>
                </w:rPr>
                <w:t>постановление</w:t>
              </w:r>
            </w:hyperlink>
            <w:r>
              <w:t xml:space="preserve"> Губернатора Курской области от 18.11.2013 N 506-пг "Вопросы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установления более четких приоритетов направления </w:t>
            </w:r>
            <w:r>
              <w:lastRenderedPageBreak/>
              <w:t>средств и повышения эффективности их использования)</w:t>
            </w:r>
            <w:proofErr w:type="gramEnd"/>
          </w:p>
        </w:tc>
        <w:tc>
          <w:tcPr>
            <w:tcW w:w="1928" w:type="dxa"/>
            <w:tcBorders>
              <w:bottom w:val="nil"/>
            </w:tcBorders>
          </w:tcPr>
          <w:p w:rsidR="00A86801" w:rsidRDefault="00A86801">
            <w:pPr>
              <w:pStyle w:val="ConsPlusNormal"/>
              <w:jc w:val="center"/>
            </w:pPr>
            <w:r>
              <w:lastRenderedPageBreak/>
              <w:t>Комитет социального обеспечения Курской области</w:t>
            </w:r>
          </w:p>
        </w:tc>
        <w:tc>
          <w:tcPr>
            <w:tcW w:w="1814" w:type="dxa"/>
            <w:tcBorders>
              <w:bottom w:val="nil"/>
            </w:tcBorders>
          </w:tcPr>
          <w:p w:rsidR="00A86801" w:rsidRDefault="00A86801">
            <w:pPr>
              <w:pStyle w:val="ConsPlusNormal"/>
              <w:jc w:val="center"/>
            </w:pPr>
            <w:r>
              <w:t>2016 год (по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9.</w:t>
            </w:r>
          </w:p>
        </w:tc>
        <w:tc>
          <w:tcPr>
            <w:tcW w:w="1871" w:type="dxa"/>
            <w:tcBorders>
              <w:bottom w:val="nil"/>
            </w:tcBorders>
          </w:tcPr>
          <w:p w:rsidR="00A86801" w:rsidRDefault="00A86801">
            <w:pPr>
              <w:pStyle w:val="ConsPlusNormal"/>
              <w:jc w:val="center"/>
            </w:pPr>
            <w:r>
              <w:t>Приказ комитета социального обеспечения Курской области</w:t>
            </w:r>
          </w:p>
        </w:tc>
        <w:tc>
          <w:tcPr>
            <w:tcW w:w="8652" w:type="dxa"/>
            <w:tcBorders>
              <w:bottom w:val="nil"/>
            </w:tcBorders>
          </w:tcPr>
          <w:p w:rsidR="00A86801" w:rsidRDefault="00A86801">
            <w:pPr>
              <w:pStyle w:val="ConsPlusNormal"/>
              <w:jc w:val="both"/>
            </w:pPr>
            <w:r>
              <w:t>Утверждение реестра муниципальных образований, в которых могут быть приобретены жилые помещения в течение текущего года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A86801" w:rsidRDefault="00A86801">
            <w:pPr>
              <w:pStyle w:val="ConsPlusNormal"/>
              <w:jc w:val="center"/>
            </w:pPr>
            <w:r>
              <w:t>Комитет социального обеспечения Курской области</w:t>
            </w:r>
          </w:p>
        </w:tc>
        <w:tc>
          <w:tcPr>
            <w:tcW w:w="1814" w:type="dxa"/>
            <w:tcBorders>
              <w:bottom w:val="nil"/>
            </w:tcBorders>
          </w:tcPr>
          <w:p w:rsidR="00A86801" w:rsidRDefault="00A86801">
            <w:pPr>
              <w:pStyle w:val="ConsPlusNormal"/>
              <w:jc w:val="center"/>
            </w:pPr>
            <w:r>
              <w:t>2016 год</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10.</w:t>
            </w:r>
          </w:p>
        </w:tc>
        <w:tc>
          <w:tcPr>
            <w:tcW w:w="1871" w:type="dxa"/>
            <w:tcBorders>
              <w:bottom w:val="nil"/>
            </w:tcBorders>
          </w:tcPr>
          <w:p w:rsidR="00A86801" w:rsidRDefault="00A86801">
            <w:pPr>
              <w:pStyle w:val="ConsPlusNormal"/>
              <w:jc w:val="center"/>
            </w:pPr>
            <w:r>
              <w:t>Распоряжение Администрации Курской области</w:t>
            </w:r>
          </w:p>
        </w:tc>
        <w:tc>
          <w:tcPr>
            <w:tcW w:w="8652" w:type="dxa"/>
            <w:tcBorders>
              <w:bottom w:val="nil"/>
            </w:tcBorders>
          </w:tcPr>
          <w:p w:rsidR="00A86801" w:rsidRDefault="00A86801">
            <w:pPr>
              <w:pStyle w:val="ConsPlusNormal"/>
              <w:jc w:val="both"/>
            </w:pPr>
            <w:r>
              <w:t>Утверждение списков детей-сирот, подлежащих обеспечению жилыми помещениями в текущем (очередном) году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A86801" w:rsidRDefault="00A86801">
            <w:pPr>
              <w:pStyle w:val="ConsPlusNormal"/>
              <w:jc w:val="center"/>
            </w:pPr>
            <w:r>
              <w:t>Комитет социального обеспечения Курской области,</w:t>
            </w:r>
          </w:p>
          <w:p w:rsidR="00A86801" w:rsidRDefault="00A86801">
            <w:pPr>
              <w:pStyle w:val="ConsPlusNormal"/>
              <w:jc w:val="center"/>
            </w:pPr>
            <w:r>
              <w:t>департамент по опеке и попечительству, семейной и демографической политике Курской области,</w:t>
            </w:r>
          </w:p>
          <w:p w:rsidR="00A86801" w:rsidRDefault="00A86801">
            <w:pPr>
              <w:pStyle w:val="ConsPlusNormal"/>
              <w:jc w:val="center"/>
            </w:pPr>
            <w:r>
              <w:t>органы опеки и попечительства муниципальных образований Курской области</w:t>
            </w:r>
          </w:p>
        </w:tc>
        <w:tc>
          <w:tcPr>
            <w:tcW w:w="1814" w:type="dxa"/>
            <w:tcBorders>
              <w:bottom w:val="nil"/>
            </w:tcBorders>
          </w:tcPr>
          <w:p w:rsidR="00A86801" w:rsidRDefault="00A86801">
            <w:pPr>
              <w:pStyle w:val="ConsPlusNormal"/>
              <w:jc w:val="center"/>
            </w:pPr>
            <w:r>
              <w:t>2016 год</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c>
          <w:tcPr>
            <w:tcW w:w="454" w:type="dxa"/>
          </w:tcPr>
          <w:p w:rsidR="00A86801" w:rsidRDefault="00A86801">
            <w:pPr>
              <w:pStyle w:val="ConsPlusNormal"/>
              <w:jc w:val="center"/>
            </w:pPr>
            <w:r>
              <w:t>11.</w:t>
            </w:r>
          </w:p>
        </w:tc>
        <w:tc>
          <w:tcPr>
            <w:tcW w:w="1871" w:type="dxa"/>
          </w:tcPr>
          <w:p w:rsidR="00A86801" w:rsidRDefault="00A86801">
            <w:pPr>
              <w:pStyle w:val="ConsPlusNormal"/>
              <w:jc w:val="center"/>
            </w:pPr>
            <w:r>
              <w:t>Постановление Администрации Курской области</w:t>
            </w:r>
          </w:p>
        </w:tc>
        <w:tc>
          <w:tcPr>
            <w:tcW w:w="8652" w:type="dxa"/>
          </w:tcPr>
          <w:p w:rsidR="00A86801" w:rsidRDefault="00A86801">
            <w:pPr>
              <w:pStyle w:val="ConsPlusNormal"/>
              <w:jc w:val="both"/>
            </w:pPr>
            <w:r>
              <w:t xml:space="preserve">Внесение изменений в адресную </w:t>
            </w:r>
            <w:hyperlink r:id="rId175" w:history="1">
              <w:r>
                <w:rPr>
                  <w:color w:val="0000FF"/>
                </w:rPr>
                <w:t>программу</w:t>
              </w:r>
            </w:hyperlink>
            <w:r>
              <w:t xml:space="preserve"> Курской области по переселению граждан из аварийного жилищного фонда с учетом необходимости развития малоэтажного жилищного строительства на 2013 - 2017 (1 сентября) годы, утвержденную постановлением Администрации Курской области от 28.03.2014 N 194-па (в целях установления более четких приоритетов направления средств и повышения </w:t>
            </w:r>
            <w:r>
              <w:lastRenderedPageBreak/>
              <w:t>эффективности их использования)</w:t>
            </w:r>
          </w:p>
        </w:tc>
        <w:tc>
          <w:tcPr>
            <w:tcW w:w="1928" w:type="dxa"/>
          </w:tcPr>
          <w:p w:rsidR="00A86801" w:rsidRDefault="00A86801">
            <w:pPr>
              <w:pStyle w:val="ConsPlusNormal"/>
              <w:jc w:val="center"/>
            </w:pPr>
            <w:r>
              <w:lastRenderedPageBreak/>
              <w:t>Комитет жилищно-коммунального хозяйства и ТЭК Курской области</w:t>
            </w:r>
          </w:p>
        </w:tc>
        <w:tc>
          <w:tcPr>
            <w:tcW w:w="1814" w:type="dxa"/>
          </w:tcPr>
          <w:p w:rsidR="00A86801" w:rsidRDefault="00A86801">
            <w:pPr>
              <w:pStyle w:val="ConsPlusNormal"/>
              <w:jc w:val="center"/>
            </w:pPr>
            <w:r>
              <w:t>2014 - 2017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454" w:type="dxa"/>
            <w:tcBorders>
              <w:bottom w:val="nil"/>
            </w:tcBorders>
          </w:tcPr>
          <w:p w:rsidR="00A86801" w:rsidRDefault="00A86801">
            <w:pPr>
              <w:pStyle w:val="ConsPlusNormal"/>
              <w:jc w:val="center"/>
            </w:pPr>
            <w:r>
              <w:lastRenderedPageBreak/>
              <w:t>11.1.</w:t>
            </w:r>
          </w:p>
        </w:tc>
        <w:tc>
          <w:tcPr>
            <w:tcW w:w="1871" w:type="dxa"/>
            <w:tcBorders>
              <w:bottom w:val="nil"/>
            </w:tcBorders>
          </w:tcPr>
          <w:p w:rsidR="00A86801" w:rsidRDefault="00A86801">
            <w:pPr>
              <w:pStyle w:val="ConsPlusNormal"/>
              <w:jc w:val="center"/>
            </w:pPr>
            <w:r>
              <w:t>Постановление Администрации Курской области</w:t>
            </w:r>
          </w:p>
        </w:tc>
        <w:tc>
          <w:tcPr>
            <w:tcW w:w="8652" w:type="dxa"/>
            <w:tcBorders>
              <w:bottom w:val="nil"/>
            </w:tcBorders>
          </w:tcPr>
          <w:p w:rsidR="00A86801" w:rsidRDefault="00A86801">
            <w:pPr>
              <w:pStyle w:val="ConsPlusNormal"/>
              <w:jc w:val="both"/>
            </w:pPr>
            <w:r>
              <w:t>Внесение изменений в адресную программу Курской области по переселению граждан из аварийного жилищного фонда на 2019 - 2025 (1 сентября) годы, утвержденную постановлением Администрации Курской области от 29.03.2019 N 259-па</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2019 - 2024 (по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c>
          <w:tcPr>
            <w:tcW w:w="454" w:type="dxa"/>
          </w:tcPr>
          <w:p w:rsidR="00A86801" w:rsidRDefault="00A86801">
            <w:pPr>
              <w:pStyle w:val="ConsPlusNormal"/>
              <w:jc w:val="center"/>
            </w:pPr>
            <w:r>
              <w:t>12.</w:t>
            </w:r>
          </w:p>
        </w:tc>
        <w:tc>
          <w:tcPr>
            <w:tcW w:w="1871" w:type="dxa"/>
          </w:tcPr>
          <w:p w:rsidR="00A86801" w:rsidRDefault="00A86801">
            <w:pPr>
              <w:pStyle w:val="ConsPlusNormal"/>
              <w:jc w:val="center"/>
            </w:pPr>
            <w:r>
              <w:t>Постановление Администрации Курской области</w:t>
            </w:r>
          </w:p>
        </w:tc>
        <w:tc>
          <w:tcPr>
            <w:tcW w:w="8652" w:type="dxa"/>
          </w:tcPr>
          <w:p w:rsidR="00A86801" w:rsidRDefault="00A86801">
            <w:pPr>
              <w:pStyle w:val="ConsPlusNormal"/>
              <w:jc w:val="both"/>
            </w:pPr>
            <w:proofErr w:type="gramStart"/>
            <w:r>
              <w:t xml:space="preserve">Внесение изменений в </w:t>
            </w:r>
            <w:hyperlink r:id="rId176" w:history="1">
              <w:r>
                <w:rPr>
                  <w:color w:val="0000FF"/>
                </w:rPr>
                <w:t>План</w:t>
              </w:r>
            </w:hyperlink>
            <w:r>
              <w:t xml:space="preserve"> мероприятий ("дорожную карту") по переселению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утвержденный постановлением Администрации Курской области от 22.04.2013 N 220-па (в целях установления более четких приоритетов направления средств</w:t>
            </w:r>
            <w:proofErr w:type="gramEnd"/>
            <w:r>
              <w:t xml:space="preserve"> и повышения эффективности их использования)</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814" w:type="dxa"/>
          </w:tcPr>
          <w:p w:rsidR="00A86801" w:rsidRDefault="00A86801">
            <w:pPr>
              <w:pStyle w:val="ConsPlusNormal"/>
              <w:jc w:val="center"/>
            </w:pPr>
            <w:r>
              <w:t>2014 - 2017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454" w:type="dxa"/>
            <w:tcBorders>
              <w:bottom w:val="nil"/>
            </w:tcBorders>
          </w:tcPr>
          <w:p w:rsidR="00A86801" w:rsidRDefault="00A86801">
            <w:pPr>
              <w:pStyle w:val="ConsPlusNormal"/>
              <w:jc w:val="center"/>
            </w:pPr>
            <w:r>
              <w:t>13.</w:t>
            </w:r>
          </w:p>
        </w:tc>
        <w:tc>
          <w:tcPr>
            <w:tcW w:w="1871" w:type="dxa"/>
            <w:tcBorders>
              <w:bottom w:val="nil"/>
            </w:tcBorders>
          </w:tcPr>
          <w:p w:rsidR="00A86801" w:rsidRDefault="00A86801">
            <w:pPr>
              <w:pStyle w:val="ConsPlusNormal"/>
              <w:jc w:val="center"/>
            </w:pPr>
            <w:r>
              <w:t>Приказ председателя комитета строительства Курской области</w:t>
            </w:r>
          </w:p>
        </w:tc>
        <w:tc>
          <w:tcPr>
            <w:tcW w:w="8652" w:type="dxa"/>
            <w:tcBorders>
              <w:bottom w:val="nil"/>
            </w:tcBorders>
          </w:tcPr>
          <w:p w:rsidR="00A86801" w:rsidRDefault="00A86801">
            <w:pPr>
              <w:pStyle w:val="ConsPlusNormal"/>
              <w:jc w:val="both"/>
            </w:pPr>
            <w:r>
              <w:t>Утверждение и (или) внесение изменений в государственное задание подведомственного учреждения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2014 - 2024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c>
          <w:tcPr>
            <w:tcW w:w="14719" w:type="dxa"/>
            <w:gridSpan w:val="5"/>
          </w:tcPr>
          <w:p w:rsidR="00A86801" w:rsidRDefault="000F5808">
            <w:pPr>
              <w:pStyle w:val="ConsPlusNormal"/>
              <w:jc w:val="center"/>
              <w:outlineLvl w:val="2"/>
            </w:pPr>
            <w:hyperlink w:anchor="P2018" w:history="1">
              <w:r w:rsidR="00A86801">
                <w:rPr>
                  <w:color w:val="0000FF"/>
                </w:rPr>
                <w:t>Подпрограмма 2</w:t>
              </w:r>
            </w:hyperlink>
            <w:r w:rsidR="00A86801">
              <w:t xml:space="preserve"> "Обеспечение качественными услугами ЖКХ населения Курской области"</w:t>
            </w:r>
          </w:p>
        </w:tc>
      </w:tr>
      <w:tr w:rsidR="00A86801" w:rsidTr="008E4FFF">
        <w:tc>
          <w:tcPr>
            <w:tcW w:w="454" w:type="dxa"/>
            <w:vMerge w:val="restart"/>
            <w:tcBorders>
              <w:bottom w:val="nil"/>
            </w:tcBorders>
          </w:tcPr>
          <w:p w:rsidR="00A86801" w:rsidRDefault="00A86801">
            <w:pPr>
              <w:pStyle w:val="ConsPlusNormal"/>
              <w:jc w:val="center"/>
            </w:pPr>
            <w:r>
              <w:t>14.</w:t>
            </w:r>
          </w:p>
        </w:tc>
        <w:tc>
          <w:tcPr>
            <w:tcW w:w="1871" w:type="dxa"/>
            <w:vMerge w:val="restart"/>
            <w:tcBorders>
              <w:bottom w:val="nil"/>
            </w:tcBorders>
          </w:tcPr>
          <w:p w:rsidR="00A86801" w:rsidRDefault="00A86801">
            <w:pPr>
              <w:pStyle w:val="ConsPlusNormal"/>
              <w:jc w:val="center"/>
            </w:pPr>
            <w:r>
              <w:t>Постановление Администрации Курской области</w:t>
            </w:r>
          </w:p>
        </w:tc>
        <w:tc>
          <w:tcPr>
            <w:tcW w:w="8652" w:type="dxa"/>
            <w:vMerge w:val="restart"/>
            <w:tcBorders>
              <w:bottom w:val="nil"/>
            </w:tcBorders>
          </w:tcPr>
          <w:p w:rsidR="00A86801" w:rsidRDefault="00A86801">
            <w:pPr>
              <w:pStyle w:val="ConsPlusNormal"/>
              <w:jc w:val="both"/>
            </w:pPr>
            <w:r>
              <w:t xml:space="preserve">Внесение изменений в региональную </w:t>
            </w:r>
            <w:hyperlink r:id="rId177" w:history="1">
              <w:r>
                <w:rPr>
                  <w:color w:val="0000FF"/>
                </w:rPr>
                <w:t>программу</w:t>
              </w:r>
            </w:hyperlink>
            <w:r>
              <w:t xml:space="preserve"> капитального ремонта общего имущества в многоквартирных домах, расположенных на территории Курской области, утвержденную постановлением Администрации Курской области от 27.12.2013 N 1038-па (в целях установления более четких приоритетов направления средств и повышения эффективности их использования)</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814" w:type="dxa"/>
          </w:tcPr>
          <w:p w:rsidR="00A86801" w:rsidRDefault="00A86801">
            <w:pPr>
              <w:pStyle w:val="ConsPlusNormal"/>
              <w:jc w:val="center"/>
            </w:pPr>
            <w:r>
              <w:t>2014 - 19.07.2018</w:t>
            </w:r>
          </w:p>
          <w:p w:rsidR="00A86801" w:rsidRDefault="00A86801">
            <w:pPr>
              <w:pStyle w:val="ConsPlusNormal"/>
              <w:jc w:val="center"/>
            </w:pPr>
            <w:r>
              <w:t>07.03.2019 - 2024</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454" w:type="dxa"/>
            <w:vMerge/>
            <w:tcBorders>
              <w:bottom w:val="nil"/>
            </w:tcBorders>
          </w:tcPr>
          <w:p w:rsidR="00A86801" w:rsidRDefault="00A86801"/>
        </w:tc>
        <w:tc>
          <w:tcPr>
            <w:tcW w:w="1871" w:type="dxa"/>
            <w:vMerge/>
            <w:tcBorders>
              <w:bottom w:val="nil"/>
            </w:tcBorders>
          </w:tcPr>
          <w:p w:rsidR="00A86801" w:rsidRDefault="00A86801"/>
        </w:tc>
        <w:tc>
          <w:tcPr>
            <w:tcW w:w="8652" w:type="dxa"/>
            <w:vMerge/>
            <w:tcBorders>
              <w:bottom w:val="nil"/>
            </w:tcBorders>
          </w:tcPr>
          <w:p w:rsidR="00A86801" w:rsidRDefault="00A86801"/>
        </w:tc>
        <w:tc>
          <w:tcPr>
            <w:tcW w:w="1928" w:type="dxa"/>
            <w:tcBorders>
              <w:bottom w:val="nil"/>
            </w:tcBorders>
          </w:tcPr>
          <w:p w:rsidR="00A86801" w:rsidRDefault="00A86801">
            <w:pPr>
              <w:pStyle w:val="ConsPlusNormal"/>
              <w:jc w:val="center"/>
            </w:pPr>
            <w:r>
              <w:t xml:space="preserve">Комитет строительства </w:t>
            </w:r>
            <w:r>
              <w:lastRenderedPageBreak/>
              <w:t>Курской области</w:t>
            </w:r>
          </w:p>
        </w:tc>
        <w:tc>
          <w:tcPr>
            <w:tcW w:w="1814" w:type="dxa"/>
            <w:tcBorders>
              <w:bottom w:val="nil"/>
            </w:tcBorders>
          </w:tcPr>
          <w:p w:rsidR="00A86801" w:rsidRDefault="00A86801">
            <w:pPr>
              <w:pStyle w:val="ConsPlusNormal"/>
              <w:jc w:val="center"/>
            </w:pPr>
            <w:r>
              <w:lastRenderedPageBreak/>
              <w:t xml:space="preserve">20.07.2018 - 06.03.2019 (по </w:t>
            </w:r>
            <w:r>
              <w:lastRenderedPageBreak/>
              <w:t>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c>
          <w:tcPr>
            <w:tcW w:w="454" w:type="dxa"/>
            <w:vMerge w:val="restart"/>
            <w:tcBorders>
              <w:bottom w:val="nil"/>
            </w:tcBorders>
          </w:tcPr>
          <w:p w:rsidR="00A86801" w:rsidRDefault="00A86801">
            <w:pPr>
              <w:pStyle w:val="ConsPlusNormal"/>
              <w:jc w:val="center"/>
            </w:pPr>
            <w:r>
              <w:t>15.</w:t>
            </w:r>
          </w:p>
        </w:tc>
        <w:tc>
          <w:tcPr>
            <w:tcW w:w="1871" w:type="dxa"/>
            <w:vMerge w:val="restart"/>
            <w:tcBorders>
              <w:bottom w:val="nil"/>
            </w:tcBorders>
          </w:tcPr>
          <w:p w:rsidR="00A86801" w:rsidRDefault="00A86801">
            <w:pPr>
              <w:pStyle w:val="ConsPlusNormal"/>
              <w:jc w:val="center"/>
            </w:pPr>
            <w:r>
              <w:t>Постановление Администрации Курской области</w:t>
            </w:r>
          </w:p>
        </w:tc>
        <w:tc>
          <w:tcPr>
            <w:tcW w:w="8652" w:type="dxa"/>
            <w:vMerge w:val="restart"/>
            <w:tcBorders>
              <w:bottom w:val="nil"/>
            </w:tcBorders>
          </w:tcPr>
          <w:p w:rsidR="00A86801" w:rsidRDefault="00A86801">
            <w:pPr>
              <w:pStyle w:val="ConsPlusNormal"/>
              <w:jc w:val="both"/>
            </w:pPr>
            <w:r>
              <w:t xml:space="preserve">Внесение изменений в краткосрочный </w:t>
            </w:r>
            <w:hyperlink r:id="rId178" w:history="1">
              <w:r>
                <w:rPr>
                  <w:color w:val="0000FF"/>
                </w:rPr>
                <w:t>план</w:t>
              </w:r>
            </w:hyperlink>
            <w:r>
              <w:t xml:space="preserve"> реализации Региональной </w:t>
            </w:r>
            <w:hyperlink r:id="rId179" w:history="1">
              <w:r>
                <w:rPr>
                  <w:color w:val="0000FF"/>
                </w:rPr>
                <w:t>программы</w:t>
              </w:r>
            </w:hyperlink>
            <w:r>
              <w:t xml:space="preserve"> капитального ремонта общего имущества в многоквартирных домах, расположенных на территории Курской области, на 2017 - 2019 годы, утвержденный постановлением Администрации Курской области от 01.12.2017 N 976-па (в целях установления более четких приоритетов направления средств и повышения эффективности их использования)</w:t>
            </w:r>
          </w:p>
        </w:tc>
        <w:tc>
          <w:tcPr>
            <w:tcW w:w="1928" w:type="dxa"/>
          </w:tcPr>
          <w:p w:rsidR="00A86801" w:rsidRDefault="00A86801">
            <w:pPr>
              <w:pStyle w:val="ConsPlusNormal"/>
              <w:jc w:val="center"/>
            </w:pPr>
            <w:r>
              <w:t>Комитет жилищно-коммунального хозяйства и ТЭК Курской области</w:t>
            </w:r>
          </w:p>
        </w:tc>
        <w:tc>
          <w:tcPr>
            <w:tcW w:w="1814" w:type="dxa"/>
          </w:tcPr>
          <w:p w:rsidR="00A86801" w:rsidRDefault="00A86801">
            <w:pPr>
              <w:pStyle w:val="ConsPlusNormal"/>
              <w:jc w:val="center"/>
            </w:pPr>
            <w:r>
              <w:t>2014 - 19.07.2018</w:t>
            </w:r>
          </w:p>
          <w:p w:rsidR="00A86801" w:rsidRDefault="00A86801">
            <w:pPr>
              <w:pStyle w:val="ConsPlusNormal"/>
              <w:jc w:val="center"/>
            </w:pPr>
            <w:r>
              <w:t>07.03.2019 - 2024</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454" w:type="dxa"/>
            <w:vMerge/>
            <w:tcBorders>
              <w:bottom w:val="nil"/>
            </w:tcBorders>
          </w:tcPr>
          <w:p w:rsidR="00A86801" w:rsidRDefault="00A86801"/>
        </w:tc>
        <w:tc>
          <w:tcPr>
            <w:tcW w:w="1871" w:type="dxa"/>
            <w:vMerge/>
            <w:tcBorders>
              <w:bottom w:val="nil"/>
            </w:tcBorders>
          </w:tcPr>
          <w:p w:rsidR="00A86801" w:rsidRDefault="00A86801"/>
        </w:tc>
        <w:tc>
          <w:tcPr>
            <w:tcW w:w="8652" w:type="dxa"/>
            <w:vMerge/>
            <w:tcBorders>
              <w:bottom w:val="nil"/>
            </w:tcBorders>
          </w:tcPr>
          <w:p w:rsidR="00A86801" w:rsidRDefault="00A86801"/>
        </w:tc>
        <w:tc>
          <w:tcPr>
            <w:tcW w:w="1928" w:type="dxa"/>
            <w:tcBorders>
              <w:bottom w:val="nil"/>
            </w:tcBorders>
          </w:tcPr>
          <w:p w:rsidR="00A86801" w:rsidRDefault="00A86801">
            <w:pPr>
              <w:pStyle w:val="ConsPlusNormal"/>
              <w:jc w:val="center"/>
            </w:pPr>
            <w:r>
              <w:t>Комитет строительства Курской области</w:t>
            </w:r>
          </w:p>
        </w:tc>
        <w:tc>
          <w:tcPr>
            <w:tcW w:w="1814" w:type="dxa"/>
            <w:tcBorders>
              <w:bottom w:val="nil"/>
            </w:tcBorders>
          </w:tcPr>
          <w:p w:rsidR="00A86801" w:rsidRDefault="00A86801">
            <w:pPr>
              <w:pStyle w:val="ConsPlusNormal"/>
              <w:jc w:val="center"/>
            </w:pPr>
            <w:r>
              <w:t>20.07.2018 - 06.03.2019 (по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both"/>
            </w:pPr>
            <w:r>
              <w:t>15.1.</w:t>
            </w:r>
          </w:p>
        </w:tc>
        <w:tc>
          <w:tcPr>
            <w:tcW w:w="1871" w:type="dxa"/>
            <w:tcBorders>
              <w:bottom w:val="nil"/>
            </w:tcBorders>
          </w:tcPr>
          <w:p w:rsidR="00A86801" w:rsidRDefault="00A86801">
            <w:pPr>
              <w:pStyle w:val="ConsPlusNormal"/>
              <w:jc w:val="center"/>
            </w:pPr>
            <w:r>
              <w:t>Закон Курской области</w:t>
            </w:r>
          </w:p>
        </w:tc>
        <w:tc>
          <w:tcPr>
            <w:tcW w:w="8652" w:type="dxa"/>
            <w:tcBorders>
              <w:bottom w:val="nil"/>
            </w:tcBorders>
          </w:tcPr>
          <w:p w:rsidR="00A86801" w:rsidRDefault="00A86801">
            <w:pPr>
              <w:pStyle w:val="ConsPlusNormal"/>
              <w:jc w:val="both"/>
            </w:pPr>
            <w:r>
              <w:t>Повышение с 1 января 2021 г. административной ответственности для лиц, не обеспечивших благоустройство принадлежащих им объектов в соответствии требованиями правил благоустройства муниципальных образований</w:t>
            </w:r>
          </w:p>
        </w:tc>
        <w:tc>
          <w:tcPr>
            <w:tcW w:w="1928" w:type="dxa"/>
            <w:tcBorders>
              <w:bottom w:val="nil"/>
            </w:tcBorders>
          </w:tcPr>
          <w:p w:rsidR="00A86801" w:rsidRDefault="00A86801">
            <w:pPr>
              <w:pStyle w:val="ConsPlusNormal"/>
              <w:jc w:val="center"/>
            </w:pPr>
            <w:r>
              <w:t>Комитет жилищно-коммунального хозяйства и ТЭК Курской области</w:t>
            </w:r>
          </w:p>
        </w:tc>
        <w:tc>
          <w:tcPr>
            <w:tcW w:w="1814" w:type="dxa"/>
            <w:tcBorders>
              <w:bottom w:val="nil"/>
            </w:tcBorders>
          </w:tcPr>
          <w:p w:rsidR="00A86801" w:rsidRDefault="00A86801">
            <w:pPr>
              <w:pStyle w:val="ConsPlusNormal"/>
              <w:jc w:val="center"/>
            </w:pPr>
            <w:r>
              <w:t>2017 год</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both"/>
            </w:pPr>
            <w:r>
              <w:t>15.2.</w:t>
            </w:r>
          </w:p>
        </w:tc>
        <w:tc>
          <w:tcPr>
            <w:tcW w:w="1871" w:type="dxa"/>
            <w:tcBorders>
              <w:bottom w:val="nil"/>
            </w:tcBorders>
          </w:tcPr>
          <w:p w:rsidR="00A86801" w:rsidRDefault="00A86801">
            <w:pPr>
              <w:pStyle w:val="ConsPlusNormal"/>
              <w:jc w:val="center"/>
            </w:pPr>
            <w:r>
              <w:t>Постановление Администрации Курской области</w:t>
            </w:r>
          </w:p>
        </w:tc>
        <w:tc>
          <w:tcPr>
            <w:tcW w:w="8652" w:type="dxa"/>
            <w:tcBorders>
              <w:bottom w:val="nil"/>
            </w:tcBorders>
          </w:tcPr>
          <w:p w:rsidR="00A86801" w:rsidRDefault="00A86801">
            <w:pPr>
              <w:pStyle w:val="ConsPlusNormal"/>
              <w:jc w:val="both"/>
            </w:pPr>
            <w:r>
              <w:t>О создании Межведомственной комиссии по обеспечению реализации приоритетного проекта "Формирование комфортной городской среды"</w:t>
            </w:r>
          </w:p>
        </w:tc>
        <w:tc>
          <w:tcPr>
            <w:tcW w:w="1928" w:type="dxa"/>
            <w:tcBorders>
              <w:bottom w:val="nil"/>
            </w:tcBorders>
          </w:tcPr>
          <w:p w:rsidR="00A86801" w:rsidRDefault="00A86801">
            <w:pPr>
              <w:pStyle w:val="ConsPlusNormal"/>
              <w:jc w:val="center"/>
            </w:pPr>
            <w:r>
              <w:t>Комитет жилищно-коммунального хозяйства и ТЭК Курской области</w:t>
            </w:r>
          </w:p>
        </w:tc>
        <w:tc>
          <w:tcPr>
            <w:tcW w:w="1814" w:type="dxa"/>
            <w:tcBorders>
              <w:bottom w:val="nil"/>
            </w:tcBorders>
          </w:tcPr>
          <w:p w:rsidR="00A86801" w:rsidRDefault="00A86801">
            <w:pPr>
              <w:pStyle w:val="ConsPlusNormal"/>
              <w:jc w:val="center"/>
            </w:pPr>
            <w:r>
              <w:t>2017 год</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center"/>
            </w:pPr>
            <w:r>
              <w:t>15.3.</w:t>
            </w:r>
          </w:p>
        </w:tc>
        <w:tc>
          <w:tcPr>
            <w:tcW w:w="1871" w:type="dxa"/>
            <w:tcBorders>
              <w:bottom w:val="nil"/>
            </w:tcBorders>
          </w:tcPr>
          <w:p w:rsidR="00A86801" w:rsidRDefault="00A86801">
            <w:pPr>
              <w:pStyle w:val="ConsPlusNormal"/>
              <w:jc w:val="center"/>
            </w:pPr>
            <w:r>
              <w:t xml:space="preserve">Постановление Администрации </w:t>
            </w:r>
            <w:r>
              <w:lastRenderedPageBreak/>
              <w:t>Курской области</w:t>
            </w:r>
          </w:p>
        </w:tc>
        <w:tc>
          <w:tcPr>
            <w:tcW w:w="8652" w:type="dxa"/>
            <w:tcBorders>
              <w:bottom w:val="nil"/>
            </w:tcBorders>
          </w:tcPr>
          <w:p w:rsidR="00A86801" w:rsidRDefault="00A86801">
            <w:pPr>
              <w:pStyle w:val="ConsPlusNormal"/>
              <w:jc w:val="both"/>
            </w:pPr>
            <w:r>
              <w:lastRenderedPageBreak/>
              <w:t xml:space="preserve">Об утверждении Правил предоставления субсидий из областного бюджета теплоснабжающим организациям, осуществляющим обеспечение тепловой энергией, </w:t>
            </w:r>
            <w:r>
              <w:lastRenderedPageBreak/>
              <w:t>теплоносителем потребителей тепловой энергии в муниципальных образованиях Курской области, на возмещение части затрат на модернизацию объектов теплоснабжения, не учтенных при осуществлении государственного регулирования тарифов</w:t>
            </w:r>
          </w:p>
        </w:tc>
        <w:tc>
          <w:tcPr>
            <w:tcW w:w="1928" w:type="dxa"/>
            <w:tcBorders>
              <w:bottom w:val="nil"/>
            </w:tcBorders>
          </w:tcPr>
          <w:p w:rsidR="00A86801" w:rsidRDefault="00A86801">
            <w:pPr>
              <w:pStyle w:val="ConsPlusNormal"/>
            </w:pPr>
            <w:r>
              <w:lastRenderedPageBreak/>
              <w:t xml:space="preserve">Комитет жилищно-коммунального </w:t>
            </w:r>
            <w:r>
              <w:lastRenderedPageBreak/>
              <w:t>хозяйства и ТЭК Курской области</w:t>
            </w:r>
          </w:p>
        </w:tc>
        <w:tc>
          <w:tcPr>
            <w:tcW w:w="1814" w:type="dxa"/>
            <w:tcBorders>
              <w:bottom w:val="nil"/>
            </w:tcBorders>
          </w:tcPr>
          <w:p w:rsidR="00A86801" w:rsidRDefault="00A86801">
            <w:pPr>
              <w:pStyle w:val="ConsPlusNormal"/>
              <w:jc w:val="center"/>
            </w:pPr>
            <w:r>
              <w:lastRenderedPageBreak/>
              <w:t>2018 год</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c>
          <w:tcPr>
            <w:tcW w:w="14719" w:type="dxa"/>
            <w:gridSpan w:val="5"/>
          </w:tcPr>
          <w:p w:rsidR="00A86801" w:rsidRDefault="000F5808">
            <w:pPr>
              <w:pStyle w:val="ConsPlusNormal"/>
              <w:jc w:val="center"/>
              <w:outlineLvl w:val="2"/>
            </w:pPr>
            <w:hyperlink w:anchor="P2572" w:history="1">
              <w:r w:rsidR="00A86801">
                <w:rPr>
                  <w:color w:val="0000FF"/>
                </w:rPr>
                <w:t>Подпрограмма 3</w:t>
              </w:r>
            </w:hyperlink>
            <w:r w:rsidR="00A86801">
              <w:t xml:space="preserve"> "Выполнение государственных обязательств по обеспечению жильем категорий граждан, установленных Федеральным </w:t>
            </w:r>
            <w:hyperlink r:id="rId180" w:history="1">
              <w:r w:rsidR="00A86801">
                <w:rPr>
                  <w:color w:val="0000FF"/>
                </w:rPr>
                <w:t>законом</w:t>
              </w:r>
            </w:hyperlink>
            <w:r w:rsidR="00A86801">
              <w:t xml:space="preserve"> "О дополнительных гарантиях по социальной поддержке детей-сирот и детей, оставшихся без попечения родителей"</w:t>
            </w:r>
          </w:p>
        </w:tc>
      </w:tr>
      <w:tr w:rsidR="00A86801" w:rsidTr="008E4FFF">
        <w:tc>
          <w:tcPr>
            <w:tcW w:w="454" w:type="dxa"/>
          </w:tcPr>
          <w:p w:rsidR="00A86801" w:rsidRDefault="00A86801">
            <w:pPr>
              <w:pStyle w:val="ConsPlusNormal"/>
              <w:jc w:val="center"/>
            </w:pPr>
            <w:r>
              <w:t>16.</w:t>
            </w:r>
          </w:p>
        </w:tc>
        <w:tc>
          <w:tcPr>
            <w:tcW w:w="1871" w:type="dxa"/>
          </w:tcPr>
          <w:p w:rsidR="00A86801" w:rsidRDefault="00A86801">
            <w:pPr>
              <w:pStyle w:val="ConsPlusNormal"/>
              <w:jc w:val="center"/>
            </w:pPr>
            <w:r>
              <w:t>Закон Курской области</w:t>
            </w:r>
          </w:p>
        </w:tc>
        <w:tc>
          <w:tcPr>
            <w:tcW w:w="8652" w:type="dxa"/>
          </w:tcPr>
          <w:p w:rsidR="00A86801" w:rsidRDefault="00A86801">
            <w:pPr>
              <w:pStyle w:val="ConsPlusNormal"/>
              <w:jc w:val="both"/>
            </w:pPr>
            <w:proofErr w:type="gramStart"/>
            <w:r>
              <w:t xml:space="preserve">Внесение изменений в </w:t>
            </w:r>
            <w:hyperlink r:id="rId181" w:history="1">
              <w:r>
                <w:rPr>
                  <w:color w:val="0000FF"/>
                </w:rPr>
                <w:t>Закон</w:t>
              </w:r>
            </w:hyperlink>
            <w:r>
              <w:t xml:space="preserve"> Курской области от 17 декабря 2012 г. N 136-ЗКО "О порядке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 целях установления более четких приоритетов направления средств и повышения эффективности их</w:t>
            </w:r>
            <w:proofErr w:type="gramEnd"/>
            <w:r>
              <w:t xml:space="preserve"> использования)</w:t>
            </w:r>
          </w:p>
        </w:tc>
        <w:tc>
          <w:tcPr>
            <w:tcW w:w="1928" w:type="dxa"/>
          </w:tcPr>
          <w:p w:rsidR="00A86801" w:rsidRDefault="00A86801">
            <w:pPr>
              <w:pStyle w:val="ConsPlusNormal"/>
              <w:jc w:val="center"/>
            </w:pPr>
            <w:r>
              <w:t>Комитет социального обеспечения Курской области, департамент по опеке и попечительству, семейной и демографической политике Курской области,</w:t>
            </w:r>
          </w:p>
          <w:p w:rsidR="00A86801" w:rsidRDefault="00A86801">
            <w:pPr>
              <w:pStyle w:val="ConsPlusNormal"/>
              <w:jc w:val="center"/>
            </w:pPr>
            <w:r>
              <w:t>органы опеки и попечительства муниципальных образований Курской области</w:t>
            </w:r>
          </w:p>
        </w:tc>
        <w:tc>
          <w:tcPr>
            <w:tcW w:w="1814" w:type="dxa"/>
          </w:tcPr>
          <w:p w:rsidR="00A86801" w:rsidRDefault="00A86801">
            <w:pPr>
              <w:pStyle w:val="ConsPlusNormal"/>
              <w:jc w:val="center"/>
            </w:pPr>
            <w:r>
              <w:t>2014 - 2015 годы</w:t>
            </w:r>
          </w:p>
          <w:p w:rsidR="00A86801" w:rsidRDefault="00A86801">
            <w:pPr>
              <w:pStyle w:val="ConsPlusNormal"/>
              <w:jc w:val="center"/>
            </w:pPr>
            <w:r>
              <w:t>(по мере возникновения необходимости)</w:t>
            </w:r>
          </w:p>
        </w:tc>
      </w:tr>
      <w:tr w:rsidR="00A86801" w:rsidTr="008E4FFF">
        <w:tc>
          <w:tcPr>
            <w:tcW w:w="454" w:type="dxa"/>
          </w:tcPr>
          <w:p w:rsidR="00A86801" w:rsidRDefault="00A86801">
            <w:pPr>
              <w:pStyle w:val="ConsPlusNormal"/>
              <w:jc w:val="center"/>
            </w:pPr>
            <w:r>
              <w:t>17.</w:t>
            </w:r>
          </w:p>
        </w:tc>
        <w:tc>
          <w:tcPr>
            <w:tcW w:w="1871" w:type="dxa"/>
          </w:tcPr>
          <w:p w:rsidR="00A86801" w:rsidRDefault="00A86801">
            <w:pPr>
              <w:pStyle w:val="ConsPlusNormal"/>
              <w:jc w:val="center"/>
            </w:pPr>
            <w:r>
              <w:t>Постановление Губернатора Курской области</w:t>
            </w:r>
          </w:p>
        </w:tc>
        <w:tc>
          <w:tcPr>
            <w:tcW w:w="8652" w:type="dxa"/>
          </w:tcPr>
          <w:p w:rsidR="00A86801" w:rsidRDefault="00A86801">
            <w:pPr>
              <w:pStyle w:val="ConsPlusNormal"/>
              <w:jc w:val="both"/>
            </w:pPr>
            <w:proofErr w:type="gramStart"/>
            <w:r>
              <w:t xml:space="preserve">Внесение изменений в </w:t>
            </w:r>
            <w:hyperlink r:id="rId182" w:history="1">
              <w:r>
                <w:rPr>
                  <w:color w:val="0000FF"/>
                </w:rPr>
                <w:t>постановление</w:t>
              </w:r>
            </w:hyperlink>
            <w:r>
              <w:t xml:space="preserve"> Губернатора Курской области от 09.11.2012 N 418-пг "Об уполномоченном органе исполнительной власти Курской области на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(в целях установления более четких приоритетов направления средств и повышения эффективности их использования)</w:t>
            </w:r>
            <w:proofErr w:type="gramEnd"/>
          </w:p>
        </w:tc>
        <w:tc>
          <w:tcPr>
            <w:tcW w:w="1928" w:type="dxa"/>
          </w:tcPr>
          <w:p w:rsidR="00A86801" w:rsidRDefault="00A86801">
            <w:pPr>
              <w:pStyle w:val="ConsPlusNormal"/>
              <w:jc w:val="center"/>
            </w:pPr>
            <w:r>
              <w:t>Комитет социального обеспечения Курской области</w:t>
            </w:r>
          </w:p>
        </w:tc>
        <w:tc>
          <w:tcPr>
            <w:tcW w:w="1814" w:type="dxa"/>
          </w:tcPr>
          <w:p w:rsidR="00A86801" w:rsidRDefault="00A86801">
            <w:pPr>
              <w:pStyle w:val="ConsPlusNormal"/>
              <w:jc w:val="center"/>
            </w:pPr>
            <w:r>
              <w:t>2014 - 2015 годы</w:t>
            </w:r>
          </w:p>
          <w:p w:rsidR="00A86801" w:rsidRDefault="00A86801">
            <w:pPr>
              <w:pStyle w:val="ConsPlusNormal"/>
              <w:jc w:val="center"/>
            </w:pPr>
            <w:r>
              <w:t>(по мере возникновения необходимости)</w:t>
            </w:r>
          </w:p>
        </w:tc>
      </w:tr>
      <w:tr w:rsidR="00A86801" w:rsidTr="008E4FFF">
        <w:tc>
          <w:tcPr>
            <w:tcW w:w="454" w:type="dxa"/>
          </w:tcPr>
          <w:p w:rsidR="00A86801" w:rsidRDefault="00A86801">
            <w:pPr>
              <w:pStyle w:val="ConsPlusNormal"/>
              <w:jc w:val="center"/>
            </w:pPr>
            <w:r>
              <w:t>18.</w:t>
            </w:r>
          </w:p>
        </w:tc>
        <w:tc>
          <w:tcPr>
            <w:tcW w:w="1871" w:type="dxa"/>
          </w:tcPr>
          <w:p w:rsidR="00A86801" w:rsidRDefault="00A86801">
            <w:pPr>
              <w:pStyle w:val="ConsPlusNormal"/>
              <w:jc w:val="center"/>
            </w:pPr>
            <w:r>
              <w:t xml:space="preserve">Постановление </w:t>
            </w:r>
            <w:r>
              <w:lastRenderedPageBreak/>
              <w:t>Губернатора Курской области</w:t>
            </w:r>
          </w:p>
        </w:tc>
        <w:tc>
          <w:tcPr>
            <w:tcW w:w="8652" w:type="dxa"/>
          </w:tcPr>
          <w:p w:rsidR="00A86801" w:rsidRDefault="00A86801">
            <w:pPr>
              <w:pStyle w:val="ConsPlusNormal"/>
              <w:jc w:val="both"/>
            </w:pPr>
            <w:proofErr w:type="gramStart"/>
            <w:r>
              <w:lastRenderedPageBreak/>
              <w:t xml:space="preserve">Внесение изменений в </w:t>
            </w:r>
            <w:hyperlink r:id="rId183" w:history="1">
              <w:r>
                <w:rPr>
                  <w:color w:val="0000FF"/>
                </w:rPr>
                <w:t>постановление</w:t>
              </w:r>
            </w:hyperlink>
            <w:r>
              <w:t xml:space="preserve"> Губернатора Курской области от 09.11.2012 N 419-</w:t>
            </w:r>
            <w:r>
              <w:lastRenderedPageBreak/>
              <w:t>пг "Об уполномоченном органе исполнительной власти Курской области на управление, распоряжение и содержание специализированного жилищного фонда Курской области для детей-сирот и детей, оставшихся без попечения родителей, лиц из числа детей-сирот и детей, оставшихся без попечения родителей" (в целях установления более четких приоритетов направления средств и повышения эффективности их использования)</w:t>
            </w:r>
            <w:proofErr w:type="gramEnd"/>
          </w:p>
        </w:tc>
        <w:tc>
          <w:tcPr>
            <w:tcW w:w="1928" w:type="dxa"/>
          </w:tcPr>
          <w:p w:rsidR="00A86801" w:rsidRDefault="00A86801">
            <w:pPr>
              <w:pStyle w:val="ConsPlusNormal"/>
              <w:jc w:val="center"/>
            </w:pPr>
            <w:r>
              <w:lastRenderedPageBreak/>
              <w:t>Комитет жилищно-</w:t>
            </w:r>
            <w:r>
              <w:lastRenderedPageBreak/>
              <w:t>коммунального хозяйства и ТЭК Курской области</w:t>
            </w:r>
          </w:p>
        </w:tc>
        <w:tc>
          <w:tcPr>
            <w:tcW w:w="1814" w:type="dxa"/>
          </w:tcPr>
          <w:p w:rsidR="00A86801" w:rsidRDefault="00A86801">
            <w:pPr>
              <w:pStyle w:val="ConsPlusNormal"/>
              <w:jc w:val="center"/>
            </w:pPr>
            <w:r>
              <w:lastRenderedPageBreak/>
              <w:t>2014 - 2015 годы</w:t>
            </w:r>
          </w:p>
          <w:p w:rsidR="00A86801" w:rsidRDefault="00A86801">
            <w:pPr>
              <w:pStyle w:val="ConsPlusNormal"/>
              <w:jc w:val="center"/>
            </w:pPr>
            <w:r>
              <w:lastRenderedPageBreak/>
              <w:t>(по мере возникновения необходимости)</w:t>
            </w:r>
          </w:p>
        </w:tc>
      </w:tr>
      <w:tr w:rsidR="00A86801" w:rsidTr="008E4FFF">
        <w:tc>
          <w:tcPr>
            <w:tcW w:w="454" w:type="dxa"/>
          </w:tcPr>
          <w:p w:rsidR="00A86801" w:rsidRDefault="00A86801">
            <w:pPr>
              <w:pStyle w:val="ConsPlusNormal"/>
              <w:jc w:val="center"/>
            </w:pPr>
            <w:r>
              <w:lastRenderedPageBreak/>
              <w:t>19.</w:t>
            </w:r>
          </w:p>
        </w:tc>
        <w:tc>
          <w:tcPr>
            <w:tcW w:w="1871" w:type="dxa"/>
          </w:tcPr>
          <w:p w:rsidR="00A86801" w:rsidRDefault="00A86801">
            <w:pPr>
              <w:pStyle w:val="ConsPlusNormal"/>
              <w:jc w:val="center"/>
            </w:pPr>
            <w:r>
              <w:t>Приказ комитета социального обеспечения Курской области</w:t>
            </w:r>
          </w:p>
        </w:tc>
        <w:tc>
          <w:tcPr>
            <w:tcW w:w="8652" w:type="dxa"/>
          </w:tcPr>
          <w:p w:rsidR="00A86801" w:rsidRDefault="00A86801">
            <w:pPr>
              <w:pStyle w:val="ConsPlusNormal"/>
              <w:jc w:val="both"/>
            </w:pPr>
            <w:r>
              <w:t>Утверждение реестра муниципальных образований, в которых могут быть приобретены жилые помещения в течение текущего года (в целях установления более четких приоритетов направления средств и повышения эффективности их использования)</w:t>
            </w:r>
          </w:p>
        </w:tc>
        <w:tc>
          <w:tcPr>
            <w:tcW w:w="1928" w:type="dxa"/>
          </w:tcPr>
          <w:p w:rsidR="00A86801" w:rsidRDefault="00A86801">
            <w:pPr>
              <w:pStyle w:val="ConsPlusNormal"/>
              <w:jc w:val="center"/>
            </w:pPr>
            <w:r>
              <w:t>Комитет социального обеспечения Курской области</w:t>
            </w:r>
          </w:p>
        </w:tc>
        <w:tc>
          <w:tcPr>
            <w:tcW w:w="1814" w:type="dxa"/>
          </w:tcPr>
          <w:p w:rsidR="00A86801" w:rsidRDefault="00A86801">
            <w:pPr>
              <w:pStyle w:val="ConsPlusNormal"/>
              <w:jc w:val="center"/>
            </w:pPr>
            <w:r>
              <w:t>2014 - 2015 годы</w:t>
            </w:r>
          </w:p>
        </w:tc>
      </w:tr>
      <w:tr w:rsidR="00A86801" w:rsidTr="008E4FFF">
        <w:tc>
          <w:tcPr>
            <w:tcW w:w="454" w:type="dxa"/>
          </w:tcPr>
          <w:p w:rsidR="00A86801" w:rsidRDefault="00A86801">
            <w:pPr>
              <w:pStyle w:val="ConsPlusNormal"/>
              <w:jc w:val="center"/>
            </w:pPr>
            <w:r>
              <w:t>20.</w:t>
            </w:r>
          </w:p>
        </w:tc>
        <w:tc>
          <w:tcPr>
            <w:tcW w:w="1871" w:type="dxa"/>
          </w:tcPr>
          <w:p w:rsidR="00A86801" w:rsidRDefault="00A86801">
            <w:pPr>
              <w:pStyle w:val="ConsPlusNormal"/>
              <w:jc w:val="center"/>
            </w:pPr>
            <w:r>
              <w:t>Распоряжение Администрации Курской области</w:t>
            </w:r>
          </w:p>
        </w:tc>
        <w:tc>
          <w:tcPr>
            <w:tcW w:w="8652" w:type="dxa"/>
          </w:tcPr>
          <w:p w:rsidR="00A86801" w:rsidRDefault="00A86801">
            <w:pPr>
              <w:pStyle w:val="ConsPlusNormal"/>
              <w:jc w:val="both"/>
            </w:pPr>
            <w:r>
              <w:t>Утверждение списков детей-сирот, подлежащих обеспечению жилыми помещениями в текущем (очередном) году (в целях установления более четких приоритетов направления средств и повышения эффективности их использования)</w:t>
            </w:r>
          </w:p>
        </w:tc>
        <w:tc>
          <w:tcPr>
            <w:tcW w:w="1928" w:type="dxa"/>
          </w:tcPr>
          <w:p w:rsidR="00A86801" w:rsidRDefault="00A86801">
            <w:pPr>
              <w:pStyle w:val="ConsPlusNormal"/>
              <w:jc w:val="center"/>
            </w:pPr>
            <w:r>
              <w:t>Комитет социального обеспечения Курской области, департамент по опеке и попечительству, семейной и демографической политике Курской области,</w:t>
            </w:r>
          </w:p>
          <w:p w:rsidR="00A86801" w:rsidRDefault="00A86801">
            <w:pPr>
              <w:pStyle w:val="ConsPlusNormal"/>
              <w:jc w:val="center"/>
            </w:pPr>
            <w:r>
              <w:t>органы опеки и попечительства муниципальных образований Курской области</w:t>
            </w:r>
          </w:p>
        </w:tc>
        <w:tc>
          <w:tcPr>
            <w:tcW w:w="1814" w:type="dxa"/>
          </w:tcPr>
          <w:p w:rsidR="00A86801" w:rsidRDefault="00A86801">
            <w:pPr>
              <w:pStyle w:val="ConsPlusNormal"/>
              <w:jc w:val="center"/>
            </w:pPr>
            <w:r>
              <w:t>2014 - 2015 годы</w:t>
            </w:r>
          </w:p>
        </w:tc>
      </w:tr>
      <w:tr w:rsidR="00A86801" w:rsidTr="008E4FFF">
        <w:tblPrEx>
          <w:tblBorders>
            <w:insideH w:val="nil"/>
          </w:tblBorders>
        </w:tblPrEx>
        <w:tc>
          <w:tcPr>
            <w:tcW w:w="454" w:type="dxa"/>
            <w:tcBorders>
              <w:bottom w:val="nil"/>
            </w:tcBorders>
          </w:tcPr>
          <w:p w:rsidR="00A86801" w:rsidRDefault="00A86801">
            <w:pPr>
              <w:pStyle w:val="ConsPlusNormal"/>
              <w:jc w:val="center"/>
            </w:pPr>
            <w:r>
              <w:t>21.</w:t>
            </w:r>
          </w:p>
        </w:tc>
        <w:tc>
          <w:tcPr>
            <w:tcW w:w="1871" w:type="dxa"/>
            <w:tcBorders>
              <w:bottom w:val="nil"/>
            </w:tcBorders>
          </w:tcPr>
          <w:p w:rsidR="00A86801" w:rsidRDefault="00A86801">
            <w:pPr>
              <w:pStyle w:val="ConsPlusNormal"/>
              <w:jc w:val="center"/>
            </w:pPr>
            <w:r>
              <w:t>Постановление Администрации Курской области</w:t>
            </w:r>
          </w:p>
        </w:tc>
        <w:tc>
          <w:tcPr>
            <w:tcW w:w="8652" w:type="dxa"/>
            <w:tcBorders>
              <w:bottom w:val="nil"/>
            </w:tcBorders>
          </w:tcPr>
          <w:p w:rsidR="00A86801" w:rsidRDefault="00A86801">
            <w:pPr>
              <w:pStyle w:val="ConsPlusNormal"/>
              <w:jc w:val="both"/>
            </w:pPr>
            <w:r>
              <w:t xml:space="preserve">Внесение изменений в государственную </w:t>
            </w:r>
            <w:hyperlink w:anchor="P49" w:history="1">
              <w:r>
                <w:rPr>
                  <w:color w:val="0000FF"/>
                </w:rPr>
                <w:t>программу</w:t>
              </w:r>
            </w:hyperlink>
            <w:r>
              <w:t xml:space="preserve"> Курской области "Обеспечение доступным и комфортным жильем и коммунальными услугами граждан в Курской области" (в целях установления более четких приоритетов направления средств и повышения эффективности их использования)</w:t>
            </w:r>
          </w:p>
        </w:tc>
        <w:tc>
          <w:tcPr>
            <w:tcW w:w="1928" w:type="dxa"/>
            <w:tcBorders>
              <w:bottom w:val="nil"/>
            </w:tcBorders>
          </w:tcPr>
          <w:p w:rsidR="00A86801" w:rsidRDefault="00A86801">
            <w:pPr>
              <w:pStyle w:val="ConsPlusNormal"/>
              <w:jc w:val="center"/>
            </w:pPr>
            <w:r>
              <w:t xml:space="preserve">Комитет строительства Курской области, комитет жилищно-коммунального хозяйства и ТЭК </w:t>
            </w:r>
            <w:r>
              <w:lastRenderedPageBreak/>
              <w:t>Курской области, комитет социального обеспечения Курской области</w:t>
            </w:r>
          </w:p>
        </w:tc>
        <w:tc>
          <w:tcPr>
            <w:tcW w:w="1814" w:type="dxa"/>
            <w:tcBorders>
              <w:bottom w:val="nil"/>
            </w:tcBorders>
          </w:tcPr>
          <w:p w:rsidR="00A86801" w:rsidRDefault="00A86801">
            <w:pPr>
              <w:pStyle w:val="ConsPlusNormal"/>
              <w:jc w:val="center"/>
            </w:pPr>
            <w:r>
              <w:lastRenderedPageBreak/>
              <w:t>2014 - 2024 годы</w:t>
            </w:r>
          </w:p>
          <w:p w:rsidR="00A86801" w:rsidRDefault="00A86801">
            <w:pPr>
              <w:pStyle w:val="ConsPlusNormal"/>
              <w:jc w:val="center"/>
            </w:pPr>
            <w:r>
              <w:t>(по мере возникновения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14719" w:type="dxa"/>
            <w:gridSpan w:val="5"/>
            <w:tcBorders>
              <w:bottom w:val="nil"/>
            </w:tcBorders>
          </w:tcPr>
          <w:p w:rsidR="00A86801" w:rsidRDefault="000F5808">
            <w:pPr>
              <w:pStyle w:val="ConsPlusNormal"/>
              <w:jc w:val="center"/>
              <w:outlineLvl w:val="2"/>
            </w:pPr>
            <w:hyperlink w:anchor="P2791" w:history="1">
              <w:r w:rsidR="00A86801">
                <w:rPr>
                  <w:color w:val="0000FF"/>
                </w:rPr>
                <w:t>Подпрограмма 4</w:t>
              </w:r>
            </w:hyperlink>
            <w:r w:rsidR="00A86801">
              <w:t xml:space="preserve"> "Организация деятельности в области обращения с отходами, в том числе с твердыми коммунальными отходами"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center"/>
            </w:pPr>
            <w:proofErr w:type="gramStart"/>
            <w:r>
              <w:t xml:space="preserve">(введен </w:t>
            </w:r>
            <w:hyperlink r:id="rId184" w:history="1">
              <w:r>
                <w:rPr>
                  <w:color w:val="0000FF"/>
                </w:rPr>
                <w:t>постановлением</w:t>
              </w:r>
            </w:hyperlink>
            <w:r>
              <w:t xml:space="preserve"> Администрации Курской области</w:t>
            </w:r>
            <w:proofErr w:type="gramEnd"/>
          </w:p>
          <w:p w:rsidR="00A86801" w:rsidRDefault="00A86801">
            <w:pPr>
              <w:pStyle w:val="ConsPlusNormal"/>
              <w:jc w:val="center"/>
            </w:pPr>
            <w:r>
              <w:t>от 27.02.2019 N 138-па)</w:t>
            </w:r>
          </w:p>
        </w:tc>
      </w:tr>
      <w:tr w:rsidR="00A86801" w:rsidTr="008E4FFF">
        <w:tblPrEx>
          <w:tblBorders>
            <w:insideH w:val="nil"/>
          </w:tblBorders>
        </w:tblPrEx>
        <w:tc>
          <w:tcPr>
            <w:tcW w:w="454" w:type="dxa"/>
            <w:tcBorders>
              <w:bottom w:val="nil"/>
            </w:tcBorders>
          </w:tcPr>
          <w:p w:rsidR="00A86801" w:rsidRDefault="00A86801">
            <w:pPr>
              <w:pStyle w:val="ConsPlusNormal"/>
              <w:jc w:val="both"/>
            </w:pPr>
            <w:r>
              <w:t>22.</w:t>
            </w:r>
          </w:p>
        </w:tc>
        <w:tc>
          <w:tcPr>
            <w:tcW w:w="1871" w:type="dxa"/>
            <w:tcBorders>
              <w:bottom w:val="nil"/>
            </w:tcBorders>
          </w:tcPr>
          <w:p w:rsidR="00A86801" w:rsidRDefault="00A86801">
            <w:pPr>
              <w:pStyle w:val="ConsPlusNormal"/>
              <w:jc w:val="center"/>
            </w:pPr>
            <w:r>
              <w:t>Приказ комитета жилищно-коммунального хозяйства и ТЭК Курской области</w:t>
            </w:r>
          </w:p>
        </w:tc>
        <w:tc>
          <w:tcPr>
            <w:tcW w:w="8652" w:type="dxa"/>
            <w:tcBorders>
              <w:bottom w:val="nil"/>
            </w:tcBorders>
          </w:tcPr>
          <w:p w:rsidR="00A86801" w:rsidRDefault="00A86801">
            <w:pPr>
              <w:pStyle w:val="ConsPlusNormal"/>
              <w:jc w:val="both"/>
            </w:pPr>
            <w:r>
              <w:t>Утверждение актуализированной версии территориальной схемы обращения с отходами, в том числе с твердыми коммунальными отходами (включая электронную модель), для Курской области</w:t>
            </w:r>
          </w:p>
        </w:tc>
        <w:tc>
          <w:tcPr>
            <w:tcW w:w="1928" w:type="dxa"/>
            <w:tcBorders>
              <w:bottom w:val="nil"/>
            </w:tcBorders>
          </w:tcPr>
          <w:p w:rsidR="00A86801" w:rsidRDefault="00A86801">
            <w:pPr>
              <w:pStyle w:val="ConsPlusNormal"/>
              <w:jc w:val="center"/>
            </w:pPr>
            <w:r>
              <w:t>Комитет жилищно-коммунального хозяйства и ТЭК Курской области</w:t>
            </w:r>
          </w:p>
        </w:tc>
        <w:tc>
          <w:tcPr>
            <w:tcW w:w="1814" w:type="dxa"/>
            <w:tcBorders>
              <w:bottom w:val="nil"/>
            </w:tcBorders>
          </w:tcPr>
          <w:p w:rsidR="00A86801" w:rsidRDefault="00A86801">
            <w:pPr>
              <w:pStyle w:val="ConsPlusNormal"/>
              <w:jc w:val="center"/>
            </w:pPr>
            <w:r>
              <w:t>2019 - 2024 годы</w:t>
            </w:r>
          </w:p>
          <w:p w:rsidR="00A86801" w:rsidRDefault="00A86801">
            <w:pPr>
              <w:pStyle w:val="ConsPlusNormal"/>
              <w:jc w:val="center"/>
            </w:pPr>
            <w:r>
              <w:t>(по мере 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r w:rsidR="00A86801" w:rsidTr="008E4FFF">
        <w:tblPrEx>
          <w:tblBorders>
            <w:insideH w:val="nil"/>
          </w:tblBorders>
        </w:tblPrEx>
        <w:tc>
          <w:tcPr>
            <w:tcW w:w="454" w:type="dxa"/>
            <w:tcBorders>
              <w:bottom w:val="nil"/>
            </w:tcBorders>
          </w:tcPr>
          <w:p w:rsidR="00A86801" w:rsidRDefault="00A86801">
            <w:pPr>
              <w:pStyle w:val="ConsPlusNormal"/>
              <w:jc w:val="both"/>
            </w:pPr>
            <w:r>
              <w:t>23.</w:t>
            </w:r>
          </w:p>
        </w:tc>
        <w:tc>
          <w:tcPr>
            <w:tcW w:w="1871" w:type="dxa"/>
            <w:tcBorders>
              <w:bottom w:val="nil"/>
            </w:tcBorders>
          </w:tcPr>
          <w:p w:rsidR="00A86801" w:rsidRDefault="00A86801">
            <w:pPr>
              <w:pStyle w:val="ConsPlusNormal"/>
              <w:jc w:val="center"/>
            </w:pPr>
            <w:r>
              <w:t>Приказ комитета жилищно-коммунального хозяйства и ТЭК Курской области</w:t>
            </w:r>
          </w:p>
        </w:tc>
        <w:tc>
          <w:tcPr>
            <w:tcW w:w="8652" w:type="dxa"/>
            <w:tcBorders>
              <w:bottom w:val="nil"/>
            </w:tcBorders>
          </w:tcPr>
          <w:p w:rsidR="00A86801" w:rsidRDefault="00A86801">
            <w:pPr>
              <w:pStyle w:val="ConsPlusNormal"/>
              <w:jc w:val="both"/>
            </w:pPr>
            <w:r>
              <w:t>Утверждение актуализированной версии региональной программы в области обращения с отходами, в том числе с твердыми коммунальными отходами, для Курской области</w:t>
            </w:r>
          </w:p>
        </w:tc>
        <w:tc>
          <w:tcPr>
            <w:tcW w:w="1928" w:type="dxa"/>
            <w:tcBorders>
              <w:bottom w:val="nil"/>
            </w:tcBorders>
          </w:tcPr>
          <w:p w:rsidR="00A86801" w:rsidRDefault="00A86801">
            <w:pPr>
              <w:pStyle w:val="ConsPlusNormal"/>
              <w:jc w:val="center"/>
            </w:pPr>
            <w:r>
              <w:t>Комитет жилищно-коммунального хозяйства и ТЭК Курской области</w:t>
            </w:r>
          </w:p>
        </w:tc>
        <w:tc>
          <w:tcPr>
            <w:tcW w:w="1814" w:type="dxa"/>
            <w:tcBorders>
              <w:bottom w:val="nil"/>
            </w:tcBorders>
          </w:tcPr>
          <w:p w:rsidR="00A86801" w:rsidRDefault="00A86801">
            <w:pPr>
              <w:pStyle w:val="ConsPlusNormal"/>
              <w:jc w:val="center"/>
            </w:pPr>
            <w:r>
              <w:t>2019 - 2024</w:t>
            </w:r>
          </w:p>
          <w:p w:rsidR="00A86801" w:rsidRDefault="00A86801">
            <w:pPr>
              <w:pStyle w:val="ConsPlusNormal"/>
              <w:jc w:val="center"/>
            </w:pPr>
            <w:proofErr w:type="gramStart"/>
            <w:r>
              <w:t>годы (по мере</w:t>
            </w:r>
            <w:proofErr w:type="gramEnd"/>
          </w:p>
          <w:p w:rsidR="00A86801" w:rsidRDefault="00A86801">
            <w:pPr>
              <w:pStyle w:val="ConsPlusNormal"/>
              <w:jc w:val="center"/>
            </w:pPr>
            <w:r>
              <w:t>необходимости)</w:t>
            </w:r>
          </w:p>
        </w:tc>
      </w:tr>
      <w:tr w:rsidR="00A86801" w:rsidTr="008E4FFF">
        <w:tblPrEx>
          <w:tblBorders>
            <w:insideH w:val="nil"/>
          </w:tblBorders>
        </w:tblPrEx>
        <w:tc>
          <w:tcPr>
            <w:tcW w:w="14719" w:type="dxa"/>
            <w:gridSpan w:val="5"/>
            <w:tcBorders>
              <w:top w:val="nil"/>
            </w:tcBorders>
          </w:tcPr>
          <w:p w:rsidR="00A86801" w:rsidRDefault="00A86801">
            <w:pPr>
              <w:pStyle w:val="ConsPlusNormal"/>
              <w:jc w:val="both"/>
            </w:pPr>
          </w:p>
        </w:tc>
      </w:tr>
    </w:tbl>
    <w:p w:rsidR="00A86801" w:rsidRDefault="00A86801">
      <w:pPr>
        <w:pStyle w:val="ConsPlusNormal"/>
        <w:jc w:val="both"/>
      </w:pPr>
    </w:p>
    <w:p w:rsidR="00A86801" w:rsidRDefault="00A86801">
      <w:pPr>
        <w:pStyle w:val="ConsPlusNormal"/>
        <w:jc w:val="both"/>
      </w:pPr>
    </w:p>
    <w:p w:rsidR="008E4FFF" w:rsidRDefault="008E4FFF">
      <w:pPr>
        <w:pStyle w:val="ConsPlusNormal"/>
        <w:jc w:val="both"/>
      </w:pPr>
    </w:p>
    <w:p w:rsidR="008E4FFF" w:rsidRDefault="008E4FFF">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right"/>
        <w:outlineLvl w:val="1"/>
      </w:pPr>
      <w:r>
        <w:lastRenderedPageBreak/>
        <w:t>Приложение N 4</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15" w:name="P5665"/>
      <w:bookmarkEnd w:id="15"/>
      <w:r>
        <w:t>ПРОГНОЗ</w:t>
      </w:r>
    </w:p>
    <w:p w:rsidR="00A86801" w:rsidRDefault="00A86801">
      <w:pPr>
        <w:pStyle w:val="ConsPlusTitle"/>
        <w:jc w:val="center"/>
      </w:pPr>
      <w:r>
        <w:t>СВОДНЫХ ПОКАЗАТЕЛЕЙ ГОСУДАРСТВЕННЫХ ЗАДАНИЙ НА ОКАЗАНИЕ</w:t>
      </w:r>
    </w:p>
    <w:p w:rsidR="00A86801" w:rsidRDefault="00A86801">
      <w:pPr>
        <w:pStyle w:val="ConsPlusTitle"/>
        <w:jc w:val="center"/>
      </w:pPr>
      <w:r>
        <w:t xml:space="preserve">ГОСУДАРСТВЕННЫХ УСЛУГ </w:t>
      </w:r>
      <w:proofErr w:type="gramStart"/>
      <w:r>
        <w:t>ОБЛАСТНЫМИ</w:t>
      </w:r>
      <w:proofErr w:type="gramEnd"/>
      <w:r>
        <w:t xml:space="preserve"> ГОСУДАРСТВЕННЫМИ</w:t>
      </w:r>
    </w:p>
    <w:p w:rsidR="00A86801" w:rsidRDefault="00A86801">
      <w:pPr>
        <w:pStyle w:val="ConsPlusTitle"/>
        <w:jc w:val="center"/>
      </w:pPr>
      <w:r>
        <w:t>УЧРЕЖДЕНИЯМИ ПО ГОСУДАРСТВЕННОЙ ПРОГРАММЕ КУРСКОЙ ОБЛАСТИ</w:t>
      </w:r>
    </w:p>
    <w:p w:rsidR="00A86801" w:rsidRDefault="00A86801">
      <w:pPr>
        <w:pStyle w:val="ConsPlusTitle"/>
        <w:jc w:val="center"/>
      </w:pPr>
      <w:r>
        <w:t xml:space="preserve">"ОБЕСПЕЧЕНИЕ ДОСТУПНЫМ И КОМФОРТНЫМ ЖИЛЬЕМ И </w:t>
      </w:r>
      <w:proofErr w:type="gramStart"/>
      <w:r>
        <w:t>КОММУНАЛЬНЫМИ</w:t>
      </w:r>
      <w:proofErr w:type="gramEnd"/>
    </w:p>
    <w:p w:rsidR="00A86801" w:rsidRDefault="00A86801">
      <w:pPr>
        <w:pStyle w:val="ConsPlusTitle"/>
        <w:jc w:val="center"/>
      </w:pPr>
      <w:r>
        <w:t>УСЛУГАМИ ГРАЖДАН В КУРСКОЙ ОБЛАСТИ" НА 2019 - 2021 ГОДЫ</w:t>
      </w:r>
    </w:p>
    <w:p w:rsidR="00A86801" w:rsidRDefault="00A86801">
      <w:pPr>
        <w:spacing w:after="1"/>
      </w:pPr>
    </w:p>
    <w:p w:rsidR="00A86801" w:rsidRDefault="00A86801">
      <w:pPr>
        <w:pStyle w:val="ConsPlusNormal"/>
        <w:jc w:val="both"/>
      </w:pPr>
    </w:p>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9"/>
        <w:gridCol w:w="992"/>
        <w:gridCol w:w="993"/>
        <w:gridCol w:w="992"/>
        <w:gridCol w:w="1928"/>
        <w:gridCol w:w="1191"/>
        <w:gridCol w:w="1247"/>
        <w:gridCol w:w="1191"/>
      </w:tblGrid>
      <w:tr w:rsidR="00A86801" w:rsidTr="008E4FFF">
        <w:tc>
          <w:tcPr>
            <w:tcW w:w="6299" w:type="dxa"/>
            <w:vMerge w:val="restart"/>
          </w:tcPr>
          <w:p w:rsidR="00A86801" w:rsidRDefault="00A86801">
            <w:pPr>
              <w:pStyle w:val="ConsPlusNormal"/>
              <w:jc w:val="center"/>
            </w:pPr>
            <w:r>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(выполнения работ) областными государственными учреждениями, подпрограммы, основного мероприятия</w:t>
            </w:r>
          </w:p>
        </w:tc>
        <w:tc>
          <w:tcPr>
            <w:tcW w:w="2977" w:type="dxa"/>
            <w:gridSpan w:val="3"/>
          </w:tcPr>
          <w:p w:rsidR="00A86801" w:rsidRDefault="00A86801">
            <w:pPr>
              <w:pStyle w:val="ConsPlusNormal"/>
              <w:jc w:val="center"/>
            </w:pPr>
            <w:r>
              <w:t>Значение показателя объема услуги</w:t>
            </w:r>
          </w:p>
        </w:tc>
        <w:tc>
          <w:tcPr>
            <w:tcW w:w="1928" w:type="dxa"/>
            <w:vMerge w:val="restart"/>
          </w:tcPr>
          <w:p w:rsidR="00A86801" w:rsidRDefault="00A86801">
            <w:pPr>
              <w:pStyle w:val="ConsPlusNormal"/>
              <w:jc w:val="center"/>
            </w:pPr>
            <w:r>
              <w:t>Соответствующие показатели государственной программы</w:t>
            </w:r>
          </w:p>
        </w:tc>
        <w:tc>
          <w:tcPr>
            <w:tcW w:w="3629" w:type="dxa"/>
            <w:gridSpan w:val="3"/>
          </w:tcPr>
          <w:p w:rsidR="00A86801" w:rsidRDefault="00A86801">
            <w:pPr>
              <w:pStyle w:val="ConsPlusNormal"/>
              <w:jc w:val="center"/>
            </w:pPr>
            <w:r>
              <w:t>Расходы областного бюджета на оказание государственной услуги (выполнение работы), тыс. рублей</w:t>
            </w:r>
          </w:p>
        </w:tc>
      </w:tr>
      <w:tr w:rsidR="00A86801" w:rsidTr="008E4FFF">
        <w:tc>
          <w:tcPr>
            <w:tcW w:w="6299" w:type="dxa"/>
            <w:vMerge/>
          </w:tcPr>
          <w:p w:rsidR="00A86801" w:rsidRDefault="00A86801"/>
        </w:tc>
        <w:tc>
          <w:tcPr>
            <w:tcW w:w="992" w:type="dxa"/>
          </w:tcPr>
          <w:p w:rsidR="00A86801" w:rsidRDefault="00A86801">
            <w:pPr>
              <w:pStyle w:val="ConsPlusNormal"/>
              <w:jc w:val="center"/>
            </w:pPr>
            <w:r>
              <w:t>2019 год</w:t>
            </w:r>
          </w:p>
        </w:tc>
        <w:tc>
          <w:tcPr>
            <w:tcW w:w="993" w:type="dxa"/>
          </w:tcPr>
          <w:p w:rsidR="00A86801" w:rsidRDefault="00A86801">
            <w:pPr>
              <w:pStyle w:val="ConsPlusNormal"/>
              <w:jc w:val="center"/>
            </w:pPr>
            <w:r>
              <w:t>2020 год</w:t>
            </w:r>
          </w:p>
        </w:tc>
        <w:tc>
          <w:tcPr>
            <w:tcW w:w="992" w:type="dxa"/>
          </w:tcPr>
          <w:p w:rsidR="00A86801" w:rsidRDefault="00A86801">
            <w:pPr>
              <w:pStyle w:val="ConsPlusNormal"/>
              <w:jc w:val="center"/>
            </w:pPr>
            <w:r>
              <w:t>2021 год</w:t>
            </w:r>
          </w:p>
        </w:tc>
        <w:tc>
          <w:tcPr>
            <w:tcW w:w="1928" w:type="dxa"/>
            <w:vMerge/>
          </w:tcPr>
          <w:p w:rsidR="00A86801" w:rsidRDefault="00A86801"/>
        </w:tc>
        <w:tc>
          <w:tcPr>
            <w:tcW w:w="1191" w:type="dxa"/>
          </w:tcPr>
          <w:p w:rsidR="00A86801" w:rsidRDefault="00A86801">
            <w:pPr>
              <w:pStyle w:val="ConsPlusNormal"/>
              <w:jc w:val="center"/>
            </w:pPr>
            <w:r>
              <w:t>2019 год</w:t>
            </w:r>
          </w:p>
        </w:tc>
        <w:tc>
          <w:tcPr>
            <w:tcW w:w="1247" w:type="dxa"/>
          </w:tcPr>
          <w:p w:rsidR="00A86801" w:rsidRDefault="00A86801">
            <w:pPr>
              <w:pStyle w:val="ConsPlusNormal"/>
              <w:jc w:val="center"/>
            </w:pPr>
            <w:r>
              <w:t>2020 год</w:t>
            </w:r>
          </w:p>
        </w:tc>
        <w:tc>
          <w:tcPr>
            <w:tcW w:w="1191" w:type="dxa"/>
          </w:tcPr>
          <w:p w:rsidR="00A86801" w:rsidRDefault="00A86801">
            <w:pPr>
              <w:pStyle w:val="ConsPlusNormal"/>
              <w:jc w:val="center"/>
            </w:pPr>
            <w:r>
              <w:t>2021 год</w:t>
            </w:r>
          </w:p>
        </w:tc>
      </w:tr>
      <w:tr w:rsidR="00A86801" w:rsidTr="008E4FFF">
        <w:tc>
          <w:tcPr>
            <w:tcW w:w="6299" w:type="dxa"/>
            <w:vAlign w:val="center"/>
          </w:tcPr>
          <w:p w:rsidR="00A86801" w:rsidRDefault="00A86801">
            <w:pPr>
              <w:pStyle w:val="ConsPlusNormal"/>
            </w:pPr>
            <w:r>
              <w:t>Наименование государственной услуги (работы) и ее содержание:</w:t>
            </w:r>
          </w:p>
        </w:tc>
        <w:tc>
          <w:tcPr>
            <w:tcW w:w="8534" w:type="dxa"/>
            <w:gridSpan w:val="7"/>
          </w:tcPr>
          <w:p w:rsidR="00A86801" w:rsidRDefault="00A86801">
            <w:pPr>
              <w:pStyle w:val="ConsPlusNormal"/>
              <w:jc w:val="both"/>
            </w:pPr>
            <w:r>
              <w:t>Обследование построенных, реконструированных объектов капитального строительства и линейных объектов</w:t>
            </w:r>
          </w:p>
        </w:tc>
      </w:tr>
      <w:tr w:rsidR="00A86801" w:rsidTr="008E4FFF">
        <w:tc>
          <w:tcPr>
            <w:tcW w:w="6299" w:type="dxa"/>
            <w:vAlign w:val="center"/>
          </w:tcPr>
          <w:p w:rsidR="00A86801" w:rsidRDefault="00A86801">
            <w:pPr>
              <w:pStyle w:val="ConsPlusNormal"/>
            </w:pPr>
            <w:r>
              <w:t>Показатель объема услуги (работы):</w:t>
            </w:r>
          </w:p>
        </w:tc>
        <w:tc>
          <w:tcPr>
            <w:tcW w:w="8534" w:type="dxa"/>
            <w:gridSpan w:val="7"/>
          </w:tcPr>
          <w:p w:rsidR="00A86801" w:rsidRDefault="00A86801">
            <w:pPr>
              <w:pStyle w:val="ConsPlusNormal"/>
            </w:pPr>
            <w:r>
              <w:t>количество обследуемых объектов</w:t>
            </w:r>
          </w:p>
        </w:tc>
      </w:tr>
      <w:tr w:rsidR="00A86801" w:rsidTr="008E4FFF">
        <w:tc>
          <w:tcPr>
            <w:tcW w:w="6299" w:type="dxa"/>
            <w:vAlign w:val="center"/>
          </w:tcPr>
          <w:p w:rsidR="00A86801" w:rsidRDefault="000F5808">
            <w:pPr>
              <w:pStyle w:val="ConsPlusNormal"/>
            </w:pPr>
            <w:hyperlink w:anchor="P1045" w:history="1">
              <w:r w:rsidR="00A86801">
                <w:rPr>
                  <w:color w:val="0000FF"/>
                </w:rPr>
                <w:t>Подпрограмма 1</w:t>
              </w:r>
            </w:hyperlink>
            <w:r w:rsidR="00A86801">
              <w:t xml:space="preserve"> "Создание условий для обеспечения доступным и комфортным жильем граждан в Курской области"</w:t>
            </w:r>
          </w:p>
        </w:tc>
        <w:tc>
          <w:tcPr>
            <w:tcW w:w="992" w:type="dxa"/>
          </w:tcPr>
          <w:p w:rsidR="00A86801" w:rsidRDefault="00A86801">
            <w:pPr>
              <w:pStyle w:val="ConsPlusNormal"/>
            </w:pPr>
          </w:p>
        </w:tc>
        <w:tc>
          <w:tcPr>
            <w:tcW w:w="993" w:type="dxa"/>
          </w:tcPr>
          <w:p w:rsidR="00A86801" w:rsidRDefault="00A86801">
            <w:pPr>
              <w:pStyle w:val="ConsPlusNormal"/>
            </w:pPr>
          </w:p>
        </w:tc>
        <w:tc>
          <w:tcPr>
            <w:tcW w:w="992" w:type="dxa"/>
          </w:tcPr>
          <w:p w:rsidR="00A86801" w:rsidRDefault="00A86801">
            <w:pPr>
              <w:pStyle w:val="ConsPlusNormal"/>
            </w:pPr>
          </w:p>
        </w:tc>
        <w:tc>
          <w:tcPr>
            <w:tcW w:w="1928" w:type="dxa"/>
          </w:tcPr>
          <w:p w:rsidR="00A86801" w:rsidRDefault="00A86801">
            <w:pPr>
              <w:pStyle w:val="ConsPlusNormal"/>
            </w:pPr>
          </w:p>
        </w:tc>
        <w:tc>
          <w:tcPr>
            <w:tcW w:w="1191" w:type="dxa"/>
          </w:tcPr>
          <w:p w:rsidR="00A86801" w:rsidRDefault="00A86801">
            <w:pPr>
              <w:pStyle w:val="ConsPlusNormal"/>
            </w:pPr>
          </w:p>
        </w:tc>
        <w:tc>
          <w:tcPr>
            <w:tcW w:w="1247" w:type="dxa"/>
          </w:tcPr>
          <w:p w:rsidR="00A86801" w:rsidRDefault="00A86801">
            <w:pPr>
              <w:pStyle w:val="ConsPlusNormal"/>
            </w:pPr>
          </w:p>
        </w:tc>
        <w:tc>
          <w:tcPr>
            <w:tcW w:w="1191" w:type="dxa"/>
          </w:tcPr>
          <w:p w:rsidR="00A86801" w:rsidRDefault="00A86801">
            <w:pPr>
              <w:pStyle w:val="ConsPlusNormal"/>
            </w:pPr>
          </w:p>
        </w:tc>
      </w:tr>
      <w:tr w:rsidR="00A86801" w:rsidTr="008E4FFF">
        <w:tc>
          <w:tcPr>
            <w:tcW w:w="6299" w:type="dxa"/>
            <w:vAlign w:val="center"/>
          </w:tcPr>
          <w:p w:rsidR="00A86801" w:rsidRDefault="00A86801">
            <w:pPr>
              <w:pStyle w:val="ConsPlusNormal"/>
            </w:pPr>
            <w:r>
              <w:t>Основное мероприятие 1.07 "Обеспечение деятельности (оказание услуг) государственных учреждений"</w:t>
            </w:r>
          </w:p>
        </w:tc>
        <w:tc>
          <w:tcPr>
            <w:tcW w:w="992" w:type="dxa"/>
          </w:tcPr>
          <w:p w:rsidR="00A86801" w:rsidRDefault="00A86801">
            <w:pPr>
              <w:pStyle w:val="ConsPlusNormal"/>
              <w:jc w:val="center"/>
            </w:pPr>
            <w:r>
              <w:t>-</w:t>
            </w:r>
          </w:p>
        </w:tc>
        <w:tc>
          <w:tcPr>
            <w:tcW w:w="993" w:type="dxa"/>
          </w:tcPr>
          <w:p w:rsidR="00A86801" w:rsidRDefault="00A86801">
            <w:pPr>
              <w:pStyle w:val="ConsPlusNormal"/>
              <w:jc w:val="center"/>
            </w:pPr>
            <w:r>
              <w:t>-</w:t>
            </w:r>
          </w:p>
        </w:tc>
        <w:tc>
          <w:tcPr>
            <w:tcW w:w="992" w:type="dxa"/>
          </w:tcPr>
          <w:p w:rsidR="00A86801" w:rsidRDefault="00A86801">
            <w:pPr>
              <w:pStyle w:val="ConsPlusNormal"/>
              <w:jc w:val="center"/>
            </w:pPr>
            <w:r>
              <w:t>-</w:t>
            </w:r>
          </w:p>
        </w:tc>
        <w:tc>
          <w:tcPr>
            <w:tcW w:w="1928" w:type="dxa"/>
          </w:tcPr>
          <w:p w:rsidR="00A86801" w:rsidRDefault="00A86801">
            <w:pPr>
              <w:pStyle w:val="ConsPlusNormal"/>
              <w:jc w:val="center"/>
            </w:pPr>
            <w:r>
              <w:t xml:space="preserve">Доля достигнутых показателей (индикаторов) подпрограммы 1 </w:t>
            </w:r>
            <w:r>
              <w:lastRenderedPageBreak/>
              <w:t>"Создание условий для обеспечения доступным и комфортным жильем граждан в Курской области"</w:t>
            </w:r>
          </w:p>
        </w:tc>
        <w:tc>
          <w:tcPr>
            <w:tcW w:w="1191" w:type="dxa"/>
          </w:tcPr>
          <w:p w:rsidR="00A86801" w:rsidRDefault="00A86801">
            <w:pPr>
              <w:pStyle w:val="ConsPlusNormal"/>
              <w:jc w:val="center"/>
            </w:pPr>
            <w:r>
              <w:lastRenderedPageBreak/>
              <w:t>0,000</w:t>
            </w:r>
          </w:p>
        </w:tc>
        <w:tc>
          <w:tcPr>
            <w:tcW w:w="1247" w:type="dxa"/>
          </w:tcPr>
          <w:p w:rsidR="00A86801" w:rsidRDefault="00A86801">
            <w:pPr>
              <w:pStyle w:val="ConsPlusNormal"/>
              <w:jc w:val="center"/>
            </w:pPr>
            <w:r>
              <w:t>0,000</w:t>
            </w:r>
          </w:p>
        </w:tc>
        <w:tc>
          <w:tcPr>
            <w:tcW w:w="1191" w:type="dxa"/>
          </w:tcPr>
          <w:p w:rsidR="00A86801" w:rsidRDefault="00A86801">
            <w:pPr>
              <w:pStyle w:val="ConsPlusNormal"/>
              <w:jc w:val="center"/>
            </w:pPr>
            <w:r>
              <w:t>0,000</w:t>
            </w:r>
          </w:p>
        </w:tc>
      </w:tr>
      <w:tr w:rsidR="00A86801" w:rsidTr="008E4FFF">
        <w:tc>
          <w:tcPr>
            <w:tcW w:w="6299" w:type="dxa"/>
            <w:vAlign w:val="center"/>
          </w:tcPr>
          <w:p w:rsidR="00A86801" w:rsidRDefault="00A86801">
            <w:pPr>
              <w:pStyle w:val="ConsPlusNormal"/>
            </w:pPr>
            <w:r>
              <w:lastRenderedPageBreak/>
              <w:t>Наименование государственной услуги (работы) и ее содержание:</w:t>
            </w:r>
          </w:p>
        </w:tc>
        <w:tc>
          <w:tcPr>
            <w:tcW w:w="8534" w:type="dxa"/>
            <w:gridSpan w:val="7"/>
          </w:tcPr>
          <w:p w:rsidR="00A86801" w:rsidRDefault="00A86801">
            <w:pPr>
              <w:pStyle w:val="ConsPlusNormal"/>
              <w:jc w:val="both"/>
            </w:pPr>
            <w:r>
              <w:t>Осуществление архитектурно-строительного проектирования</w:t>
            </w:r>
          </w:p>
        </w:tc>
      </w:tr>
      <w:tr w:rsidR="00A86801" w:rsidTr="008E4FFF">
        <w:tc>
          <w:tcPr>
            <w:tcW w:w="6299" w:type="dxa"/>
            <w:vAlign w:val="center"/>
          </w:tcPr>
          <w:p w:rsidR="00A86801" w:rsidRDefault="00A86801">
            <w:pPr>
              <w:pStyle w:val="ConsPlusNormal"/>
            </w:pPr>
            <w:r>
              <w:t>Показатель объема услуги (работы):</w:t>
            </w:r>
          </w:p>
        </w:tc>
        <w:tc>
          <w:tcPr>
            <w:tcW w:w="8534" w:type="dxa"/>
            <w:gridSpan w:val="7"/>
          </w:tcPr>
          <w:p w:rsidR="00A86801" w:rsidRDefault="00A86801">
            <w:pPr>
              <w:pStyle w:val="ConsPlusNormal"/>
            </w:pPr>
            <w:r>
              <w:t>количество объектов</w:t>
            </w:r>
          </w:p>
        </w:tc>
      </w:tr>
      <w:tr w:rsidR="00A86801" w:rsidTr="008E4FFF">
        <w:tc>
          <w:tcPr>
            <w:tcW w:w="6299" w:type="dxa"/>
            <w:vAlign w:val="center"/>
          </w:tcPr>
          <w:p w:rsidR="00A86801" w:rsidRDefault="000F5808">
            <w:pPr>
              <w:pStyle w:val="ConsPlusNormal"/>
            </w:pPr>
            <w:hyperlink w:anchor="P1045" w:history="1">
              <w:r w:rsidR="00A86801">
                <w:rPr>
                  <w:color w:val="0000FF"/>
                </w:rPr>
                <w:t>Подпрограмма 1</w:t>
              </w:r>
            </w:hyperlink>
            <w:r w:rsidR="00A86801">
              <w:t xml:space="preserve"> "Создание условий для обеспечения доступным и комфортным жильем граждан в Курской области"</w:t>
            </w:r>
          </w:p>
        </w:tc>
        <w:tc>
          <w:tcPr>
            <w:tcW w:w="992" w:type="dxa"/>
          </w:tcPr>
          <w:p w:rsidR="00A86801" w:rsidRDefault="00A86801">
            <w:pPr>
              <w:pStyle w:val="ConsPlusNormal"/>
            </w:pPr>
          </w:p>
        </w:tc>
        <w:tc>
          <w:tcPr>
            <w:tcW w:w="993" w:type="dxa"/>
          </w:tcPr>
          <w:p w:rsidR="00A86801" w:rsidRDefault="00A86801">
            <w:pPr>
              <w:pStyle w:val="ConsPlusNormal"/>
            </w:pPr>
          </w:p>
        </w:tc>
        <w:tc>
          <w:tcPr>
            <w:tcW w:w="992" w:type="dxa"/>
          </w:tcPr>
          <w:p w:rsidR="00A86801" w:rsidRDefault="00A86801">
            <w:pPr>
              <w:pStyle w:val="ConsPlusNormal"/>
            </w:pPr>
          </w:p>
        </w:tc>
        <w:tc>
          <w:tcPr>
            <w:tcW w:w="1928" w:type="dxa"/>
          </w:tcPr>
          <w:p w:rsidR="00A86801" w:rsidRDefault="00A86801">
            <w:pPr>
              <w:pStyle w:val="ConsPlusNormal"/>
            </w:pPr>
          </w:p>
        </w:tc>
        <w:tc>
          <w:tcPr>
            <w:tcW w:w="1191" w:type="dxa"/>
          </w:tcPr>
          <w:p w:rsidR="00A86801" w:rsidRDefault="00A86801">
            <w:pPr>
              <w:pStyle w:val="ConsPlusNormal"/>
            </w:pPr>
          </w:p>
        </w:tc>
        <w:tc>
          <w:tcPr>
            <w:tcW w:w="1247" w:type="dxa"/>
          </w:tcPr>
          <w:p w:rsidR="00A86801" w:rsidRDefault="00A86801">
            <w:pPr>
              <w:pStyle w:val="ConsPlusNormal"/>
            </w:pPr>
          </w:p>
        </w:tc>
        <w:tc>
          <w:tcPr>
            <w:tcW w:w="1191" w:type="dxa"/>
          </w:tcPr>
          <w:p w:rsidR="00A86801" w:rsidRDefault="00A86801">
            <w:pPr>
              <w:pStyle w:val="ConsPlusNormal"/>
            </w:pPr>
          </w:p>
        </w:tc>
      </w:tr>
      <w:tr w:rsidR="00A86801" w:rsidTr="008E4FFF">
        <w:tblPrEx>
          <w:tblBorders>
            <w:insideH w:val="nil"/>
          </w:tblBorders>
        </w:tblPrEx>
        <w:tc>
          <w:tcPr>
            <w:tcW w:w="6299" w:type="dxa"/>
            <w:tcBorders>
              <w:bottom w:val="nil"/>
            </w:tcBorders>
            <w:vAlign w:val="center"/>
          </w:tcPr>
          <w:p w:rsidR="00A86801" w:rsidRDefault="00A86801">
            <w:pPr>
              <w:pStyle w:val="ConsPlusNormal"/>
            </w:pPr>
            <w:r>
              <w:t>Основное мероприятие 1.07 "Обеспечение деятельности (оказание услуг) государственных учреждений"</w:t>
            </w:r>
          </w:p>
        </w:tc>
        <w:tc>
          <w:tcPr>
            <w:tcW w:w="992" w:type="dxa"/>
            <w:tcBorders>
              <w:bottom w:val="nil"/>
            </w:tcBorders>
          </w:tcPr>
          <w:p w:rsidR="00A86801" w:rsidRDefault="00A86801">
            <w:pPr>
              <w:pStyle w:val="ConsPlusNormal"/>
              <w:jc w:val="center"/>
            </w:pPr>
            <w:r>
              <w:t>17</w:t>
            </w:r>
          </w:p>
        </w:tc>
        <w:tc>
          <w:tcPr>
            <w:tcW w:w="993" w:type="dxa"/>
            <w:tcBorders>
              <w:bottom w:val="nil"/>
            </w:tcBorders>
          </w:tcPr>
          <w:p w:rsidR="00A86801" w:rsidRDefault="00A86801">
            <w:pPr>
              <w:pStyle w:val="ConsPlusNormal"/>
              <w:jc w:val="center"/>
            </w:pPr>
            <w:r>
              <w:t>9</w:t>
            </w:r>
          </w:p>
        </w:tc>
        <w:tc>
          <w:tcPr>
            <w:tcW w:w="992" w:type="dxa"/>
            <w:tcBorders>
              <w:bottom w:val="nil"/>
            </w:tcBorders>
          </w:tcPr>
          <w:p w:rsidR="00A86801" w:rsidRDefault="00A86801">
            <w:pPr>
              <w:pStyle w:val="ConsPlusNormal"/>
              <w:jc w:val="center"/>
            </w:pPr>
            <w:r>
              <w:t>9</w:t>
            </w:r>
          </w:p>
        </w:tc>
        <w:tc>
          <w:tcPr>
            <w:tcW w:w="1928" w:type="dxa"/>
            <w:tcBorders>
              <w:bottom w:val="nil"/>
            </w:tcBorders>
          </w:tcPr>
          <w:p w:rsidR="00A86801" w:rsidRDefault="00A86801">
            <w:pPr>
              <w:pStyle w:val="ConsPlusNormal"/>
              <w:jc w:val="center"/>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191" w:type="dxa"/>
            <w:tcBorders>
              <w:bottom w:val="nil"/>
            </w:tcBorders>
          </w:tcPr>
          <w:p w:rsidR="00A86801" w:rsidRDefault="00A86801">
            <w:pPr>
              <w:pStyle w:val="ConsPlusNormal"/>
              <w:jc w:val="center"/>
            </w:pPr>
            <w:r>
              <w:t>35412,157</w:t>
            </w:r>
          </w:p>
        </w:tc>
        <w:tc>
          <w:tcPr>
            <w:tcW w:w="1247" w:type="dxa"/>
            <w:tcBorders>
              <w:bottom w:val="nil"/>
            </w:tcBorders>
          </w:tcPr>
          <w:p w:rsidR="00A86801" w:rsidRDefault="00A86801">
            <w:pPr>
              <w:pStyle w:val="ConsPlusNormal"/>
              <w:jc w:val="center"/>
            </w:pPr>
            <w:r>
              <w:t>30587,027</w:t>
            </w:r>
          </w:p>
        </w:tc>
        <w:tc>
          <w:tcPr>
            <w:tcW w:w="1191" w:type="dxa"/>
            <w:tcBorders>
              <w:bottom w:val="nil"/>
            </w:tcBorders>
          </w:tcPr>
          <w:p w:rsidR="00A86801" w:rsidRDefault="00A86801">
            <w:pPr>
              <w:pStyle w:val="ConsPlusNormal"/>
              <w:jc w:val="center"/>
            </w:pPr>
            <w:r>
              <w:t>30587,027</w:t>
            </w:r>
          </w:p>
        </w:tc>
      </w:tr>
      <w:tr w:rsidR="00A86801" w:rsidTr="008E4FFF">
        <w:tblPrEx>
          <w:tblBorders>
            <w:insideH w:val="nil"/>
          </w:tblBorders>
        </w:tblPrEx>
        <w:tc>
          <w:tcPr>
            <w:tcW w:w="14833" w:type="dxa"/>
            <w:gridSpan w:val="8"/>
            <w:tcBorders>
              <w:top w:val="nil"/>
            </w:tcBorders>
          </w:tcPr>
          <w:p w:rsidR="00A86801" w:rsidRDefault="00A86801">
            <w:pPr>
              <w:pStyle w:val="ConsPlusNormal"/>
              <w:jc w:val="both"/>
            </w:pPr>
          </w:p>
        </w:tc>
      </w:tr>
      <w:tr w:rsidR="00A86801" w:rsidTr="008E4FFF">
        <w:tc>
          <w:tcPr>
            <w:tcW w:w="6299" w:type="dxa"/>
            <w:vAlign w:val="center"/>
          </w:tcPr>
          <w:p w:rsidR="00A86801" w:rsidRDefault="00A86801">
            <w:pPr>
              <w:pStyle w:val="ConsPlusNormal"/>
            </w:pPr>
            <w:r>
              <w:t>Наименование государственной услуги (работы) и ее содержание:</w:t>
            </w:r>
          </w:p>
        </w:tc>
        <w:tc>
          <w:tcPr>
            <w:tcW w:w="8534" w:type="dxa"/>
            <w:gridSpan w:val="7"/>
          </w:tcPr>
          <w:p w:rsidR="00A86801" w:rsidRDefault="00A86801">
            <w:pPr>
              <w:pStyle w:val="ConsPlusNormal"/>
              <w:jc w:val="both"/>
            </w:pPr>
            <w:r>
              <w:t xml:space="preserve">Проведение </w:t>
            </w:r>
            <w:proofErr w:type="gramStart"/>
            <w:r>
              <w:t>проверки достоверности определения сметной стоимости строительства объекта капитального строительства</w:t>
            </w:r>
            <w:proofErr w:type="gramEnd"/>
          </w:p>
        </w:tc>
      </w:tr>
      <w:tr w:rsidR="00A86801" w:rsidTr="008E4FFF">
        <w:tc>
          <w:tcPr>
            <w:tcW w:w="6299" w:type="dxa"/>
            <w:vAlign w:val="center"/>
          </w:tcPr>
          <w:p w:rsidR="00A86801" w:rsidRDefault="00A86801">
            <w:pPr>
              <w:pStyle w:val="ConsPlusNormal"/>
            </w:pPr>
            <w:r>
              <w:t>Показатель объема услуги (работы):</w:t>
            </w:r>
          </w:p>
        </w:tc>
        <w:tc>
          <w:tcPr>
            <w:tcW w:w="8534" w:type="dxa"/>
            <w:gridSpan w:val="7"/>
          </w:tcPr>
          <w:p w:rsidR="00A86801" w:rsidRDefault="00A86801">
            <w:pPr>
              <w:pStyle w:val="ConsPlusNormal"/>
              <w:jc w:val="both"/>
            </w:pPr>
            <w:r>
              <w:t xml:space="preserve">Количество </w:t>
            </w:r>
            <w:proofErr w:type="gramStart"/>
            <w:r>
              <w:t>заключений проверки достоверности определения сметной стоимости строительства объекта капитального строительства</w:t>
            </w:r>
            <w:proofErr w:type="gramEnd"/>
          </w:p>
        </w:tc>
      </w:tr>
      <w:tr w:rsidR="00A86801" w:rsidTr="008E4FFF">
        <w:tc>
          <w:tcPr>
            <w:tcW w:w="6299" w:type="dxa"/>
            <w:vAlign w:val="center"/>
          </w:tcPr>
          <w:p w:rsidR="00A86801" w:rsidRDefault="000F5808">
            <w:pPr>
              <w:pStyle w:val="ConsPlusNormal"/>
            </w:pPr>
            <w:hyperlink w:anchor="P1045" w:history="1">
              <w:r w:rsidR="00A86801">
                <w:rPr>
                  <w:color w:val="0000FF"/>
                </w:rPr>
                <w:t>Подпрограмма 1</w:t>
              </w:r>
            </w:hyperlink>
            <w:r w:rsidR="00A86801">
              <w:t xml:space="preserve"> "Создание условий для обеспечения </w:t>
            </w:r>
            <w:r w:rsidR="00A86801">
              <w:lastRenderedPageBreak/>
              <w:t>доступным и комфортным жильем граждан в Курской области"</w:t>
            </w:r>
          </w:p>
        </w:tc>
        <w:tc>
          <w:tcPr>
            <w:tcW w:w="992" w:type="dxa"/>
          </w:tcPr>
          <w:p w:rsidR="00A86801" w:rsidRDefault="00A86801">
            <w:pPr>
              <w:pStyle w:val="ConsPlusNormal"/>
            </w:pPr>
          </w:p>
        </w:tc>
        <w:tc>
          <w:tcPr>
            <w:tcW w:w="993" w:type="dxa"/>
          </w:tcPr>
          <w:p w:rsidR="00A86801" w:rsidRDefault="00A86801">
            <w:pPr>
              <w:pStyle w:val="ConsPlusNormal"/>
            </w:pPr>
          </w:p>
        </w:tc>
        <w:tc>
          <w:tcPr>
            <w:tcW w:w="992" w:type="dxa"/>
          </w:tcPr>
          <w:p w:rsidR="00A86801" w:rsidRDefault="00A86801">
            <w:pPr>
              <w:pStyle w:val="ConsPlusNormal"/>
            </w:pPr>
          </w:p>
        </w:tc>
        <w:tc>
          <w:tcPr>
            <w:tcW w:w="1928" w:type="dxa"/>
          </w:tcPr>
          <w:p w:rsidR="00A86801" w:rsidRDefault="00A86801">
            <w:pPr>
              <w:pStyle w:val="ConsPlusNormal"/>
            </w:pPr>
          </w:p>
        </w:tc>
        <w:tc>
          <w:tcPr>
            <w:tcW w:w="1191" w:type="dxa"/>
          </w:tcPr>
          <w:p w:rsidR="00A86801" w:rsidRDefault="00A86801">
            <w:pPr>
              <w:pStyle w:val="ConsPlusNormal"/>
            </w:pPr>
          </w:p>
        </w:tc>
        <w:tc>
          <w:tcPr>
            <w:tcW w:w="1247" w:type="dxa"/>
          </w:tcPr>
          <w:p w:rsidR="00A86801" w:rsidRDefault="00A86801">
            <w:pPr>
              <w:pStyle w:val="ConsPlusNormal"/>
            </w:pPr>
          </w:p>
        </w:tc>
        <w:tc>
          <w:tcPr>
            <w:tcW w:w="1191" w:type="dxa"/>
          </w:tcPr>
          <w:p w:rsidR="00A86801" w:rsidRDefault="00A86801">
            <w:pPr>
              <w:pStyle w:val="ConsPlusNormal"/>
            </w:pPr>
          </w:p>
        </w:tc>
      </w:tr>
      <w:tr w:rsidR="00A86801" w:rsidTr="008E4FFF">
        <w:tblPrEx>
          <w:tblBorders>
            <w:insideH w:val="nil"/>
          </w:tblBorders>
        </w:tblPrEx>
        <w:tc>
          <w:tcPr>
            <w:tcW w:w="6299" w:type="dxa"/>
            <w:tcBorders>
              <w:bottom w:val="nil"/>
            </w:tcBorders>
            <w:vAlign w:val="center"/>
          </w:tcPr>
          <w:p w:rsidR="00A86801" w:rsidRDefault="00A86801">
            <w:pPr>
              <w:pStyle w:val="ConsPlusNormal"/>
            </w:pPr>
            <w:r>
              <w:lastRenderedPageBreak/>
              <w:t>Основное мероприятие 1.07 "Обеспечение деятельности (оказание услуг) государственных учреждений"</w:t>
            </w:r>
          </w:p>
        </w:tc>
        <w:tc>
          <w:tcPr>
            <w:tcW w:w="992" w:type="dxa"/>
            <w:tcBorders>
              <w:bottom w:val="nil"/>
            </w:tcBorders>
          </w:tcPr>
          <w:p w:rsidR="00A86801" w:rsidRDefault="00A86801">
            <w:pPr>
              <w:pStyle w:val="ConsPlusNormal"/>
              <w:jc w:val="center"/>
            </w:pPr>
            <w:r>
              <w:t>17</w:t>
            </w:r>
          </w:p>
        </w:tc>
        <w:tc>
          <w:tcPr>
            <w:tcW w:w="993" w:type="dxa"/>
            <w:tcBorders>
              <w:bottom w:val="nil"/>
            </w:tcBorders>
          </w:tcPr>
          <w:p w:rsidR="00A86801" w:rsidRDefault="00A86801">
            <w:pPr>
              <w:pStyle w:val="ConsPlusNormal"/>
              <w:jc w:val="center"/>
            </w:pPr>
            <w:r>
              <w:t>9</w:t>
            </w:r>
          </w:p>
        </w:tc>
        <w:tc>
          <w:tcPr>
            <w:tcW w:w="992" w:type="dxa"/>
            <w:tcBorders>
              <w:bottom w:val="nil"/>
            </w:tcBorders>
          </w:tcPr>
          <w:p w:rsidR="00A86801" w:rsidRDefault="00A86801">
            <w:pPr>
              <w:pStyle w:val="ConsPlusNormal"/>
              <w:jc w:val="center"/>
            </w:pPr>
            <w:r>
              <w:t>9</w:t>
            </w:r>
          </w:p>
        </w:tc>
        <w:tc>
          <w:tcPr>
            <w:tcW w:w="1928" w:type="dxa"/>
            <w:tcBorders>
              <w:bottom w:val="nil"/>
            </w:tcBorders>
          </w:tcPr>
          <w:p w:rsidR="00A86801" w:rsidRDefault="00A86801">
            <w:pPr>
              <w:pStyle w:val="ConsPlusNormal"/>
              <w:jc w:val="center"/>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191" w:type="dxa"/>
            <w:tcBorders>
              <w:bottom w:val="nil"/>
            </w:tcBorders>
          </w:tcPr>
          <w:p w:rsidR="00A86801" w:rsidRDefault="00A86801">
            <w:pPr>
              <w:pStyle w:val="ConsPlusNormal"/>
              <w:jc w:val="center"/>
            </w:pPr>
            <w:r>
              <w:t>0,000</w:t>
            </w:r>
          </w:p>
        </w:tc>
        <w:tc>
          <w:tcPr>
            <w:tcW w:w="1247" w:type="dxa"/>
            <w:tcBorders>
              <w:bottom w:val="nil"/>
            </w:tcBorders>
          </w:tcPr>
          <w:p w:rsidR="00A86801" w:rsidRDefault="00A86801">
            <w:pPr>
              <w:pStyle w:val="ConsPlusNormal"/>
              <w:jc w:val="center"/>
            </w:pPr>
            <w:r>
              <w:t>0,000</w:t>
            </w:r>
          </w:p>
        </w:tc>
        <w:tc>
          <w:tcPr>
            <w:tcW w:w="1191" w:type="dxa"/>
            <w:tcBorders>
              <w:bottom w:val="nil"/>
            </w:tcBorders>
          </w:tcPr>
          <w:p w:rsidR="00A86801" w:rsidRDefault="00A86801">
            <w:pPr>
              <w:pStyle w:val="ConsPlusNormal"/>
              <w:jc w:val="center"/>
            </w:pPr>
            <w:r>
              <w:t>0,000</w:t>
            </w:r>
          </w:p>
        </w:tc>
      </w:tr>
      <w:tr w:rsidR="00A86801" w:rsidTr="008E4FFF">
        <w:tblPrEx>
          <w:tblBorders>
            <w:insideH w:val="nil"/>
          </w:tblBorders>
        </w:tblPrEx>
        <w:tc>
          <w:tcPr>
            <w:tcW w:w="14833" w:type="dxa"/>
            <w:gridSpan w:val="8"/>
            <w:tcBorders>
              <w:top w:val="nil"/>
            </w:tcBorders>
          </w:tcPr>
          <w:p w:rsidR="00A86801" w:rsidRDefault="00A86801">
            <w:pPr>
              <w:pStyle w:val="ConsPlusNormal"/>
              <w:jc w:val="both"/>
            </w:pPr>
          </w:p>
        </w:tc>
      </w:tr>
    </w:tbl>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A86801" w:rsidRDefault="00A86801">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both"/>
      </w:pPr>
    </w:p>
    <w:p w:rsidR="008E4FFF" w:rsidRDefault="008E4FFF">
      <w:pPr>
        <w:pStyle w:val="ConsPlusNormal"/>
        <w:jc w:val="right"/>
        <w:outlineLvl w:val="1"/>
        <w:sectPr w:rsidR="008E4FFF" w:rsidSect="005E5DBE">
          <w:pgSz w:w="16838" w:h="11905" w:orient="landscape"/>
          <w:pgMar w:top="851" w:right="1134" w:bottom="1701" w:left="1134" w:header="0" w:footer="0" w:gutter="0"/>
          <w:cols w:space="720"/>
        </w:sectPr>
      </w:pPr>
    </w:p>
    <w:p w:rsidR="00A86801" w:rsidRDefault="00A86801">
      <w:pPr>
        <w:pStyle w:val="ConsPlusNormal"/>
        <w:jc w:val="right"/>
        <w:outlineLvl w:val="1"/>
      </w:pPr>
      <w:r>
        <w:lastRenderedPageBreak/>
        <w:t>Приложение N 7</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16" w:name="P11670"/>
      <w:bookmarkEnd w:id="16"/>
      <w:r>
        <w:t>ПРАВИЛА</w:t>
      </w:r>
    </w:p>
    <w:p w:rsidR="00A86801" w:rsidRDefault="00A86801">
      <w:pPr>
        <w:pStyle w:val="ConsPlusTitle"/>
        <w:jc w:val="center"/>
      </w:pPr>
      <w:r>
        <w:t>ПРЕДОСТАВЛЕНИЯ СУБСИДИЙ ИЗ ОБЛАСТНОГО БЮДЖЕТА БЮДЖЕТАМ</w:t>
      </w:r>
    </w:p>
    <w:p w:rsidR="00A86801" w:rsidRDefault="00A86801">
      <w:pPr>
        <w:pStyle w:val="ConsPlusTitle"/>
        <w:jc w:val="center"/>
      </w:pPr>
      <w:r>
        <w:t>МУНИЦИПАЛЬНЫХ ОБРАЗОВАНИЙ КУРСКОЙ ОБЛАСТИ НА РАЗВИТИЕ</w:t>
      </w:r>
    </w:p>
    <w:p w:rsidR="00A86801" w:rsidRDefault="00A86801">
      <w:pPr>
        <w:pStyle w:val="ConsPlusTitle"/>
        <w:jc w:val="center"/>
      </w:pPr>
      <w:r>
        <w:t xml:space="preserve">СОЦИАЛЬНОЙ И ИНЖЕНЕРНОЙ ИНФРАСТРУКТУРЫ </w:t>
      </w:r>
      <w:proofErr w:type="gramStart"/>
      <w:r>
        <w:t>МУНИЦИПАЛЬНЫХ</w:t>
      </w:r>
      <w:proofErr w:type="gramEnd"/>
    </w:p>
    <w:p w:rsidR="00A86801" w:rsidRDefault="00A86801">
      <w:pPr>
        <w:pStyle w:val="ConsPlusTitle"/>
        <w:jc w:val="center"/>
      </w:pPr>
      <w:r>
        <w:t>ОБРАЗОВАНИЙ</w:t>
      </w:r>
    </w:p>
    <w:p w:rsidR="00A86801" w:rsidRDefault="00A86801">
      <w:pPr>
        <w:spacing w:after="1"/>
      </w:pPr>
    </w:p>
    <w:p w:rsidR="00A86801" w:rsidRDefault="00A86801">
      <w:pPr>
        <w:pStyle w:val="ConsPlusNormal"/>
        <w:jc w:val="center"/>
      </w:pPr>
    </w:p>
    <w:p w:rsidR="00A86801" w:rsidRDefault="00A86801">
      <w:pPr>
        <w:pStyle w:val="ConsPlusNormal"/>
        <w:ind w:firstLine="540"/>
        <w:jc w:val="both"/>
      </w:pPr>
      <w:r>
        <w:t>1. Настоящие Правила устанавливают порядок и условия предоставления субсидий из областного бюджета бюджетам муниципальных районов, городских округов и городских поселений (далее - муниципальные образования) на развитие социальной и инженерной инфраструктуры муниципальных образований Курской области (далее - субсидии, Правила, Программа).</w:t>
      </w:r>
    </w:p>
    <w:p w:rsidR="00A86801" w:rsidRDefault="00A86801">
      <w:pPr>
        <w:pStyle w:val="ConsPlusNormal"/>
        <w:spacing w:before="220"/>
        <w:ind w:firstLine="540"/>
        <w:jc w:val="both"/>
      </w:pPr>
      <w:bookmarkStart w:id="17" w:name="P11684"/>
      <w:bookmarkEnd w:id="17"/>
      <w:r>
        <w:t xml:space="preserve">2. </w:t>
      </w:r>
      <w:proofErr w:type="gramStart"/>
      <w:r>
        <w:t>Субсидии предоставляются комитетом строительства Курской области (далее - главный распорядитель средств областного бюджета) для оказания финансовой поддержки при исполнении расходных обязательств муниципальных образований по реализации мероприятий по развитию социальной и инженерной инфраструктуры муниципальных образований, направленных на обеспечение строительства и (или) реконструкции, в том числе с элементами реставрации, технического перевооружения объектов социальной и инженерной инфраструктуры в целях развития сети общеобразовательных и дошкольных</w:t>
      </w:r>
      <w:proofErr w:type="gramEnd"/>
      <w:r>
        <w:t xml:space="preserve"> учреждений, </w:t>
      </w:r>
      <w:proofErr w:type="spellStart"/>
      <w:r>
        <w:t>культурно-досуговой</w:t>
      </w:r>
      <w:proofErr w:type="spellEnd"/>
      <w:r>
        <w:t xml:space="preserve"> сферы, физической культуры и массового спорта, газификации, водоснабжения, водоотведения, теплоснабжения в соответствии с перечнем приоритетных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утвержденным постановлением Администрации Курской области в установленном порядке.</w:t>
      </w:r>
    </w:p>
    <w:p w:rsidR="00A86801" w:rsidRDefault="00A86801">
      <w:pPr>
        <w:pStyle w:val="ConsPlusNormal"/>
        <w:spacing w:before="220"/>
        <w:ind w:firstLine="540"/>
        <w:jc w:val="both"/>
      </w:pPr>
      <w:r>
        <w:t xml:space="preserve">2.1. Субсидии предоставляются по результатам проведенных отборов на конкурсной основе муниципальных образований, предмет которых определяется отдельно по каждому коду бюджетной классификации средств, предусмотренных комитету на цели, указанные в </w:t>
      </w:r>
      <w:hyperlink w:anchor="P11684" w:history="1">
        <w:r>
          <w:rPr>
            <w:color w:val="0000FF"/>
          </w:rPr>
          <w:t>пункте 2</w:t>
        </w:r>
      </w:hyperlink>
      <w:r>
        <w:t xml:space="preserve"> настоящих Правил.</w:t>
      </w:r>
    </w:p>
    <w:p w:rsidR="00A86801" w:rsidRDefault="00A86801">
      <w:pPr>
        <w:pStyle w:val="ConsPlusNormal"/>
        <w:spacing w:before="220"/>
        <w:ind w:firstLine="540"/>
        <w:jc w:val="both"/>
      </w:pPr>
      <w:r>
        <w:t>3. Условиями предоставления и расходования субсидий являются:</w:t>
      </w:r>
    </w:p>
    <w:p w:rsidR="00A86801" w:rsidRDefault="00A86801">
      <w:pPr>
        <w:pStyle w:val="ConsPlusNormal"/>
        <w:spacing w:before="220"/>
        <w:ind w:firstLine="540"/>
        <w:jc w:val="both"/>
      </w:pPr>
      <w:proofErr w:type="gramStart"/>
      <w:r>
        <w:t xml:space="preserve">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пункте 2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w:t>
      </w:r>
      <w:proofErr w:type="gramEnd"/>
      <w:r>
        <w:t xml:space="preserve">, </w:t>
      </w:r>
      <w:proofErr w:type="gramStart"/>
      <w:r>
        <w:t>необходимом</w:t>
      </w:r>
      <w:proofErr w:type="gramEnd"/>
      <w:r>
        <w:t xml:space="preserve"> для их исполнения, включая размер планируемой к предоставлению из областного бюджета субсидии;</w:t>
      </w:r>
    </w:p>
    <w:p w:rsidR="00A86801" w:rsidRDefault="00A86801">
      <w:pPr>
        <w:pStyle w:val="ConsPlusNormal"/>
        <w:spacing w:before="220"/>
        <w:ind w:firstLine="540"/>
        <w:jc w:val="both"/>
      </w:pPr>
      <w:r>
        <w:t>б) наличие правовог</w:t>
      </w:r>
      <w:proofErr w:type="gramStart"/>
      <w:r>
        <w:t>о(</w:t>
      </w:r>
      <w:proofErr w:type="spellStart"/>
      <w:proofErr w:type="gramEnd"/>
      <w:r>
        <w:t>ых</w:t>
      </w:r>
      <w:proofErr w:type="spellEnd"/>
      <w:r>
        <w:t>) акта(</w:t>
      </w:r>
      <w:proofErr w:type="spellStart"/>
      <w:r>
        <w:t>ов</w:t>
      </w:r>
      <w:proofErr w:type="spellEnd"/>
      <w:r>
        <w:t xml:space="preserve">) муниципального образования Курской области, предусматривающего(их) реализацию мероприятий, на </w:t>
      </w:r>
      <w:proofErr w:type="spellStart"/>
      <w:r>
        <w:t>софинансирование</w:t>
      </w:r>
      <w:proofErr w:type="spellEnd"/>
      <w:r>
        <w:t xml:space="preserve"> которых предоставляются субсидии (программа, перечень и т.д.);</w:t>
      </w:r>
    </w:p>
    <w:p w:rsidR="00A86801" w:rsidRDefault="00A86801">
      <w:pPr>
        <w:pStyle w:val="ConsPlusNormal"/>
        <w:spacing w:before="220"/>
        <w:ind w:firstLine="540"/>
        <w:jc w:val="both"/>
      </w:pPr>
      <w:r>
        <w:t xml:space="preserve">в) наличие графика выполнения мероприятий по проектированию и (или) строительству </w:t>
      </w:r>
      <w:r>
        <w:lastRenderedPageBreak/>
        <w:t>(реконструкции, в том числе с элементами реставрации, техническому перевооружению) объектов капитального строительства и обязательство по его исполнению;</w:t>
      </w:r>
    </w:p>
    <w:p w:rsidR="00A86801" w:rsidRDefault="00A86801">
      <w:pPr>
        <w:pStyle w:val="ConsPlusNormal"/>
        <w:spacing w:before="220"/>
        <w:ind w:firstLine="540"/>
        <w:jc w:val="both"/>
      </w:pPr>
      <w:r>
        <w:t xml:space="preserve">г) возврат муниципальными образованиями Курской области средств в областной бюджет в соответствии с </w:t>
      </w:r>
      <w:hyperlink w:anchor="P11813" w:history="1">
        <w:r>
          <w:rPr>
            <w:color w:val="0000FF"/>
          </w:rPr>
          <w:t>пунктами 23</w:t>
        </w:r>
      </w:hyperlink>
      <w:r>
        <w:t xml:space="preserve"> и </w:t>
      </w:r>
      <w:hyperlink w:anchor="P11840" w:history="1">
        <w:r>
          <w:rPr>
            <w:color w:val="0000FF"/>
          </w:rPr>
          <w:t>25</w:t>
        </w:r>
      </w:hyperlink>
      <w:r>
        <w:t xml:space="preserve"> настоящих Правил;</w:t>
      </w:r>
    </w:p>
    <w:p w:rsidR="00A86801" w:rsidRDefault="00A86801">
      <w:pPr>
        <w:pStyle w:val="ConsPlusNormal"/>
        <w:spacing w:before="220"/>
        <w:ind w:firstLine="540"/>
        <w:jc w:val="both"/>
      </w:pPr>
      <w:proofErr w:type="spellStart"/>
      <w:r>
        <w:t>д</w:t>
      </w:r>
      <w:proofErr w:type="spellEnd"/>
      <w:r>
        <w:t>) использование экономически эффективной проектной документации повторного использования (при наличии такой документации);</w:t>
      </w:r>
    </w:p>
    <w:p w:rsidR="00A86801" w:rsidRDefault="00A86801">
      <w:pPr>
        <w:pStyle w:val="ConsPlusNormal"/>
        <w:spacing w:before="220"/>
        <w:ind w:firstLine="540"/>
        <w:jc w:val="both"/>
      </w:pPr>
      <w:r>
        <w:t xml:space="preserve">е)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(с 01.01.2020).</w:t>
      </w:r>
    </w:p>
    <w:p w:rsidR="00A86801" w:rsidRDefault="00A86801">
      <w:pPr>
        <w:pStyle w:val="ConsPlusNormal"/>
        <w:spacing w:before="220"/>
        <w:ind w:firstLine="540"/>
        <w:jc w:val="both"/>
      </w:pPr>
      <w:bookmarkStart w:id="18" w:name="P11699"/>
      <w:bookmarkEnd w:id="18"/>
      <w:r>
        <w:t>4. Муниципальные образования, бюджетам которых предоставляются субсидии на развитие социальной инфраструктуры, должны отвечать одному или нескольким из нижеперечисленных критериев:</w:t>
      </w:r>
    </w:p>
    <w:p w:rsidR="00A86801" w:rsidRDefault="00A86801">
      <w:pPr>
        <w:pStyle w:val="ConsPlusNormal"/>
        <w:spacing w:before="220"/>
        <w:ind w:firstLine="540"/>
        <w:jc w:val="both"/>
      </w:pPr>
      <w:r>
        <w:t xml:space="preserve">наличие объектов, строительство которых осуществляется в рамках </w:t>
      </w:r>
      <w:proofErr w:type="spellStart"/>
      <w:r>
        <w:t>софинансирования</w:t>
      </w:r>
      <w:proofErr w:type="spellEnd"/>
      <w:r>
        <w:t xml:space="preserve"> с федеральным бюджетом;</w:t>
      </w:r>
    </w:p>
    <w:p w:rsidR="00A86801" w:rsidRDefault="00A86801">
      <w:pPr>
        <w:pStyle w:val="ConsPlusNormal"/>
        <w:spacing w:before="220"/>
        <w:ind w:firstLine="540"/>
        <w:jc w:val="both"/>
      </w:pPr>
      <w:r>
        <w:t>наличие незавершенных строительством объектов, строительство которых осуществлялось за счет бюджетных средств;</w:t>
      </w:r>
    </w:p>
    <w:p w:rsidR="00A86801" w:rsidRDefault="00A86801">
      <w:pPr>
        <w:pStyle w:val="ConsPlusNormal"/>
        <w:spacing w:before="220"/>
        <w:ind w:firstLine="540"/>
        <w:jc w:val="both"/>
      </w:pPr>
      <w:proofErr w:type="gramStart"/>
      <w:r>
        <w:t>наличие зданий и сооружений социальной сферы, отнесенных к категории аварийных (ветхие, приспособленные, не отвечающие санитарным нормам и требованиям, непригодные к эксплуатации);</w:t>
      </w:r>
      <w:proofErr w:type="gramEnd"/>
    </w:p>
    <w:p w:rsidR="00A86801" w:rsidRDefault="00A86801">
      <w:pPr>
        <w:pStyle w:val="ConsPlusNormal"/>
        <w:spacing w:before="220"/>
        <w:ind w:firstLine="540"/>
        <w:jc w:val="both"/>
      </w:pPr>
      <w:r>
        <w:t>отсутствие на территории муниципального образования учреждений необходимой социальной направленности.</w:t>
      </w:r>
    </w:p>
    <w:p w:rsidR="00A86801" w:rsidRDefault="00A86801">
      <w:pPr>
        <w:pStyle w:val="ConsPlusNormal"/>
        <w:spacing w:before="220"/>
        <w:ind w:firstLine="540"/>
        <w:jc w:val="both"/>
      </w:pPr>
      <w:r>
        <w:t>При этом преимущественным правом пользуются муниципальные образования:</w:t>
      </w:r>
    </w:p>
    <w:p w:rsidR="00A86801" w:rsidRDefault="00A86801">
      <w:pPr>
        <w:pStyle w:val="ConsPlusNormal"/>
        <w:spacing w:before="220"/>
        <w:ind w:firstLine="540"/>
        <w:jc w:val="both"/>
      </w:pPr>
      <w:r>
        <w:t>достигшие контрольных показателей по вводу жилья на период 2019 - 2024 годов по Курской области, утвержденных распоряжением Администрации Курской области от 08.02.2019 N 47-ра;</w:t>
      </w:r>
    </w:p>
    <w:p w:rsidR="00A86801" w:rsidRDefault="00A86801">
      <w:pPr>
        <w:pStyle w:val="ConsPlusNormal"/>
        <w:spacing w:before="220"/>
        <w:ind w:firstLine="540"/>
        <w:jc w:val="both"/>
      </w:pPr>
      <w:r>
        <w:t>оформившие в муниципальную собственность объекты, построенные (реконструированные) с использованием субсидий из областного бюджета в предшествующие годы;</w:t>
      </w:r>
    </w:p>
    <w:p w:rsidR="00A86801" w:rsidRDefault="00A86801">
      <w:pPr>
        <w:pStyle w:val="ConsPlusNormal"/>
        <w:spacing w:before="220"/>
        <w:ind w:firstLine="540"/>
        <w:jc w:val="both"/>
      </w:pPr>
      <w:r>
        <w:t>не имеющие задолженности по оплате взносов на капитальный ремонт многоквартирных домов (квартир в многоквартирных домах) муниципальной собственности.</w:t>
      </w:r>
    </w:p>
    <w:p w:rsidR="00A86801" w:rsidRDefault="00A86801">
      <w:pPr>
        <w:pStyle w:val="ConsPlusNormal"/>
        <w:spacing w:before="220"/>
        <w:ind w:firstLine="540"/>
        <w:jc w:val="both"/>
      </w:pPr>
      <w:r>
        <w:t xml:space="preserve">5. Муниципальные образования, бюджетам которых предоставляются субсидии на развитие инженерной инфраструктуры, должны отвечать критериям, указанным в </w:t>
      </w:r>
      <w:hyperlink w:anchor="P11699" w:history="1">
        <w:r>
          <w:rPr>
            <w:color w:val="0000FF"/>
          </w:rPr>
          <w:t>пункте 4</w:t>
        </w:r>
      </w:hyperlink>
      <w:r>
        <w:t xml:space="preserve"> настоящих Правил, а муниципальные образования, бюджетам которых предоставляются субсидии на строительство объектов газификации, также следующему критерию:</w:t>
      </w:r>
    </w:p>
    <w:p w:rsidR="00A86801" w:rsidRDefault="00A86801">
      <w:pPr>
        <w:pStyle w:val="ConsPlusNormal"/>
        <w:spacing w:before="220"/>
        <w:ind w:firstLine="540"/>
        <w:jc w:val="both"/>
      </w:pPr>
      <w:r>
        <w:t>наличие согласия на газификацию домовладений не менее 80 процентов домовладельцев от общего количества жилых домов, подлежащих газификации в соответствующем населенном пункте муниципального образования.</w:t>
      </w:r>
    </w:p>
    <w:p w:rsidR="00A86801" w:rsidRDefault="00A86801">
      <w:pPr>
        <w:pStyle w:val="ConsPlusNormal"/>
        <w:spacing w:before="220"/>
        <w:ind w:firstLine="540"/>
        <w:jc w:val="both"/>
      </w:pPr>
      <w:r>
        <w:t>При этом преимущественным правом пользуются муниципальные образования, отвечающие одному или нескольким из нижеперечисленных критериев:</w:t>
      </w:r>
    </w:p>
    <w:p w:rsidR="00A86801" w:rsidRDefault="00A86801">
      <w:pPr>
        <w:pStyle w:val="ConsPlusNormal"/>
        <w:spacing w:before="220"/>
        <w:ind w:firstLine="540"/>
        <w:jc w:val="both"/>
      </w:pPr>
      <w:r>
        <w:t xml:space="preserve">наличие объектов инженерной инфраструктуры, строительство которых осуществляется на </w:t>
      </w:r>
      <w:r>
        <w:lastRenderedPageBreak/>
        <w:t>условиях синхронизации строительства в соответствии с Программой газификации регионов Российской Федерации, осуществляемой ПАО "Газпром", и с привлечением средств инвесторов;</w:t>
      </w:r>
    </w:p>
    <w:p w:rsidR="00A86801" w:rsidRDefault="00A86801">
      <w:pPr>
        <w:pStyle w:val="ConsPlusNormal"/>
        <w:spacing w:before="220"/>
        <w:ind w:firstLine="540"/>
        <w:jc w:val="both"/>
      </w:pPr>
      <w:r>
        <w:t>наличие незавершенных строительством объектов, строительство которых осуществлялось за счет бюджетных средств;</w:t>
      </w:r>
    </w:p>
    <w:p w:rsidR="00A86801" w:rsidRDefault="00A86801">
      <w:pPr>
        <w:pStyle w:val="ConsPlusNormal"/>
        <w:spacing w:before="220"/>
        <w:ind w:firstLine="540"/>
        <w:jc w:val="both"/>
      </w:pPr>
      <w:r>
        <w:t>достигшие контрольных показателей по вводу жилья на период 2019 - 2024 годов по Курской области, утвержденных распоряжением Администрации Курской области от 08.02.2019 N 47-ра.</w:t>
      </w:r>
    </w:p>
    <w:p w:rsidR="00A86801" w:rsidRDefault="00A86801">
      <w:pPr>
        <w:pStyle w:val="ConsPlusNormal"/>
        <w:spacing w:before="220"/>
        <w:ind w:firstLine="540"/>
        <w:jc w:val="both"/>
      </w:pPr>
      <w:r>
        <w:t>6. Порядок отбора муниципальных образований для предоставления субсидии устанавливается комитетом строительства Курской области в соответствии с критериями и условиями, установленными настоящими Правилами.</w:t>
      </w:r>
    </w:p>
    <w:p w:rsidR="00A86801" w:rsidRDefault="00A86801">
      <w:pPr>
        <w:pStyle w:val="ConsPlusNormal"/>
        <w:spacing w:before="220"/>
        <w:ind w:firstLine="540"/>
        <w:jc w:val="both"/>
      </w:pPr>
      <w:r>
        <w:t xml:space="preserve">6.1. Уровень </w:t>
      </w:r>
      <w:proofErr w:type="spellStart"/>
      <w:r>
        <w:t>софинансирования</w:t>
      </w:r>
      <w:proofErr w:type="spellEnd"/>
      <w:r>
        <w:t xml:space="preserve"> расходного обязательства муниципального образования за счет субсидии из областного бюджета на реализацию мероприятий, указанных в </w:t>
      </w:r>
      <w:hyperlink w:anchor="P11684" w:history="1">
        <w:r>
          <w:rPr>
            <w:color w:val="0000FF"/>
          </w:rPr>
          <w:t>пункте 2</w:t>
        </w:r>
      </w:hyperlink>
      <w:r>
        <w:t xml:space="preserve"> настоящих Правил, устанавливается в размере до 95%.</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w:t>
      </w:r>
      <w:proofErr w:type="gramEnd"/>
      <w:r>
        <w:t xml:space="preserve"> в соответствии с </w:t>
      </w:r>
      <w:hyperlink r:id="rId185"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 xml:space="preserve">7. Объем субсидий, предоставляемых местным бюджетам на </w:t>
      </w:r>
      <w:proofErr w:type="spellStart"/>
      <w:r>
        <w:t>софинансирование</w:t>
      </w:r>
      <w:proofErr w:type="spellEnd"/>
      <w:r>
        <w:t xml:space="preserve"> объектов капитального строительства муниципальной собственности в рамках мероприятий, указанных в </w:t>
      </w:r>
      <w:hyperlink w:anchor="P11684" w:history="1">
        <w:r>
          <w:rPr>
            <w:color w:val="0000FF"/>
          </w:rPr>
          <w:t>пункте 2</w:t>
        </w:r>
      </w:hyperlink>
      <w:r>
        <w:t xml:space="preserve"> настоящих Правил, определяется по формуле:</w:t>
      </w:r>
    </w:p>
    <w:p w:rsidR="00A86801" w:rsidRDefault="00A86801">
      <w:pPr>
        <w:pStyle w:val="ConsPlusNormal"/>
        <w:ind w:firstLine="540"/>
        <w:jc w:val="both"/>
      </w:pPr>
    </w:p>
    <w:p w:rsidR="00A86801" w:rsidRDefault="00A86801">
      <w:pPr>
        <w:pStyle w:val="ConsPlusNormal"/>
        <w:jc w:val="center"/>
      </w:pPr>
      <w:r>
        <w:t>ОС = ОС</w:t>
      </w:r>
      <w:proofErr w:type="gramStart"/>
      <w:r>
        <w:rPr>
          <w:vertAlign w:val="subscript"/>
        </w:rPr>
        <w:t>1</w:t>
      </w:r>
      <w:proofErr w:type="gramEnd"/>
      <w:r>
        <w:t xml:space="preserve"> + ОС</w:t>
      </w:r>
      <w:r>
        <w:rPr>
          <w:vertAlign w:val="subscript"/>
        </w:rPr>
        <w:t>2</w:t>
      </w:r>
      <w:r>
        <w:t>,</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r>
        <w:t>ОС - объем субсидии, предоставляемой бюджету муниципального образования на реализацию мероприятий;</w:t>
      </w:r>
    </w:p>
    <w:p w:rsidR="00A86801" w:rsidRDefault="00A86801">
      <w:pPr>
        <w:pStyle w:val="ConsPlusNormal"/>
        <w:spacing w:before="220"/>
        <w:ind w:firstLine="540"/>
        <w:jc w:val="both"/>
      </w:pPr>
      <w:r>
        <w:t>ОС</w:t>
      </w:r>
      <w:proofErr w:type="gramStart"/>
      <w:r>
        <w:rPr>
          <w:vertAlign w:val="subscript"/>
        </w:rPr>
        <w:t>1</w:t>
      </w:r>
      <w:proofErr w:type="gramEnd"/>
      <w:r>
        <w:t xml:space="preserve"> - объем субсидии, предоставляемой бюджету муниципального образования на строительство (реконструкцию) объектов социальной инфраструктуры;</w:t>
      </w:r>
    </w:p>
    <w:p w:rsidR="00A86801" w:rsidRDefault="00A86801">
      <w:pPr>
        <w:pStyle w:val="ConsPlusNormal"/>
        <w:spacing w:before="220"/>
        <w:ind w:firstLine="540"/>
        <w:jc w:val="both"/>
      </w:pPr>
      <w:r>
        <w:t>ОС</w:t>
      </w:r>
      <w:proofErr w:type="gramStart"/>
      <w:r>
        <w:rPr>
          <w:vertAlign w:val="subscript"/>
        </w:rPr>
        <w:t>2</w:t>
      </w:r>
      <w:proofErr w:type="gramEnd"/>
      <w:r>
        <w:t xml:space="preserve"> - объем субсидии, предоставляемой бюджету муниципального образования на строительство объектов инженерной инфраструктуры.</w:t>
      </w:r>
    </w:p>
    <w:p w:rsidR="00A86801" w:rsidRDefault="00A86801">
      <w:pPr>
        <w:pStyle w:val="ConsPlusNormal"/>
        <w:spacing w:before="220"/>
        <w:ind w:firstLine="540"/>
        <w:jc w:val="both"/>
      </w:pPr>
      <w:r>
        <w:t>8.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строительство (реконструкцию) объектов социальной инфраструктуры, определяется по следующей формуле:</w:t>
      </w:r>
    </w:p>
    <w:p w:rsidR="00A86801" w:rsidRDefault="00A86801">
      <w:pPr>
        <w:pStyle w:val="ConsPlusNormal"/>
        <w:ind w:firstLine="540"/>
        <w:jc w:val="both"/>
      </w:pPr>
    </w:p>
    <w:p w:rsidR="00A86801" w:rsidRDefault="00A86801">
      <w:pPr>
        <w:pStyle w:val="ConsPlusNormal"/>
        <w:jc w:val="center"/>
      </w:pPr>
      <w:r>
        <w:t>ОС</w:t>
      </w:r>
      <w:proofErr w:type="gramStart"/>
      <w:r>
        <w:rPr>
          <w:vertAlign w:val="subscript"/>
        </w:rPr>
        <w:t>1</w:t>
      </w:r>
      <w:proofErr w:type="gramEnd"/>
      <w:r>
        <w:t xml:space="preserve"> = [(О</w:t>
      </w:r>
      <w:r>
        <w:rPr>
          <w:vertAlign w:val="subscript"/>
        </w:rPr>
        <w:t>си</w:t>
      </w:r>
      <w:r>
        <w:t xml:space="preserve"> </w:t>
      </w:r>
      <w:proofErr w:type="spellStart"/>
      <w:r>
        <w:t>x</w:t>
      </w:r>
      <w:proofErr w:type="spellEnd"/>
      <w:r>
        <w:t xml:space="preserve"> </w:t>
      </w:r>
      <w:proofErr w:type="spellStart"/>
      <w:r>
        <w:t>С</w:t>
      </w:r>
      <w:r>
        <w:rPr>
          <w:vertAlign w:val="subscript"/>
        </w:rPr>
        <w:t>iси</w:t>
      </w:r>
      <w:proofErr w:type="spellEnd"/>
      <w:r>
        <w:t xml:space="preserve"> / </w:t>
      </w:r>
      <w:proofErr w:type="spellStart"/>
      <w:r>
        <w:t>РБО</w:t>
      </w:r>
      <w:r>
        <w:rPr>
          <w:vertAlign w:val="subscript"/>
        </w:rPr>
        <w:t>i</w:t>
      </w:r>
      <w:proofErr w:type="spellEnd"/>
      <w:r>
        <w:t>) / (</w:t>
      </w:r>
      <w:proofErr w:type="spellStart"/>
      <w:r>
        <w:t>С</w:t>
      </w:r>
      <w:r>
        <w:rPr>
          <w:vertAlign w:val="subscript"/>
        </w:rPr>
        <w:t>си</w:t>
      </w:r>
      <w:proofErr w:type="spellEnd"/>
      <w:r>
        <w:t xml:space="preserve"> / </w:t>
      </w:r>
      <w:proofErr w:type="spellStart"/>
      <w:r>
        <w:t>РБО</w:t>
      </w:r>
      <w:r>
        <w:rPr>
          <w:vertAlign w:val="subscript"/>
        </w:rPr>
        <w:t>i</w:t>
      </w:r>
      <w:proofErr w:type="spellEnd"/>
      <w:r>
        <w:t>)] - ОСС,</w:t>
      </w:r>
    </w:p>
    <w:p w:rsidR="00A86801" w:rsidRDefault="00A86801">
      <w:pPr>
        <w:pStyle w:val="ConsPlusNormal"/>
        <w:ind w:firstLine="540"/>
        <w:jc w:val="both"/>
      </w:pPr>
    </w:p>
    <w:p w:rsidR="00A86801" w:rsidRDefault="00A86801">
      <w:pPr>
        <w:pStyle w:val="ConsPlusNormal"/>
        <w:ind w:firstLine="540"/>
        <w:jc w:val="both"/>
      </w:pPr>
      <w:r>
        <w:lastRenderedPageBreak/>
        <w:t>где:</w:t>
      </w:r>
    </w:p>
    <w:p w:rsidR="00A86801" w:rsidRDefault="00A86801">
      <w:pPr>
        <w:pStyle w:val="ConsPlusNormal"/>
        <w:spacing w:before="220"/>
        <w:ind w:firstLine="540"/>
        <w:jc w:val="both"/>
      </w:pPr>
      <w:r>
        <w:t>ОС</w:t>
      </w:r>
      <w:proofErr w:type="gramStart"/>
      <w:r>
        <w:rPr>
          <w:vertAlign w:val="subscript"/>
        </w:rPr>
        <w:t>1</w:t>
      </w:r>
      <w:proofErr w:type="gramEnd"/>
      <w:r>
        <w:t xml:space="preserve"> - объем субсидии, предоставляемой бюджету муниципального образования на строительство (реконструкцию) объектов социальной инфраструктуры;</w:t>
      </w:r>
    </w:p>
    <w:p w:rsidR="00A86801" w:rsidRDefault="00A86801">
      <w:pPr>
        <w:pStyle w:val="ConsPlusNormal"/>
        <w:spacing w:before="220"/>
        <w:ind w:firstLine="540"/>
        <w:jc w:val="both"/>
      </w:pPr>
      <w:r>
        <w:t>О</w:t>
      </w:r>
      <w:r>
        <w:rPr>
          <w:vertAlign w:val="subscript"/>
        </w:rPr>
        <w:t>си</w:t>
      </w:r>
      <w:r>
        <w:t xml:space="preserve"> - объем лимитов бюджетных обязательств, утвержденных главному распорядителю средств областного бюджета на строительство объектов социальной инфраструктуры;</w:t>
      </w:r>
    </w:p>
    <w:p w:rsidR="00A86801" w:rsidRDefault="00A86801">
      <w:pPr>
        <w:pStyle w:val="ConsPlusNormal"/>
        <w:spacing w:before="220"/>
        <w:ind w:firstLine="540"/>
        <w:jc w:val="both"/>
      </w:pPr>
      <w:proofErr w:type="spellStart"/>
      <w:r>
        <w:t>С</w:t>
      </w:r>
      <w:proofErr w:type="gramStart"/>
      <w:r>
        <w:rPr>
          <w:vertAlign w:val="subscript"/>
        </w:rPr>
        <w:t>i</w:t>
      </w:r>
      <w:proofErr w:type="gramEnd"/>
      <w:r>
        <w:rPr>
          <w:vertAlign w:val="subscript"/>
        </w:rPr>
        <w:t>си</w:t>
      </w:r>
      <w:proofErr w:type="spellEnd"/>
      <w:r>
        <w:t xml:space="preserve"> - стоимость строительства (реконструкции) объекта социальной инфраструктуры i-го муниципального образования, претендующего на предоставление субсидии;</w:t>
      </w:r>
    </w:p>
    <w:p w:rsidR="00A86801" w:rsidRDefault="00A86801">
      <w:pPr>
        <w:pStyle w:val="ConsPlusNormal"/>
        <w:spacing w:before="220"/>
        <w:ind w:firstLine="540"/>
        <w:jc w:val="both"/>
      </w:pPr>
      <w:proofErr w:type="spellStart"/>
      <w:r>
        <w:t>С</w:t>
      </w:r>
      <w:r>
        <w:rPr>
          <w:vertAlign w:val="subscript"/>
        </w:rPr>
        <w:t>си</w:t>
      </w:r>
      <w:proofErr w:type="spellEnd"/>
      <w:r>
        <w:t xml:space="preserve"> - стоимость строительства (реконструкции) объектов капитального строительства на территории муниципальных образований, подавших заявки на участие в мероприятиях по развитию социальной инфраструктуры и соответствующих критериям и условиям, указанным в настоящих Правилах;</w:t>
      </w:r>
    </w:p>
    <w:p w:rsidR="00A86801" w:rsidRDefault="00A86801">
      <w:pPr>
        <w:pStyle w:val="ConsPlusNormal"/>
        <w:spacing w:before="220"/>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претендующего на получение субсидии;</w:t>
      </w:r>
    </w:p>
    <w:p w:rsidR="00A86801" w:rsidRDefault="00A86801">
      <w:pPr>
        <w:pStyle w:val="ConsPlusNormal"/>
        <w:spacing w:before="220"/>
        <w:ind w:firstLine="540"/>
        <w:jc w:val="both"/>
      </w:pPr>
      <w:r>
        <w:t>ОСС - объем собственных средств муниципального образования (при наличии).</w:t>
      </w:r>
    </w:p>
    <w:p w:rsidR="00A86801" w:rsidRDefault="00A86801">
      <w:pPr>
        <w:pStyle w:val="ConsPlusNormal"/>
        <w:spacing w:before="220"/>
        <w:ind w:firstLine="540"/>
        <w:jc w:val="both"/>
      </w:pPr>
      <w:r>
        <w:t xml:space="preserve">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w:t>
      </w:r>
      <w:proofErr w:type="gramStart"/>
      <w:r>
        <w:t>равным</w:t>
      </w:r>
      <w:proofErr w:type="gramEnd"/>
      <w:r>
        <w:t xml:space="preserve"> 1.</w:t>
      </w:r>
    </w:p>
    <w:p w:rsidR="00A86801" w:rsidRDefault="00A86801">
      <w:pPr>
        <w:pStyle w:val="ConsPlusNormal"/>
        <w:spacing w:before="220"/>
        <w:ind w:firstLine="540"/>
        <w:jc w:val="both"/>
      </w:pPr>
      <w:r>
        <w:t>9.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строительство объектов инженерной инфраструктуры, определяется по следующей формуле:</w:t>
      </w:r>
    </w:p>
    <w:p w:rsidR="00A86801" w:rsidRDefault="00A86801">
      <w:pPr>
        <w:pStyle w:val="ConsPlusNormal"/>
        <w:ind w:firstLine="540"/>
        <w:jc w:val="both"/>
      </w:pPr>
    </w:p>
    <w:p w:rsidR="00A86801" w:rsidRDefault="00A86801">
      <w:pPr>
        <w:pStyle w:val="ConsPlusNormal"/>
        <w:jc w:val="center"/>
      </w:pPr>
      <w:r>
        <w:t>ОС</w:t>
      </w:r>
      <w:proofErr w:type="gramStart"/>
      <w:r>
        <w:rPr>
          <w:vertAlign w:val="subscript"/>
        </w:rPr>
        <w:t>2</w:t>
      </w:r>
      <w:proofErr w:type="gramEnd"/>
      <w:r>
        <w:t xml:space="preserve"> = [(</w:t>
      </w:r>
      <w:proofErr w:type="spellStart"/>
      <w:r>
        <w:t>О</w:t>
      </w:r>
      <w:r>
        <w:rPr>
          <w:vertAlign w:val="subscript"/>
        </w:rPr>
        <w:t>ии</w:t>
      </w:r>
      <w:proofErr w:type="spellEnd"/>
      <w:r>
        <w:t xml:space="preserve"> </w:t>
      </w:r>
      <w:proofErr w:type="spellStart"/>
      <w:r>
        <w:t>x</w:t>
      </w:r>
      <w:proofErr w:type="spellEnd"/>
      <w:r>
        <w:t xml:space="preserve"> </w:t>
      </w:r>
      <w:proofErr w:type="spellStart"/>
      <w:r>
        <w:t>С</w:t>
      </w:r>
      <w:r>
        <w:rPr>
          <w:vertAlign w:val="subscript"/>
        </w:rPr>
        <w:t>iии</w:t>
      </w:r>
      <w:proofErr w:type="spellEnd"/>
      <w:r>
        <w:t xml:space="preserve"> / </w:t>
      </w:r>
      <w:proofErr w:type="spellStart"/>
      <w:r>
        <w:t>РБО</w:t>
      </w:r>
      <w:r>
        <w:rPr>
          <w:vertAlign w:val="subscript"/>
        </w:rPr>
        <w:t>i</w:t>
      </w:r>
      <w:proofErr w:type="spellEnd"/>
      <w:r>
        <w:t>) / (С</w:t>
      </w:r>
      <w:r>
        <w:rPr>
          <w:vertAlign w:val="subscript"/>
        </w:rPr>
        <w:t>ии</w:t>
      </w:r>
      <w:r>
        <w:t xml:space="preserve"> / </w:t>
      </w:r>
      <w:proofErr w:type="spellStart"/>
      <w:r>
        <w:t>РБО</w:t>
      </w:r>
      <w:r>
        <w:rPr>
          <w:vertAlign w:val="subscript"/>
        </w:rPr>
        <w:t>i</w:t>
      </w:r>
      <w:proofErr w:type="spellEnd"/>
      <w:r>
        <w:t>)] - ОСС,</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r>
        <w:t>ОС</w:t>
      </w:r>
      <w:proofErr w:type="gramStart"/>
      <w:r>
        <w:rPr>
          <w:vertAlign w:val="subscript"/>
        </w:rPr>
        <w:t>2</w:t>
      </w:r>
      <w:proofErr w:type="gramEnd"/>
      <w:r>
        <w:t xml:space="preserve"> - объем субсидии, предоставляемой бюджету муниципального образования на строительство объектов инженерной инфраструктуры;</w:t>
      </w:r>
    </w:p>
    <w:p w:rsidR="00A86801" w:rsidRDefault="00A86801">
      <w:pPr>
        <w:pStyle w:val="ConsPlusNormal"/>
        <w:spacing w:before="220"/>
        <w:ind w:firstLine="540"/>
        <w:jc w:val="both"/>
      </w:pPr>
      <w:proofErr w:type="spellStart"/>
      <w:r>
        <w:t>О</w:t>
      </w:r>
      <w:r>
        <w:rPr>
          <w:vertAlign w:val="subscript"/>
        </w:rPr>
        <w:t>ии</w:t>
      </w:r>
      <w:proofErr w:type="spellEnd"/>
      <w:r>
        <w:t xml:space="preserve"> - объем лимитов бюджетных обязательств, утвержденных главному распорядителю средств областного бюджета на строительство объектов инженерной инфраструктуры;</w:t>
      </w:r>
    </w:p>
    <w:p w:rsidR="00A86801" w:rsidRDefault="00A86801">
      <w:pPr>
        <w:pStyle w:val="ConsPlusNormal"/>
        <w:spacing w:before="220"/>
        <w:ind w:firstLine="540"/>
        <w:jc w:val="both"/>
      </w:pPr>
      <w:proofErr w:type="spellStart"/>
      <w:r>
        <w:t>С</w:t>
      </w:r>
      <w:proofErr w:type="gramStart"/>
      <w:r>
        <w:rPr>
          <w:vertAlign w:val="subscript"/>
        </w:rPr>
        <w:t>i</w:t>
      </w:r>
      <w:proofErr w:type="gramEnd"/>
      <w:r>
        <w:rPr>
          <w:vertAlign w:val="subscript"/>
        </w:rPr>
        <w:t>ии</w:t>
      </w:r>
      <w:proofErr w:type="spellEnd"/>
      <w:r>
        <w:t xml:space="preserve"> - стоимость строительства (реконструкции) объекта инженерной инфраструктуры i-го муниципального образования, претендующего на предоставление субсидии;</w:t>
      </w:r>
    </w:p>
    <w:p w:rsidR="00A86801" w:rsidRDefault="00A86801">
      <w:pPr>
        <w:pStyle w:val="ConsPlusNormal"/>
        <w:spacing w:before="220"/>
        <w:ind w:firstLine="540"/>
        <w:jc w:val="both"/>
      </w:pPr>
      <w:proofErr w:type="spellStart"/>
      <w:r>
        <w:t>С</w:t>
      </w:r>
      <w:r>
        <w:rPr>
          <w:vertAlign w:val="subscript"/>
        </w:rPr>
        <w:t>си</w:t>
      </w:r>
      <w:proofErr w:type="spellEnd"/>
      <w:r>
        <w:t xml:space="preserve"> - стоимость строительства (реконструкции) объектов капитального строительства на территории муниципальных образований, подавших заявки на участие в мероприятиях по развитию инженерной инфраструктуры и соответствующих критериям и условиям, указанным в настоящих Правилах;</w:t>
      </w:r>
    </w:p>
    <w:p w:rsidR="00A86801" w:rsidRDefault="00A86801">
      <w:pPr>
        <w:pStyle w:val="ConsPlusNormal"/>
        <w:spacing w:before="220"/>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претендующего на получение субсидии;</w:t>
      </w:r>
    </w:p>
    <w:p w:rsidR="00A86801" w:rsidRDefault="00A86801">
      <w:pPr>
        <w:pStyle w:val="ConsPlusNormal"/>
        <w:spacing w:before="220"/>
        <w:ind w:firstLine="540"/>
        <w:jc w:val="both"/>
      </w:pPr>
      <w:r>
        <w:t>ОСС - объем собственных средств муниципального образования (при наличии).</w:t>
      </w:r>
    </w:p>
    <w:p w:rsidR="00A86801" w:rsidRDefault="00A86801">
      <w:pPr>
        <w:pStyle w:val="ConsPlusNormal"/>
        <w:spacing w:before="220"/>
        <w:ind w:firstLine="540"/>
        <w:jc w:val="both"/>
      </w:pPr>
      <w:r>
        <w:t xml:space="preserve">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w:t>
      </w:r>
      <w:proofErr w:type="gramStart"/>
      <w:r>
        <w:t>равным</w:t>
      </w:r>
      <w:proofErr w:type="gramEnd"/>
      <w:r>
        <w:t xml:space="preserve"> 1.</w:t>
      </w:r>
    </w:p>
    <w:p w:rsidR="00A86801" w:rsidRDefault="00A86801">
      <w:pPr>
        <w:pStyle w:val="ConsPlusNormal"/>
        <w:spacing w:before="220"/>
        <w:ind w:firstLine="540"/>
        <w:jc w:val="both"/>
      </w:pPr>
      <w:r>
        <w:t xml:space="preserve">10. Распределение субсидий между муниципальными образованиями утверждается </w:t>
      </w:r>
      <w:r>
        <w:lastRenderedPageBreak/>
        <w:t>нормативным актом Администрации Курской области.</w:t>
      </w:r>
    </w:p>
    <w:p w:rsidR="00A86801" w:rsidRDefault="00A86801">
      <w:pPr>
        <w:pStyle w:val="ConsPlusNormal"/>
        <w:spacing w:before="220"/>
        <w:ind w:firstLine="540"/>
        <w:jc w:val="both"/>
      </w:pPr>
      <w:r>
        <w:t>10.1. В случае</w:t>
      </w:r>
      <w:proofErr w:type="gramStart"/>
      <w:r>
        <w:t>,</w:t>
      </w:r>
      <w:proofErr w:type="gramEnd"/>
      <w:r>
        <w:t xml:space="preserve"> если строительство (реконструкция) объекта муниципальной собственности предусмотрено с привлечением средств федерального бюджета (федеральная адресная инвестиционная программа, национальный (федеральный) проект и иное), распределение средств субсидии утверждается </w:t>
      </w:r>
      <w:proofErr w:type="spellStart"/>
      <w:r>
        <w:t>пообъектно</w:t>
      </w:r>
      <w:proofErr w:type="spellEnd"/>
      <w:r>
        <w:t xml:space="preserve"> правовым актом Администрации Курской области без проведения отбора.</w:t>
      </w:r>
    </w:p>
    <w:p w:rsidR="00A86801" w:rsidRDefault="00A86801">
      <w:pPr>
        <w:pStyle w:val="ConsPlusNormal"/>
        <w:spacing w:before="220"/>
        <w:ind w:firstLine="540"/>
        <w:jc w:val="both"/>
      </w:pPr>
      <w:r>
        <w:t xml:space="preserve">10.2. Распределение субсидий из областного бюджета бюджетам муниципальных образований на </w:t>
      </w:r>
      <w:proofErr w:type="spellStart"/>
      <w:r>
        <w:t>софинансирование</w:t>
      </w:r>
      <w:proofErr w:type="spellEnd"/>
      <w:r>
        <w:t xml:space="preserve"> расходов по обеспечению мероприятий по газификации определяется на основании проведенного отбора и Региональной </w:t>
      </w:r>
      <w:hyperlink r:id="rId186" w:history="1">
        <w:r>
          <w:rPr>
            <w:color w:val="0000FF"/>
          </w:rPr>
          <w:t>программой</w:t>
        </w:r>
      </w:hyperlink>
      <w:r>
        <w:t xml:space="preserve"> газификации жилищно-коммунального хозяйства, промышленных и иных организаций Курской области на 2019 - 2023 годы.</w:t>
      </w:r>
    </w:p>
    <w:p w:rsidR="00A86801" w:rsidRDefault="00A86801">
      <w:pPr>
        <w:pStyle w:val="ConsPlusNormal"/>
        <w:spacing w:before="220"/>
        <w:ind w:firstLine="540"/>
        <w:jc w:val="both"/>
      </w:pPr>
      <w:r>
        <w:t>10.3. 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A86801" w:rsidRDefault="00A86801">
      <w:pPr>
        <w:pStyle w:val="ConsPlusNormal"/>
        <w:spacing w:before="220"/>
        <w:ind w:firstLine="540"/>
        <w:jc w:val="both"/>
      </w:pPr>
      <w:r>
        <w:t>11. Предоставление субсидий осуществляется на основании заключенного между муниципальным образованием и комитетом строительства Курской области Соглашения, предусматривающего:</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r>
        <w:t>б) график перечисления субсидии, составленный с учетом возникающих денежных обязательств муниципального образования, а также с учетом объема средств местного бюджета, направляемых на финансирование объектов социальной и инженерной инфраструктуры;</w:t>
      </w:r>
    </w:p>
    <w:p w:rsidR="00F03054" w:rsidRDefault="00A86801">
      <w:pPr>
        <w:pStyle w:val="ConsPlusNormal"/>
        <w:spacing w:before="220"/>
        <w:ind w:firstLine="540"/>
        <w:jc w:val="both"/>
      </w:pPr>
      <w:bookmarkStart w:id="19" w:name="P11772"/>
      <w:bookmarkEnd w:id="19"/>
      <w:r>
        <w:t>в) значения результат</w:t>
      </w:r>
      <w:r w:rsidR="00F03054">
        <w:t xml:space="preserve">ов </w:t>
      </w:r>
      <w:r>
        <w:t>использования субсидии</w:t>
      </w:r>
      <w:r w:rsidR="00F03054">
        <w:t>;</w:t>
      </w:r>
    </w:p>
    <w:p w:rsidR="00F03054" w:rsidRDefault="00F03054">
      <w:pPr>
        <w:pStyle w:val="ConsPlusNormal"/>
        <w:spacing w:before="220"/>
        <w:ind w:firstLine="540"/>
        <w:jc w:val="both"/>
      </w:pPr>
      <w:bookmarkStart w:id="20" w:name="P11773"/>
      <w:bookmarkEnd w:id="20"/>
      <w:r w:rsidRPr="00F03054">
        <w:t>в.1) обязательства муниципального образования по достижению результатов использования субсидии;</w:t>
      </w:r>
    </w:p>
    <w:p w:rsidR="00A86801" w:rsidRDefault="00A86801">
      <w:pPr>
        <w:pStyle w:val="ConsPlusNormal"/>
        <w:spacing w:before="220"/>
        <w:ind w:firstLine="540"/>
        <w:jc w:val="both"/>
      </w:pPr>
      <w:r>
        <w:t>г)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w:t>
      </w:r>
    </w:p>
    <w:p w:rsidR="00A86801" w:rsidRDefault="00A86801">
      <w:pPr>
        <w:pStyle w:val="ConsPlusNormal"/>
        <w:spacing w:before="220"/>
        <w:ind w:firstLine="540"/>
        <w:jc w:val="both"/>
      </w:pPr>
      <w:r>
        <w:t>г.1) обязательство об использовании экономически эффективной проектной документации повторного использования (при наличии такой документации);</w:t>
      </w:r>
    </w:p>
    <w:p w:rsidR="00A86801" w:rsidRDefault="00A86801">
      <w:pPr>
        <w:pStyle w:val="ConsPlusNormal"/>
        <w:spacing w:before="220"/>
        <w:ind w:firstLine="540"/>
        <w:jc w:val="both"/>
      </w:pPr>
      <w:proofErr w:type="spellStart"/>
      <w:r>
        <w:t>д</w:t>
      </w:r>
      <w:proofErr w:type="spellEnd"/>
      <w:r>
        <w:t xml:space="preserve">) обязательства муниципального образования Курской области по согласованию с комитетом строительства Курской области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финансирования и (или) показателей муниципальных программ и (или) изменение состава мероприятий указанных программ, на которые предоставляются субсидии;</w:t>
      </w:r>
    </w:p>
    <w:p w:rsidR="00F03054" w:rsidRPr="00F03054" w:rsidRDefault="00F03054" w:rsidP="00F03054">
      <w:pPr>
        <w:pStyle w:val="ConsPlusNormal"/>
        <w:spacing w:before="220"/>
        <w:ind w:firstLine="540"/>
        <w:jc w:val="both"/>
      </w:pPr>
      <w:proofErr w:type="gramStart"/>
      <w:r w:rsidRPr="00F03054">
        <w:t xml:space="preserve">д.1) условие о централизации закупок, финансовое обеспечение которых частично или полностью осуществляется за счет предоставляемых субсидий, в соответствии со </w:t>
      </w:r>
      <w:hyperlink r:id="rId187" w:history="1">
        <w:r w:rsidRPr="00F03054">
          <w:t>статьей 26</w:t>
        </w:r>
      </w:hyperlink>
      <w:r w:rsidRPr="00F03054">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законодательством Курской облас</w:t>
      </w:r>
      <w:r>
        <w:t>ти о централизованных закупках»</w:t>
      </w:r>
      <w:r w:rsidRPr="00F03054">
        <w:t>;</w:t>
      </w:r>
      <w:proofErr w:type="gramEnd"/>
    </w:p>
    <w:p w:rsidR="00F03054" w:rsidRDefault="00F03054">
      <w:pPr>
        <w:pStyle w:val="ConsPlusNormal"/>
        <w:spacing w:before="220"/>
        <w:ind w:firstLine="540"/>
        <w:jc w:val="both"/>
      </w:pPr>
    </w:p>
    <w:p w:rsidR="00A86801" w:rsidRDefault="00A86801">
      <w:pPr>
        <w:pStyle w:val="ConsPlusNormal"/>
        <w:spacing w:before="220"/>
        <w:ind w:firstLine="540"/>
        <w:jc w:val="both"/>
      </w:pPr>
      <w:r>
        <w:t xml:space="preserve">е)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proofErr w:type="gramStart"/>
      <w:r>
        <w:t>ж)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результат</w:t>
      </w:r>
      <w:r w:rsidR="00C81CB9">
        <w:t xml:space="preserve">ов </w:t>
      </w:r>
      <w:r>
        <w:t>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roofErr w:type="gramEnd"/>
    </w:p>
    <w:p w:rsidR="00A86801" w:rsidRDefault="00A86801">
      <w:pPr>
        <w:pStyle w:val="ConsPlusNormal"/>
        <w:spacing w:before="220"/>
        <w:ind w:firstLine="540"/>
        <w:jc w:val="both"/>
      </w:pPr>
      <w:proofErr w:type="spellStart"/>
      <w:r>
        <w:t>з</w:t>
      </w:r>
      <w:proofErr w:type="spellEnd"/>
      <w:r>
        <w:t xml:space="preserve">) порядок осуществления </w:t>
      </w:r>
      <w:proofErr w:type="gramStart"/>
      <w:r>
        <w:t>контроля за</w:t>
      </w:r>
      <w:proofErr w:type="gramEnd"/>
      <w:r>
        <w:t xml:space="preserve"> выполнением муниципальным образованием Курской области обязательств, предусмотренных Соглашением;</w:t>
      </w:r>
    </w:p>
    <w:p w:rsidR="00A86801" w:rsidRDefault="00A86801">
      <w:pPr>
        <w:pStyle w:val="ConsPlusNormal"/>
        <w:spacing w:before="220"/>
        <w:ind w:firstLine="540"/>
        <w:jc w:val="both"/>
      </w:pPr>
      <w:r>
        <w:t xml:space="preserve">и) последствия </w:t>
      </w:r>
      <w:proofErr w:type="spellStart"/>
      <w:r>
        <w:t>недостижения</w:t>
      </w:r>
      <w:proofErr w:type="spellEnd"/>
      <w:r>
        <w:t xml:space="preserve"> муниципальным образованием Курской </w:t>
      </w:r>
      <w:proofErr w:type="gramStart"/>
      <w:r>
        <w:t>области установленных значений результат</w:t>
      </w:r>
      <w:r w:rsidR="00C81CB9">
        <w:t xml:space="preserve">ов </w:t>
      </w:r>
      <w:r>
        <w:t>использования субсидии</w:t>
      </w:r>
      <w:proofErr w:type="gramEnd"/>
      <w:r>
        <w:t xml:space="preserve">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A86801" w:rsidRDefault="00A86801">
      <w:pPr>
        <w:pStyle w:val="ConsPlusNormal"/>
        <w:spacing w:before="220"/>
        <w:ind w:firstLine="540"/>
        <w:jc w:val="both"/>
      </w:pPr>
      <w:r>
        <w:t>к) ответственность сторон за нарушение условий Соглашения;</w:t>
      </w:r>
    </w:p>
    <w:p w:rsidR="00A86801" w:rsidRDefault="00A86801">
      <w:pPr>
        <w:pStyle w:val="ConsPlusNormal"/>
        <w:spacing w:before="220"/>
        <w:ind w:firstLine="540"/>
        <w:jc w:val="both"/>
      </w:pPr>
      <w:r>
        <w:t>л) условие о вступлении в силу Соглашения.</w:t>
      </w:r>
    </w:p>
    <w:p w:rsidR="00A86801" w:rsidRDefault="00A86801">
      <w:pPr>
        <w:pStyle w:val="ConsPlusNormal"/>
        <w:spacing w:before="220"/>
        <w:ind w:firstLine="540"/>
        <w:jc w:val="both"/>
      </w:pPr>
      <w:r>
        <w:t xml:space="preserve">12. Неотъемлемой частью Соглашения о предоставлении субсидий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являются прилагаемые:</w:t>
      </w:r>
    </w:p>
    <w:p w:rsidR="00A86801" w:rsidRDefault="00A86801">
      <w:pPr>
        <w:pStyle w:val="ConsPlusNormal"/>
        <w:spacing w:before="220"/>
        <w:ind w:firstLine="540"/>
        <w:jc w:val="both"/>
      </w:pPr>
      <w:proofErr w:type="gramStart"/>
      <w:r>
        <w:t xml:space="preserve">перечень указанных объектов с указанием наименований, адресов (при наличии), мощности объектов, стоимости (предельной стоимости)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порядке, предусмотренном </w:t>
      </w:r>
      <w:hyperlink r:id="rId188" w:history="1">
        <w:r>
          <w:rPr>
            <w:color w:val="0000FF"/>
          </w:rPr>
          <w:t>постановлением</w:t>
        </w:r>
      </w:hyperlink>
      <w:r>
        <w:t xml:space="preserve">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w:t>
      </w:r>
      <w:proofErr w:type="gramEnd"/>
    </w:p>
    <w:p w:rsidR="00A86801" w:rsidRDefault="00A86801">
      <w:pPr>
        <w:pStyle w:val="ConsPlusNormal"/>
        <w:spacing w:before="220"/>
        <w:ind w:firstLine="540"/>
        <w:jc w:val="both"/>
      </w:pPr>
      <w:r>
        <w:t>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A86801" w:rsidRDefault="00A86801">
      <w:pPr>
        <w:pStyle w:val="ConsPlusNormal"/>
        <w:spacing w:before="220"/>
        <w:ind w:firstLine="540"/>
        <w:jc w:val="both"/>
      </w:pPr>
      <w:r>
        <w:t>интегральная оценка эффективности инвестиционного проекта.</w:t>
      </w:r>
    </w:p>
    <w:p w:rsidR="00A86801" w:rsidRDefault="00A86801">
      <w:pPr>
        <w:pStyle w:val="ConsPlusNormal"/>
        <w:spacing w:before="220"/>
        <w:ind w:firstLine="540"/>
        <w:jc w:val="both"/>
      </w:pPr>
      <w:r>
        <w:t xml:space="preserve">13. Форма Соглашения должна соответствовать типовой </w:t>
      </w:r>
      <w:hyperlink r:id="rId189"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Начиная с 01.01.2020 соглашение, указанное в пункте 3 настоящих Правил, заключается в соответствии с типовой </w:t>
      </w:r>
      <w:hyperlink r:id="rId190" w:history="1">
        <w:r>
          <w:rPr>
            <w:color w:val="0000FF"/>
          </w:rPr>
          <w:t>формой</w:t>
        </w:r>
      </w:hyperlink>
      <w:r>
        <w:t xml:space="preserve"> соглашения, утвержденной приказом комитета финансов Курской области от 16.09.2019 N 58н.</w:t>
      </w:r>
    </w:p>
    <w:p w:rsidR="00A86801" w:rsidRDefault="00A86801">
      <w:pPr>
        <w:pStyle w:val="ConsPlusNormal"/>
        <w:spacing w:before="220"/>
        <w:ind w:firstLine="540"/>
        <w:jc w:val="both"/>
      </w:pPr>
      <w:r>
        <w:t>Комитет строительства Курской области вправе включать в Соглашение иные условия, которые регулируют порядок предоставления субсидии.</w:t>
      </w:r>
    </w:p>
    <w:p w:rsidR="00A86801" w:rsidRDefault="00A86801">
      <w:pPr>
        <w:pStyle w:val="ConsPlusNormal"/>
        <w:jc w:val="both"/>
      </w:pPr>
    </w:p>
    <w:p w:rsidR="00A86801" w:rsidRDefault="00A86801">
      <w:pPr>
        <w:pStyle w:val="ConsPlusNormal"/>
        <w:spacing w:before="220"/>
        <w:ind w:firstLine="540"/>
        <w:jc w:val="both"/>
      </w:pPr>
      <w:r>
        <w:t xml:space="preserve">14. </w:t>
      </w:r>
      <w:proofErr w:type="gramStart"/>
      <w:r>
        <w:t>Внесение в Соглашение изменений, предусматривающих ухудшение значений результат</w:t>
      </w:r>
      <w:r w:rsidR="00C81CB9">
        <w:t xml:space="preserve">ов </w:t>
      </w:r>
      <w:r>
        <w:t>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15.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86801" w:rsidRDefault="00A86801">
      <w:pPr>
        <w:pStyle w:val="ConsPlusNormal"/>
        <w:spacing w:before="220"/>
        <w:ind w:firstLine="540"/>
        <w:jc w:val="both"/>
      </w:pPr>
      <w:r>
        <w:t>16. Перечисление средств субсидии в бюджет муниципального образования Курской области осуществляется только при наличии разработанной и утвержденной в установленном порядке проектно-сметной документации, имеющей положительное заключение государственной экспертизы.</w:t>
      </w:r>
    </w:p>
    <w:p w:rsidR="00A86801" w:rsidRDefault="00A86801">
      <w:pPr>
        <w:pStyle w:val="ConsPlusNormal"/>
        <w:spacing w:before="220"/>
        <w:ind w:firstLine="540"/>
        <w:jc w:val="both"/>
      </w:pPr>
      <w:r>
        <w:t>17.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комитету строительства Курской области по форме и в срок, которые установлены комитетом строительства Курской области.</w:t>
      </w:r>
    </w:p>
    <w:p w:rsidR="00A86801" w:rsidRDefault="00A86801">
      <w:pPr>
        <w:pStyle w:val="ConsPlusNormal"/>
        <w:spacing w:before="22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комитетом строительства Курской области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A86801" w:rsidRDefault="00A86801">
      <w:pPr>
        <w:pStyle w:val="ConsPlusNormal"/>
        <w:spacing w:before="220"/>
        <w:ind w:firstLine="540"/>
        <w:jc w:val="both"/>
      </w:pPr>
      <w:r>
        <w:t xml:space="preserve">18. </w:t>
      </w:r>
      <w:proofErr w:type="gramStart"/>
      <w:r>
        <w:t>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roofErr w:type="gramEnd"/>
    </w:p>
    <w:p w:rsidR="00A86801" w:rsidRDefault="00A86801">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A86801" w:rsidRDefault="00A86801">
      <w:pPr>
        <w:pStyle w:val="ConsPlusNormal"/>
        <w:spacing w:before="220"/>
        <w:ind w:firstLine="540"/>
        <w:jc w:val="both"/>
      </w:pPr>
      <w:r>
        <w:t>19.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право на предоставление субсидий.</w:t>
      </w:r>
    </w:p>
    <w:p w:rsidR="00A86801" w:rsidRDefault="00A86801">
      <w:pPr>
        <w:pStyle w:val="ConsPlusNormal"/>
        <w:spacing w:before="220"/>
        <w:ind w:firstLine="540"/>
        <w:jc w:val="both"/>
      </w:pPr>
      <w:r>
        <w:t xml:space="preserve">20. </w:t>
      </w:r>
      <w:proofErr w:type="gramStart"/>
      <w:r>
        <w:t>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прошедшими отбор и не получившими субсидии или получившими субсидии не в полном запрашиваемом объеме, и (или) направить образовавшийся остаток средств областного бюджета в качестве дополнительных</w:t>
      </w:r>
      <w:proofErr w:type="gramEnd"/>
      <w:r>
        <w:t xml:space="preserve"> бюджетных ассигнований на предоставление в установленном порядке субсидий местным бюджетам, а также по результатам вновь проведенных отборов </w:t>
      </w:r>
      <w:r>
        <w:lastRenderedPageBreak/>
        <w:t>муниципальных образований на предоставление субсидий из областного бюджета бюджетам муниципальных образований Курской области на развитие социальной и инженерной инфраструктуры.</w:t>
      </w:r>
    </w:p>
    <w:p w:rsidR="00A86801" w:rsidRDefault="00A86801">
      <w:pPr>
        <w:pStyle w:val="ConsPlusNormal"/>
        <w:spacing w:before="220"/>
        <w:ind w:firstLine="540"/>
        <w:jc w:val="both"/>
      </w:pPr>
      <w:r>
        <w:t>21.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A86801" w:rsidRDefault="00A86801">
      <w:pPr>
        <w:pStyle w:val="ConsPlusNormal"/>
        <w:spacing w:before="220"/>
        <w:ind w:firstLine="540"/>
        <w:jc w:val="both"/>
      </w:pPr>
      <w:r>
        <w:t>22. 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w:t>
      </w:r>
      <w:r w:rsidR="00C81CB9">
        <w:t xml:space="preserve">ов </w:t>
      </w:r>
      <w:r>
        <w:t>использовани</w:t>
      </w:r>
      <w:r w:rsidR="00C81CB9">
        <w:t xml:space="preserve">я </w:t>
      </w:r>
      <w:r>
        <w:t>субсидии:</w:t>
      </w:r>
    </w:p>
    <w:p w:rsidR="00A86801" w:rsidRDefault="00A86801">
      <w:pPr>
        <w:pStyle w:val="ConsPlusNormal"/>
        <w:spacing w:before="220"/>
        <w:ind w:firstLine="540"/>
        <w:jc w:val="both"/>
      </w:pPr>
      <w:r>
        <w:t xml:space="preserve">объем построенных мощностей объектов социальной и инженерной инфраструктуры согласно проектно-сметной документации (посещения в смену, ученические места, места, кв. м, </w:t>
      </w:r>
      <w:proofErr w:type="gramStart"/>
      <w:r>
        <w:t>км</w:t>
      </w:r>
      <w:proofErr w:type="gramEnd"/>
      <w:r>
        <w:t>, шт.);</w:t>
      </w:r>
    </w:p>
    <w:p w:rsidR="00A86801" w:rsidRDefault="00A86801">
      <w:pPr>
        <w:pStyle w:val="ConsPlusNormal"/>
        <w:spacing w:before="220"/>
        <w:ind w:firstLine="540"/>
        <w:jc w:val="both"/>
      </w:pPr>
      <w:r>
        <w:t>соблюдение сроков ввода объектов капитального строительства (реконструкции) в эксплуатацию.</w:t>
      </w:r>
    </w:p>
    <w:p w:rsidR="00A81564" w:rsidRPr="00701FC5" w:rsidRDefault="00A81564" w:rsidP="00701FC5">
      <w:pPr>
        <w:pStyle w:val="ConsPlusNormal"/>
        <w:spacing w:before="220"/>
        <w:ind w:firstLine="540"/>
        <w:jc w:val="both"/>
      </w:pPr>
      <w:bookmarkStart w:id="21" w:name="P11813"/>
      <w:bookmarkEnd w:id="21"/>
      <w:r w:rsidRPr="00701FC5">
        <w:t xml:space="preserve">23. </w:t>
      </w:r>
      <w:proofErr w:type="gramStart"/>
      <w:r w:rsidRPr="00701FC5">
        <w:t>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«в.1» пункта 11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w:t>
      </w:r>
      <w:proofErr w:type="gramEnd"/>
      <w:r w:rsidRPr="00701FC5">
        <w:t xml:space="preserve"> </w:t>
      </w:r>
      <w:proofErr w:type="gramStart"/>
      <w:r w:rsidRPr="00701FC5">
        <w:t>средств, подлежащий возврату из бюджета муниципального образования Курской области в областной бюджет в срок до 1 июня года, следующего за годом предоставления субсидии  (Vвозврата), рассчитывается по формуле:</w:t>
      </w:r>
      <w:proofErr w:type="gramEnd"/>
    </w:p>
    <w:p w:rsidR="00A81564" w:rsidRDefault="00A81564" w:rsidP="00A81564">
      <w:pPr>
        <w:tabs>
          <w:tab w:val="left" w:pos="0"/>
        </w:tabs>
        <w:spacing w:after="0" w:line="240" w:lineRule="auto"/>
        <w:jc w:val="center"/>
        <w:rPr>
          <w:rFonts w:ascii="Times New Roman" w:hAnsi="Times New Roman"/>
          <w:sz w:val="28"/>
          <w:szCs w:val="28"/>
        </w:rPr>
      </w:pPr>
      <w:r>
        <w:rPr>
          <w:rFonts w:ascii="Times New Roman" w:hAnsi="Times New Roman"/>
          <w:sz w:val="28"/>
          <w:szCs w:val="28"/>
          <w:lang w:val="en-US"/>
        </w:rPr>
        <w:t>V</w:t>
      </w:r>
      <w:r w:rsidRPr="00455A10">
        <w:rPr>
          <w:rFonts w:ascii="Times New Roman" w:hAnsi="Times New Roman"/>
          <w:sz w:val="28"/>
          <w:szCs w:val="28"/>
          <w:vertAlign w:val="subscript"/>
        </w:rPr>
        <w:t>возврата</w:t>
      </w:r>
      <w:r>
        <w:rPr>
          <w:rFonts w:ascii="Times New Roman" w:hAnsi="Times New Roman"/>
          <w:sz w:val="28"/>
          <w:szCs w:val="28"/>
          <w:vertAlign w:val="subscript"/>
        </w:rPr>
        <w:t xml:space="preserve"> </w:t>
      </w:r>
      <w:r>
        <w:rPr>
          <w:rFonts w:ascii="Times New Roman" w:hAnsi="Times New Roman"/>
          <w:sz w:val="28"/>
          <w:szCs w:val="28"/>
        </w:rPr>
        <w:t>= (</w:t>
      </w:r>
      <w:r>
        <w:rPr>
          <w:rFonts w:ascii="Times New Roman" w:hAnsi="Times New Roman"/>
          <w:sz w:val="28"/>
          <w:szCs w:val="28"/>
          <w:lang w:val="en-US"/>
        </w:rPr>
        <w:t>V</w:t>
      </w:r>
      <w:r w:rsidRPr="002A087C">
        <w:rPr>
          <w:rFonts w:ascii="Times New Roman" w:hAnsi="Times New Roman"/>
          <w:sz w:val="28"/>
          <w:szCs w:val="28"/>
          <w:vertAlign w:val="subscript"/>
        </w:rPr>
        <w:t>субсидии</w:t>
      </w:r>
      <w:r w:rsidRPr="002A087C">
        <w:rPr>
          <w:rFonts w:ascii="Times New Roman" w:hAnsi="Times New Roman"/>
          <w:sz w:val="28"/>
          <w:szCs w:val="28"/>
        </w:rPr>
        <w:t xml:space="preserve"> </w:t>
      </w:r>
      <w:proofErr w:type="spellStart"/>
      <w:r>
        <w:rPr>
          <w:rFonts w:ascii="Times New Roman" w:hAnsi="Times New Roman"/>
          <w:sz w:val="28"/>
          <w:szCs w:val="28"/>
        </w:rPr>
        <w:t>х</w:t>
      </w:r>
      <w:proofErr w:type="spellEnd"/>
      <w:r w:rsidRPr="002A087C">
        <w:rPr>
          <w:rFonts w:ascii="Times New Roman" w:hAnsi="Times New Roman"/>
          <w:sz w:val="28"/>
          <w:szCs w:val="28"/>
        </w:rPr>
        <w:t xml:space="preserve"> </w:t>
      </w:r>
      <w:r>
        <w:rPr>
          <w:rFonts w:ascii="Times New Roman" w:hAnsi="Times New Roman"/>
          <w:sz w:val="28"/>
          <w:szCs w:val="28"/>
          <w:lang w:val="en-US"/>
        </w:rPr>
        <w:t>k</w:t>
      </w:r>
      <w:r w:rsidRPr="002A087C">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 </w:t>
      </w:r>
      <w:r>
        <w:rPr>
          <w:rFonts w:ascii="Times New Roman" w:hAnsi="Times New Roman"/>
          <w:sz w:val="28"/>
          <w:szCs w:val="28"/>
          <w:lang w:val="en-US"/>
        </w:rPr>
        <w:t>m</w:t>
      </w:r>
      <w:r w:rsidRPr="002A087C">
        <w:rPr>
          <w:rFonts w:ascii="Times New Roman" w:hAnsi="Times New Roman"/>
          <w:sz w:val="28"/>
          <w:szCs w:val="28"/>
        </w:rPr>
        <w:t>/</w:t>
      </w:r>
      <w:r>
        <w:rPr>
          <w:rFonts w:ascii="Times New Roman" w:hAnsi="Times New Roman"/>
          <w:sz w:val="28"/>
          <w:szCs w:val="28"/>
          <w:lang w:val="en-US"/>
        </w:rPr>
        <w:t>n</w:t>
      </w:r>
      <w:r w:rsidRPr="002A087C">
        <w:rPr>
          <w:rFonts w:ascii="Times New Roman" w:hAnsi="Times New Roman"/>
          <w:sz w:val="28"/>
          <w:szCs w:val="28"/>
        </w:rPr>
        <w:t xml:space="preserve">) </w:t>
      </w:r>
      <w:proofErr w:type="spellStart"/>
      <w:r>
        <w:rPr>
          <w:rFonts w:ascii="Times New Roman" w:hAnsi="Times New Roman"/>
          <w:sz w:val="28"/>
          <w:szCs w:val="28"/>
        </w:rPr>
        <w:t>х</w:t>
      </w:r>
      <w:proofErr w:type="spellEnd"/>
      <w:r>
        <w:rPr>
          <w:rFonts w:ascii="Times New Roman" w:hAnsi="Times New Roman"/>
          <w:sz w:val="28"/>
          <w:szCs w:val="28"/>
        </w:rPr>
        <w:t xml:space="preserve"> 0</w:t>
      </w:r>
      <w:proofErr w:type="gramStart"/>
      <w:r>
        <w:rPr>
          <w:rFonts w:ascii="Times New Roman" w:hAnsi="Times New Roman"/>
          <w:sz w:val="28"/>
          <w:szCs w:val="28"/>
        </w:rPr>
        <w:t>,1</w:t>
      </w:r>
      <w:proofErr w:type="gramEnd"/>
      <w:r>
        <w:rPr>
          <w:rFonts w:ascii="Times New Roman" w:hAnsi="Times New Roman"/>
          <w:sz w:val="28"/>
          <w:szCs w:val="28"/>
        </w:rPr>
        <w:t>,</w:t>
      </w:r>
    </w:p>
    <w:p w:rsidR="00A81564" w:rsidRDefault="00A81564" w:rsidP="00A81564">
      <w:pPr>
        <w:tabs>
          <w:tab w:val="left" w:pos="993"/>
        </w:tabs>
        <w:spacing w:after="0" w:line="240" w:lineRule="auto"/>
        <w:ind w:left="705"/>
        <w:jc w:val="both"/>
        <w:rPr>
          <w:rFonts w:ascii="Times New Roman" w:hAnsi="Times New Roman"/>
          <w:sz w:val="28"/>
          <w:szCs w:val="28"/>
        </w:rPr>
      </w:pPr>
      <w:r>
        <w:rPr>
          <w:rFonts w:ascii="Times New Roman" w:hAnsi="Times New Roman"/>
          <w:sz w:val="28"/>
          <w:szCs w:val="28"/>
        </w:rPr>
        <w:t>где:</w:t>
      </w:r>
    </w:p>
    <w:p w:rsidR="00A81564" w:rsidRPr="00701FC5" w:rsidRDefault="00A81564" w:rsidP="00701FC5">
      <w:pPr>
        <w:pStyle w:val="ConsPlusNormal"/>
        <w:spacing w:before="220"/>
        <w:ind w:firstLine="540"/>
        <w:jc w:val="both"/>
      </w:pPr>
      <w:r w:rsidRPr="00701FC5">
        <w:t>Vсубсидии - размер субсидии, предоставленной бюджету муниципального образования в отчетном финансовом году;</w:t>
      </w:r>
    </w:p>
    <w:p w:rsidR="00A81564" w:rsidRPr="00701FC5" w:rsidRDefault="00A81564" w:rsidP="00701FC5">
      <w:pPr>
        <w:pStyle w:val="ConsPlusNormal"/>
        <w:spacing w:before="220"/>
        <w:ind w:firstLine="540"/>
        <w:jc w:val="both"/>
      </w:pPr>
      <w:r w:rsidRPr="00701FC5">
        <w:t xml:space="preserve">m - </w:t>
      </w:r>
      <w:proofErr w:type="gramStart"/>
      <w:r w:rsidRPr="00701FC5">
        <w:t>количество</w:t>
      </w:r>
      <w:proofErr w:type="gramEnd"/>
      <w:r w:rsidRPr="00701FC5">
        <w:t xml:space="preserve"> результатов использования субсидии, по которым индекс, отражающий уровень </w:t>
      </w:r>
      <w:proofErr w:type="spellStart"/>
      <w:r w:rsidRPr="00701FC5">
        <w:t>недостижения</w:t>
      </w:r>
      <w:proofErr w:type="spellEnd"/>
      <w:r w:rsidRPr="00701FC5">
        <w:t xml:space="preserve"> </w:t>
      </w:r>
      <w:proofErr w:type="spellStart"/>
      <w:r w:rsidRPr="00701FC5">
        <w:t>i</w:t>
      </w:r>
      <w:proofErr w:type="spellEnd"/>
      <w:r w:rsidRPr="00701FC5">
        <w:t>-го результата использования субсидии, имеет положительное значение;</w:t>
      </w:r>
    </w:p>
    <w:p w:rsidR="00A81564" w:rsidRPr="00701FC5" w:rsidRDefault="00A81564" w:rsidP="00701FC5">
      <w:pPr>
        <w:pStyle w:val="ConsPlusNormal"/>
        <w:spacing w:before="220"/>
        <w:ind w:firstLine="540"/>
        <w:jc w:val="both"/>
      </w:pPr>
      <w:r w:rsidRPr="00701FC5">
        <w:t xml:space="preserve">n - </w:t>
      </w:r>
      <w:proofErr w:type="gramStart"/>
      <w:r w:rsidRPr="00701FC5">
        <w:t>общее</w:t>
      </w:r>
      <w:proofErr w:type="gramEnd"/>
      <w:r w:rsidRPr="00701FC5">
        <w:t xml:space="preserve"> количество результатов использования субсидии;</w:t>
      </w:r>
    </w:p>
    <w:p w:rsidR="00A81564" w:rsidRPr="00701FC5" w:rsidRDefault="00A81564" w:rsidP="00701FC5">
      <w:pPr>
        <w:pStyle w:val="ConsPlusNormal"/>
        <w:spacing w:before="220"/>
        <w:ind w:firstLine="540"/>
        <w:jc w:val="both"/>
      </w:pPr>
      <w:r w:rsidRPr="00701FC5">
        <w:t xml:space="preserve">k - </w:t>
      </w:r>
      <w:proofErr w:type="gramStart"/>
      <w:r w:rsidRPr="00701FC5">
        <w:t>коэффициент</w:t>
      </w:r>
      <w:proofErr w:type="gramEnd"/>
      <w:r w:rsidRPr="00701FC5">
        <w:t xml:space="preserve"> возврата субсидии.</w:t>
      </w:r>
    </w:p>
    <w:p w:rsidR="00A81564" w:rsidRPr="00701FC5" w:rsidRDefault="00A81564" w:rsidP="00701FC5">
      <w:pPr>
        <w:pStyle w:val="ConsPlusNormal"/>
        <w:spacing w:before="220"/>
        <w:ind w:firstLine="540"/>
        <w:jc w:val="both"/>
      </w:pPr>
      <w:r w:rsidRPr="00701FC5">
        <w:t>23.1</w:t>
      </w:r>
      <w:proofErr w:type="gramStart"/>
      <w:r w:rsidRPr="00701FC5">
        <w:t xml:space="preserve"> П</w:t>
      </w:r>
      <w:proofErr w:type="gramEnd"/>
      <w:r w:rsidRPr="00701FC5">
        <w:t>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финансовой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Pr>
          <w:rFonts w:ascii="Times New Roman" w:hAnsi="Times New Roman"/>
          <w:sz w:val="28"/>
          <w:szCs w:val="28"/>
        </w:rPr>
        <w:t>23.</w:t>
      </w:r>
      <w:r w:rsidRPr="00917B80">
        <w:rPr>
          <w:rFonts w:ascii="Times New Roman" w:hAnsi="Times New Roman"/>
          <w:sz w:val="28"/>
          <w:szCs w:val="28"/>
          <w:vertAlign w:val="superscript"/>
        </w:rPr>
        <w:t>2</w:t>
      </w:r>
      <w:r>
        <w:rPr>
          <w:rFonts w:ascii="Times New Roman" w:hAnsi="Times New Roman"/>
          <w:sz w:val="28"/>
          <w:szCs w:val="28"/>
        </w:rPr>
        <w:t xml:space="preserve"> </w:t>
      </w:r>
      <w:r w:rsidRPr="00701FC5">
        <w:rPr>
          <w:rFonts w:eastAsia="Times New Roman" w:cs="Calibri"/>
          <w:szCs w:val="20"/>
          <w:lang w:eastAsia="ru-RU"/>
        </w:rPr>
        <w:t>Коэффициент возврата субсидии рассчитывается по формуле:</w:t>
      </w:r>
    </w:p>
    <w:p w:rsidR="00A81564" w:rsidRPr="00F90F26" w:rsidRDefault="00A81564" w:rsidP="00A81564">
      <w:pPr>
        <w:tabs>
          <w:tab w:val="left" w:pos="993"/>
        </w:tabs>
        <w:spacing w:after="0" w:line="240" w:lineRule="auto"/>
        <w:ind w:firstLine="705"/>
        <w:jc w:val="center"/>
        <w:rPr>
          <w:rFonts w:ascii="Times New Roman" w:hAnsi="Times New Roman"/>
          <w:sz w:val="28"/>
          <w:szCs w:val="28"/>
          <w:lang w:val="en-US"/>
        </w:rPr>
      </w:pPr>
      <w:r>
        <w:rPr>
          <w:rFonts w:ascii="Times New Roman" w:hAnsi="Times New Roman"/>
          <w:sz w:val="28"/>
          <w:szCs w:val="28"/>
          <w:lang w:val="en-US"/>
        </w:rPr>
        <w:t>k = SUM Di/m</w:t>
      </w:r>
      <w:r w:rsidRPr="00F90F26">
        <w:rPr>
          <w:rFonts w:ascii="Times New Roman" w:hAnsi="Times New Roman"/>
          <w:sz w:val="28"/>
          <w:szCs w:val="28"/>
          <w:lang w:val="en-US"/>
        </w:rPr>
        <w:t>,</w:t>
      </w:r>
    </w:p>
    <w:p w:rsidR="00A81564" w:rsidRPr="00F90F26" w:rsidRDefault="00A81564" w:rsidP="00A81564">
      <w:pPr>
        <w:tabs>
          <w:tab w:val="left" w:pos="993"/>
        </w:tabs>
        <w:spacing w:after="0" w:line="240" w:lineRule="auto"/>
        <w:ind w:firstLine="705"/>
        <w:jc w:val="both"/>
        <w:rPr>
          <w:rFonts w:ascii="Times New Roman" w:hAnsi="Times New Roman"/>
          <w:sz w:val="28"/>
          <w:szCs w:val="28"/>
          <w:lang w:val="en-US"/>
        </w:rPr>
      </w:pPr>
      <w:r>
        <w:rPr>
          <w:rFonts w:ascii="Times New Roman" w:hAnsi="Times New Roman"/>
          <w:sz w:val="28"/>
          <w:szCs w:val="28"/>
        </w:rPr>
        <w:t>где</w:t>
      </w:r>
      <w:r w:rsidRPr="00F90F26">
        <w:rPr>
          <w:rFonts w:ascii="Times New Roman" w:hAnsi="Times New Roman"/>
          <w:sz w:val="28"/>
          <w:szCs w:val="28"/>
          <w:lang w:val="en-US"/>
        </w:rPr>
        <w:t>:</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proofErr w:type="gramStart"/>
      <w:r>
        <w:rPr>
          <w:rFonts w:ascii="Times New Roman" w:hAnsi="Times New Roman"/>
          <w:sz w:val="28"/>
          <w:szCs w:val="28"/>
          <w:lang w:val="en-US"/>
        </w:rPr>
        <w:t>Di</w:t>
      </w:r>
      <w:r w:rsidRPr="00923BBC">
        <w:rPr>
          <w:rFonts w:ascii="Times New Roman" w:hAnsi="Times New Roman"/>
          <w:sz w:val="28"/>
          <w:szCs w:val="28"/>
        </w:rPr>
        <w:t xml:space="preserve"> </w:t>
      </w:r>
      <w:r w:rsidRPr="001534B9">
        <w:rPr>
          <w:rFonts w:ascii="Times New Roman" w:hAnsi="Times New Roman"/>
          <w:sz w:val="28"/>
          <w:szCs w:val="28"/>
        </w:rPr>
        <w:t>-</w:t>
      </w:r>
      <w:r w:rsidRPr="00923BBC">
        <w:rPr>
          <w:rFonts w:ascii="Times New Roman" w:hAnsi="Times New Roman"/>
          <w:sz w:val="28"/>
          <w:szCs w:val="28"/>
        </w:rPr>
        <w:t xml:space="preserve"> </w:t>
      </w:r>
      <w:r w:rsidRPr="00701FC5">
        <w:rPr>
          <w:rFonts w:eastAsia="Times New Roman" w:cs="Calibri"/>
          <w:szCs w:val="20"/>
          <w:lang w:eastAsia="ru-RU"/>
        </w:rPr>
        <w:t xml:space="preserve">индекс, отражающий уровень </w:t>
      </w:r>
      <w:proofErr w:type="spellStart"/>
      <w:r w:rsidRPr="00701FC5">
        <w:rPr>
          <w:rFonts w:eastAsia="Times New Roman" w:cs="Calibri"/>
          <w:szCs w:val="20"/>
          <w:lang w:eastAsia="ru-RU"/>
        </w:rPr>
        <w:t>недостижения</w:t>
      </w:r>
      <w:proofErr w:type="spellEnd"/>
      <w:r w:rsidRPr="00701FC5">
        <w:rPr>
          <w:rFonts w:eastAsia="Times New Roman" w:cs="Calibri"/>
          <w:szCs w:val="20"/>
          <w:lang w:eastAsia="ru-RU"/>
        </w:rPr>
        <w:t xml:space="preserve"> </w:t>
      </w:r>
      <w:proofErr w:type="spellStart"/>
      <w:r w:rsidRPr="00701FC5">
        <w:rPr>
          <w:rFonts w:eastAsia="Times New Roman" w:cs="Calibri"/>
          <w:szCs w:val="20"/>
          <w:lang w:eastAsia="ru-RU"/>
        </w:rPr>
        <w:t>i</w:t>
      </w:r>
      <w:proofErr w:type="spellEnd"/>
      <w:r w:rsidRPr="00701FC5">
        <w:rPr>
          <w:rFonts w:eastAsia="Times New Roman" w:cs="Calibri"/>
          <w:szCs w:val="20"/>
          <w:lang w:eastAsia="ru-RU"/>
        </w:rPr>
        <w:t>-го результата использования субсидии.</w:t>
      </w:r>
      <w:proofErr w:type="gramEnd"/>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01FC5">
        <w:rPr>
          <w:rFonts w:eastAsia="Times New Roman" w:cs="Calibri"/>
          <w:szCs w:val="20"/>
          <w:lang w:eastAsia="ru-RU"/>
        </w:rPr>
        <w:t>недостижения</w:t>
      </w:r>
      <w:proofErr w:type="spellEnd"/>
      <w:r w:rsidRPr="00701FC5">
        <w:rPr>
          <w:rFonts w:eastAsia="Times New Roman" w:cs="Calibri"/>
          <w:szCs w:val="20"/>
          <w:lang w:eastAsia="ru-RU"/>
        </w:rPr>
        <w:t xml:space="preserve">  </w:t>
      </w:r>
      <w:proofErr w:type="spellStart"/>
      <w:r w:rsidRPr="00701FC5">
        <w:rPr>
          <w:rFonts w:eastAsia="Times New Roman" w:cs="Calibri"/>
          <w:szCs w:val="20"/>
          <w:lang w:eastAsia="ru-RU"/>
        </w:rPr>
        <w:t>i</w:t>
      </w:r>
      <w:proofErr w:type="spellEnd"/>
      <w:r w:rsidRPr="00701FC5">
        <w:rPr>
          <w:rFonts w:eastAsia="Times New Roman" w:cs="Calibri"/>
          <w:szCs w:val="20"/>
          <w:lang w:eastAsia="ru-RU"/>
        </w:rPr>
        <w:t>-го результата использования субсидии.</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lastRenderedPageBreak/>
        <w:t xml:space="preserve">24. Индекс, отражающий уровень </w:t>
      </w:r>
      <w:proofErr w:type="spellStart"/>
      <w:r w:rsidRPr="00701FC5">
        <w:rPr>
          <w:rFonts w:eastAsia="Times New Roman" w:cs="Calibri"/>
          <w:szCs w:val="20"/>
          <w:lang w:eastAsia="ru-RU"/>
        </w:rPr>
        <w:t>недостижения</w:t>
      </w:r>
      <w:proofErr w:type="spellEnd"/>
      <w:r w:rsidRPr="00701FC5">
        <w:rPr>
          <w:rFonts w:eastAsia="Times New Roman" w:cs="Calibri"/>
          <w:szCs w:val="20"/>
          <w:lang w:eastAsia="ru-RU"/>
        </w:rPr>
        <w:t xml:space="preserve"> </w:t>
      </w:r>
      <w:proofErr w:type="spellStart"/>
      <w:r w:rsidRPr="00701FC5">
        <w:rPr>
          <w:rFonts w:eastAsia="Times New Roman" w:cs="Calibri"/>
          <w:szCs w:val="20"/>
          <w:lang w:eastAsia="ru-RU"/>
        </w:rPr>
        <w:t>i</w:t>
      </w:r>
      <w:proofErr w:type="spellEnd"/>
      <w:r w:rsidRPr="00701FC5">
        <w:rPr>
          <w:rFonts w:eastAsia="Times New Roman" w:cs="Calibri"/>
          <w:szCs w:val="20"/>
          <w:lang w:eastAsia="ru-RU"/>
        </w:rPr>
        <w:t>-го результата использования субсидии, определяется по формуле:</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A81564" w:rsidRPr="00A81564" w:rsidRDefault="00A81564" w:rsidP="00A81564">
      <w:pPr>
        <w:tabs>
          <w:tab w:val="left" w:pos="993"/>
        </w:tabs>
        <w:spacing w:after="0" w:line="240" w:lineRule="auto"/>
        <w:jc w:val="center"/>
        <w:rPr>
          <w:rFonts w:ascii="Times New Roman" w:hAnsi="Times New Roman"/>
          <w:sz w:val="28"/>
          <w:szCs w:val="28"/>
        </w:rPr>
      </w:pPr>
      <w:r>
        <w:rPr>
          <w:rFonts w:ascii="Times New Roman" w:hAnsi="Times New Roman"/>
          <w:sz w:val="28"/>
          <w:szCs w:val="28"/>
          <w:lang w:val="en-US"/>
        </w:rPr>
        <w:t>D</w:t>
      </w:r>
      <w:r w:rsidRPr="00BD58D5">
        <w:rPr>
          <w:rFonts w:ascii="Times New Roman" w:hAnsi="Times New Roman"/>
          <w:sz w:val="28"/>
          <w:szCs w:val="28"/>
          <w:vertAlign w:val="subscript"/>
          <w:lang w:val="en-US"/>
        </w:rPr>
        <w:t>i</w:t>
      </w:r>
      <w:r w:rsidRPr="00A81564">
        <w:rPr>
          <w:rFonts w:ascii="Times New Roman" w:hAnsi="Times New Roman"/>
          <w:sz w:val="28"/>
          <w:szCs w:val="28"/>
          <w:vertAlign w:val="subscript"/>
        </w:rPr>
        <w:t xml:space="preserve"> </w:t>
      </w:r>
      <w:r w:rsidRPr="00A81564">
        <w:rPr>
          <w:rFonts w:ascii="Times New Roman" w:hAnsi="Times New Roman"/>
          <w:sz w:val="28"/>
          <w:szCs w:val="28"/>
        </w:rPr>
        <w:t>= 1-</w:t>
      </w:r>
      <w:r>
        <w:rPr>
          <w:rFonts w:ascii="Times New Roman" w:hAnsi="Times New Roman"/>
          <w:sz w:val="28"/>
          <w:szCs w:val="28"/>
          <w:lang w:val="en-US"/>
        </w:rPr>
        <w:t>T</w:t>
      </w:r>
      <w:r w:rsidRPr="00BD58D5">
        <w:rPr>
          <w:rFonts w:ascii="Times New Roman" w:hAnsi="Times New Roman"/>
          <w:sz w:val="28"/>
          <w:szCs w:val="28"/>
          <w:vertAlign w:val="subscript"/>
          <w:lang w:val="en-US"/>
        </w:rPr>
        <w:t>i</w:t>
      </w:r>
      <w:r w:rsidRPr="00A81564">
        <w:rPr>
          <w:rFonts w:ascii="Times New Roman" w:hAnsi="Times New Roman"/>
          <w:sz w:val="28"/>
          <w:szCs w:val="28"/>
        </w:rPr>
        <w:t>/</w:t>
      </w:r>
      <w:r>
        <w:rPr>
          <w:rFonts w:ascii="Times New Roman" w:hAnsi="Times New Roman"/>
          <w:sz w:val="28"/>
          <w:szCs w:val="28"/>
          <w:lang w:val="en-US"/>
        </w:rPr>
        <w:t>S</w:t>
      </w:r>
      <w:r w:rsidRPr="00BD58D5">
        <w:rPr>
          <w:rFonts w:ascii="Times New Roman" w:hAnsi="Times New Roman"/>
          <w:sz w:val="28"/>
          <w:szCs w:val="28"/>
          <w:vertAlign w:val="subscript"/>
          <w:lang w:val="en-US"/>
        </w:rPr>
        <w:t>i</w:t>
      </w:r>
      <w:r w:rsidRPr="00A81564">
        <w:rPr>
          <w:rFonts w:ascii="Times New Roman" w:hAnsi="Times New Roman"/>
          <w:sz w:val="28"/>
          <w:szCs w:val="28"/>
        </w:rPr>
        <w:t>,</w:t>
      </w:r>
    </w:p>
    <w:p w:rsidR="00A81564" w:rsidRPr="00A81564" w:rsidRDefault="00A81564" w:rsidP="00A81564">
      <w:pPr>
        <w:tabs>
          <w:tab w:val="left" w:pos="993"/>
        </w:tabs>
        <w:spacing w:after="0" w:line="240" w:lineRule="auto"/>
        <w:ind w:left="705"/>
        <w:jc w:val="both"/>
        <w:rPr>
          <w:rFonts w:ascii="Times New Roman" w:hAnsi="Times New Roman"/>
          <w:sz w:val="28"/>
          <w:szCs w:val="28"/>
        </w:rPr>
      </w:pPr>
      <w:r>
        <w:rPr>
          <w:rFonts w:ascii="Times New Roman" w:hAnsi="Times New Roman"/>
          <w:sz w:val="28"/>
          <w:szCs w:val="28"/>
        </w:rPr>
        <w:t>где</w:t>
      </w:r>
      <w:r w:rsidRPr="00A81564">
        <w:rPr>
          <w:rFonts w:ascii="Times New Roman" w:hAnsi="Times New Roman"/>
          <w:sz w:val="28"/>
          <w:szCs w:val="28"/>
        </w:rPr>
        <w:t>:</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Pr>
          <w:rFonts w:ascii="Times New Roman" w:hAnsi="Times New Roman"/>
          <w:sz w:val="28"/>
          <w:szCs w:val="28"/>
          <w:lang w:val="en-US"/>
        </w:rPr>
        <w:t>T</w:t>
      </w:r>
      <w:r w:rsidRPr="00E73218">
        <w:rPr>
          <w:rFonts w:ascii="Times New Roman" w:hAnsi="Times New Roman"/>
          <w:sz w:val="28"/>
          <w:szCs w:val="28"/>
          <w:vertAlign w:val="subscript"/>
          <w:lang w:val="en-US"/>
        </w:rPr>
        <w:t>i</w:t>
      </w:r>
      <w:r w:rsidRPr="00E73218">
        <w:rPr>
          <w:rFonts w:ascii="Times New Roman" w:hAnsi="Times New Roman"/>
          <w:sz w:val="28"/>
          <w:szCs w:val="28"/>
        </w:rPr>
        <w:t xml:space="preserve"> </w:t>
      </w:r>
      <w:r w:rsidRPr="001534B9">
        <w:rPr>
          <w:rFonts w:ascii="Times New Roman" w:hAnsi="Times New Roman"/>
          <w:sz w:val="28"/>
          <w:szCs w:val="28"/>
        </w:rPr>
        <w:t>-</w:t>
      </w:r>
      <w:r w:rsidRPr="00E73218">
        <w:rPr>
          <w:rFonts w:ascii="Times New Roman" w:hAnsi="Times New Roman"/>
          <w:sz w:val="28"/>
          <w:szCs w:val="28"/>
        </w:rPr>
        <w:t xml:space="preserve"> </w:t>
      </w:r>
      <w:r w:rsidRPr="00701FC5">
        <w:rPr>
          <w:rFonts w:eastAsia="Times New Roman" w:cs="Calibri"/>
          <w:szCs w:val="20"/>
          <w:lang w:eastAsia="ru-RU"/>
        </w:rPr>
        <w:t xml:space="preserve">фактически достигнутое значение </w:t>
      </w:r>
      <w:proofErr w:type="spellStart"/>
      <w:r w:rsidRPr="00701FC5">
        <w:rPr>
          <w:rFonts w:eastAsia="Times New Roman" w:cs="Calibri"/>
          <w:szCs w:val="20"/>
          <w:lang w:eastAsia="ru-RU"/>
        </w:rPr>
        <w:t>i</w:t>
      </w:r>
      <w:proofErr w:type="spellEnd"/>
      <w:r w:rsidRPr="00701FC5">
        <w:rPr>
          <w:rFonts w:eastAsia="Times New Roman" w:cs="Calibri"/>
          <w:szCs w:val="20"/>
          <w:lang w:eastAsia="ru-RU"/>
        </w:rPr>
        <w:t>- го результата использования субсидии на отчетную дату;</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proofErr w:type="gramStart"/>
      <w:r>
        <w:rPr>
          <w:rFonts w:ascii="Times New Roman" w:hAnsi="Times New Roman"/>
          <w:sz w:val="28"/>
          <w:szCs w:val="28"/>
          <w:lang w:val="en-US"/>
        </w:rPr>
        <w:t>S</w:t>
      </w:r>
      <w:r w:rsidRPr="001534B9">
        <w:rPr>
          <w:rFonts w:ascii="Times New Roman" w:hAnsi="Times New Roman"/>
          <w:sz w:val="28"/>
          <w:szCs w:val="28"/>
          <w:vertAlign w:val="subscript"/>
          <w:lang w:val="en-US"/>
        </w:rPr>
        <w:t>i</w:t>
      </w:r>
      <w:r w:rsidRPr="0036481F">
        <w:rPr>
          <w:rFonts w:ascii="Times New Roman" w:hAnsi="Times New Roman"/>
          <w:sz w:val="28"/>
          <w:szCs w:val="28"/>
          <w:vertAlign w:val="subscript"/>
        </w:rPr>
        <w:t xml:space="preserve"> </w:t>
      </w:r>
      <w:r w:rsidRPr="001534B9">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701FC5">
        <w:rPr>
          <w:rFonts w:eastAsia="Times New Roman" w:cs="Calibri"/>
          <w:szCs w:val="20"/>
          <w:lang w:eastAsia="ru-RU"/>
        </w:rPr>
        <w:t xml:space="preserve">плановое значение </w:t>
      </w:r>
      <w:proofErr w:type="spellStart"/>
      <w:r w:rsidRPr="00701FC5">
        <w:rPr>
          <w:rFonts w:eastAsia="Times New Roman" w:cs="Calibri"/>
          <w:szCs w:val="20"/>
          <w:lang w:eastAsia="ru-RU"/>
        </w:rPr>
        <w:t>i</w:t>
      </w:r>
      <w:proofErr w:type="spellEnd"/>
      <w:r w:rsidRPr="00701FC5">
        <w:rPr>
          <w:rFonts w:eastAsia="Times New Roman" w:cs="Calibri"/>
          <w:szCs w:val="20"/>
          <w:lang w:eastAsia="ru-RU"/>
        </w:rPr>
        <w:t>-го результата использования субсидии, установленное соглашением;</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A81564" w:rsidRPr="001E0C2B" w:rsidRDefault="00A81564" w:rsidP="00A81564">
      <w:pPr>
        <w:tabs>
          <w:tab w:val="left" w:pos="993"/>
        </w:tabs>
        <w:spacing w:after="0" w:line="240" w:lineRule="auto"/>
        <w:jc w:val="center"/>
        <w:rPr>
          <w:rFonts w:ascii="Times New Roman" w:hAnsi="Times New Roman"/>
          <w:sz w:val="28"/>
          <w:szCs w:val="28"/>
        </w:rPr>
      </w:pPr>
      <w:r>
        <w:rPr>
          <w:rFonts w:ascii="Times New Roman" w:hAnsi="Times New Roman"/>
          <w:sz w:val="28"/>
          <w:szCs w:val="28"/>
          <w:lang w:val="en-US"/>
        </w:rPr>
        <w:t>D</w:t>
      </w:r>
      <w:r w:rsidRPr="00BD58D5">
        <w:rPr>
          <w:rFonts w:ascii="Times New Roman" w:hAnsi="Times New Roman"/>
          <w:sz w:val="28"/>
          <w:szCs w:val="28"/>
          <w:vertAlign w:val="subscript"/>
          <w:lang w:val="en-US"/>
        </w:rPr>
        <w:t>i</w:t>
      </w:r>
      <w:r w:rsidRPr="0058230E">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lang w:val="en-US"/>
        </w:rPr>
        <w:t>S</w:t>
      </w:r>
      <w:r w:rsidRPr="00BD58D5">
        <w:rPr>
          <w:rFonts w:ascii="Times New Roman" w:hAnsi="Times New Roman"/>
          <w:sz w:val="28"/>
          <w:szCs w:val="28"/>
          <w:vertAlign w:val="subscript"/>
          <w:lang w:val="en-US"/>
        </w:rPr>
        <w:t>i</w:t>
      </w:r>
      <w:r w:rsidRPr="0058230E">
        <w:rPr>
          <w:rFonts w:ascii="Times New Roman" w:hAnsi="Times New Roman"/>
          <w:sz w:val="28"/>
          <w:szCs w:val="28"/>
        </w:rPr>
        <w:t xml:space="preserve">/ </w:t>
      </w:r>
      <w:r>
        <w:rPr>
          <w:rFonts w:ascii="Times New Roman" w:hAnsi="Times New Roman"/>
          <w:sz w:val="28"/>
          <w:szCs w:val="28"/>
          <w:lang w:val="en-US"/>
        </w:rPr>
        <w:t>T</w:t>
      </w:r>
      <w:r w:rsidRPr="001E0C2B">
        <w:rPr>
          <w:rFonts w:ascii="Times New Roman" w:hAnsi="Times New Roman"/>
          <w:sz w:val="28"/>
          <w:szCs w:val="28"/>
          <w:vertAlign w:val="subscript"/>
          <w:lang w:val="en-US"/>
        </w:rPr>
        <w:t>i</w:t>
      </w:r>
      <w:r>
        <w:rPr>
          <w:rFonts w:ascii="Times New Roman" w:hAnsi="Times New Roman"/>
          <w:sz w:val="28"/>
          <w:szCs w:val="28"/>
        </w:rPr>
        <w:t>.</w:t>
      </w:r>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t xml:space="preserve">25. </w:t>
      </w:r>
      <w:bookmarkStart w:id="22" w:name="Par0"/>
      <w:bookmarkEnd w:id="22"/>
      <w:proofErr w:type="gramStart"/>
      <w:r w:rsidRPr="00701FC5">
        <w:rPr>
          <w:rFonts w:eastAsia="Times New Roman" w:cs="Calibri"/>
          <w:szCs w:val="20"/>
          <w:lang w:eastAsia="ru-RU"/>
        </w:rPr>
        <w:t xml:space="preserve">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r:id="rId191" w:history="1">
        <w:r w:rsidRPr="00701FC5">
          <w:rPr>
            <w:rFonts w:eastAsia="Times New Roman" w:cs="Calibri"/>
            <w:szCs w:val="20"/>
            <w:lang w:eastAsia="ru-RU"/>
          </w:rPr>
          <w:t>подпунктом «г» пункта 11</w:t>
        </w:r>
      </w:hyperlink>
      <w:r w:rsidRPr="00701FC5">
        <w:rPr>
          <w:rFonts w:eastAsia="Times New Roman" w:cs="Calibri"/>
          <w:szCs w:val="20"/>
          <w:lang w:eastAsia="ru-RU"/>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w:t>
      </w:r>
      <w:proofErr w:type="gramEnd"/>
      <w:r w:rsidRPr="00701FC5">
        <w:rPr>
          <w:rFonts w:eastAsia="Times New Roman" w:cs="Calibri"/>
          <w:szCs w:val="20"/>
          <w:lang w:eastAsia="ru-RU"/>
        </w:rPr>
        <w:t xml:space="preserve"> </w:t>
      </w:r>
      <w:proofErr w:type="gramStart"/>
      <w:r w:rsidRPr="00701FC5">
        <w:rPr>
          <w:rFonts w:eastAsia="Times New Roman" w:cs="Calibri"/>
          <w:szCs w:val="20"/>
          <w:lang w:eastAsia="ru-RU"/>
        </w:rPr>
        <w:t xml:space="preserve">обязательств на </w:t>
      </w:r>
      <w:proofErr w:type="spellStart"/>
      <w:r w:rsidRPr="00701FC5">
        <w:rPr>
          <w:rFonts w:eastAsia="Times New Roman" w:cs="Calibri"/>
          <w:szCs w:val="20"/>
          <w:lang w:eastAsia="ru-RU"/>
        </w:rPr>
        <w:t>софинансирование</w:t>
      </w:r>
      <w:proofErr w:type="spellEnd"/>
      <w:r w:rsidRPr="00701FC5">
        <w:rPr>
          <w:rFonts w:eastAsia="Times New Roman" w:cs="Calibri"/>
          <w:szCs w:val="20"/>
          <w:lang w:eastAsia="ru-RU"/>
        </w:rPr>
        <w:t xml:space="preserve">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комитетом строительства</w:t>
      </w:r>
      <w:proofErr w:type="gramEnd"/>
      <w:r w:rsidRPr="00701FC5">
        <w:rPr>
          <w:rFonts w:eastAsia="Times New Roman" w:cs="Calibri"/>
          <w:szCs w:val="20"/>
          <w:lang w:eastAsia="ru-RU"/>
        </w:rPr>
        <w:t xml:space="preserve"> </w:t>
      </w:r>
      <w:proofErr w:type="gramStart"/>
      <w:r w:rsidRPr="00701FC5">
        <w:rPr>
          <w:rFonts w:eastAsia="Times New Roman" w:cs="Calibri"/>
          <w:szCs w:val="20"/>
          <w:lang w:eastAsia="ru-RU"/>
        </w:rPr>
        <w:t xml:space="preserve">Курской области, подлежит возврату из бюджета муниципального образования Курской области в доход областного бюджета в срок до 1 июня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 апреля года, следующего за годом предоставления субсидии, не представлены документы, предусмотренные </w:t>
      </w:r>
      <w:hyperlink r:id="rId192" w:history="1">
        <w:r w:rsidRPr="00701FC5">
          <w:rPr>
            <w:rFonts w:eastAsia="Times New Roman" w:cs="Calibri"/>
            <w:szCs w:val="20"/>
            <w:lang w:eastAsia="ru-RU"/>
          </w:rPr>
          <w:t>пунктом 26</w:t>
        </w:r>
      </w:hyperlink>
      <w:r w:rsidRPr="00701FC5">
        <w:rPr>
          <w:rFonts w:eastAsia="Times New Roman" w:cs="Calibri"/>
          <w:szCs w:val="20"/>
          <w:lang w:eastAsia="ru-RU"/>
        </w:rPr>
        <w:t xml:space="preserve"> настоящих Правил.</w:t>
      </w:r>
      <w:proofErr w:type="gramEnd"/>
    </w:p>
    <w:p w:rsidR="00A81564" w:rsidRPr="00701FC5" w:rsidRDefault="00A81564" w:rsidP="00A81564">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r:id="rId193" w:history="1">
        <w:r w:rsidRPr="00701FC5">
          <w:rPr>
            <w:rFonts w:eastAsia="Times New Roman" w:cs="Calibri"/>
            <w:szCs w:val="20"/>
            <w:lang w:eastAsia="ru-RU"/>
          </w:rPr>
          <w:t>подпунктами «в</w:t>
        </w:r>
      </w:hyperlink>
      <w:r w:rsidRPr="00701FC5">
        <w:rPr>
          <w:rFonts w:eastAsia="Times New Roman" w:cs="Calibri"/>
          <w:szCs w:val="20"/>
          <w:lang w:eastAsia="ru-RU"/>
        </w:rPr>
        <w:t xml:space="preserve">» и </w:t>
      </w:r>
      <w:hyperlink r:id="rId194" w:history="1">
        <w:r w:rsidRPr="00701FC5">
          <w:rPr>
            <w:rFonts w:eastAsia="Times New Roman" w:cs="Calibri"/>
            <w:szCs w:val="20"/>
            <w:lang w:eastAsia="ru-RU"/>
          </w:rPr>
          <w:t>«г» пункта 11</w:t>
        </w:r>
      </w:hyperlink>
      <w:r w:rsidRPr="00701FC5">
        <w:rPr>
          <w:rFonts w:eastAsia="Times New Roman" w:cs="Calibri"/>
          <w:szCs w:val="20"/>
          <w:lang w:eastAsia="ru-RU"/>
        </w:rPr>
        <w:t xml:space="preserve"> настоящих Правил, возврату подлежит объем средств, соответствующий размеру субсидии на </w:t>
      </w:r>
      <w:proofErr w:type="spellStart"/>
      <w:r w:rsidRPr="00701FC5">
        <w:rPr>
          <w:rFonts w:eastAsia="Times New Roman" w:cs="Calibri"/>
          <w:szCs w:val="20"/>
          <w:lang w:eastAsia="ru-RU"/>
        </w:rPr>
        <w:t>софинансирование</w:t>
      </w:r>
      <w:proofErr w:type="spellEnd"/>
      <w:r w:rsidRPr="00701FC5">
        <w:rPr>
          <w:rFonts w:eastAsia="Times New Roman" w:cs="Calibri"/>
          <w:szCs w:val="20"/>
          <w:lang w:eastAsia="ru-RU"/>
        </w:rPr>
        <w:t xml:space="preserve"> капитальных вложений в объекты муниципальной собственности, определенный в соответствии с </w:t>
      </w:r>
      <w:hyperlink w:anchor="Par0" w:history="1">
        <w:r w:rsidRPr="00701FC5">
          <w:rPr>
            <w:rFonts w:eastAsia="Times New Roman" w:cs="Calibri"/>
            <w:szCs w:val="20"/>
            <w:lang w:eastAsia="ru-RU"/>
          </w:rPr>
          <w:t>абзацем первым</w:t>
        </w:r>
      </w:hyperlink>
      <w:r w:rsidRPr="00701FC5">
        <w:rPr>
          <w:rFonts w:eastAsia="Times New Roman" w:cs="Calibri"/>
          <w:szCs w:val="20"/>
          <w:lang w:eastAsia="ru-RU"/>
        </w:rPr>
        <w:t xml:space="preserve"> настоящего пункта.</w:t>
      </w:r>
    </w:p>
    <w:p w:rsidR="00A81564" w:rsidRPr="00701FC5" w:rsidRDefault="00A81564" w:rsidP="00701FC5">
      <w:pPr>
        <w:tabs>
          <w:tab w:val="left" w:pos="993"/>
        </w:tabs>
        <w:spacing w:after="0" w:line="240" w:lineRule="auto"/>
        <w:ind w:firstLine="705"/>
        <w:jc w:val="both"/>
        <w:rPr>
          <w:rFonts w:eastAsia="Times New Roman" w:cs="Calibri"/>
          <w:szCs w:val="20"/>
          <w:lang w:eastAsia="ru-RU"/>
        </w:rPr>
      </w:pPr>
      <w:proofErr w:type="gramStart"/>
      <w:r>
        <w:rPr>
          <w:rFonts w:ascii="Times New Roman" w:hAnsi="Times New Roman"/>
          <w:sz w:val="28"/>
          <w:szCs w:val="28"/>
        </w:rPr>
        <w:t>25.</w:t>
      </w:r>
      <w:r w:rsidRPr="00917B80">
        <w:rPr>
          <w:rFonts w:ascii="Times New Roman" w:hAnsi="Times New Roman"/>
          <w:sz w:val="28"/>
          <w:szCs w:val="28"/>
          <w:vertAlign w:val="superscript"/>
        </w:rPr>
        <w:t>1</w:t>
      </w:r>
      <w:r>
        <w:rPr>
          <w:rFonts w:ascii="Times New Roman" w:hAnsi="Times New Roman"/>
          <w:sz w:val="28"/>
          <w:szCs w:val="28"/>
        </w:rPr>
        <w:t xml:space="preserve"> </w:t>
      </w:r>
      <w:r w:rsidRPr="00701FC5">
        <w:rPr>
          <w:rFonts w:eastAsia="Times New Roman" w:cs="Calibri"/>
          <w:szCs w:val="20"/>
          <w:lang w:eastAsia="ru-RU"/>
        </w:rPr>
        <w:t>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обязательств, предусмотренных соглашением в соответствии с подпунктами «в.1» и «г» пункта 11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w:t>
      </w:r>
      <w:proofErr w:type="gramEnd"/>
      <w:r w:rsidRPr="00701FC5">
        <w:rPr>
          <w:rFonts w:eastAsia="Times New Roman" w:cs="Calibri"/>
          <w:szCs w:val="20"/>
          <w:lang w:eastAsia="ru-RU"/>
        </w:rPr>
        <w:t>. Общий объем средств, подлежащий возврату, определяется как сумма объемов средств, подлежащих возврату, для каждого из мероприятий и (или) объектов капитального строительства в соответствии с пунктами 23 и (или) 24 настоящих Правил, в отношении которых были допущены нарушения.</w:t>
      </w:r>
    </w:p>
    <w:p w:rsidR="00A81564" w:rsidRPr="00701FC5" w:rsidRDefault="00A81564" w:rsidP="00701FC5">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t>26. Основанием для освобождения муниципальных образований Курской области от применения мер ответственности, предусмотренных</w:t>
      </w:r>
      <w:r>
        <w:rPr>
          <w:rFonts w:ascii="Times New Roman" w:hAnsi="Times New Roman"/>
          <w:sz w:val="28"/>
          <w:szCs w:val="28"/>
        </w:rPr>
        <w:t xml:space="preserve"> пунктами 23, 25 и 25</w:t>
      </w:r>
      <w:r w:rsidRPr="00034240">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 xml:space="preserve">настоящих </w:t>
      </w:r>
      <w:r w:rsidRPr="00701FC5">
        <w:rPr>
          <w:rFonts w:eastAsia="Times New Roman" w:cs="Calibri"/>
          <w:szCs w:val="20"/>
          <w:lang w:eastAsia="ru-RU"/>
        </w:rPr>
        <w:t>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1564" w:rsidRPr="00701FC5" w:rsidRDefault="00A81564" w:rsidP="00701FC5">
      <w:pPr>
        <w:tabs>
          <w:tab w:val="left" w:pos="993"/>
        </w:tabs>
        <w:spacing w:after="0" w:line="240" w:lineRule="auto"/>
        <w:ind w:firstLine="705"/>
        <w:jc w:val="both"/>
        <w:rPr>
          <w:rFonts w:eastAsia="Times New Roman" w:cs="Calibri"/>
          <w:szCs w:val="20"/>
          <w:lang w:eastAsia="ru-RU"/>
        </w:rPr>
      </w:pPr>
      <w:proofErr w:type="gramStart"/>
      <w:r w:rsidRPr="00701FC5">
        <w:rPr>
          <w:rFonts w:eastAsia="Times New Roman" w:cs="Calibri"/>
          <w:szCs w:val="20"/>
          <w:lang w:eastAsia="ru-RU"/>
        </w:rPr>
        <w:t xml:space="preserve">Комитет строительства Курской области в срок до 1 апреля года, следующего за годом предоставления субсидии, предоставляет в комитет финансов Курской области и комитет по экономике и развитию Курской области информацию о предпринимаемых мерах по устранению </w:t>
      </w:r>
      <w:r w:rsidRPr="00701FC5">
        <w:rPr>
          <w:rFonts w:eastAsia="Times New Roman" w:cs="Calibri"/>
          <w:szCs w:val="20"/>
          <w:lang w:eastAsia="ru-RU"/>
        </w:rPr>
        <w:lastRenderedPageBreak/>
        <w:t>нарушения, персональной ответственности должностных лиц, ответственных за такое нарушение, и расчет суммы средств, подлежащих возврату в областной бюджет.</w:t>
      </w:r>
      <w:proofErr w:type="gramEnd"/>
    </w:p>
    <w:p w:rsidR="00A81564" w:rsidRPr="00701FC5" w:rsidRDefault="00A81564" w:rsidP="00701FC5">
      <w:pPr>
        <w:tabs>
          <w:tab w:val="left" w:pos="993"/>
        </w:tabs>
        <w:spacing w:after="0" w:line="240" w:lineRule="auto"/>
        <w:ind w:firstLine="705"/>
        <w:jc w:val="both"/>
        <w:rPr>
          <w:rFonts w:eastAsia="Times New Roman" w:cs="Calibri"/>
          <w:szCs w:val="20"/>
          <w:lang w:eastAsia="ru-RU"/>
        </w:rPr>
      </w:pPr>
      <w:proofErr w:type="gramStart"/>
      <w:r w:rsidRPr="00701FC5">
        <w:rPr>
          <w:rFonts w:eastAsia="Times New Roman" w:cs="Calibri"/>
          <w:szCs w:val="20"/>
          <w:lang w:eastAsia="ru-RU"/>
        </w:rPr>
        <w:t>В случае отсутствия оснований для освобождения муниципальных образований Курской области от применения мер ответственности,</w:t>
      </w:r>
      <w:r>
        <w:rPr>
          <w:rFonts w:ascii="Times New Roman" w:hAnsi="Times New Roman"/>
          <w:sz w:val="28"/>
          <w:szCs w:val="28"/>
        </w:rPr>
        <w:t xml:space="preserve"> </w:t>
      </w:r>
      <w:r w:rsidRPr="00701FC5">
        <w:rPr>
          <w:rFonts w:eastAsia="Times New Roman" w:cs="Calibri"/>
          <w:szCs w:val="20"/>
          <w:lang w:eastAsia="ru-RU"/>
        </w:rPr>
        <w:t>предусмотренных пунктами</w:t>
      </w:r>
      <w:r>
        <w:rPr>
          <w:rFonts w:ascii="Times New Roman" w:hAnsi="Times New Roman"/>
          <w:sz w:val="28"/>
          <w:szCs w:val="28"/>
        </w:rPr>
        <w:t xml:space="preserve"> 23, 25 и 25</w:t>
      </w:r>
      <w:r w:rsidRPr="00034240">
        <w:rPr>
          <w:rFonts w:ascii="Times New Roman" w:hAnsi="Times New Roman"/>
          <w:sz w:val="28"/>
          <w:szCs w:val="28"/>
          <w:vertAlign w:val="superscript"/>
        </w:rPr>
        <w:t>1</w:t>
      </w:r>
      <w:r>
        <w:rPr>
          <w:rFonts w:ascii="Times New Roman" w:hAnsi="Times New Roman"/>
          <w:sz w:val="28"/>
          <w:szCs w:val="28"/>
          <w:vertAlign w:val="superscript"/>
        </w:rPr>
        <w:t xml:space="preserve"> </w:t>
      </w:r>
      <w:r w:rsidRPr="00701FC5">
        <w:rPr>
          <w:rFonts w:eastAsia="Times New Roman" w:cs="Calibri"/>
          <w:szCs w:val="20"/>
          <w:lang w:eastAsia="ru-RU"/>
        </w:rPr>
        <w:t>настоящих Правил, в соответствии с решением Администрации Курской области комитет строительства Курской области в течение 5 рабочих дней со дня принятия такого решения направляет главе муниципального образования Курской области требование по возврату из бюджета муниципального образования Курской области в областной</w:t>
      </w:r>
      <w:proofErr w:type="gramEnd"/>
      <w:r w:rsidRPr="00701FC5">
        <w:rPr>
          <w:rFonts w:eastAsia="Times New Roman" w:cs="Calibri"/>
          <w:szCs w:val="20"/>
          <w:lang w:eastAsia="ru-RU"/>
        </w:rPr>
        <w:t xml:space="preserve"> бюджет объема средств,</w:t>
      </w:r>
      <w:r>
        <w:rPr>
          <w:rFonts w:ascii="Times New Roman" w:hAnsi="Times New Roman"/>
          <w:sz w:val="28"/>
          <w:szCs w:val="28"/>
        </w:rPr>
        <w:t xml:space="preserve"> </w:t>
      </w:r>
      <w:r w:rsidRPr="00701FC5">
        <w:rPr>
          <w:rFonts w:eastAsia="Times New Roman" w:cs="Calibri"/>
          <w:szCs w:val="20"/>
          <w:lang w:eastAsia="ru-RU"/>
        </w:rPr>
        <w:t>рассчитанного в соответствии с пунктами</w:t>
      </w:r>
      <w:r>
        <w:rPr>
          <w:rFonts w:ascii="Times New Roman" w:hAnsi="Times New Roman"/>
          <w:sz w:val="28"/>
          <w:szCs w:val="28"/>
        </w:rPr>
        <w:t xml:space="preserve"> 23, 25 и 25</w:t>
      </w:r>
      <w:r w:rsidRPr="00034240">
        <w:rPr>
          <w:rFonts w:ascii="Times New Roman" w:hAnsi="Times New Roman"/>
          <w:sz w:val="28"/>
          <w:szCs w:val="28"/>
          <w:vertAlign w:val="superscript"/>
        </w:rPr>
        <w:t>1</w:t>
      </w:r>
      <w:r>
        <w:rPr>
          <w:rFonts w:ascii="Times New Roman" w:hAnsi="Times New Roman"/>
          <w:sz w:val="28"/>
          <w:szCs w:val="28"/>
          <w:vertAlign w:val="superscript"/>
        </w:rPr>
        <w:t xml:space="preserve"> </w:t>
      </w:r>
      <w:r w:rsidRPr="00701FC5">
        <w:rPr>
          <w:rFonts w:eastAsia="Times New Roman" w:cs="Calibri"/>
          <w:szCs w:val="20"/>
          <w:lang w:eastAsia="ru-RU"/>
        </w:rPr>
        <w:t>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A81564" w:rsidRPr="00701FC5" w:rsidRDefault="00A81564" w:rsidP="00A81564">
      <w:pPr>
        <w:spacing w:after="0" w:line="230" w:lineRule="auto"/>
        <w:ind w:firstLine="703"/>
        <w:jc w:val="both"/>
        <w:rPr>
          <w:rFonts w:eastAsia="Times New Roman" w:cs="Calibri"/>
          <w:szCs w:val="20"/>
          <w:lang w:eastAsia="ru-RU"/>
        </w:rPr>
      </w:pPr>
      <w:proofErr w:type="gramStart"/>
      <w:r w:rsidRPr="00701FC5">
        <w:rPr>
          <w:rFonts w:eastAsia="Times New Roman" w:cs="Calibri"/>
          <w:szCs w:val="20"/>
          <w:lang w:eastAsia="ru-RU"/>
        </w:rPr>
        <w:t xml:space="preserve">Информация о полном или частичном </w:t>
      </w:r>
      <w:proofErr w:type="spellStart"/>
      <w:r w:rsidRPr="00701FC5">
        <w:rPr>
          <w:rFonts w:eastAsia="Times New Roman" w:cs="Calibri"/>
          <w:szCs w:val="20"/>
          <w:lang w:eastAsia="ru-RU"/>
        </w:rPr>
        <w:t>неперечислении</w:t>
      </w:r>
      <w:proofErr w:type="spellEnd"/>
      <w:r w:rsidRPr="00701FC5">
        <w:rPr>
          <w:rFonts w:eastAsia="Times New Roman" w:cs="Calibri"/>
          <w:szCs w:val="20"/>
          <w:lang w:eastAsia="ru-RU"/>
        </w:rPr>
        <w:t xml:space="preserve">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Курской области направляется комитетом строительства Курской области в комитет финансово-бюджетного контроля Курской области.</w:t>
      </w:r>
      <w:proofErr w:type="gramEnd"/>
    </w:p>
    <w:p w:rsidR="00A81564" w:rsidRPr="00701FC5" w:rsidRDefault="00A81564" w:rsidP="00A81564">
      <w:pPr>
        <w:spacing w:after="0" w:line="230" w:lineRule="auto"/>
        <w:ind w:firstLine="703"/>
        <w:jc w:val="both"/>
        <w:rPr>
          <w:rFonts w:eastAsia="Times New Roman" w:cs="Calibri"/>
          <w:szCs w:val="20"/>
          <w:lang w:eastAsia="ru-RU"/>
        </w:rPr>
      </w:pPr>
      <w:proofErr w:type="gramStart"/>
      <w:r w:rsidRPr="00701FC5">
        <w:rPr>
          <w:rFonts w:eastAsia="Times New Roman" w:cs="Calibri"/>
          <w:szCs w:val="20"/>
          <w:lang w:eastAsia="ru-RU"/>
        </w:rPr>
        <w:t>Комитет строительства Курской области вправе принять решение о подтверждении потребности в текущем году в остатках субсидий, предоставленных в отчетном году, при условии предоставления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подпунктами «в.1» и «г» пункта 11 настоящих Правил.</w:t>
      </w:r>
      <w:proofErr w:type="gramEnd"/>
    </w:p>
    <w:p w:rsidR="00A81564" w:rsidRPr="00701FC5" w:rsidRDefault="00A81564" w:rsidP="00701FC5">
      <w:pPr>
        <w:tabs>
          <w:tab w:val="left" w:pos="993"/>
        </w:tabs>
        <w:spacing w:after="0" w:line="240" w:lineRule="auto"/>
        <w:ind w:firstLine="705"/>
        <w:jc w:val="both"/>
        <w:rPr>
          <w:rFonts w:eastAsia="Times New Roman" w:cs="Calibri"/>
          <w:szCs w:val="20"/>
          <w:lang w:eastAsia="ru-RU"/>
        </w:rPr>
      </w:pPr>
      <w:r w:rsidRPr="00701FC5">
        <w:rPr>
          <w:rFonts w:eastAsia="Times New Roman" w:cs="Calibri"/>
          <w:szCs w:val="20"/>
          <w:lang w:eastAsia="ru-RU"/>
        </w:rP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81564" w:rsidRPr="00701FC5" w:rsidRDefault="001D7C58" w:rsidP="001D7C58">
      <w:pPr>
        <w:tabs>
          <w:tab w:val="left" w:pos="993"/>
        </w:tabs>
        <w:spacing w:after="0" w:line="240" w:lineRule="auto"/>
        <w:ind w:firstLine="705"/>
        <w:jc w:val="both"/>
        <w:rPr>
          <w:rFonts w:eastAsia="Times New Roman" w:cs="Calibri"/>
          <w:szCs w:val="20"/>
          <w:lang w:eastAsia="ru-RU"/>
        </w:rPr>
      </w:pPr>
      <w:proofErr w:type="gramStart"/>
      <w:r>
        <w:rPr>
          <w:rFonts w:ascii="Times New Roman" w:hAnsi="Times New Roman"/>
          <w:sz w:val="28"/>
          <w:szCs w:val="28"/>
        </w:rPr>
        <w:t xml:space="preserve">26.1 </w:t>
      </w:r>
      <w:r w:rsidRPr="00701FC5">
        <w:rPr>
          <w:rFonts w:eastAsia="Times New Roman" w:cs="Calibri"/>
          <w:szCs w:val="20"/>
          <w:lang w:eastAsia="ru-RU"/>
        </w:rPr>
        <w:t>Комитет строительства Курской области в течение 10 рабочих дней со дня получения информации о выявленных нарушениях обязательств, предусмотренных соглашением, обязан произвести расчет объема средств, подлежащих возврату в областной бюджет, и направить главе муниципального образования требование по возврату с одноименным направлением комитету финансово-бюджетного контроля Курской области информации о сумме средств, подлежащих возврату в областной бюджет, сроках исполнения требования по возврату.</w:t>
      </w:r>
      <w:proofErr w:type="gramEnd"/>
    </w:p>
    <w:p w:rsidR="00A86801" w:rsidRDefault="00A86801">
      <w:pPr>
        <w:pStyle w:val="ConsPlusNormal"/>
        <w:spacing w:before="22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образованием средств в областной бюджет в соответствии с </w:t>
      </w:r>
      <w:hyperlink w:anchor="P11813" w:history="1">
        <w:r>
          <w:rPr>
            <w:color w:val="0000FF"/>
          </w:rPr>
          <w:t>пунктами 23</w:t>
        </w:r>
      </w:hyperlink>
      <w:r>
        <w:t xml:space="preserve"> и </w:t>
      </w:r>
      <w:hyperlink w:anchor="P11840" w:history="1">
        <w:r>
          <w:rPr>
            <w:color w:val="0000FF"/>
          </w:rPr>
          <w:t>25</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28. Главный распорядитель средств областного бюджета осуществляет </w:t>
      </w:r>
      <w:proofErr w:type="gramStart"/>
      <w:r>
        <w:t>контроль за</w:t>
      </w:r>
      <w:proofErr w:type="gramEnd"/>
      <w:r>
        <w:t xml:space="preserve">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95"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6B343F" w:rsidRDefault="006B343F">
      <w:pPr>
        <w:pStyle w:val="ConsPlusNormal"/>
        <w:ind w:firstLine="540"/>
        <w:jc w:val="both"/>
      </w:pPr>
    </w:p>
    <w:p w:rsidR="006B343F" w:rsidRDefault="006B343F">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lastRenderedPageBreak/>
        <w:t>Приложение N 8</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ind w:firstLine="540"/>
        <w:jc w:val="both"/>
      </w:pPr>
    </w:p>
    <w:p w:rsidR="00A86801" w:rsidRDefault="00A86801">
      <w:pPr>
        <w:pStyle w:val="ConsPlusTitle"/>
        <w:jc w:val="center"/>
      </w:pPr>
      <w:bookmarkStart w:id="23" w:name="P11868"/>
      <w:bookmarkEnd w:id="23"/>
      <w:r>
        <w:t>ПРАВИЛА</w:t>
      </w:r>
    </w:p>
    <w:p w:rsidR="00A86801" w:rsidRDefault="00A86801">
      <w:pPr>
        <w:pStyle w:val="ConsPlusTitle"/>
        <w:jc w:val="center"/>
      </w:pPr>
      <w:r>
        <w:t xml:space="preserve">РАСПРЕДЕЛЕНИЯ И ПРЕДОСТАВЛЕНИЯ СУБСИДИЙ </w:t>
      </w:r>
      <w:proofErr w:type="gramStart"/>
      <w:r>
        <w:t>ИЗ</w:t>
      </w:r>
      <w:proofErr w:type="gramEnd"/>
      <w:r>
        <w:t xml:space="preserve"> ОБЛАСТНОГО</w:t>
      </w:r>
    </w:p>
    <w:p w:rsidR="00A86801" w:rsidRDefault="00A86801">
      <w:pPr>
        <w:pStyle w:val="ConsPlusTitle"/>
        <w:jc w:val="center"/>
      </w:pPr>
      <w:r>
        <w:t>БЮДЖЕТА БЮДЖЕТАМ МУНИЦИПАЛЬНЫХ ОБРАЗОВАНИЙ КУРСКОЙ ОБЛАСТИ</w:t>
      </w:r>
    </w:p>
    <w:p w:rsidR="00A86801" w:rsidRDefault="00A86801">
      <w:pPr>
        <w:pStyle w:val="ConsPlusTitle"/>
        <w:jc w:val="center"/>
      </w:pPr>
      <w:r>
        <w:t>ДЛЯ ПРЕДОСТАВЛЕНИЯ МОЛОДЫМ СЕМЬЯМ СОЦИАЛЬНОЙ ВЫПЛАТЫ</w:t>
      </w:r>
    </w:p>
    <w:p w:rsidR="00A86801" w:rsidRDefault="00A86801">
      <w:pPr>
        <w:pStyle w:val="ConsPlusTitle"/>
        <w:jc w:val="center"/>
      </w:pPr>
      <w:r>
        <w:t>НА ПРИОБРЕТЕНИЕ ЖИЛЬЯ ПО НАПРАВЛЕНИЮ "</w:t>
      </w:r>
      <w:proofErr w:type="gramStart"/>
      <w:r>
        <w:t>ГОСУДАРСТВЕННАЯ</w:t>
      </w:r>
      <w:proofErr w:type="gramEnd"/>
    </w:p>
    <w:p w:rsidR="00A86801" w:rsidRDefault="00A86801">
      <w:pPr>
        <w:pStyle w:val="ConsPlusTitle"/>
        <w:jc w:val="center"/>
      </w:pPr>
      <w:r>
        <w:t>ПОДДЕРЖКА МОЛОДЫХ СЕМЕЙ В УЛУЧШЕНИИ ЖИЛИЩНЫХ УСЛОВИЙ</w:t>
      </w:r>
    </w:p>
    <w:p w:rsidR="00A86801" w:rsidRDefault="00A86801">
      <w:pPr>
        <w:pStyle w:val="ConsPlusTitle"/>
        <w:jc w:val="center"/>
      </w:pPr>
      <w:r>
        <w:t>НА ТЕРРИТОРИИ КУРСКОЙ ОБЛАСТИ" ОСНОВНОГО МЕРОПРИЯТИЯ 1.02</w:t>
      </w:r>
    </w:p>
    <w:p w:rsidR="00A86801" w:rsidRDefault="00A86801">
      <w:pPr>
        <w:pStyle w:val="ConsPlusTitle"/>
        <w:jc w:val="center"/>
      </w:pPr>
      <w:r>
        <w:t>"ОБЕСПЕЧЕНИЕ ЖИЛЬЕМ ОТДЕЛЬНЫХ КАТЕГОРИЙ ГРАЖДАН"</w:t>
      </w:r>
    </w:p>
    <w:p w:rsidR="00A86801" w:rsidRDefault="00A86801">
      <w:pPr>
        <w:pStyle w:val="ConsPlusTitle"/>
        <w:jc w:val="center"/>
      </w:pPr>
      <w:r>
        <w:t>В РАМКАХ РЕАЛИЗАЦИИ ПОДПРОГРАММЫ 1 "СОЗДАНИЕ УСЛОВИЙ</w:t>
      </w:r>
    </w:p>
    <w:p w:rsidR="00A86801" w:rsidRDefault="00A86801">
      <w:pPr>
        <w:pStyle w:val="ConsPlusTitle"/>
        <w:jc w:val="center"/>
      </w:pPr>
      <w:r>
        <w:t>ДЛЯ ОБЕСПЕЧЕНИЯ ДОСТУПНЫМ И КОМФОРТНЫМ ЖИЛЬЕМ ГРАЖДАН</w:t>
      </w:r>
    </w:p>
    <w:p w:rsidR="00A86801" w:rsidRDefault="00A86801">
      <w:pPr>
        <w:pStyle w:val="ConsPlusTitle"/>
        <w:jc w:val="center"/>
      </w:pPr>
      <w:r>
        <w:t>В КУРСКОЙ ОБЛАСТИ" ГОСУДАРСТВЕННОЙ ПРОГРАММЫ КУРСКОЙ ОБЛАСТИ</w:t>
      </w:r>
    </w:p>
    <w:p w:rsidR="00A86801" w:rsidRDefault="00A86801">
      <w:pPr>
        <w:pStyle w:val="ConsPlusTitle"/>
        <w:jc w:val="center"/>
      </w:pPr>
      <w:r>
        <w:t xml:space="preserve">"ОБЕСПЕЧЕНИЕ ДОСТУПНЫМ И КОМФОРТНЫМ ЖИЛЬЕМ И </w:t>
      </w:r>
      <w:proofErr w:type="gramStart"/>
      <w:r>
        <w:t>КОММУНАЛЬНЫМИ</w:t>
      </w:r>
      <w:proofErr w:type="gramEnd"/>
    </w:p>
    <w:p w:rsidR="00A86801" w:rsidRDefault="00A86801">
      <w:pPr>
        <w:pStyle w:val="ConsPlusTitle"/>
        <w:jc w:val="center"/>
      </w:pPr>
      <w:r>
        <w:t>УСЛУГАМИ ГРАЖДАН В КУРСКОЙ ОБЛАСТИ"</w:t>
      </w:r>
    </w:p>
    <w:p w:rsidR="00A86801" w:rsidRDefault="00A86801">
      <w:pPr>
        <w:spacing w:after="1"/>
      </w:pPr>
    </w:p>
    <w:p w:rsidR="00A86801" w:rsidRDefault="00A86801">
      <w:pPr>
        <w:pStyle w:val="ConsPlusNormal"/>
        <w:ind w:firstLine="540"/>
        <w:jc w:val="both"/>
      </w:pPr>
    </w:p>
    <w:p w:rsidR="00A86801" w:rsidRDefault="00A86801">
      <w:pPr>
        <w:pStyle w:val="ConsPlusNormal"/>
        <w:ind w:firstLine="540"/>
        <w:jc w:val="both"/>
      </w:pPr>
      <w:r>
        <w:t xml:space="preserve">1. </w:t>
      </w:r>
      <w:proofErr w:type="gramStart"/>
      <w:r>
        <w:t xml:space="preserve">Настоящие Правила устанавливают порядок и условия распределения и предоставления субсидий из областного бюджета бюджетам муниципальных районов, городских поселений и городских округов для предоставления молодым семьям социальной выплаты на приобретение жилья в рамках реализации </w:t>
      </w:r>
      <w:hyperlink w:anchor="P1045"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w:t>
      </w:r>
      <w:proofErr w:type="gramEnd"/>
      <w:r>
        <w:t xml:space="preserve"> в Курской области" (далее - Правила, мероприятие).</w:t>
      </w:r>
    </w:p>
    <w:p w:rsidR="00A86801" w:rsidRDefault="00A86801">
      <w:pPr>
        <w:pStyle w:val="ConsPlusNormal"/>
        <w:spacing w:before="220"/>
        <w:ind w:firstLine="540"/>
        <w:jc w:val="both"/>
      </w:pPr>
      <w:r>
        <w:t xml:space="preserve">Субсидии предоставляются на </w:t>
      </w:r>
      <w:proofErr w:type="spellStart"/>
      <w:r>
        <w:t>софинансирование</w:t>
      </w:r>
      <w:proofErr w:type="spellEnd"/>
      <w:r>
        <w:t xml:space="preserve"> расходных обязательств муниципальных районов, городских поселений и городских округов (далее - муниципальные образования) на предоставление социальных выплат молодым семьям - участникам мероприятия на приобретение жилого помещения или строительство жилого дома в соответствии с условиями, определенными мероприятием.</w:t>
      </w:r>
    </w:p>
    <w:p w:rsidR="00A86801" w:rsidRDefault="00A86801">
      <w:pPr>
        <w:pStyle w:val="ConsPlusNormal"/>
        <w:spacing w:before="220"/>
        <w:ind w:firstLine="540"/>
        <w:jc w:val="both"/>
      </w:pPr>
      <w:r>
        <w:t>1.1. Условиями предоставления субсидий являются:</w:t>
      </w:r>
    </w:p>
    <w:p w:rsidR="00A86801" w:rsidRDefault="00A86801">
      <w:pPr>
        <w:pStyle w:val="ConsPlusNormal"/>
        <w:spacing w:before="220"/>
        <w:ind w:firstLine="540"/>
        <w:jc w:val="both"/>
      </w:pPr>
      <w:r>
        <w:t>а) наличие обязательств по формированию и ведению реестра получателей соответствующих выплат;</w:t>
      </w:r>
    </w:p>
    <w:p w:rsidR="00A86801" w:rsidRDefault="00A86801">
      <w:pPr>
        <w:pStyle w:val="ConsPlusNormal"/>
        <w:spacing w:before="220"/>
        <w:ind w:firstLine="540"/>
        <w:jc w:val="both"/>
      </w:pPr>
      <w:r>
        <w:t xml:space="preserve">б) заключение соглашения между комитетом строительства Курской области и администрацией муниципального образования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A86801" w:rsidRDefault="00A86801">
      <w:pPr>
        <w:pStyle w:val="ConsPlusNormal"/>
        <w:spacing w:before="220"/>
        <w:ind w:firstLine="540"/>
        <w:jc w:val="both"/>
      </w:pPr>
      <w:r>
        <w:t xml:space="preserve">в) наличие в бюджетах муниципальных образований (сводных бюджетных росписях местных бюджетов) бюджетных ассигнований на исполнение расходных обязательств муниципальных образований по предоставлению социальных выплат молодым семьям в объеме, необходимом для их исполнения, включая размер </w:t>
      </w:r>
      <w:proofErr w:type="gramStart"/>
      <w:r>
        <w:t>планируемой</w:t>
      </w:r>
      <w:proofErr w:type="gramEnd"/>
      <w:r>
        <w:t xml:space="preserve"> к предоставлению из областного бюджета.</w:t>
      </w:r>
    </w:p>
    <w:p w:rsidR="00A86801" w:rsidRDefault="00A86801">
      <w:pPr>
        <w:pStyle w:val="ConsPlusNormal"/>
        <w:spacing w:before="220"/>
        <w:ind w:firstLine="540"/>
        <w:jc w:val="both"/>
      </w:pPr>
      <w:r>
        <w:lastRenderedPageBreak/>
        <w:t xml:space="preserve">2. Субсидии распределяются </w:t>
      </w:r>
      <w:proofErr w:type="gramStart"/>
      <w:r>
        <w:t>между муниципальными образованиями по результатам конкурсного отбора муниципальных образований для участия в мероприятии в соответствии</w:t>
      </w:r>
      <w:proofErr w:type="gramEnd"/>
      <w:r>
        <w:t xml:space="preserve"> с условиями участия.</w:t>
      </w:r>
    </w:p>
    <w:p w:rsidR="00A86801" w:rsidRDefault="00A86801">
      <w:pPr>
        <w:pStyle w:val="ConsPlusNormal"/>
        <w:spacing w:before="220"/>
        <w:ind w:firstLine="540"/>
        <w:jc w:val="both"/>
      </w:pPr>
      <w:r>
        <w:t>Критериями отбора муниципальных образований, претендующих на участие в мероприятии, являются:</w:t>
      </w:r>
    </w:p>
    <w:p w:rsidR="00A86801" w:rsidRDefault="00A86801">
      <w:pPr>
        <w:pStyle w:val="ConsPlusNormal"/>
        <w:spacing w:before="220"/>
        <w:ind w:firstLine="540"/>
        <w:jc w:val="both"/>
      </w:pPr>
      <w:r>
        <w:t>наличие молодых семей, состоящих на учете в качестве нуждающихся в улучшении жилищных условий;</w:t>
      </w:r>
    </w:p>
    <w:p w:rsidR="00A86801" w:rsidRDefault="00A86801">
      <w:pPr>
        <w:pStyle w:val="ConsPlusNormal"/>
        <w:spacing w:before="220"/>
        <w:ind w:firstLine="540"/>
        <w:jc w:val="both"/>
      </w:pPr>
      <w:r>
        <w:t>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мероприятия;</w:t>
      </w:r>
    </w:p>
    <w:p w:rsidR="00A86801" w:rsidRDefault="00A86801">
      <w:pPr>
        <w:pStyle w:val="ConsPlusNormal"/>
        <w:spacing w:before="220"/>
        <w:ind w:firstLine="540"/>
        <w:jc w:val="both"/>
      </w:pPr>
      <w:r>
        <w:t xml:space="preserve">наличие бюджетных ассигнований, предусмотренных в местном бюджете муниципального образования на реализацию мероприятия на </w:t>
      </w:r>
      <w:proofErr w:type="spellStart"/>
      <w:r>
        <w:t>софинансирование</w:t>
      </w:r>
      <w:proofErr w:type="spellEnd"/>
      <w:r>
        <w:t xml:space="preserve"> расходов по предоставлению социальных выплат молодым семьям в размере не менее 5 процентов расчетной стоимости жилья;</w:t>
      </w:r>
    </w:p>
    <w:p w:rsidR="00A86801" w:rsidRDefault="00A86801">
      <w:pPr>
        <w:pStyle w:val="ConsPlusNormal"/>
        <w:spacing w:before="220"/>
        <w:ind w:firstLine="540"/>
        <w:jc w:val="both"/>
      </w:pPr>
      <w:r>
        <w:t>отсутствие нецелевого использования субвенций и субсидий, получаемых за счет средств областного бюджета;</w:t>
      </w:r>
    </w:p>
    <w:p w:rsidR="00A86801" w:rsidRDefault="00A86801">
      <w:pPr>
        <w:pStyle w:val="ConsPlusNormal"/>
        <w:spacing w:before="220"/>
        <w:ind w:firstLine="540"/>
        <w:jc w:val="both"/>
      </w:pPr>
      <w:r>
        <w:t>соблюдение органами местного самоуправления условий соглашения, заключенного в целях реализации мероприятия в предыдущем году.</w:t>
      </w:r>
    </w:p>
    <w:p w:rsidR="00A86801" w:rsidRDefault="00A86801">
      <w:pPr>
        <w:pStyle w:val="ConsPlusNormal"/>
        <w:spacing w:before="220"/>
        <w:ind w:firstLine="540"/>
        <w:jc w:val="both"/>
      </w:pPr>
      <w:r>
        <w:t>3. Конкурсный отбор (конкурсные отборы) муниципальных образований проводит комитет строительства Курской области в сроки, установленные комитетом строительства Курской области.</w:t>
      </w:r>
    </w:p>
    <w:p w:rsidR="00A86801" w:rsidRDefault="00A86801">
      <w:pPr>
        <w:pStyle w:val="ConsPlusNormal"/>
        <w:spacing w:before="220"/>
        <w:ind w:firstLine="540"/>
        <w:jc w:val="both"/>
      </w:pPr>
      <w:r>
        <w:t>4. Список молодых семей - участников мероприятия, изъявивших желание получить социальную выплату в планируемом году, формируется органом местного самоуправления муниципального образования, отобранного на конкурсном отборе муниципальных образований, до 1 июня года, предшествующего планируемому, и направляется исполнителю данного мероприятия.</w:t>
      </w:r>
    </w:p>
    <w:p w:rsidR="00A86801" w:rsidRDefault="00A86801">
      <w:pPr>
        <w:pStyle w:val="ConsPlusNormal"/>
        <w:spacing w:before="220"/>
        <w:ind w:firstLine="540"/>
        <w:jc w:val="both"/>
      </w:pPr>
      <w:r>
        <w:t xml:space="preserve">5. </w:t>
      </w:r>
      <w:proofErr w:type="gramStart"/>
      <w:r>
        <w:t>Распределение субсидий между муниципальными образованиями осуществляется при формировании списка молодых семей - претендентов на получение социальных выплат в соответствующем году по дате признания молодой семьи нуждающейся в улучшении жилищных условий по каждому муниципальному образованию после определения Министерством строительства и жилищно-коммунального хозяйства Российской Федерации размера субсидии, предоставляемой областному бюджету для реализации мероприятий федеральной подпрограммы на планируемый год.</w:t>
      </w:r>
      <w:proofErr w:type="gramEnd"/>
    </w:p>
    <w:p w:rsidR="00A86801" w:rsidRDefault="00A86801">
      <w:pPr>
        <w:pStyle w:val="ConsPlusNormal"/>
        <w:spacing w:before="220"/>
        <w:ind w:firstLine="540"/>
        <w:jc w:val="both"/>
      </w:pPr>
      <w:r>
        <w:t>6. Распределение средств областного бюджета, в том числе поступивших из федерального бюджета, между муниципальными образованиями осуществляет комитет строительства Курской области по следующей методике.</w:t>
      </w:r>
    </w:p>
    <w:p w:rsidR="00A86801" w:rsidRDefault="00A86801">
      <w:pPr>
        <w:pStyle w:val="ConsPlusNormal"/>
        <w:spacing w:before="220"/>
        <w:ind w:firstLine="540"/>
        <w:jc w:val="both"/>
      </w:pPr>
      <w:r>
        <w:t>Размер субсидии, предоставляемой бюджету муниципального образования из областного бюджета, а также средства, поступившие из федерального бюджета в областной бюджет, определяются по формуле:</w:t>
      </w:r>
    </w:p>
    <w:p w:rsidR="00A86801" w:rsidRDefault="00A86801">
      <w:pPr>
        <w:pStyle w:val="ConsPlusNormal"/>
        <w:ind w:firstLine="540"/>
        <w:jc w:val="both"/>
      </w:pPr>
    </w:p>
    <w:p w:rsidR="00A86801" w:rsidRDefault="00A86801">
      <w:pPr>
        <w:pStyle w:val="ConsPlusNormal"/>
        <w:jc w:val="center"/>
      </w:pPr>
      <w:proofErr w:type="spellStart"/>
      <w:r>
        <w:t>С</w:t>
      </w:r>
      <w:r>
        <w:rPr>
          <w:vertAlign w:val="subscript"/>
        </w:rPr>
        <w:t>i</w:t>
      </w:r>
      <w:proofErr w:type="spellEnd"/>
      <w:r>
        <w:t xml:space="preserve"> = (С </w:t>
      </w:r>
      <w:proofErr w:type="spellStart"/>
      <w:r>
        <w:t>x</w:t>
      </w:r>
      <w:proofErr w:type="spellEnd"/>
      <w:r>
        <w:t xml:space="preserve"> </w:t>
      </w:r>
      <w:proofErr w:type="spellStart"/>
      <w:r>
        <w:t>SUM</w:t>
      </w:r>
      <w:r>
        <w:rPr>
          <w:vertAlign w:val="subscript"/>
        </w:rPr>
        <w:t>i</w:t>
      </w:r>
      <w:proofErr w:type="spellEnd"/>
      <w:r>
        <w:t xml:space="preserve"> / </w:t>
      </w:r>
      <w:proofErr w:type="spellStart"/>
      <w:r>
        <w:t>РБО</w:t>
      </w:r>
      <w:r>
        <w:rPr>
          <w:vertAlign w:val="subscript"/>
        </w:rPr>
        <w:t>i</w:t>
      </w:r>
      <w:proofErr w:type="spellEnd"/>
      <w:r>
        <w:t>) / (SUM</w:t>
      </w:r>
      <w:proofErr w:type="gramStart"/>
      <w:r>
        <w:rPr>
          <w:vertAlign w:val="subscript"/>
        </w:rPr>
        <w:t>МО</w:t>
      </w:r>
      <w:proofErr w:type="gramEnd"/>
      <w:r>
        <w:t xml:space="preserve"> / </w:t>
      </w:r>
      <w:proofErr w:type="spellStart"/>
      <w:r>
        <w:t>РБО</w:t>
      </w:r>
      <w:r>
        <w:rPr>
          <w:vertAlign w:val="subscript"/>
        </w:rPr>
        <w:t>i</w:t>
      </w:r>
      <w:proofErr w:type="spellEnd"/>
      <w:r>
        <w:t>),</w:t>
      </w:r>
    </w:p>
    <w:p w:rsidR="00A86801" w:rsidRDefault="00A86801">
      <w:pPr>
        <w:pStyle w:val="ConsPlusNormal"/>
        <w:jc w:val="center"/>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w:t>
      </w:r>
      <w:proofErr w:type="gramStart"/>
      <w:r>
        <w:rPr>
          <w:vertAlign w:val="subscript"/>
        </w:rPr>
        <w:t>i</w:t>
      </w:r>
      <w:proofErr w:type="spellEnd"/>
      <w:proofErr w:type="gramEnd"/>
      <w:r>
        <w:t xml:space="preserve"> - размер субсидии бюджету i-го муниципального образования;</w:t>
      </w:r>
    </w:p>
    <w:p w:rsidR="00A86801" w:rsidRDefault="00A86801">
      <w:pPr>
        <w:pStyle w:val="ConsPlusNormal"/>
        <w:spacing w:before="220"/>
        <w:ind w:firstLine="540"/>
        <w:jc w:val="both"/>
      </w:pPr>
      <w:proofErr w:type="gramStart"/>
      <w:r>
        <w:lastRenderedPageBreak/>
        <w:t>С - объем денежных средств, предусмотренный в областном бюджете на соответствующий финансовый год для предоставления молодым семьям социальных выплат на приобретение жилого помещения или строительство индивидуального жилого дома и заявленный (объем денежных средств, предоставляемый бюджету Курской области из федерального бюджета в виде субсидии для предоставления социальных выплат молодым семьям на приобретение жилого помещения или строительство индивидуального жилого дома);</w:t>
      </w:r>
      <w:proofErr w:type="gramEnd"/>
    </w:p>
    <w:p w:rsidR="00A86801" w:rsidRDefault="00A86801">
      <w:pPr>
        <w:pStyle w:val="ConsPlusNormal"/>
        <w:spacing w:before="220"/>
        <w:ind w:firstLine="540"/>
        <w:jc w:val="both"/>
      </w:pPr>
      <w:proofErr w:type="spellStart"/>
      <w:r>
        <w:t>SUM</w:t>
      </w:r>
      <w:r>
        <w:rPr>
          <w:vertAlign w:val="subscript"/>
        </w:rPr>
        <w:t>i</w:t>
      </w:r>
      <w:proofErr w:type="spellEnd"/>
      <w:r>
        <w:t xml:space="preserve"> - общая сумма социальных выплат молодым семьям - претендентам на получение социальных выплат на приобретение жилого помещения или строительство индивидуального жилого дома на соответствующий финансовый год по </w:t>
      </w:r>
      <w:proofErr w:type="spellStart"/>
      <w:r>
        <w:t>i-му</w:t>
      </w:r>
      <w:proofErr w:type="spellEnd"/>
      <w:r>
        <w:t xml:space="preserve"> муниципальному образованию;</w:t>
      </w:r>
    </w:p>
    <w:p w:rsidR="00A86801" w:rsidRDefault="00A86801">
      <w:pPr>
        <w:pStyle w:val="ConsPlusNormal"/>
        <w:spacing w:before="220"/>
        <w:ind w:firstLine="540"/>
        <w:jc w:val="both"/>
      </w:pPr>
      <w:r>
        <w:t>SUM</w:t>
      </w:r>
      <w:proofErr w:type="gramStart"/>
      <w:r>
        <w:rPr>
          <w:vertAlign w:val="subscript"/>
        </w:rPr>
        <w:t>МО</w:t>
      </w:r>
      <w:proofErr w:type="gramEnd"/>
      <w:r>
        <w:t xml:space="preserve"> - общая расчетная сумма социальных выплат молодым семьям - претендентам на получение социальных выплат на приобретение жилого помещения или строительство индивидуального жилого дома на соответствующий финансовый год по всем муниципальным образованиям Курской области;</w:t>
      </w:r>
    </w:p>
    <w:p w:rsidR="00A86801" w:rsidRDefault="00A86801">
      <w:pPr>
        <w:pStyle w:val="ConsPlusNormal"/>
        <w:spacing w:before="220"/>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на соответствующий финансовый год, устанавливаемый комитетом финансов Курской области.</w:t>
      </w:r>
    </w:p>
    <w:p w:rsidR="00A86801" w:rsidRDefault="00A86801">
      <w:pPr>
        <w:pStyle w:val="ConsPlusNormal"/>
        <w:spacing w:before="220"/>
        <w:ind w:firstLine="540"/>
        <w:jc w:val="both"/>
      </w:pPr>
      <w:r>
        <w:t xml:space="preserve">6.1.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 в соответствии с </w:t>
      </w:r>
      <w:hyperlink r:id="rId196"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7. Распределение субсидий между муниципальными образованиями утверждается Администрацией Курской области.</w:t>
      </w:r>
    </w:p>
    <w:p w:rsidR="00A86801" w:rsidRDefault="00A86801">
      <w:pPr>
        <w:pStyle w:val="ConsPlusNormal"/>
        <w:spacing w:before="220"/>
        <w:ind w:firstLine="540"/>
        <w:jc w:val="both"/>
      </w:pPr>
      <w:r>
        <w:t>8. Перечисление субсидий в бюджеты муниципальных образований осуществляется в установленном порядке на счета органов Федерального казначейства, открытые для учета поступлений и их распределения между бюджетами бюджетной системы Российской Федерации на основании соглашения, заключаемого между администрацией муниципального образования и комитетом строительства Курской области.</w:t>
      </w:r>
    </w:p>
    <w:p w:rsidR="00A86801" w:rsidRDefault="00A86801">
      <w:pPr>
        <w:pStyle w:val="ConsPlusNormal"/>
        <w:spacing w:before="220"/>
        <w:ind w:firstLine="540"/>
        <w:jc w:val="both"/>
      </w:pPr>
      <w:r>
        <w:t xml:space="preserve">8.1. </w:t>
      </w:r>
      <w:proofErr w:type="gramStart"/>
      <w:r>
        <w:t>В целях предоставления социальных выплат средства в размере, необходимом для предоставления социальной выплаты, поступившие в бюджет Курской области (местный бюджет),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w:t>
      </w:r>
      <w:proofErr w:type="gramEnd"/>
      <w:r>
        <w:t xml:space="preserve"> Федерации (органам местного самоуправления) как получателям бюджетных сре</w:t>
      </w:r>
      <w:proofErr w:type="gramStart"/>
      <w:r>
        <w:t>дств в т</w:t>
      </w:r>
      <w:proofErr w:type="gramEnd"/>
      <w: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A86801" w:rsidRDefault="00A86801">
      <w:pPr>
        <w:pStyle w:val="ConsPlusNormal"/>
        <w:spacing w:before="220"/>
        <w:ind w:firstLine="540"/>
        <w:jc w:val="both"/>
      </w:pPr>
      <w:proofErr w:type="gramStart"/>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w:t>
      </w:r>
      <w:r>
        <w:lastRenderedPageBreak/>
        <w:t>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A86801" w:rsidRDefault="00A86801">
      <w:pPr>
        <w:pStyle w:val="ConsPlusNormal"/>
        <w:spacing w:before="220"/>
        <w:ind w:firstLine="540"/>
        <w:jc w:val="both"/>
      </w:pPr>
      <w:bookmarkStart w:id="24" w:name="P11929"/>
      <w:bookmarkEnd w:id="24"/>
      <w:r>
        <w:t>9. Соглашение между комитетом строительства Курской области и администрацией муниципального образования (далее - соглашение) должно содержать следующие положения:</w:t>
      </w:r>
    </w:p>
    <w:p w:rsidR="00A86801" w:rsidRDefault="00A86801">
      <w:pPr>
        <w:pStyle w:val="ConsPlusNormal"/>
        <w:spacing w:before="220"/>
        <w:ind w:firstLine="540"/>
        <w:jc w:val="both"/>
      </w:pPr>
      <w:r>
        <w:t>а) размер предоставляемой субсидии, условия предоставления и расходования субсидии;</w:t>
      </w:r>
    </w:p>
    <w:p w:rsidR="00A86801" w:rsidRDefault="00A86801">
      <w:pPr>
        <w:pStyle w:val="ConsPlusNormal"/>
        <w:spacing w:before="220"/>
        <w:ind w:firstLine="540"/>
        <w:jc w:val="both"/>
      </w:pPr>
      <w:r>
        <w:t>б) целевое назначение субсидии;</w:t>
      </w:r>
    </w:p>
    <w:p w:rsidR="00A86801" w:rsidRDefault="00A86801">
      <w:pPr>
        <w:pStyle w:val="ConsPlusNormal"/>
        <w:spacing w:before="220"/>
        <w:ind w:firstLine="540"/>
        <w:jc w:val="both"/>
      </w:pPr>
      <w:r>
        <w:t>в) сведения об объеме бюджетных ассигнований, предусмотренных в бюджете муниципального образования, направляемых на реализацию мероприятий подпрограммы;</w:t>
      </w:r>
    </w:p>
    <w:p w:rsidR="00A86801" w:rsidRDefault="00A86801">
      <w:pPr>
        <w:pStyle w:val="ConsPlusNormal"/>
        <w:spacing w:before="220"/>
        <w:ind w:firstLine="540"/>
        <w:jc w:val="both"/>
      </w:pPr>
      <w:r>
        <w:t>г) значения целевых показателей результативности использования субсидии;</w:t>
      </w:r>
    </w:p>
    <w:p w:rsidR="00A86801" w:rsidRDefault="00A86801">
      <w:pPr>
        <w:pStyle w:val="ConsPlusNormal"/>
        <w:spacing w:before="220"/>
        <w:ind w:firstLine="540"/>
        <w:jc w:val="both"/>
      </w:pPr>
      <w:proofErr w:type="spellStart"/>
      <w:r>
        <w:t>д</w:t>
      </w:r>
      <w:proofErr w:type="spellEnd"/>
      <w:r>
        <w:t xml:space="preserve">) реквизиты нормативного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е) обязательство муниципального образования о представлении отчетов об исполнении им обязательств, вытекающих из соглашения, в том числе о расходах бюджета муниципального образования на предоставление социальных выплат молодым семьям на приобретение жилого помещения или строительство индивидуального жилого дома, а также достигнутых значениях целевых показателей результативности использования субсидии;</w:t>
      </w:r>
    </w:p>
    <w:p w:rsidR="00A86801" w:rsidRDefault="00A86801">
      <w:pPr>
        <w:pStyle w:val="ConsPlusNormal"/>
        <w:spacing w:before="220"/>
        <w:ind w:firstLine="540"/>
        <w:jc w:val="both"/>
      </w:pPr>
      <w:r>
        <w:t xml:space="preserve">ж) порядок осуществления </w:t>
      </w:r>
      <w:proofErr w:type="gramStart"/>
      <w:r>
        <w:t>контроля за</w:t>
      </w:r>
      <w:proofErr w:type="gramEnd"/>
      <w:r>
        <w:t xml:space="preserve"> выполнением муниципальным образованием Курской области обязательств, предусмотренных соглашением;</w:t>
      </w:r>
    </w:p>
    <w:p w:rsidR="00A86801" w:rsidRDefault="00A86801">
      <w:pPr>
        <w:pStyle w:val="ConsPlusNormal"/>
        <w:spacing w:before="220"/>
        <w:ind w:firstLine="540"/>
        <w:jc w:val="both"/>
      </w:pPr>
      <w:proofErr w:type="spellStart"/>
      <w:r>
        <w:t>з</w:t>
      </w:r>
      <w:proofErr w:type="spellEnd"/>
      <w:r>
        <w:t>) ответственность сторон за нарушение условий соглашения;</w:t>
      </w:r>
    </w:p>
    <w:p w:rsidR="00A86801" w:rsidRDefault="00A86801">
      <w:pPr>
        <w:pStyle w:val="ConsPlusNormal"/>
        <w:spacing w:before="220"/>
        <w:ind w:firstLine="540"/>
        <w:jc w:val="both"/>
      </w:pPr>
      <w:r>
        <w:t>и) порядок возврата субсидий, в том числе использованных не по целевому назначению;</w:t>
      </w:r>
    </w:p>
    <w:p w:rsidR="00A86801" w:rsidRDefault="00A86801">
      <w:pPr>
        <w:pStyle w:val="ConsPlusNormal"/>
        <w:spacing w:before="220"/>
        <w:ind w:firstLine="540"/>
        <w:jc w:val="both"/>
      </w:pPr>
      <w:r>
        <w:t xml:space="preserve">к) последствия </w:t>
      </w:r>
      <w:proofErr w:type="spellStart"/>
      <w:r>
        <w:t>недостижения</w:t>
      </w:r>
      <w:proofErr w:type="spellEnd"/>
      <w:r>
        <w:t xml:space="preserve"> муниципальным образованием Курской </w:t>
      </w:r>
      <w:proofErr w:type="gramStart"/>
      <w:r>
        <w:t>области установленных 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r>
        <w:t>л) ответственность сторон за нарушение условий Соглашения;</w:t>
      </w:r>
    </w:p>
    <w:p w:rsidR="00A86801" w:rsidRDefault="00A86801">
      <w:pPr>
        <w:pStyle w:val="ConsPlusNormal"/>
        <w:spacing w:before="220"/>
        <w:ind w:firstLine="540"/>
        <w:jc w:val="both"/>
      </w:pPr>
      <w:r>
        <w:t>м) условие о вступлении в силу Соглашения.</w:t>
      </w:r>
    </w:p>
    <w:p w:rsidR="00A86801" w:rsidRDefault="00A86801">
      <w:pPr>
        <w:pStyle w:val="ConsPlusNormal"/>
        <w:spacing w:before="220"/>
        <w:ind w:firstLine="540"/>
        <w:jc w:val="both"/>
      </w:pPr>
      <w:r>
        <w:t>В соглашении могут быть предусмотрены иные положения, регулирующие особенности предоставления субсидии.</w:t>
      </w:r>
    </w:p>
    <w:p w:rsidR="00A86801" w:rsidRDefault="00A86801">
      <w:pPr>
        <w:pStyle w:val="ConsPlusNormal"/>
        <w:spacing w:before="220"/>
        <w:ind w:firstLine="540"/>
        <w:jc w:val="both"/>
      </w:pPr>
      <w:r>
        <w:t xml:space="preserve">Соглашение о предоставлении субсидии из областного бюджета бюджету муниципального образования, указанное в </w:t>
      </w:r>
      <w:hyperlink w:anchor="P11929" w:history="1">
        <w:r>
          <w:rPr>
            <w:color w:val="0000FF"/>
          </w:rPr>
          <w:t>абзаце первом пункта 9</w:t>
        </w:r>
      </w:hyperlink>
      <w:r>
        <w:t xml:space="preserve">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197" w:history="1">
        <w:r>
          <w:rPr>
            <w:color w:val="0000FF"/>
          </w:rPr>
          <w:t>абзацем первым пункта 3 статьи 132</w:t>
        </w:r>
      </w:hyperlink>
      <w:r>
        <w:t xml:space="preserve"> Бюджетного кодекса Российской Федерации, и </w:t>
      </w:r>
      <w:proofErr w:type="gramStart"/>
      <w:r>
        <w:t>содержать</w:t>
      </w:r>
      <w:proofErr w:type="gramEnd"/>
      <w:r>
        <w:t xml:space="preserve"> в том числе условия, предусмотренные </w:t>
      </w:r>
      <w:hyperlink r:id="rId198"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субъектам Российской Федерации, утвержденных Постановлением Правительства Российской Федерации от 30.09.2014 N 999.</w:t>
      </w:r>
    </w:p>
    <w:p w:rsidR="00A86801" w:rsidRDefault="00A86801">
      <w:pPr>
        <w:pStyle w:val="ConsPlusNormal"/>
        <w:spacing w:before="220"/>
        <w:ind w:firstLine="540"/>
        <w:jc w:val="both"/>
      </w:pPr>
      <w:r>
        <w:t xml:space="preserve">Соглашение с муниципальными образованиями заключается ежегодно в сроки, установленные </w:t>
      </w:r>
      <w:hyperlink r:id="rId199" w:history="1">
        <w:r>
          <w:rPr>
            <w:color w:val="0000FF"/>
          </w:rPr>
          <w:t>Правилами</w:t>
        </w:r>
      </w:hyperlink>
      <w:r>
        <w:t xml:space="preserve"> формирования, предоставления и распределения субсидий из </w:t>
      </w:r>
      <w:r>
        <w:lastRenderedPageBreak/>
        <w:t>областного бюджета бюджетам муниципальных образований Курской области, утвержденными постановлением Администрации Курской области от 23.03.2015 N 141-па. Заключенные Соглашения вступают в силу со дня подписания и действуют до полного исполнения обязательств муниципальных образований и комитета строительства Курской области.</w:t>
      </w:r>
    </w:p>
    <w:p w:rsidR="00A86801" w:rsidRDefault="00A86801">
      <w:pPr>
        <w:pStyle w:val="ConsPlusNormal"/>
        <w:jc w:val="both"/>
      </w:pPr>
    </w:p>
    <w:p w:rsidR="00A86801" w:rsidRDefault="00A86801">
      <w:pPr>
        <w:pStyle w:val="ConsPlusNormal"/>
        <w:spacing w:before="220"/>
        <w:ind w:firstLine="540"/>
        <w:jc w:val="both"/>
      </w:pPr>
      <w:r>
        <w:t>10. Оценка эффективности использования субсидии осуществляется комитетом строительства Курской области на основании следующих показателей результативности использования субсидии:</w:t>
      </w:r>
    </w:p>
    <w:p w:rsidR="00A86801" w:rsidRDefault="00A86801">
      <w:pPr>
        <w:pStyle w:val="ConsPlusNormal"/>
        <w:spacing w:before="220"/>
        <w:ind w:firstLine="540"/>
        <w:jc w:val="both"/>
      </w:pPr>
      <w:r>
        <w:t>а) количество выданных молодым семьям свидетельств о праве на получение социальной выплаты;</w:t>
      </w:r>
    </w:p>
    <w:p w:rsidR="00A86801" w:rsidRDefault="00A86801">
      <w:pPr>
        <w:pStyle w:val="ConsPlusNormal"/>
        <w:spacing w:before="220"/>
        <w:ind w:firstLine="540"/>
        <w:jc w:val="both"/>
      </w:pPr>
      <w:r>
        <w:t>б) 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областного и местных бюджетов.</w:t>
      </w:r>
    </w:p>
    <w:p w:rsidR="006D43C6" w:rsidRPr="006B343F" w:rsidRDefault="006D43C6" w:rsidP="006B343F">
      <w:pPr>
        <w:pStyle w:val="ConsPlusNormal"/>
        <w:spacing w:before="220"/>
        <w:ind w:firstLine="540"/>
        <w:jc w:val="both"/>
      </w:pPr>
      <w:bookmarkStart w:id="25" w:name="sub_140017"/>
      <w:r w:rsidRPr="006B343F">
        <w:t xml:space="preserve">10.1. </w:t>
      </w:r>
      <w:proofErr w:type="gramStart"/>
      <w:r w:rsidRPr="006B343F">
        <w:t>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пунктом «г»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w:t>
      </w:r>
      <w:proofErr w:type="gramEnd"/>
      <w:r w:rsidRPr="006B343F">
        <w:t xml:space="preserve">, </w:t>
      </w:r>
      <w:proofErr w:type="gramStart"/>
      <w:r w:rsidRPr="006B343F">
        <w:t>подлежащий возврату из бюджета муниципального образования Курской области в областной бюджет в срок до 1 июня года, следующего за годом предоставления субсидии (</w:t>
      </w:r>
      <w:proofErr w:type="spellStart"/>
      <w:r w:rsidRPr="006B343F">
        <w:t>Vвозврата</w:t>
      </w:r>
      <w:proofErr w:type="spellEnd"/>
      <w:r w:rsidRPr="006B343F">
        <w:t>), рассчитывается по формуле:</w:t>
      </w:r>
      <w:proofErr w:type="gramEnd"/>
    </w:p>
    <w:p w:rsidR="006D43C6" w:rsidRPr="00663E98" w:rsidRDefault="006D43C6" w:rsidP="006D43C6">
      <w:pPr>
        <w:pStyle w:val="ConsPlusNormal"/>
        <w:jc w:val="center"/>
        <w:rPr>
          <w:rFonts w:ascii="Times New Roman" w:hAnsi="Times New Roman" w:cs="Times New Roman"/>
          <w:sz w:val="28"/>
          <w:szCs w:val="28"/>
        </w:rPr>
      </w:pPr>
      <w:proofErr w:type="spellStart"/>
      <w:proofErr w:type="gramStart"/>
      <w:r w:rsidRPr="00663E98">
        <w:rPr>
          <w:rFonts w:ascii="Times New Roman" w:hAnsi="Times New Roman" w:cs="Times New Roman"/>
          <w:sz w:val="28"/>
          <w:szCs w:val="28"/>
        </w:rPr>
        <w:t>V</w:t>
      </w:r>
      <w:proofErr w:type="gramEnd"/>
      <w:r w:rsidRPr="00663E98">
        <w:rPr>
          <w:rFonts w:ascii="Times New Roman" w:hAnsi="Times New Roman" w:cs="Times New Roman"/>
          <w:sz w:val="28"/>
          <w:szCs w:val="28"/>
          <w:vertAlign w:val="subscript"/>
        </w:rPr>
        <w:t>возврата</w:t>
      </w:r>
      <w:proofErr w:type="spellEnd"/>
      <w:r w:rsidRPr="00663E98">
        <w:rPr>
          <w:rFonts w:ascii="Times New Roman" w:hAnsi="Times New Roman" w:cs="Times New Roman"/>
          <w:sz w:val="28"/>
          <w:szCs w:val="28"/>
        </w:rPr>
        <w:t xml:space="preserve"> = (</w:t>
      </w:r>
      <w:proofErr w:type="spellStart"/>
      <w:r w:rsidRPr="00663E98">
        <w:rPr>
          <w:rFonts w:ascii="Times New Roman" w:hAnsi="Times New Roman" w:cs="Times New Roman"/>
          <w:sz w:val="28"/>
          <w:szCs w:val="28"/>
        </w:rPr>
        <w:t>V</w:t>
      </w:r>
      <w:r w:rsidRPr="00663E98">
        <w:rPr>
          <w:rFonts w:ascii="Times New Roman" w:hAnsi="Times New Roman" w:cs="Times New Roman"/>
          <w:sz w:val="28"/>
          <w:szCs w:val="28"/>
          <w:vertAlign w:val="subscript"/>
        </w:rPr>
        <w:t>субсидии</w:t>
      </w:r>
      <w:proofErr w:type="spellEnd"/>
      <w:r w:rsidRPr="00663E98">
        <w:rPr>
          <w:rFonts w:ascii="Times New Roman" w:hAnsi="Times New Roman" w:cs="Times New Roman"/>
          <w:sz w:val="28"/>
          <w:szCs w:val="28"/>
        </w:rPr>
        <w:t xml:space="preserve"> </w:t>
      </w:r>
      <w:proofErr w:type="spellStart"/>
      <w:r w:rsidRPr="00663E98">
        <w:rPr>
          <w:rFonts w:ascii="Times New Roman" w:hAnsi="Times New Roman" w:cs="Times New Roman"/>
          <w:sz w:val="28"/>
          <w:szCs w:val="28"/>
        </w:rPr>
        <w:t>x</w:t>
      </w:r>
      <w:proofErr w:type="spellEnd"/>
      <w:r w:rsidRPr="00663E98">
        <w:rPr>
          <w:rFonts w:ascii="Times New Roman" w:hAnsi="Times New Roman" w:cs="Times New Roman"/>
          <w:sz w:val="28"/>
          <w:szCs w:val="28"/>
        </w:rPr>
        <w:t xml:space="preserve"> </w:t>
      </w:r>
      <w:proofErr w:type="spellStart"/>
      <w:r w:rsidRPr="00663E98">
        <w:rPr>
          <w:rFonts w:ascii="Times New Roman" w:hAnsi="Times New Roman" w:cs="Times New Roman"/>
          <w:sz w:val="28"/>
          <w:szCs w:val="28"/>
        </w:rPr>
        <w:t>k</w:t>
      </w:r>
      <w:proofErr w:type="spellEnd"/>
      <w:r w:rsidRPr="00663E98">
        <w:rPr>
          <w:rFonts w:ascii="Times New Roman" w:hAnsi="Times New Roman" w:cs="Times New Roman"/>
          <w:sz w:val="28"/>
          <w:szCs w:val="28"/>
        </w:rPr>
        <w:t xml:space="preserve"> </w:t>
      </w:r>
      <w:proofErr w:type="spellStart"/>
      <w:r w:rsidRPr="00663E98">
        <w:rPr>
          <w:rFonts w:ascii="Times New Roman" w:hAnsi="Times New Roman" w:cs="Times New Roman"/>
          <w:sz w:val="28"/>
          <w:szCs w:val="28"/>
        </w:rPr>
        <w:t>x</w:t>
      </w:r>
      <w:proofErr w:type="spellEnd"/>
      <w:r w:rsidRPr="00663E98">
        <w:rPr>
          <w:rFonts w:ascii="Times New Roman" w:hAnsi="Times New Roman" w:cs="Times New Roman"/>
          <w:sz w:val="28"/>
          <w:szCs w:val="28"/>
        </w:rPr>
        <w:t xml:space="preserve"> </w:t>
      </w:r>
      <w:proofErr w:type="spellStart"/>
      <w:r w:rsidRPr="00663E98">
        <w:rPr>
          <w:rFonts w:ascii="Times New Roman" w:hAnsi="Times New Roman" w:cs="Times New Roman"/>
          <w:sz w:val="28"/>
          <w:szCs w:val="28"/>
        </w:rPr>
        <w:t>m</w:t>
      </w:r>
      <w:proofErr w:type="spellEnd"/>
      <w:r w:rsidRPr="00663E98">
        <w:rPr>
          <w:rFonts w:ascii="Times New Roman" w:hAnsi="Times New Roman" w:cs="Times New Roman"/>
          <w:sz w:val="28"/>
          <w:szCs w:val="28"/>
        </w:rPr>
        <w:t xml:space="preserve"> / </w:t>
      </w:r>
      <w:proofErr w:type="spellStart"/>
      <w:r w:rsidRPr="00663E98">
        <w:rPr>
          <w:rFonts w:ascii="Times New Roman" w:hAnsi="Times New Roman" w:cs="Times New Roman"/>
          <w:sz w:val="28"/>
          <w:szCs w:val="28"/>
        </w:rPr>
        <w:t>n</w:t>
      </w:r>
      <w:proofErr w:type="spellEnd"/>
      <w:r w:rsidRPr="00663E98">
        <w:rPr>
          <w:rFonts w:ascii="Times New Roman" w:hAnsi="Times New Roman" w:cs="Times New Roman"/>
          <w:sz w:val="28"/>
          <w:szCs w:val="28"/>
        </w:rPr>
        <w:t xml:space="preserve">) </w:t>
      </w:r>
      <w:proofErr w:type="spellStart"/>
      <w:r w:rsidRPr="00663E98">
        <w:rPr>
          <w:rFonts w:ascii="Times New Roman" w:hAnsi="Times New Roman" w:cs="Times New Roman"/>
          <w:sz w:val="28"/>
          <w:szCs w:val="28"/>
        </w:rPr>
        <w:t>x</w:t>
      </w:r>
      <w:proofErr w:type="spellEnd"/>
      <w:r w:rsidRPr="00663E98">
        <w:rPr>
          <w:rFonts w:ascii="Times New Roman" w:hAnsi="Times New Roman" w:cs="Times New Roman"/>
          <w:sz w:val="28"/>
          <w:szCs w:val="28"/>
        </w:rPr>
        <w:t xml:space="preserve"> 0,1,</w:t>
      </w:r>
    </w:p>
    <w:bookmarkEnd w:id="25"/>
    <w:p w:rsidR="006D43C6" w:rsidRPr="000A4540" w:rsidRDefault="006D43C6" w:rsidP="006D43C6">
      <w:pPr>
        <w:spacing w:after="0" w:line="240" w:lineRule="auto"/>
        <w:ind w:left="1070"/>
        <w:jc w:val="both"/>
        <w:rPr>
          <w:rFonts w:ascii="Times New Roman" w:hAnsi="Times New Roman"/>
          <w:sz w:val="28"/>
          <w:szCs w:val="28"/>
        </w:rPr>
      </w:pPr>
      <w:r w:rsidRPr="000A4540">
        <w:rPr>
          <w:rFonts w:ascii="Times New Roman" w:hAnsi="Times New Roman"/>
          <w:sz w:val="28"/>
          <w:szCs w:val="28"/>
        </w:rPr>
        <w:t>где:</w:t>
      </w:r>
    </w:p>
    <w:p w:rsidR="006D43C6" w:rsidRPr="006B343F" w:rsidRDefault="006D43C6" w:rsidP="006D43C6">
      <w:pPr>
        <w:spacing w:after="0" w:line="240" w:lineRule="auto"/>
        <w:ind w:firstLine="708"/>
        <w:jc w:val="both"/>
        <w:rPr>
          <w:rFonts w:eastAsia="Times New Roman" w:cs="Calibri"/>
          <w:szCs w:val="20"/>
          <w:lang w:eastAsia="ru-RU"/>
        </w:rPr>
      </w:pPr>
      <w:proofErr w:type="spellStart"/>
      <w:proofErr w:type="gramStart"/>
      <w:r w:rsidRPr="000A4540">
        <w:rPr>
          <w:rFonts w:ascii="Times New Roman" w:hAnsi="Times New Roman"/>
          <w:sz w:val="28"/>
          <w:szCs w:val="28"/>
        </w:rPr>
        <w:t>V</w:t>
      </w:r>
      <w:proofErr w:type="gramEnd"/>
      <w:r w:rsidRPr="000A4540">
        <w:rPr>
          <w:rFonts w:ascii="Times New Roman" w:hAnsi="Times New Roman"/>
          <w:sz w:val="28"/>
          <w:szCs w:val="28"/>
          <w:vertAlign w:val="subscript"/>
        </w:rPr>
        <w:t>субсидии</w:t>
      </w:r>
      <w:proofErr w:type="spellEnd"/>
      <w:r w:rsidRPr="000C304D">
        <w:rPr>
          <w:rFonts w:ascii="Times New Roman" w:hAnsi="Times New Roman"/>
          <w:sz w:val="28"/>
          <w:szCs w:val="28"/>
          <w:vertAlign w:val="subscript"/>
        </w:rPr>
        <w:t xml:space="preserve"> </w:t>
      </w:r>
      <w:r w:rsidRPr="000A4540">
        <w:rPr>
          <w:rFonts w:ascii="Times New Roman" w:hAnsi="Times New Roman"/>
          <w:sz w:val="28"/>
          <w:szCs w:val="28"/>
        </w:rPr>
        <w:t xml:space="preserve">- </w:t>
      </w:r>
      <w:r w:rsidRPr="006B343F">
        <w:rPr>
          <w:rFonts w:eastAsia="Times New Roman" w:cs="Calibri"/>
          <w:szCs w:val="20"/>
          <w:lang w:eastAsia="ru-RU"/>
        </w:rPr>
        <w:t>размер субсидии, предоставленной бюджету муниципального образования Курской области в отчётном финансовом году;</w:t>
      </w:r>
    </w:p>
    <w:p w:rsidR="006D43C6" w:rsidRPr="006B343F" w:rsidRDefault="006D43C6" w:rsidP="006B343F">
      <w:pPr>
        <w:pStyle w:val="ConsPlusNormal"/>
        <w:spacing w:before="220"/>
        <w:ind w:firstLine="540"/>
        <w:jc w:val="both"/>
      </w:pPr>
      <w:proofErr w:type="spellStart"/>
      <w:r w:rsidRPr="000A4540">
        <w:rPr>
          <w:rFonts w:ascii="Times New Roman" w:hAnsi="Times New Roman"/>
          <w:sz w:val="28"/>
          <w:szCs w:val="28"/>
        </w:rPr>
        <w:t>m</w:t>
      </w:r>
      <w:proofErr w:type="spellEnd"/>
      <w:r w:rsidRPr="000A4540">
        <w:rPr>
          <w:rFonts w:ascii="Times New Roman" w:hAnsi="Times New Roman"/>
          <w:sz w:val="28"/>
          <w:szCs w:val="28"/>
        </w:rPr>
        <w:t xml:space="preserve"> - </w:t>
      </w:r>
      <w:r w:rsidRPr="006B343F">
        <w:t xml:space="preserve">количество результатов использования субсидии, по которым индекс, отражающий уровень </w:t>
      </w:r>
      <w:proofErr w:type="spellStart"/>
      <w:r w:rsidRPr="006B343F">
        <w:t>недостижения</w:t>
      </w:r>
      <w:proofErr w:type="spellEnd"/>
      <w:r w:rsidRPr="006B343F">
        <w:t xml:space="preserve"> i-го показателя результативности использования субсидии, имеет положительное значение;</w:t>
      </w:r>
    </w:p>
    <w:p w:rsidR="006D43C6" w:rsidRPr="006B343F" w:rsidRDefault="006D43C6" w:rsidP="006B343F">
      <w:pPr>
        <w:pStyle w:val="ConsPlusNormal"/>
        <w:spacing w:before="220"/>
        <w:ind w:firstLine="540"/>
        <w:jc w:val="both"/>
      </w:pPr>
      <w:proofErr w:type="spellStart"/>
      <w:r w:rsidRPr="006B343F">
        <w:t>n</w:t>
      </w:r>
      <w:proofErr w:type="spellEnd"/>
      <w:r w:rsidRPr="006B343F">
        <w:t xml:space="preserve"> - общее количество результатов использования субсидии;</w:t>
      </w:r>
    </w:p>
    <w:p w:rsidR="006D43C6" w:rsidRPr="006B343F" w:rsidRDefault="006D43C6" w:rsidP="006B343F">
      <w:pPr>
        <w:pStyle w:val="ConsPlusNormal"/>
        <w:spacing w:before="220"/>
        <w:ind w:firstLine="540"/>
        <w:jc w:val="both"/>
      </w:pPr>
      <w:proofErr w:type="spellStart"/>
      <w:r w:rsidRPr="000A4540">
        <w:rPr>
          <w:rFonts w:ascii="Times New Roman" w:hAnsi="Times New Roman"/>
          <w:sz w:val="28"/>
          <w:szCs w:val="28"/>
        </w:rPr>
        <w:t>k</w:t>
      </w:r>
      <w:proofErr w:type="spellEnd"/>
      <w:r w:rsidRPr="000A4540">
        <w:rPr>
          <w:rFonts w:ascii="Times New Roman" w:hAnsi="Times New Roman"/>
          <w:sz w:val="28"/>
          <w:szCs w:val="28"/>
        </w:rPr>
        <w:t xml:space="preserve"> - </w:t>
      </w:r>
      <w:r w:rsidRPr="006B343F">
        <w:t>коэффициент возврата субсидии.</w:t>
      </w:r>
    </w:p>
    <w:p w:rsidR="006D43C6" w:rsidRPr="006B343F" w:rsidRDefault="006D43C6" w:rsidP="006B343F">
      <w:pPr>
        <w:pStyle w:val="ConsPlusNormal"/>
        <w:spacing w:before="220"/>
        <w:ind w:firstLine="540"/>
        <w:jc w:val="both"/>
      </w:pPr>
      <w:proofErr w:type="gramStart"/>
      <w:r w:rsidRPr="006B343F">
        <w:t>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w:t>
      </w:r>
      <w:proofErr w:type="spellStart"/>
      <w:r w:rsidRPr="006B343F">
        <w:t>Vсубсидии</w:t>
      </w:r>
      <w:proofErr w:type="spellEnd"/>
      <w:r w:rsidRPr="006B343F">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по</w:t>
      </w:r>
      <w:proofErr w:type="gramEnd"/>
      <w:r w:rsidRPr="006B343F">
        <w:t xml:space="preserve"> возврату остатков субсидий.</w:t>
      </w:r>
    </w:p>
    <w:p w:rsidR="006D43C6" w:rsidRPr="006B343F" w:rsidRDefault="006D43C6" w:rsidP="006B343F">
      <w:pPr>
        <w:pStyle w:val="ConsPlusNormal"/>
        <w:spacing w:before="220"/>
        <w:ind w:firstLine="540"/>
        <w:jc w:val="both"/>
      </w:pPr>
      <w:r w:rsidRPr="006B343F">
        <w:t>10.2. Коэффициент возврата субсидии рассчитывается по формуле:</w:t>
      </w:r>
    </w:p>
    <w:p w:rsidR="006D43C6" w:rsidRPr="006D43C6" w:rsidRDefault="006D43C6" w:rsidP="006D43C6">
      <w:pPr>
        <w:spacing w:after="0" w:line="240" w:lineRule="auto"/>
        <w:jc w:val="center"/>
        <w:rPr>
          <w:rFonts w:ascii="Times New Roman" w:hAnsi="Times New Roman"/>
          <w:sz w:val="28"/>
          <w:szCs w:val="28"/>
          <w:lang w:val="en-US"/>
        </w:rPr>
      </w:pPr>
      <w:r w:rsidRPr="006D43C6">
        <w:rPr>
          <w:rFonts w:ascii="Times New Roman" w:hAnsi="Times New Roman"/>
          <w:sz w:val="28"/>
          <w:szCs w:val="28"/>
          <w:lang w:val="en-US"/>
        </w:rPr>
        <w:t>k = SUM Di / m,</w:t>
      </w:r>
    </w:p>
    <w:p w:rsidR="006D43C6" w:rsidRPr="006D43C6" w:rsidRDefault="006D43C6" w:rsidP="006D43C6">
      <w:pPr>
        <w:spacing w:after="0" w:line="240" w:lineRule="auto"/>
        <w:ind w:firstLine="709"/>
        <w:jc w:val="both"/>
        <w:rPr>
          <w:rFonts w:ascii="Times New Roman" w:hAnsi="Times New Roman"/>
          <w:sz w:val="28"/>
          <w:szCs w:val="28"/>
          <w:lang w:val="en-US"/>
        </w:rPr>
      </w:pPr>
      <w:r w:rsidRPr="00525D3F">
        <w:rPr>
          <w:rFonts w:ascii="Times New Roman" w:hAnsi="Times New Roman"/>
          <w:sz w:val="28"/>
          <w:szCs w:val="28"/>
        </w:rPr>
        <w:t>где</w:t>
      </w:r>
      <w:r w:rsidRPr="006D43C6">
        <w:rPr>
          <w:rFonts w:ascii="Times New Roman" w:hAnsi="Times New Roman"/>
          <w:sz w:val="28"/>
          <w:szCs w:val="28"/>
          <w:lang w:val="en-US"/>
        </w:rPr>
        <w:t>:</w:t>
      </w:r>
    </w:p>
    <w:p w:rsidR="006D43C6" w:rsidRPr="006B343F" w:rsidRDefault="006D43C6" w:rsidP="006D43C6">
      <w:pPr>
        <w:spacing w:after="0" w:line="240" w:lineRule="auto"/>
        <w:ind w:firstLine="709"/>
        <w:jc w:val="both"/>
        <w:rPr>
          <w:rFonts w:eastAsia="Times New Roman" w:cs="Calibri"/>
          <w:szCs w:val="20"/>
          <w:lang w:eastAsia="ru-RU"/>
        </w:rPr>
      </w:pPr>
      <w:proofErr w:type="spellStart"/>
      <w:r w:rsidRPr="00525D3F">
        <w:rPr>
          <w:rFonts w:ascii="Times New Roman" w:hAnsi="Times New Roman"/>
          <w:sz w:val="28"/>
          <w:szCs w:val="28"/>
        </w:rPr>
        <w:t>Di</w:t>
      </w:r>
      <w:proofErr w:type="spellEnd"/>
      <w:r w:rsidRPr="00525D3F">
        <w:rPr>
          <w:rFonts w:ascii="Times New Roman" w:hAnsi="Times New Roman"/>
          <w:sz w:val="28"/>
          <w:szCs w:val="28"/>
        </w:rPr>
        <w:t xml:space="preserve"> - </w:t>
      </w:r>
      <w:r w:rsidRPr="006B343F">
        <w:rPr>
          <w:rFonts w:eastAsia="Times New Roman" w:cs="Calibri"/>
          <w:szCs w:val="20"/>
          <w:lang w:eastAsia="ru-RU"/>
        </w:rPr>
        <w:t xml:space="preserve">индекс, отражающий уровень </w:t>
      </w:r>
      <w:proofErr w:type="spellStart"/>
      <w:r w:rsidRPr="006B343F">
        <w:rPr>
          <w:rFonts w:eastAsia="Times New Roman" w:cs="Calibri"/>
          <w:szCs w:val="20"/>
          <w:lang w:eastAsia="ru-RU"/>
        </w:rPr>
        <w:t>недостижения</w:t>
      </w:r>
      <w:proofErr w:type="spellEnd"/>
      <w:r w:rsidRPr="006B343F">
        <w:rPr>
          <w:rFonts w:eastAsia="Times New Roman" w:cs="Calibri"/>
          <w:szCs w:val="20"/>
          <w:lang w:eastAsia="ru-RU"/>
        </w:rPr>
        <w:t xml:space="preserve"> i-го результата использования субсидии.</w:t>
      </w:r>
    </w:p>
    <w:p w:rsidR="006D43C6" w:rsidRPr="006B343F" w:rsidRDefault="006D43C6" w:rsidP="006D43C6">
      <w:pPr>
        <w:spacing w:after="0" w:line="240" w:lineRule="auto"/>
        <w:ind w:firstLine="709"/>
        <w:jc w:val="both"/>
        <w:rPr>
          <w:rFonts w:eastAsia="Times New Roman" w:cs="Calibri"/>
          <w:szCs w:val="20"/>
          <w:lang w:eastAsia="ru-RU"/>
        </w:rPr>
      </w:pPr>
      <w:r w:rsidRPr="006B343F">
        <w:rPr>
          <w:rFonts w:eastAsia="Times New Roman" w:cs="Calibri"/>
          <w:szCs w:val="20"/>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6B343F">
        <w:rPr>
          <w:rFonts w:eastAsia="Times New Roman" w:cs="Calibri"/>
          <w:szCs w:val="20"/>
          <w:lang w:eastAsia="ru-RU"/>
        </w:rPr>
        <w:t>недостижения</w:t>
      </w:r>
      <w:proofErr w:type="spellEnd"/>
      <w:r w:rsidRPr="006B343F">
        <w:rPr>
          <w:rFonts w:eastAsia="Times New Roman" w:cs="Calibri"/>
          <w:szCs w:val="20"/>
          <w:lang w:eastAsia="ru-RU"/>
        </w:rPr>
        <w:t xml:space="preserve"> i-го результата использования субсидии</w:t>
      </w:r>
      <w:proofErr w:type="gramStart"/>
      <w:r w:rsidRPr="006B343F">
        <w:rPr>
          <w:rFonts w:eastAsia="Times New Roman" w:cs="Calibri"/>
          <w:szCs w:val="20"/>
          <w:lang w:eastAsia="ru-RU"/>
        </w:rPr>
        <w:t>.»;</w:t>
      </w:r>
      <w:proofErr w:type="gramEnd"/>
    </w:p>
    <w:p w:rsidR="006D43C6" w:rsidRPr="006B343F" w:rsidRDefault="006D43C6" w:rsidP="006D43C6">
      <w:pPr>
        <w:spacing w:after="0" w:line="230" w:lineRule="auto"/>
        <w:ind w:firstLine="703"/>
        <w:jc w:val="both"/>
        <w:rPr>
          <w:rFonts w:eastAsia="Times New Roman" w:cs="Calibri"/>
          <w:szCs w:val="20"/>
          <w:lang w:eastAsia="ru-RU"/>
        </w:rPr>
      </w:pPr>
      <w:bookmarkStart w:id="26" w:name="sub_140018"/>
      <w:r w:rsidRPr="006B343F">
        <w:rPr>
          <w:rFonts w:eastAsia="Times New Roman" w:cs="Calibri"/>
          <w:szCs w:val="20"/>
          <w:lang w:eastAsia="ru-RU"/>
        </w:rPr>
        <w:lastRenderedPageBreak/>
        <w:t xml:space="preserve">10.3 Индекс, отражающий уровень </w:t>
      </w:r>
      <w:proofErr w:type="spellStart"/>
      <w:r w:rsidRPr="006B343F">
        <w:rPr>
          <w:rFonts w:eastAsia="Times New Roman" w:cs="Calibri"/>
          <w:szCs w:val="20"/>
          <w:lang w:eastAsia="ru-RU"/>
        </w:rPr>
        <w:t>недостижения</w:t>
      </w:r>
      <w:proofErr w:type="spellEnd"/>
      <w:r w:rsidRPr="006B343F">
        <w:rPr>
          <w:rFonts w:eastAsia="Times New Roman" w:cs="Calibri"/>
          <w:szCs w:val="20"/>
          <w:lang w:eastAsia="ru-RU"/>
        </w:rPr>
        <w:t xml:space="preserve"> i-го результата использования субсидии, определяется по формуле:</w:t>
      </w:r>
      <w:bookmarkEnd w:id="26"/>
    </w:p>
    <w:p w:rsidR="006D43C6" w:rsidRPr="00525D3F" w:rsidRDefault="006D43C6" w:rsidP="006D43C6">
      <w:pPr>
        <w:spacing w:after="0" w:line="240" w:lineRule="auto"/>
        <w:jc w:val="center"/>
        <w:rPr>
          <w:rFonts w:ascii="Times New Roman" w:hAnsi="Times New Roman"/>
          <w:sz w:val="28"/>
          <w:szCs w:val="28"/>
        </w:rPr>
      </w:pPr>
      <w:proofErr w:type="spellStart"/>
      <w:r w:rsidRPr="00525D3F">
        <w:rPr>
          <w:rFonts w:ascii="Times New Roman" w:hAnsi="Times New Roman"/>
          <w:sz w:val="28"/>
          <w:szCs w:val="28"/>
        </w:rPr>
        <w:t>Di</w:t>
      </w:r>
      <w:proofErr w:type="spellEnd"/>
      <w:r w:rsidRPr="00525D3F">
        <w:rPr>
          <w:rFonts w:ascii="Times New Roman" w:hAnsi="Times New Roman"/>
          <w:sz w:val="28"/>
          <w:szCs w:val="28"/>
        </w:rPr>
        <w:t xml:space="preserve"> = 1 – </w:t>
      </w:r>
      <w:proofErr w:type="spellStart"/>
      <w:r w:rsidRPr="00525D3F">
        <w:rPr>
          <w:rFonts w:ascii="Times New Roman" w:hAnsi="Times New Roman"/>
          <w:sz w:val="28"/>
          <w:szCs w:val="28"/>
        </w:rPr>
        <w:t>Ti</w:t>
      </w:r>
      <w:proofErr w:type="spellEnd"/>
      <w:r w:rsidRPr="00525D3F">
        <w:rPr>
          <w:rFonts w:ascii="Times New Roman" w:hAnsi="Times New Roman"/>
          <w:sz w:val="28"/>
          <w:szCs w:val="28"/>
        </w:rPr>
        <w:t xml:space="preserve"> / </w:t>
      </w:r>
      <w:proofErr w:type="spellStart"/>
      <w:r w:rsidRPr="00525D3F">
        <w:rPr>
          <w:rFonts w:ascii="Times New Roman" w:hAnsi="Times New Roman"/>
          <w:sz w:val="28"/>
          <w:szCs w:val="28"/>
        </w:rPr>
        <w:t>Si</w:t>
      </w:r>
      <w:proofErr w:type="spellEnd"/>
      <w:r w:rsidRPr="00525D3F">
        <w:rPr>
          <w:rFonts w:ascii="Times New Roman" w:hAnsi="Times New Roman"/>
          <w:sz w:val="28"/>
          <w:szCs w:val="28"/>
        </w:rPr>
        <w:t>,</w:t>
      </w:r>
    </w:p>
    <w:p w:rsidR="006D43C6" w:rsidRPr="00525D3F" w:rsidRDefault="006D43C6" w:rsidP="006D43C6">
      <w:pPr>
        <w:spacing w:after="0" w:line="240" w:lineRule="auto"/>
        <w:ind w:firstLine="709"/>
        <w:jc w:val="both"/>
        <w:rPr>
          <w:rFonts w:ascii="Times New Roman" w:hAnsi="Times New Roman"/>
          <w:sz w:val="28"/>
          <w:szCs w:val="28"/>
        </w:rPr>
      </w:pPr>
      <w:r w:rsidRPr="00525D3F">
        <w:rPr>
          <w:rFonts w:ascii="Times New Roman" w:hAnsi="Times New Roman"/>
          <w:sz w:val="28"/>
          <w:szCs w:val="28"/>
        </w:rPr>
        <w:t>где:</w:t>
      </w:r>
    </w:p>
    <w:p w:rsidR="006D43C6" w:rsidRPr="006B343F" w:rsidRDefault="006D43C6" w:rsidP="006B343F">
      <w:pPr>
        <w:pStyle w:val="ConsPlusNormal"/>
        <w:spacing w:before="220"/>
        <w:ind w:firstLine="540"/>
        <w:jc w:val="both"/>
      </w:pPr>
      <w:proofErr w:type="spellStart"/>
      <w:r w:rsidRPr="006B343F">
        <w:t>Ti</w:t>
      </w:r>
      <w:proofErr w:type="spellEnd"/>
      <w:r w:rsidRPr="006B343F">
        <w:t xml:space="preserve"> - фактически достигнутое значение i-го результата использования субсидии на отчетную дату;</w:t>
      </w:r>
    </w:p>
    <w:p w:rsidR="006D43C6" w:rsidRPr="006B343F" w:rsidRDefault="006D43C6" w:rsidP="006B343F">
      <w:pPr>
        <w:pStyle w:val="ConsPlusNormal"/>
        <w:spacing w:before="220"/>
        <w:ind w:firstLine="540"/>
        <w:jc w:val="both"/>
      </w:pPr>
      <w:proofErr w:type="spellStart"/>
      <w:r w:rsidRPr="006B343F">
        <w:t>Si</w:t>
      </w:r>
      <w:proofErr w:type="spellEnd"/>
      <w:r w:rsidRPr="006B343F">
        <w:t xml:space="preserve"> - плановое значение i-го результата использования субсидии, установленное соглашением.</w:t>
      </w:r>
    </w:p>
    <w:p w:rsidR="006D43C6" w:rsidRPr="006B343F" w:rsidRDefault="006D43C6" w:rsidP="006B343F">
      <w:pPr>
        <w:pStyle w:val="ConsPlusNormal"/>
        <w:spacing w:before="220"/>
        <w:ind w:firstLine="540"/>
        <w:jc w:val="both"/>
      </w:pPr>
      <w:r w:rsidRPr="006B343F">
        <w:t>10.4 Основанием для освобождения муниципальных образований Курской области от применения мер ответственности, предусмотренных пунктами 10.1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D43C6" w:rsidRPr="006B343F" w:rsidRDefault="006D43C6" w:rsidP="006B343F">
      <w:pPr>
        <w:pStyle w:val="ConsPlusNormal"/>
        <w:spacing w:before="220"/>
        <w:ind w:firstLine="540"/>
        <w:jc w:val="both"/>
      </w:pPr>
      <w:proofErr w:type="gramStart"/>
      <w:r w:rsidRPr="006B343F">
        <w:t>Комитет строительства Курской области в срок до 1 апреля года, следующего за годом предоставления субсидии, предоставляет в комитет финансов Курской области и комитет по экономике и развитию Курской области информацию о предпринимаемых мерах по устранению нарушений, и расчёт суммы средств, подлежащих возврату в областной бюджет, а также предложения о перераспределении средств, подлежащих возврату в доход областного бюджета в соответствии с</w:t>
      </w:r>
      <w:proofErr w:type="gramEnd"/>
      <w:r w:rsidRPr="006B343F">
        <w:t xml:space="preserve"> пунктом 10.1 настоящих Правил.</w:t>
      </w:r>
    </w:p>
    <w:p w:rsidR="00A86801" w:rsidRDefault="00A86801">
      <w:pPr>
        <w:pStyle w:val="ConsPlusNormal"/>
        <w:spacing w:before="220"/>
        <w:ind w:firstLine="540"/>
        <w:jc w:val="both"/>
      </w:pPr>
      <w:r>
        <w:t xml:space="preserve">11. Для заключения соглашения о перечислении средств из областного бюджета на </w:t>
      </w:r>
      <w:proofErr w:type="spellStart"/>
      <w:r>
        <w:t>софинансирование</w:t>
      </w:r>
      <w:proofErr w:type="spellEnd"/>
      <w:r>
        <w:t xml:space="preserve"> предоставления социальных выплат орган местного самоуправления в сроки, установленные комитетом строительства Курской области, представляет в комитет строительства Курской </w:t>
      </w:r>
      <w:proofErr w:type="gramStart"/>
      <w:r>
        <w:t>области</w:t>
      </w:r>
      <w:proofErr w:type="gramEnd"/>
      <w:r>
        <w:t xml:space="preserve"> следующие документы:</w:t>
      </w:r>
    </w:p>
    <w:p w:rsidR="00A86801" w:rsidRDefault="00A86801">
      <w:pPr>
        <w:pStyle w:val="ConsPlusNormal"/>
        <w:jc w:val="both"/>
      </w:pPr>
      <w:r>
        <w:t xml:space="preserve">(в ред. </w:t>
      </w:r>
      <w:hyperlink r:id="rId200" w:history="1">
        <w:r>
          <w:rPr>
            <w:color w:val="0000FF"/>
          </w:rPr>
          <w:t>постановления</w:t>
        </w:r>
      </w:hyperlink>
      <w:r>
        <w:t xml:space="preserve"> Администрации Курской области от 15.02.2018 N 115-па)</w:t>
      </w:r>
    </w:p>
    <w:p w:rsidR="00A86801" w:rsidRDefault="00A86801">
      <w:pPr>
        <w:pStyle w:val="ConsPlusNormal"/>
        <w:spacing w:before="220"/>
        <w:ind w:firstLine="540"/>
        <w:jc w:val="both"/>
      </w:pPr>
      <w:r>
        <w:t>а) список молодых семей - претендентов на получение социальных выплат в текущем году по состоянию на дату представления;</w:t>
      </w:r>
    </w:p>
    <w:p w:rsidR="00A86801" w:rsidRDefault="00A86801">
      <w:pPr>
        <w:pStyle w:val="ConsPlusNormal"/>
        <w:spacing w:before="220"/>
        <w:ind w:firstLine="540"/>
        <w:jc w:val="both"/>
      </w:pPr>
      <w:r>
        <w:t>б) заверенную в установленном порядке копию муниципальной программы, предусматривающей предоставление социальных выплат молодым семьям в соответствии с условиями мероприятия;</w:t>
      </w:r>
    </w:p>
    <w:p w:rsidR="00A86801" w:rsidRDefault="00A86801">
      <w:pPr>
        <w:pStyle w:val="ConsPlusNormal"/>
        <w:spacing w:before="220"/>
        <w:ind w:firstLine="540"/>
        <w:jc w:val="both"/>
      </w:pPr>
      <w:proofErr w:type="gramStart"/>
      <w:r>
        <w:t>в) выписку из нормативного правового акта муниципального образования о бюджете с указанием объема средств, предусмотренных в бюджете муниципального образования на реализацию мероприятия для предоставления социальных выплат молодым семьям, а также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 молодой семье - участнице мероприятия при рождении (усыновлении) каждого ребенка.</w:t>
      </w:r>
      <w:proofErr w:type="gramEnd"/>
    </w:p>
    <w:p w:rsidR="00A86801" w:rsidRDefault="00A86801">
      <w:pPr>
        <w:pStyle w:val="ConsPlusNormal"/>
        <w:spacing w:before="220"/>
        <w:ind w:firstLine="540"/>
        <w:jc w:val="both"/>
      </w:pPr>
      <w:r>
        <w:t xml:space="preserve">12. </w:t>
      </w:r>
      <w:proofErr w:type="gramStart"/>
      <w:r>
        <w:t>При наличии потребности в не использованном в текущем финансовом году остатке субсидий указанный остаток в соответствии с решением комитета строительства Курской области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roofErr w:type="gramEnd"/>
    </w:p>
    <w:p w:rsidR="00A86801" w:rsidRDefault="00A86801">
      <w:pPr>
        <w:pStyle w:val="ConsPlusNormal"/>
        <w:spacing w:before="220"/>
        <w:ind w:firstLine="540"/>
        <w:jc w:val="both"/>
      </w:pPr>
      <w:r>
        <w:t>В случае</w:t>
      </w:r>
      <w:proofErr w:type="gramStart"/>
      <w:r>
        <w:t>,</w:t>
      </w:r>
      <w:proofErr w:type="gramEnd"/>
      <w:r>
        <w:t xml:space="preserve"> если неиспользованный остаток субсидий не перечислен в доход областного бюджета, указанные средства подлежат взысканию в доход областного бюджета в установленном порядке.</w:t>
      </w:r>
    </w:p>
    <w:p w:rsidR="00A86801" w:rsidRDefault="00A86801">
      <w:pPr>
        <w:pStyle w:val="ConsPlusNormal"/>
        <w:spacing w:before="220"/>
        <w:ind w:firstLine="540"/>
        <w:jc w:val="both"/>
      </w:pPr>
      <w:r>
        <w:t xml:space="preserve">13. В случае высвобождения средств, поступивших из федерального и (или) областного </w:t>
      </w:r>
      <w:r>
        <w:lastRenderedPageBreak/>
        <w:t>бюджетов, перечисленных в муниципальные образования</w:t>
      </w:r>
      <w:r w:rsidR="00596E03">
        <w:t xml:space="preserve"> в текущем финансовом году</w:t>
      </w:r>
      <w:r>
        <w:t>, комитет строительства Курской области вправе перераспределить высвободившиеся денежные средства и остаток нераспределенных средств между другими муниципальными образованиями, в бюджетах которых предусмотрены средства, достаточные для предоставления молодым семьям социальных выплат для приобретения жилья или строительства жилого дома, с внесением соответствующих изменений в установленном порядке в распределение субсидий между муниципальными образованиями.</w:t>
      </w:r>
    </w:p>
    <w:p w:rsidR="00A86801" w:rsidRDefault="00A86801">
      <w:pPr>
        <w:pStyle w:val="ConsPlusNormal"/>
        <w:spacing w:before="220"/>
        <w:ind w:firstLine="540"/>
        <w:jc w:val="both"/>
      </w:pPr>
      <w:r>
        <w:t>Отсутствие потребности в средствах федерального и областного бюджетов по конкретному муниципальному образованию устанавливается на основании письменного обращения муниципального образования в комитет строительства Курской области.</w:t>
      </w:r>
    </w:p>
    <w:p w:rsidR="00A86801" w:rsidRDefault="00A86801">
      <w:pPr>
        <w:pStyle w:val="ConsPlusNormal"/>
        <w:spacing w:before="220"/>
        <w:ind w:firstLine="540"/>
        <w:jc w:val="both"/>
      </w:pPr>
      <w:r>
        <w:t>14. Ответственность за нецелевое использование субсидии, недостоверность сведений, содержащихся в документах и отчетности, несут администрации муниципальных образований.</w:t>
      </w:r>
    </w:p>
    <w:p w:rsidR="00A86801" w:rsidRDefault="00A86801">
      <w:pPr>
        <w:pStyle w:val="ConsPlusNormal"/>
        <w:spacing w:before="220"/>
        <w:ind w:firstLine="540"/>
        <w:jc w:val="both"/>
      </w:pPr>
      <w:r>
        <w:t>В случае нецелевого использования субсидии и (или) нарушения муниципальным образованием Курской области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Курской области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15. Комитет строительства Курской области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01"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jc w:val="both"/>
      </w:pPr>
      <w:r>
        <w:t>)</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9</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ind w:firstLine="540"/>
        <w:jc w:val="both"/>
      </w:pPr>
    </w:p>
    <w:p w:rsidR="00A86801" w:rsidRDefault="00A86801">
      <w:pPr>
        <w:pStyle w:val="ConsPlusTitle"/>
        <w:jc w:val="center"/>
      </w:pPr>
      <w:r>
        <w:t>ПРАВИЛА</w:t>
      </w:r>
    </w:p>
    <w:p w:rsidR="00A86801" w:rsidRDefault="00A86801">
      <w:pPr>
        <w:pStyle w:val="ConsPlusTitle"/>
        <w:jc w:val="center"/>
      </w:pPr>
      <w:r>
        <w:t>ПРЕДОСТАВЛЕНИЯ И РАСХОДОВАНИЯ СУБСИДИЙ ИЗ ОБЛАСТНОГО БЮДЖЕТА</w:t>
      </w:r>
    </w:p>
    <w:p w:rsidR="00A86801" w:rsidRDefault="00A86801">
      <w:pPr>
        <w:pStyle w:val="ConsPlusTitle"/>
        <w:jc w:val="center"/>
      </w:pPr>
      <w:r>
        <w:t>БЮДЖЕТАМ МУНИЦИПАЛЬНЫХ ОБРАЗОВАНИЙ КУРСКОЙ ОБЛАСТИ</w:t>
      </w:r>
    </w:p>
    <w:p w:rsidR="00A86801" w:rsidRDefault="00A86801">
      <w:pPr>
        <w:pStyle w:val="ConsPlusTitle"/>
        <w:jc w:val="center"/>
      </w:pPr>
      <w:r>
        <w:t>НА СОФИНАНСИРОВАНИЕ РАСХОДОВ ПО ПЕРЕСЕЛЕНИЮ ГРАЖДАН</w:t>
      </w:r>
    </w:p>
    <w:p w:rsidR="00A86801" w:rsidRDefault="00A86801">
      <w:pPr>
        <w:pStyle w:val="ConsPlusTitle"/>
        <w:jc w:val="center"/>
      </w:pPr>
      <w:r>
        <w:t>ИЗ АВАРИЙНОГО ЖИЛИЩНОГО ФОНДА</w:t>
      </w:r>
    </w:p>
    <w:p w:rsidR="00A86801" w:rsidRDefault="00A86801">
      <w:pPr>
        <w:spacing w:after="1"/>
      </w:pPr>
    </w:p>
    <w:p w:rsidR="00A86801" w:rsidRDefault="00A86801">
      <w:pPr>
        <w:pStyle w:val="ConsPlusNormal"/>
        <w:jc w:val="center"/>
      </w:pPr>
    </w:p>
    <w:p w:rsidR="00A86801" w:rsidRDefault="00A86801">
      <w:pPr>
        <w:pStyle w:val="ConsPlusNormal"/>
        <w:ind w:firstLine="540"/>
        <w:jc w:val="both"/>
      </w:pPr>
      <w:r>
        <w:t>1. Настоящие Правила устанавливают порядок и условия предоставления субсидий из областного бюджета бюджетам муниципальных образований (далее - муниципальные образования) на обеспечение мероприятий по переселению граждан из аварийного жилищного фонда, признанного таковым до 1 января 2017 года (далее - субсидии, Правила).</w:t>
      </w:r>
    </w:p>
    <w:p w:rsidR="00A86801" w:rsidRDefault="00A86801">
      <w:pPr>
        <w:pStyle w:val="ConsPlusNormal"/>
        <w:spacing w:before="220"/>
        <w:ind w:firstLine="540"/>
        <w:jc w:val="both"/>
      </w:pPr>
      <w:r>
        <w:lastRenderedPageBreak/>
        <w:t xml:space="preserve">2. </w:t>
      </w:r>
      <w:proofErr w:type="gramStart"/>
      <w:r>
        <w:t xml:space="preserve">Критерии отбора муниципальных образований и методика распределения субсидий между муниципальными образованиями Курской области определены в соответствии с Федеральным </w:t>
      </w:r>
      <w:hyperlink r:id="rId202" w:history="1">
        <w:r>
          <w:rPr>
            <w:color w:val="0000FF"/>
          </w:rPr>
          <w:t>законом</w:t>
        </w:r>
      </w:hyperlink>
      <w:r>
        <w:t xml:space="preserve"> от 6 июля 2007 года N 185-ФЗ "О Фонде содействия реформированию жилищно-коммунального хозяйства" (далее - Федеральный закон) и утверждены адресной программой Курской области по переселению граждан из аварийного жилищного фонда на 2019 - 2025 (1 сентября) годы, утвержденной постановлением Администрации Курской области от</w:t>
      </w:r>
      <w:proofErr w:type="gramEnd"/>
      <w:r>
        <w:t xml:space="preserve"> 19.04.2019 N 348-па (далее - Программа).</w:t>
      </w:r>
    </w:p>
    <w:p w:rsidR="00A86801" w:rsidRDefault="00A86801">
      <w:pPr>
        <w:pStyle w:val="ConsPlusNormal"/>
        <w:spacing w:before="220"/>
        <w:ind w:firstLine="540"/>
        <w:jc w:val="both"/>
      </w:pPr>
      <w:r>
        <w:t>3. Субсидии предоставляются комитетом строительства Курской области (далее - главный распорядитель средств областного бюджета) для оказания финансовой поддержки при исполнении расходных обязательств муниципальных образований по выполнению полномочий по переселению граждан из аварийного жилищного фонда, признанного таковым до 01.01.2017.</w:t>
      </w:r>
    </w:p>
    <w:p w:rsidR="00A86801" w:rsidRDefault="00A86801">
      <w:pPr>
        <w:pStyle w:val="ConsPlusNormal"/>
        <w:spacing w:before="220"/>
        <w:ind w:firstLine="540"/>
        <w:jc w:val="both"/>
      </w:pPr>
      <w:r>
        <w:t>Субсидии предоставляются за счет средств, поступивших от государственной корпорации - Фонда содействия реформированию жилищно-коммунального хозяйства (далее - Фонд), и за счет средств областного бюджета.</w:t>
      </w:r>
    </w:p>
    <w:p w:rsidR="00A86801" w:rsidRDefault="00A86801">
      <w:pPr>
        <w:pStyle w:val="ConsPlusNormal"/>
        <w:spacing w:before="220"/>
        <w:ind w:firstLine="540"/>
        <w:jc w:val="both"/>
      </w:pPr>
      <w:r>
        <w:t>4. Условиями предоставления и расходования субсидий являются:</w:t>
      </w:r>
    </w:p>
    <w:p w:rsidR="00A86801" w:rsidRDefault="00A86801">
      <w:pPr>
        <w:pStyle w:val="ConsPlusNormal"/>
        <w:spacing w:before="220"/>
        <w:ind w:firstLine="540"/>
        <w:jc w:val="both"/>
      </w:pPr>
      <w:proofErr w:type="gramStart"/>
      <w:r>
        <w:t xml:space="preserve">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пункте 3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w:t>
      </w:r>
      <w:proofErr w:type="gramEnd"/>
      <w:r>
        <w:t xml:space="preserve">, </w:t>
      </w:r>
      <w:proofErr w:type="gramStart"/>
      <w:r>
        <w:t>необходимом</w:t>
      </w:r>
      <w:proofErr w:type="gramEnd"/>
      <w:r>
        <w:t xml:space="preserve"> для их исполнения, включая размер планируемой к предоставлению из областного бюджета субсидии;</w:t>
      </w:r>
    </w:p>
    <w:p w:rsidR="00A86801" w:rsidRDefault="00A86801">
      <w:pPr>
        <w:pStyle w:val="ConsPlusNormal"/>
        <w:spacing w:before="220"/>
        <w:ind w:firstLine="540"/>
        <w:jc w:val="both"/>
      </w:pPr>
      <w:r>
        <w:t>б) наличие правовог</w:t>
      </w:r>
      <w:proofErr w:type="gramStart"/>
      <w:r>
        <w:t>о(</w:t>
      </w:r>
      <w:proofErr w:type="spellStart"/>
      <w:proofErr w:type="gramEnd"/>
      <w:r>
        <w:t>ых</w:t>
      </w:r>
      <w:proofErr w:type="spellEnd"/>
      <w:r>
        <w:t>) акта(</w:t>
      </w:r>
      <w:proofErr w:type="spellStart"/>
      <w:r>
        <w:t>ов</w:t>
      </w:r>
      <w:proofErr w:type="spellEnd"/>
      <w:r>
        <w:t xml:space="preserve">) муниципального образования Курской области, предусматривающего(их) реализацию мероприятий, на </w:t>
      </w:r>
      <w:proofErr w:type="spellStart"/>
      <w:r>
        <w:t>софинансирование</w:t>
      </w:r>
      <w:proofErr w:type="spellEnd"/>
      <w:r>
        <w:t xml:space="preserve"> которых предоставляются субсидии (адресная муниципальная программа, перечень и т.д.);</w:t>
      </w:r>
    </w:p>
    <w:p w:rsidR="00A86801" w:rsidRDefault="00A86801">
      <w:pPr>
        <w:pStyle w:val="ConsPlusNormal"/>
        <w:spacing w:before="220"/>
        <w:ind w:firstLine="540"/>
        <w:jc w:val="both"/>
      </w:pPr>
      <w:r>
        <w:t>в) возврат муниципальными образованиями Курской области средств в областной бюджет в соответствии с настоящими Правилами в рамках Федерального закона осуществляется в случае:</w:t>
      </w:r>
    </w:p>
    <w:p w:rsidR="00A86801" w:rsidRDefault="00A86801">
      <w:pPr>
        <w:pStyle w:val="ConsPlusNormal"/>
        <w:spacing w:before="220"/>
        <w:ind w:firstLine="540"/>
        <w:jc w:val="both"/>
      </w:pPr>
      <w:r>
        <w:t xml:space="preserve">неисполнения или ненадлежащего исполнения обязательств по переселению граждан из аварийного жилищного фонда, а именно - </w:t>
      </w:r>
      <w:proofErr w:type="spellStart"/>
      <w:r>
        <w:t>недостижения</w:t>
      </w:r>
      <w:proofErr w:type="spellEnd"/>
      <w:r>
        <w:t xml:space="preserve"> целевого показателя "Общая площадь, подлежащая расселению";</w:t>
      </w:r>
    </w:p>
    <w:p w:rsidR="00A86801" w:rsidRDefault="00A86801">
      <w:pPr>
        <w:pStyle w:val="ConsPlusNormal"/>
        <w:spacing w:before="220"/>
        <w:ind w:firstLine="540"/>
        <w:jc w:val="both"/>
      </w:pPr>
      <w:r>
        <w:t>нецелевого использования денежных средств;</w:t>
      </w:r>
    </w:p>
    <w:p w:rsidR="00A86801" w:rsidRDefault="00A86801">
      <w:pPr>
        <w:pStyle w:val="ConsPlusNormal"/>
        <w:spacing w:before="220"/>
        <w:ind w:firstLine="540"/>
        <w:jc w:val="both"/>
      </w:pPr>
      <w:r>
        <w:t xml:space="preserve">г)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(с 01.01.2020).</w:t>
      </w:r>
    </w:p>
    <w:p w:rsidR="00A86801" w:rsidRDefault="00A86801">
      <w:pPr>
        <w:pStyle w:val="ConsPlusNormal"/>
        <w:spacing w:before="220"/>
        <w:ind w:firstLine="540"/>
        <w:jc w:val="both"/>
      </w:pPr>
      <w:r>
        <w:t>5. Минимальная доля долевого финансирования переселения граждан из аварийного жилищного фонда за счет средств Фонда, областного и местного бюджетов установлена Программой.</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w:t>
      </w:r>
      <w:proofErr w:type="gramEnd"/>
      <w:r>
        <w:t xml:space="preserve"> в соответствии с </w:t>
      </w:r>
      <w:hyperlink r:id="rId203"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w:t>
      </w:r>
      <w:r>
        <w:lastRenderedPageBreak/>
        <w:t>бюджетам муниципальных образований Курской области".</w:t>
      </w:r>
    </w:p>
    <w:p w:rsidR="00A86801" w:rsidRDefault="00A86801">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 xml:space="preserve">6. Распределение субсидий из областного бюджета бюджетам муниципальных образований на </w:t>
      </w:r>
      <w:proofErr w:type="spellStart"/>
      <w:r>
        <w:t>софинансирование</w:t>
      </w:r>
      <w:proofErr w:type="spellEnd"/>
      <w:r>
        <w:t xml:space="preserve"> расходов по обеспечению мероприятий по переселению граждан из аварийного жилищного фонда определяется Программой.</w:t>
      </w:r>
    </w:p>
    <w:p w:rsidR="00A86801" w:rsidRDefault="00A86801">
      <w:pPr>
        <w:pStyle w:val="ConsPlusNormal"/>
        <w:spacing w:before="220"/>
        <w:ind w:firstLine="540"/>
        <w:jc w:val="both"/>
      </w:pPr>
      <w:r>
        <w:t>7. В утвержденную Администрацией Курской области Программу допускается внесение изменений в установленном порядке. Программа представляется в срок, установленный для планирования бюджетных ассигнований областного бюджета на очередной финансовый год главным распорядителем средств областного бюджета с сопроводительным письмом в комитет финансов Курской области для учета в областном бюджете на очередной финансовый год и на плановый период.</w:t>
      </w:r>
    </w:p>
    <w:p w:rsidR="00A86801" w:rsidRDefault="00A86801">
      <w:pPr>
        <w:pStyle w:val="ConsPlusNormal"/>
        <w:spacing w:before="220"/>
        <w:ind w:firstLine="540"/>
        <w:jc w:val="both"/>
      </w:pPr>
      <w:r>
        <w:t>8. Органы местного самоуправления направляют полученные из областного бюджета субсидии на финансирование мероприятий, утвержденных Программой.</w:t>
      </w:r>
    </w:p>
    <w:p w:rsidR="00A86801" w:rsidRDefault="00A86801">
      <w:pPr>
        <w:pStyle w:val="ConsPlusNormal"/>
        <w:spacing w:before="220"/>
        <w:ind w:firstLine="540"/>
        <w:jc w:val="both"/>
      </w:pPr>
      <w:r>
        <w:t>9. Субсидии носят целевой характер и не могут быть использованы на другие цели.</w:t>
      </w:r>
    </w:p>
    <w:p w:rsidR="00A86801" w:rsidRDefault="00A86801">
      <w:pPr>
        <w:pStyle w:val="ConsPlusNormal"/>
        <w:spacing w:before="220"/>
        <w:ind w:firstLine="540"/>
        <w:jc w:val="both"/>
      </w:pPr>
      <w:r>
        <w:t xml:space="preserve">Субсидии, предоставляемые бюджетам муниципальных образований, расходуются на приобретение жилых помещений в многоквартирных домах,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04" w:history="1">
        <w:r>
          <w:rPr>
            <w:color w:val="0000FF"/>
          </w:rPr>
          <w:t>статьей 32</w:t>
        </w:r>
      </w:hyperlink>
      <w:r>
        <w:t xml:space="preserve"> Жилищного кодекса Российской Федерации.</w:t>
      </w:r>
    </w:p>
    <w:p w:rsidR="00A86801" w:rsidRDefault="00A86801">
      <w:pPr>
        <w:pStyle w:val="ConsPlusNormal"/>
        <w:spacing w:before="220"/>
        <w:ind w:firstLine="540"/>
        <w:jc w:val="both"/>
      </w:pPr>
      <w:r>
        <w:t>10. Предоставление субсидий осуществляется на основании заключенного между муниципальным образованием и комитетом строительства Курской области соглашением, предусматривающим:</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proofErr w:type="gramStart"/>
      <w:r>
        <w:t xml:space="preserve">а.1) уровень </w:t>
      </w:r>
      <w:proofErr w:type="spellStart"/>
      <w:r>
        <w:t>софинансирования</w:t>
      </w:r>
      <w:proofErr w:type="spellEnd"/>
      <w:r>
        <w:t xml:space="preserve">, выраженный в процентах от объема бюджетных ассигнований на исполнение расходного обязательства муниципального образования Курской области, предусмотренных в бюджете муниципального образования Курской области, в целях </w:t>
      </w:r>
      <w:proofErr w:type="spellStart"/>
      <w:r>
        <w:t>софинансирования</w:t>
      </w:r>
      <w:proofErr w:type="spellEnd"/>
      <w:r>
        <w:t xml:space="preserve"> которого предоставляется субсидия, установленный с учетом предельного уровня </w:t>
      </w:r>
      <w:proofErr w:type="spellStart"/>
      <w:r>
        <w:t>софинансирования</w:t>
      </w:r>
      <w:proofErr w:type="spellEnd"/>
      <w:r>
        <w:t xml:space="preserve">, определенного в порядке, предусмотренном </w:t>
      </w:r>
      <w:hyperlink r:id="rId205" w:history="1">
        <w:r>
          <w:rPr>
            <w:color w:val="0000FF"/>
          </w:rPr>
          <w:t>приложением N 5</w:t>
        </w:r>
      </w:hyperlink>
      <w:r>
        <w:t xml:space="preserve"> к постановлению Администрации Курской области от 23.03.2015 N 141-па "О формировании, предоставлении и распределении субсидий</w:t>
      </w:r>
      <w:proofErr w:type="gramEnd"/>
      <w:r>
        <w:t xml:space="preserve">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б) график перечисления субсидии, составленный с учетом возникающих денежных обязательств муниципального образования, а также с учетом объема средств местного бюджета, направляемых на обеспечение финансирования мероприятий по переселению граждан из аварийного жилищного фонда;</w:t>
      </w:r>
    </w:p>
    <w:p w:rsidR="00A86801" w:rsidRDefault="00A86801">
      <w:pPr>
        <w:pStyle w:val="ConsPlusNormal"/>
        <w:spacing w:before="220"/>
        <w:ind w:firstLine="54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Курской области по их достижению;</w:t>
      </w:r>
    </w:p>
    <w:p w:rsidR="00A86801" w:rsidRDefault="00A86801">
      <w:pPr>
        <w:pStyle w:val="ConsPlusNormal"/>
        <w:spacing w:before="220"/>
        <w:ind w:firstLine="540"/>
        <w:jc w:val="both"/>
      </w:pPr>
      <w:proofErr w:type="spellStart"/>
      <w:r>
        <w:lastRenderedPageBreak/>
        <w:t>д</w:t>
      </w:r>
      <w:proofErr w:type="spellEnd"/>
      <w:r>
        <w:t xml:space="preserve">) обязательства муниципального образования Курской области по согласованию с главным распорядителем средств областного бюджета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A86801" w:rsidRDefault="00A86801">
      <w:pPr>
        <w:pStyle w:val="ConsPlusNormal"/>
        <w:spacing w:before="220"/>
        <w:ind w:firstLine="540"/>
        <w:jc w:val="both"/>
      </w:pPr>
      <w:r>
        <w:t xml:space="preserve">д.1)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w:t>
      </w:r>
    </w:p>
    <w:p w:rsidR="00A86801" w:rsidRDefault="00A86801">
      <w:pPr>
        <w:pStyle w:val="ConsPlusNormal"/>
        <w:spacing w:before="220"/>
        <w:ind w:firstLine="540"/>
        <w:jc w:val="both"/>
      </w:pPr>
      <w:r>
        <w:t xml:space="preserve">е)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proofErr w:type="gramStart"/>
      <w:r>
        <w:t>ж)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 (отчет о расходовании средств Фонда, бюджета субъекта Российской Федерации и (или) местных бюджетов на реализацию Программы (до 5-го числа месяца, следующего за отчетным) с приложением копий выписок из лицевого счета, а</w:t>
      </w:r>
      <w:proofErr w:type="gramEnd"/>
      <w:r>
        <w:t xml:space="preserve"> также копий платежных документов, подтверждающих списание денежных средств со счетов местных бюджетов, на проведение мероприятий, предусмотренных Законом, с приложением Сводных реестров платежных документов установленной формы);</w:t>
      </w:r>
    </w:p>
    <w:p w:rsidR="00A86801" w:rsidRDefault="00A86801">
      <w:pPr>
        <w:pStyle w:val="ConsPlusNormal"/>
        <w:spacing w:before="220"/>
        <w:ind w:firstLine="540"/>
        <w:jc w:val="both"/>
      </w:pPr>
      <w:proofErr w:type="spellStart"/>
      <w:r>
        <w:t>з</w:t>
      </w:r>
      <w:proofErr w:type="spellEnd"/>
      <w:r>
        <w:t xml:space="preserve">) порядок осуществления </w:t>
      </w:r>
      <w:proofErr w:type="gramStart"/>
      <w:r>
        <w:t>контроля за</w:t>
      </w:r>
      <w:proofErr w:type="gramEnd"/>
      <w:r>
        <w:t xml:space="preserve"> выполнением муниципальным образованием Курской области обязательств, предусмотренных соглашением;</w:t>
      </w:r>
    </w:p>
    <w:p w:rsidR="00A86801" w:rsidRDefault="00A86801">
      <w:pPr>
        <w:pStyle w:val="ConsPlusNormal"/>
        <w:spacing w:before="220"/>
        <w:ind w:firstLine="540"/>
        <w:jc w:val="both"/>
      </w:pPr>
      <w:r>
        <w:t xml:space="preserve">и) последствия </w:t>
      </w:r>
      <w:proofErr w:type="spellStart"/>
      <w:r>
        <w:t>недостижения</w:t>
      </w:r>
      <w:proofErr w:type="spellEnd"/>
      <w:r>
        <w:t xml:space="preserve"> муниципальным образованием Курской </w:t>
      </w:r>
      <w:proofErr w:type="gramStart"/>
      <w:r>
        <w:t>области установленных 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r>
        <w:t>к) ответственность за предоставление недостоверной отчетности о ходе реализации мероприятий по переселению;</w:t>
      </w:r>
    </w:p>
    <w:p w:rsidR="00A86801" w:rsidRDefault="00A86801">
      <w:pPr>
        <w:pStyle w:val="ConsPlusNormal"/>
        <w:spacing w:before="220"/>
        <w:ind w:firstLine="540"/>
        <w:jc w:val="both"/>
      </w:pPr>
      <w:r>
        <w:t>л) ответственность сторон за нарушение условий соглашения;</w:t>
      </w:r>
    </w:p>
    <w:p w:rsidR="00A86801" w:rsidRDefault="00A86801">
      <w:pPr>
        <w:pStyle w:val="ConsPlusNormal"/>
        <w:spacing w:before="220"/>
        <w:ind w:firstLine="540"/>
        <w:jc w:val="both"/>
      </w:pPr>
      <w:r>
        <w:t>м) обязанность муниципальных образований при заключении договоров с поставщиками и подрядчиками предусматривать меры ответственности поставщиков и подрядчиков за нарушение своих обязательств;</w:t>
      </w:r>
    </w:p>
    <w:p w:rsidR="00A86801" w:rsidRDefault="00A86801">
      <w:pPr>
        <w:pStyle w:val="ConsPlusNormal"/>
        <w:spacing w:before="220"/>
        <w:ind w:firstLine="540"/>
        <w:jc w:val="both"/>
      </w:pPr>
      <w:proofErr w:type="spellStart"/>
      <w:r>
        <w:t>н</w:t>
      </w:r>
      <w:proofErr w:type="spellEnd"/>
      <w:r>
        <w:t>) условие о вступлении в силу соглашения.</w:t>
      </w:r>
    </w:p>
    <w:p w:rsidR="00A86801" w:rsidRDefault="00A86801">
      <w:pPr>
        <w:pStyle w:val="ConsPlusNormal"/>
        <w:spacing w:before="220"/>
        <w:ind w:firstLine="540"/>
        <w:jc w:val="both"/>
      </w:pPr>
      <w:r>
        <w:t xml:space="preserve">11. </w:t>
      </w:r>
      <w:proofErr w:type="gramStart"/>
      <w:r>
        <w:t xml:space="preserve">Форма соглашения утверждается комитетом строительства Курской области в соответствии с типовой </w:t>
      </w:r>
      <w:hyperlink r:id="rId206" w:history="1">
        <w:r>
          <w:rPr>
            <w:color w:val="0000FF"/>
          </w:rPr>
          <w:t>формой</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roofErr w:type="gramEnd"/>
    </w:p>
    <w:p w:rsidR="00A86801" w:rsidRDefault="00A86801">
      <w:pPr>
        <w:pStyle w:val="ConsPlusNormal"/>
        <w:spacing w:before="220"/>
        <w:ind w:firstLine="540"/>
        <w:jc w:val="both"/>
      </w:pPr>
      <w:r>
        <w:t>Главный распорядитель средств областного бюджета вправе включать в соглашение иные условия, которые регулируют порядок предоставления субсидии.</w:t>
      </w:r>
    </w:p>
    <w:p w:rsidR="00A86801" w:rsidRDefault="00A86801">
      <w:pPr>
        <w:pStyle w:val="ConsPlusNormal"/>
        <w:spacing w:before="220"/>
        <w:ind w:firstLine="540"/>
        <w:jc w:val="both"/>
      </w:pPr>
      <w:proofErr w:type="gramStart"/>
      <w:r>
        <w:t>Начиная с 01.01.2020 соглашение о предоставлении субсидии заключается</w:t>
      </w:r>
      <w:proofErr w:type="gramEnd"/>
      <w:r>
        <w:t xml:space="preserve"> в соответствии с типовой формой соглашения, утвержденной комитетом финансов Курской области.</w:t>
      </w:r>
    </w:p>
    <w:p w:rsidR="00A86801" w:rsidRDefault="00A86801">
      <w:pPr>
        <w:pStyle w:val="ConsPlusNormal"/>
        <w:jc w:val="both"/>
      </w:pPr>
      <w:r>
        <w:t xml:space="preserve">(абзац введен </w:t>
      </w:r>
      <w:hyperlink r:id="rId207" w:history="1">
        <w:r>
          <w:rPr>
            <w:color w:val="0000FF"/>
          </w:rPr>
          <w:t>постановлением</w:t>
        </w:r>
      </w:hyperlink>
      <w:r>
        <w:t xml:space="preserve"> Администрации Курской области от 09.12.2019 N 1219-па)</w:t>
      </w:r>
    </w:p>
    <w:p w:rsidR="00A86801" w:rsidRDefault="00A86801">
      <w:pPr>
        <w:pStyle w:val="ConsPlusNormal"/>
        <w:spacing w:before="220"/>
        <w:ind w:firstLine="540"/>
        <w:jc w:val="both"/>
      </w:pPr>
      <w:r>
        <w:t xml:space="preserve">12. </w:t>
      </w:r>
      <w:proofErr w:type="gramStart"/>
      <w:r>
        <w:t xml:space="preserve">Внесение в соглашение изменений, предусматривающих ухудшение значений </w:t>
      </w:r>
      <w:r>
        <w:lastRenderedPageBreak/>
        <w:t>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 xml:space="preserve">13. </w:t>
      </w:r>
      <w:proofErr w:type="gramStart"/>
      <w:r>
        <w:t>Перечисление субсидий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roofErr w:type="gramEnd"/>
    </w:p>
    <w:p w:rsidR="00A86801" w:rsidRDefault="00A86801">
      <w:pPr>
        <w:pStyle w:val="ConsPlusNormal"/>
        <w:spacing w:before="220"/>
        <w:ind w:firstLine="540"/>
        <w:jc w:val="both"/>
      </w:pPr>
      <w:r>
        <w:t>Для перечисления средств субсидий главный распорядитель средств областного бюджета направляет в комитет финансов Курской области платежное поручение и соглашение, заключенное с муниципальным образованием.</w:t>
      </w:r>
    </w:p>
    <w:p w:rsidR="00A86801" w:rsidRDefault="00A86801">
      <w:pPr>
        <w:pStyle w:val="ConsPlusNormal"/>
        <w:spacing w:before="220"/>
        <w:ind w:firstLine="540"/>
        <w:jc w:val="both"/>
      </w:pPr>
      <w:r>
        <w:t>14.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A86801" w:rsidRDefault="00A86801">
      <w:pPr>
        <w:pStyle w:val="ConsPlusNormal"/>
        <w:spacing w:before="22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A86801" w:rsidRDefault="00A86801">
      <w:pPr>
        <w:pStyle w:val="ConsPlusNormal"/>
        <w:spacing w:before="220"/>
        <w:ind w:firstLine="540"/>
        <w:jc w:val="both"/>
      </w:pPr>
      <w:r>
        <w:t>15. 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результативности использований субсидии:</w:t>
      </w:r>
    </w:p>
    <w:p w:rsidR="00A86801" w:rsidRDefault="00A86801">
      <w:pPr>
        <w:pStyle w:val="ConsPlusNormal"/>
        <w:spacing w:before="220"/>
        <w:ind w:firstLine="540"/>
        <w:jc w:val="both"/>
      </w:pPr>
      <w:r>
        <w:t>общая площадь, подлежащая расселению;</w:t>
      </w:r>
    </w:p>
    <w:p w:rsidR="00A86801" w:rsidRDefault="00A86801">
      <w:pPr>
        <w:pStyle w:val="ConsPlusNormal"/>
        <w:spacing w:before="220"/>
        <w:ind w:firstLine="540"/>
        <w:jc w:val="both"/>
      </w:pPr>
      <w:r>
        <w:t>численность граждан, подлежащих переселению.</w:t>
      </w:r>
    </w:p>
    <w:p w:rsidR="00A86801" w:rsidRDefault="00A86801">
      <w:pPr>
        <w:pStyle w:val="ConsPlusNormal"/>
        <w:spacing w:before="220"/>
        <w:ind w:firstLine="540"/>
        <w:jc w:val="both"/>
      </w:pPr>
      <w:r>
        <w:t>16.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В случае нарушения муниципальным образованием условий, целей и порядка предоставления субсидии к муниципальному образованию, допустившему данные нарушения, также применяются меры принуждения, предусмотренные Федеральным </w:t>
      </w:r>
      <w:hyperlink r:id="rId208" w:history="1">
        <w:r>
          <w:rPr>
            <w:color w:val="0000FF"/>
          </w:rPr>
          <w:t>законом</w:t>
        </w:r>
      </w:hyperlink>
      <w:r>
        <w:t xml:space="preserve"> от 21 июля 2007 года N 185-ФЗ "О Фонде содействия реформированию жилищно-коммунального хозяйства", бюджетным законодательством Российской Федерации.</w:t>
      </w:r>
    </w:p>
    <w:p w:rsidR="00A86801" w:rsidRDefault="00A86801">
      <w:pPr>
        <w:pStyle w:val="ConsPlusNormal"/>
        <w:spacing w:before="220"/>
        <w:ind w:firstLine="540"/>
        <w:jc w:val="both"/>
      </w:pPr>
      <w:r>
        <w:t xml:space="preserve">17. Главный распорядитель средств областного бюджета осуществляет </w:t>
      </w:r>
      <w:proofErr w:type="gramStart"/>
      <w:r>
        <w:t>контроль за</w:t>
      </w:r>
      <w:proofErr w:type="gramEnd"/>
      <w:r>
        <w:t xml:space="preserve"> соблюдением получателями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09" w:history="1">
        <w:r>
          <w:rPr>
            <w:color w:val="0000FF"/>
          </w:rPr>
          <w:t>кодексом</w:t>
        </w:r>
      </w:hyperlink>
      <w:r>
        <w:t xml:space="preserve"> Российской Федерации и иными нормативными правовыми актами Российской </w:t>
      </w:r>
      <w:r>
        <w:lastRenderedPageBreak/>
        <w:t>Федерации и Курской области.</w:t>
      </w:r>
    </w:p>
    <w:p w:rsidR="00A86801" w:rsidRDefault="00A86801">
      <w:pPr>
        <w:pStyle w:val="ConsPlusNormal"/>
        <w:spacing w:before="220"/>
        <w:ind w:firstLine="540"/>
        <w:jc w:val="both"/>
      </w:pPr>
      <w:r>
        <w:t>18. Органы местного самоуправления ежемесячно представляют главному распорядителю средств областного бюджета отчеты по форме, утвержденной правлением Фонда, и в сроки, определенные соглашением.</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10</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center"/>
      </w:pPr>
    </w:p>
    <w:p w:rsidR="00A86801" w:rsidRDefault="00A86801">
      <w:pPr>
        <w:pStyle w:val="ConsPlusTitle"/>
        <w:jc w:val="center"/>
      </w:pPr>
      <w:bookmarkStart w:id="27" w:name="P12067"/>
      <w:bookmarkEnd w:id="27"/>
      <w:r>
        <w:t>ПРАВИЛА</w:t>
      </w:r>
    </w:p>
    <w:p w:rsidR="00A86801" w:rsidRDefault="00A86801">
      <w:pPr>
        <w:pStyle w:val="ConsPlusTitle"/>
        <w:jc w:val="center"/>
      </w:pPr>
      <w:r>
        <w:t>ПРЕДОСТАВЛЕНИЯ СУБСИДИЙ ИЗ ОБЛАСТНОГО БЮДЖЕТА БЮДЖЕТАМ</w:t>
      </w:r>
    </w:p>
    <w:p w:rsidR="00A86801" w:rsidRDefault="00A86801">
      <w:pPr>
        <w:pStyle w:val="ConsPlusTitle"/>
        <w:jc w:val="center"/>
      </w:pPr>
      <w:r>
        <w:t>МУНИЦИПАЛЬНЫХ ОБРАЗОВАНИЙ КУРСКОЙ ОБЛАСТИ В РАМКАХ</w:t>
      </w:r>
    </w:p>
    <w:p w:rsidR="00A86801" w:rsidRDefault="00A86801">
      <w:pPr>
        <w:pStyle w:val="ConsPlusTitle"/>
        <w:jc w:val="center"/>
      </w:pPr>
      <w:r>
        <w:t>РЕАЛИЗАЦИИ ОСНОВНОГО МЕРОПРИЯТИЯ "1.04 "ПЕРЕСЕЛЕНИЕ</w:t>
      </w:r>
    </w:p>
    <w:p w:rsidR="00A86801" w:rsidRDefault="00A86801">
      <w:pPr>
        <w:pStyle w:val="ConsPlusTitle"/>
        <w:jc w:val="center"/>
      </w:pPr>
      <w:r>
        <w:t xml:space="preserve">ГРАЖДАН В КУРСКОЙ ОБЛАСТИ ИЗ </w:t>
      </w:r>
      <w:proofErr w:type="gramStart"/>
      <w:r>
        <w:t>НЕПРИГОДНОГО</w:t>
      </w:r>
      <w:proofErr w:type="gramEnd"/>
      <w:r>
        <w:t xml:space="preserve"> ДЛЯ</w:t>
      </w:r>
    </w:p>
    <w:p w:rsidR="00A86801" w:rsidRDefault="00A86801">
      <w:pPr>
        <w:pStyle w:val="ConsPlusTitle"/>
        <w:jc w:val="center"/>
      </w:pPr>
      <w:r>
        <w:t>ПРОЖИВАНИЯ ЖИЛИЩНОГО ФОНДА, НЕ ПОДПАДАЮЩЕГО ПОД ДЕЙСТВИЕ</w:t>
      </w:r>
    </w:p>
    <w:p w:rsidR="00A86801" w:rsidRDefault="00A86801">
      <w:pPr>
        <w:pStyle w:val="ConsPlusTitle"/>
        <w:jc w:val="center"/>
      </w:pPr>
      <w:r>
        <w:t xml:space="preserve">ФЕДЕРАЛЬНОГО </w:t>
      </w:r>
      <w:hyperlink r:id="rId210" w:history="1">
        <w:r>
          <w:rPr>
            <w:color w:val="0000FF"/>
          </w:rPr>
          <w:t>ЗАКОНА</w:t>
        </w:r>
      </w:hyperlink>
      <w:r>
        <w:t xml:space="preserve"> ОТ 21 ИЮЛЯ 2007 ГОДА N 185-ФЗ "О ФОНДЕ</w:t>
      </w:r>
    </w:p>
    <w:p w:rsidR="00A86801" w:rsidRDefault="00A86801">
      <w:pPr>
        <w:pStyle w:val="ConsPlusTitle"/>
        <w:jc w:val="center"/>
      </w:pPr>
      <w:r>
        <w:t>СОДЕЙСТВИЯ РЕФОРМИРОВАНИЮ ЖИЛИЩНО-КОММУНАЛЬНОГО ХОЗЯЙСТВА"</w:t>
      </w:r>
    </w:p>
    <w:p w:rsidR="00A86801" w:rsidRDefault="00A86801">
      <w:pPr>
        <w:pStyle w:val="ConsPlusTitle"/>
        <w:jc w:val="center"/>
      </w:pPr>
      <w:r>
        <w:t xml:space="preserve">ПОДПРОГРАММЫ 1 "СОЗДАНИЕ УСЛОВИЙ ДЛЯ ОБЕСПЕЧЕНИЯ </w:t>
      </w:r>
      <w:proofErr w:type="gramStart"/>
      <w:r>
        <w:t>ДОСТУПНЫМ</w:t>
      </w:r>
      <w:proofErr w:type="gramEnd"/>
    </w:p>
    <w:p w:rsidR="00A86801" w:rsidRDefault="00A86801">
      <w:pPr>
        <w:pStyle w:val="ConsPlusTitle"/>
        <w:jc w:val="center"/>
      </w:pPr>
      <w:r>
        <w:t>И КОМФОРТНЫМ ЖИЛЬЕМ ГРАЖДАН В КУРСКОЙ ОБЛАСТИ"</w:t>
      </w:r>
    </w:p>
    <w:p w:rsidR="00A86801" w:rsidRDefault="00A86801">
      <w:pPr>
        <w:pStyle w:val="ConsPlusTitle"/>
        <w:jc w:val="center"/>
      </w:pPr>
      <w:r>
        <w:t>ГОСУДАРСТВЕННОЙ ПРОГРАММЫ КУРСКОЙ ОБЛАСТИ</w:t>
      </w:r>
    </w:p>
    <w:p w:rsidR="00A86801" w:rsidRDefault="00A86801">
      <w:pPr>
        <w:pStyle w:val="ConsPlusTitle"/>
        <w:jc w:val="center"/>
      </w:pPr>
      <w:r>
        <w:t>"ОБЕСПЕЧЕНИЕ ДОСТУПНЫМ И КОМФОРТНЫМ ЖИЛЬЕМ И</w:t>
      </w:r>
    </w:p>
    <w:p w:rsidR="00A86801" w:rsidRDefault="00A86801">
      <w:pPr>
        <w:pStyle w:val="ConsPlusTitle"/>
        <w:jc w:val="center"/>
      </w:pPr>
      <w:r>
        <w:t>КОММУНАЛЬНЫМИ УСЛУГАМИ ГРАЖДАН В КУРСКОЙ ОБЛАСТИ"</w:t>
      </w:r>
    </w:p>
    <w:p w:rsidR="00A86801" w:rsidRDefault="00A86801">
      <w:pPr>
        <w:spacing w:after="1"/>
      </w:pPr>
    </w:p>
    <w:p w:rsidR="00A86801" w:rsidRDefault="00A86801">
      <w:pPr>
        <w:pStyle w:val="ConsPlusNormal"/>
        <w:jc w:val="center"/>
      </w:pPr>
    </w:p>
    <w:p w:rsidR="00A86801" w:rsidRDefault="00A86801">
      <w:pPr>
        <w:pStyle w:val="ConsPlusNormal"/>
        <w:ind w:firstLine="540"/>
        <w:jc w:val="both"/>
      </w:pPr>
      <w:r>
        <w:t xml:space="preserve">1. </w:t>
      </w:r>
      <w:proofErr w:type="gramStart"/>
      <w:r>
        <w:t xml:space="preserve">В рамках реализации основного мероприятия 1.04 "Переселение граждан в Курской области из непригодного для проживания жилищного фонда, не подпадающего под действие Федерального </w:t>
      </w:r>
      <w:hyperlink r:id="rId211" w:history="1">
        <w:r>
          <w:rPr>
            <w:color w:val="0000FF"/>
          </w:rPr>
          <w:t>закона</w:t>
        </w:r>
      </w:hyperlink>
      <w:r>
        <w:t xml:space="preserve"> от 21 июля 2007 года N 185-ФЗ "О Фонде содействия реформированию жилищно-коммунального хозяйства" </w:t>
      </w:r>
      <w:hyperlink w:anchor="P1045"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w:t>
      </w:r>
      <w:proofErr w:type="gramEnd"/>
      <w:r>
        <w:t xml:space="preserve"> </w:t>
      </w:r>
      <w:proofErr w:type="gramStart"/>
      <w:r>
        <w:t xml:space="preserve">коммунальными услугами граждан в Курской области" предусматривается предоставление в 2014 - 2020 годах субсидий из областного бюджета местным бюджетам (муниципальным образованиям) на </w:t>
      </w:r>
      <w:proofErr w:type="spellStart"/>
      <w:r>
        <w:t>софинансирование</w:t>
      </w:r>
      <w:proofErr w:type="spellEnd"/>
      <w:r>
        <w:t xml:space="preserve"> строительства (реконструкции) объектов капитального строительства муниципальной собственности и приобретение жилых помещений в целях переселения граждан в Курской области из жилищного фонда муниципальной собственности, непригодного для проживания и не подпадающего под действие Федерального </w:t>
      </w:r>
      <w:hyperlink r:id="rId212" w:history="1">
        <w:r>
          <w:rPr>
            <w:color w:val="0000FF"/>
          </w:rPr>
          <w:t>закона</w:t>
        </w:r>
      </w:hyperlink>
      <w:r>
        <w:t xml:space="preserve"> от 21 июля 2007 года</w:t>
      </w:r>
      <w:proofErr w:type="gramEnd"/>
      <w:r>
        <w:t xml:space="preserve"> N 185-ФЗ "О Фонде содействия реформированию жилищно-коммунального хозяйства".</w:t>
      </w:r>
    </w:p>
    <w:p w:rsidR="00A86801" w:rsidRDefault="00A86801">
      <w:pPr>
        <w:pStyle w:val="ConsPlusNormal"/>
        <w:spacing w:before="220"/>
        <w:ind w:firstLine="540"/>
        <w:jc w:val="both"/>
      </w:pPr>
      <w:bookmarkStart w:id="28" w:name="P12086"/>
      <w:bookmarkEnd w:id="28"/>
      <w:r>
        <w:t xml:space="preserve">2. </w:t>
      </w:r>
      <w:proofErr w:type="gramStart"/>
      <w:r>
        <w:t>Субсидии предоставляются комитетом строительства Курской области (далее - главный распорядитель средств областного бюджета) для оказания финансовой поддержки при исполнении расходных обязательств муниципальных образований по реализации мероприятий, направленных на строительство (реконструкцию) и (или) приобретение жилых помещений в целях переселения граждан в Курской области из жилого фонда муниципальной собственности, признанного непригодным для постоянного проживания, в соответствии с перечнем расходных обязательств муниципальных образований Курской</w:t>
      </w:r>
      <w:proofErr w:type="gramEnd"/>
      <w:r>
        <w:t xml:space="preserve"> области, возникающих при выполнении </w:t>
      </w:r>
      <w:r>
        <w:lastRenderedPageBreak/>
        <w:t xml:space="preserve">полномочий органов местного самоуправления по вопросам местного значения, по которым осуществляется </w:t>
      </w:r>
      <w:proofErr w:type="spellStart"/>
      <w:r>
        <w:t>софинансирование</w:t>
      </w:r>
      <w:proofErr w:type="spellEnd"/>
      <w:r>
        <w:t xml:space="preserve"> за счет средств областного бюджета, утвержденным постановлением Администрации Курской области в установленном порядке.</w:t>
      </w:r>
    </w:p>
    <w:p w:rsidR="00A86801" w:rsidRDefault="00A86801">
      <w:pPr>
        <w:pStyle w:val="ConsPlusNormal"/>
        <w:spacing w:before="220"/>
        <w:ind w:firstLine="540"/>
        <w:jc w:val="both"/>
      </w:pPr>
      <w:r>
        <w:t>3. Формирование реестра жилых домов муниципальной собственности, признанных непригодными для постоянного проживания граждан, осуществляется комитетом жилищно-коммунального хозяйства и ТЭК Курской области.</w:t>
      </w:r>
    </w:p>
    <w:p w:rsidR="00A86801" w:rsidRDefault="00A86801">
      <w:pPr>
        <w:pStyle w:val="ConsPlusNormal"/>
        <w:spacing w:before="220"/>
        <w:ind w:firstLine="540"/>
        <w:jc w:val="both"/>
      </w:pPr>
      <w:r>
        <w:t>4. Комитет жилищно-коммунального хозяйства и ТЭК Курской области передает реестр, утвержденный заместителем Губернатора Курской области, курирующим вопросы жилищно-коммунального хозяйства, в комитет строительства Курской области.</w:t>
      </w:r>
    </w:p>
    <w:p w:rsidR="00A86801" w:rsidRDefault="00A86801">
      <w:pPr>
        <w:pStyle w:val="ConsPlusNormal"/>
        <w:jc w:val="both"/>
      </w:pPr>
      <w:r>
        <w:t xml:space="preserve">(в ред. </w:t>
      </w:r>
      <w:hyperlink r:id="rId213" w:history="1">
        <w:r>
          <w:rPr>
            <w:color w:val="0000FF"/>
          </w:rPr>
          <w:t>постановления</w:t>
        </w:r>
      </w:hyperlink>
      <w:r>
        <w:t xml:space="preserve"> Администрации Курской области от 15.02.2018 N 115-па)</w:t>
      </w:r>
    </w:p>
    <w:p w:rsidR="00A86801" w:rsidRDefault="00A86801">
      <w:pPr>
        <w:pStyle w:val="ConsPlusNormal"/>
        <w:spacing w:before="220"/>
        <w:ind w:firstLine="540"/>
        <w:jc w:val="both"/>
      </w:pPr>
      <w:r>
        <w:t>5. При отборе муниципальных образований для предоставления субсидий преимущественным правом пользуются:</w:t>
      </w:r>
    </w:p>
    <w:p w:rsidR="00A86801" w:rsidRDefault="00A86801">
      <w:pPr>
        <w:pStyle w:val="ConsPlusNormal"/>
        <w:spacing w:before="220"/>
        <w:ind w:firstLine="540"/>
        <w:jc w:val="both"/>
      </w:pPr>
      <w:r>
        <w:t>1) муниципальные образования, на территории которых находятся объекты в аварийном состоянии, аварии на которых могут привести к возникновению чрезвычайных ситуаций (при наличии решения комиссии по предупреждению и ликвидации чрезвычайных ситуаций и обеспечению пожарной безопасности Администрации Курской области);</w:t>
      </w:r>
    </w:p>
    <w:p w:rsidR="00A86801" w:rsidRDefault="00A86801">
      <w:pPr>
        <w:pStyle w:val="ConsPlusNormal"/>
        <w:spacing w:before="220"/>
        <w:ind w:firstLine="540"/>
        <w:jc w:val="both"/>
      </w:pPr>
      <w:r>
        <w:t>2) муниципальные образования, на территории которых находятся объекты незавершенного строительства, строительство которых начато за счет бюджетных средств;</w:t>
      </w:r>
    </w:p>
    <w:p w:rsidR="00A86801" w:rsidRDefault="00A86801">
      <w:pPr>
        <w:pStyle w:val="ConsPlusNormal"/>
        <w:spacing w:before="220"/>
        <w:ind w:firstLine="540"/>
        <w:jc w:val="both"/>
      </w:pPr>
      <w:r>
        <w:t>3) муниципальные образования, планирующие новое строительство малоэтажных жилых домов или реконструкцию зданий в целях переселения граждан из непригодного для проживания жилищного фонда;</w:t>
      </w:r>
    </w:p>
    <w:p w:rsidR="00A86801" w:rsidRDefault="00A86801">
      <w:pPr>
        <w:pStyle w:val="ConsPlusNormal"/>
        <w:spacing w:before="220"/>
        <w:ind w:firstLine="540"/>
        <w:jc w:val="both"/>
      </w:pPr>
      <w:r>
        <w:t>4) муниципальные образования, у которых отношение средств местных бюджетов и внебюджетных источников к запрашиваемой сумме средств из областного бюджета более высокое, а общий объем средств позволит переселить всех граждан из объекта (объектов) жилого фонда муниципальной собственности, признанного непригодным для проживания, на переселение из которого запрашивается объем средств из областного бюджета;</w:t>
      </w:r>
    </w:p>
    <w:p w:rsidR="00A86801" w:rsidRDefault="00A86801">
      <w:pPr>
        <w:pStyle w:val="ConsPlusNormal"/>
        <w:spacing w:before="220"/>
        <w:ind w:firstLine="540"/>
        <w:jc w:val="both"/>
      </w:pPr>
      <w:r>
        <w:t>5) достигшие контрольных показателей по вводу жилья на период 2019 - 2024 годов по Курской области, утвержденных распоряжением Администрации Курской области от 08.02.2019 N 47-ра;</w:t>
      </w:r>
    </w:p>
    <w:p w:rsidR="00A86801" w:rsidRDefault="00A86801">
      <w:pPr>
        <w:pStyle w:val="ConsPlusNormal"/>
        <w:spacing w:before="220"/>
        <w:ind w:firstLine="540"/>
        <w:jc w:val="both"/>
      </w:pPr>
      <w:r>
        <w:t>6) муниципальные образования, оформившие в муниципальную собственность объекты, построенные (реконструированные) с использованием субсидий из областного бюджета в предшествующие годы;</w:t>
      </w:r>
    </w:p>
    <w:p w:rsidR="00A86801" w:rsidRDefault="00A86801">
      <w:pPr>
        <w:pStyle w:val="ConsPlusNormal"/>
        <w:spacing w:before="220"/>
        <w:ind w:firstLine="540"/>
        <w:jc w:val="both"/>
      </w:pPr>
      <w:r>
        <w:t>7) муниципальные образования, не имеющие задолженности по оплате взносов на капитальный ремонт многоквартирных домов (квартир в многоквартирных домах) муниципальной собственности.</w:t>
      </w:r>
    </w:p>
    <w:p w:rsidR="00A86801" w:rsidRDefault="00A86801">
      <w:pPr>
        <w:pStyle w:val="ConsPlusNormal"/>
        <w:spacing w:before="220"/>
        <w:ind w:firstLine="540"/>
        <w:jc w:val="both"/>
      </w:pPr>
      <w:r>
        <w:t>Процент износа приобретаемого жилого помещения на вторичном рынке жилья не должен превышать 10%.</w:t>
      </w:r>
    </w:p>
    <w:p w:rsidR="00A86801" w:rsidRDefault="00A86801">
      <w:pPr>
        <w:pStyle w:val="ConsPlusNormal"/>
        <w:spacing w:before="220"/>
        <w:ind w:firstLine="540"/>
        <w:jc w:val="both"/>
      </w:pPr>
      <w:r>
        <w:t>6. Условиями предоставления и расходования субсидий являются:</w:t>
      </w:r>
    </w:p>
    <w:p w:rsidR="00A86801" w:rsidRDefault="00A86801">
      <w:pPr>
        <w:pStyle w:val="ConsPlusNormal"/>
        <w:spacing w:before="220"/>
        <w:ind w:firstLine="540"/>
        <w:jc w:val="both"/>
      </w:pPr>
      <w:proofErr w:type="gramStart"/>
      <w:r>
        <w:t xml:space="preserve">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w:t>
      </w:r>
      <w:hyperlink w:anchor="P12086" w:history="1">
        <w:r>
          <w:rPr>
            <w:color w:val="0000FF"/>
          </w:rPr>
          <w:t>пункте 2</w:t>
        </w:r>
      </w:hyperlink>
      <w:r>
        <w:t xml:space="preserve">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w:t>
      </w:r>
      <w:r>
        <w:lastRenderedPageBreak/>
        <w:t xml:space="preserve">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w:t>
      </w:r>
      <w:proofErr w:type="gramEnd"/>
      <w:r>
        <w:t xml:space="preserve">, </w:t>
      </w:r>
      <w:proofErr w:type="gramStart"/>
      <w:r>
        <w:t>необходимом</w:t>
      </w:r>
      <w:proofErr w:type="gramEnd"/>
      <w:r>
        <w:t xml:space="preserve"> для их исполнения, включая размер планируемой к предоставлению из областного бюджета субсидии;</w:t>
      </w:r>
    </w:p>
    <w:p w:rsidR="00A86801" w:rsidRDefault="00A86801">
      <w:pPr>
        <w:pStyle w:val="ConsPlusNormal"/>
        <w:spacing w:before="220"/>
        <w:ind w:firstLine="540"/>
        <w:jc w:val="both"/>
      </w:pPr>
      <w:r>
        <w:t>б) наличие правовог</w:t>
      </w:r>
      <w:proofErr w:type="gramStart"/>
      <w:r>
        <w:t>о(</w:t>
      </w:r>
      <w:proofErr w:type="spellStart"/>
      <w:proofErr w:type="gramEnd"/>
      <w:r>
        <w:t>ых</w:t>
      </w:r>
      <w:proofErr w:type="spellEnd"/>
      <w:r>
        <w:t>) акта(</w:t>
      </w:r>
      <w:proofErr w:type="spellStart"/>
      <w:r>
        <w:t>ов</w:t>
      </w:r>
      <w:proofErr w:type="spellEnd"/>
      <w:r>
        <w:t xml:space="preserve">) муниципального образования Курской области, предусматривающего(их) реализацию мероприятий, на </w:t>
      </w:r>
      <w:proofErr w:type="spellStart"/>
      <w:r>
        <w:t>софинансирование</w:t>
      </w:r>
      <w:proofErr w:type="spellEnd"/>
      <w:r>
        <w:t xml:space="preserve"> которых предоставляются субсидии (программа, перечень и т.д.);</w:t>
      </w:r>
    </w:p>
    <w:p w:rsidR="00A86801" w:rsidRDefault="00A86801">
      <w:pPr>
        <w:pStyle w:val="ConsPlusNormal"/>
        <w:spacing w:before="220"/>
        <w:ind w:firstLine="540"/>
        <w:jc w:val="both"/>
      </w:pPr>
      <w:r>
        <w:t>в) наличие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 (далее - Графи</w:t>
      </w:r>
      <w:proofErr w:type="gramStart"/>
      <w:r>
        <w:t>к(</w:t>
      </w:r>
      <w:proofErr w:type="gramEnd"/>
      <w:r>
        <w:t>и)) и обязательство по его (их) исполнению;</w:t>
      </w:r>
    </w:p>
    <w:p w:rsidR="00A86801" w:rsidRDefault="00A86801">
      <w:pPr>
        <w:pStyle w:val="ConsPlusNormal"/>
        <w:spacing w:before="220"/>
        <w:ind w:firstLine="540"/>
        <w:jc w:val="both"/>
      </w:pPr>
      <w:r>
        <w:t xml:space="preserve">г) наличие площади жилищного фонда в муниципальном образовании, непригодного для проживания граждан и не подпадающего под действие Федерального </w:t>
      </w:r>
      <w:hyperlink r:id="rId214"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A86801" w:rsidRDefault="00A86801">
      <w:pPr>
        <w:pStyle w:val="ConsPlusNormal"/>
        <w:spacing w:before="220"/>
        <w:ind w:firstLine="540"/>
        <w:jc w:val="both"/>
      </w:pPr>
      <w:proofErr w:type="spellStart"/>
      <w:r>
        <w:t>д</w:t>
      </w:r>
      <w:proofErr w:type="spellEnd"/>
      <w:r>
        <w:t>) обязательство органа местного самоуправления о сносе жилищного фонда, признанного непригодным для проживания;</w:t>
      </w:r>
    </w:p>
    <w:p w:rsidR="00A86801" w:rsidRDefault="00A86801">
      <w:pPr>
        <w:pStyle w:val="ConsPlusNormal"/>
        <w:spacing w:before="220"/>
        <w:ind w:firstLine="540"/>
        <w:jc w:val="both"/>
      </w:pPr>
      <w:r>
        <w:t xml:space="preserve">е) возврат муниципальными образованиями Курской области средств в областной бюджет в соответствии с </w:t>
      </w:r>
      <w:hyperlink w:anchor="P11813" w:history="1">
        <w:r>
          <w:rPr>
            <w:color w:val="0000FF"/>
          </w:rPr>
          <w:t>пунктами 23</w:t>
        </w:r>
      </w:hyperlink>
      <w:r>
        <w:t xml:space="preserve"> и </w:t>
      </w:r>
      <w:hyperlink w:anchor="P11840" w:history="1">
        <w:r>
          <w:rPr>
            <w:color w:val="0000FF"/>
          </w:rPr>
          <w:t>25</w:t>
        </w:r>
      </w:hyperlink>
      <w:r>
        <w:t xml:space="preserve"> настоящих Правил;</w:t>
      </w:r>
    </w:p>
    <w:p w:rsidR="00A86801" w:rsidRDefault="00A86801">
      <w:pPr>
        <w:pStyle w:val="ConsPlusNormal"/>
        <w:spacing w:before="220"/>
        <w:ind w:firstLine="540"/>
        <w:jc w:val="both"/>
      </w:pPr>
      <w:r>
        <w:t xml:space="preserve">ж)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(с 01.01.2020).</w:t>
      </w:r>
    </w:p>
    <w:p w:rsidR="00A86801" w:rsidRDefault="00A86801">
      <w:pPr>
        <w:pStyle w:val="ConsPlusNormal"/>
        <w:spacing w:before="220"/>
        <w:ind w:firstLine="540"/>
        <w:jc w:val="both"/>
      </w:pPr>
      <w:r>
        <w:t>7. Муниципальные образования, бюджетам которых предоставляются субсидии на переселение граждан в Курской области из жилого фонда муниципальной собственности, признанного непригодным для постоянного проживания, должны отвечать следующим критериям:</w:t>
      </w:r>
    </w:p>
    <w:p w:rsidR="00A86801" w:rsidRDefault="00A86801">
      <w:pPr>
        <w:pStyle w:val="ConsPlusNormal"/>
        <w:spacing w:before="220"/>
        <w:ind w:firstLine="540"/>
        <w:jc w:val="both"/>
      </w:pPr>
      <w:r>
        <w:t>выполнение муниципальным образованием или принятие им обязательств по выполнению условий участия в реализации настоящего мероприятия;</w:t>
      </w:r>
    </w:p>
    <w:p w:rsidR="00A86801" w:rsidRDefault="00A86801">
      <w:pPr>
        <w:pStyle w:val="ConsPlusNormal"/>
        <w:spacing w:before="220"/>
        <w:ind w:firstLine="540"/>
        <w:jc w:val="both"/>
      </w:pPr>
      <w:r>
        <w:t>соответствие муниципальных образований, отобранных в установленном порядке, условиям основного мероприятия 1.8.</w:t>
      </w:r>
    </w:p>
    <w:p w:rsidR="00A86801" w:rsidRDefault="00A86801">
      <w:pPr>
        <w:pStyle w:val="ConsPlusNormal"/>
        <w:spacing w:before="220"/>
        <w:ind w:firstLine="540"/>
        <w:jc w:val="both"/>
      </w:pPr>
      <w:r>
        <w:t>8. Порядок отбора муниципальных образований для предоставления субсидии устанавливается комитетом строительства Курской области в соответствии с критериями и условиями, установленными настоящими Правилами.</w:t>
      </w:r>
    </w:p>
    <w:p w:rsidR="00A86801" w:rsidRDefault="00A86801">
      <w:pPr>
        <w:pStyle w:val="ConsPlusNormal"/>
        <w:spacing w:before="220"/>
        <w:ind w:firstLine="540"/>
        <w:jc w:val="both"/>
      </w:pPr>
      <w:r>
        <w:t xml:space="preserve">9.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w:t>
      </w:r>
      <w:proofErr w:type="spellStart"/>
      <w:r>
        <w:t>софинансирование</w:t>
      </w:r>
      <w:proofErr w:type="spellEnd"/>
      <w:r>
        <w:t xml:space="preserve"> объектов строительства (реконструкции), а также приобретение жилых помещений в рамках мероприятий, указанных в </w:t>
      </w:r>
      <w:hyperlink w:anchor="P12086" w:history="1">
        <w:r>
          <w:rPr>
            <w:color w:val="0000FF"/>
          </w:rPr>
          <w:t>пункте 2</w:t>
        </w:r>
      </w:hyperlink>
      <w:r>
        <w:t xml:space="preserve"> настоящих Правил, определяется по формуле:</w:t>
      </w:r>
    </w:p>
    <w:p w:rsidR="00A86801" w:rsidRDefault="00A86801">
      <w:pPr>
        <w:pStyle w:val="ConsPlusNormal"/>
        <w:ind w:firstLine="540"/>
        <w:jc w:val="both"/>
      </w:pPr>
    </w:p>
    <w:p w:rsidR="00A86801" w:rsidRDefault="00A86801">
      <w:pPr>
        <w:pStyle w:val="ConsPlusNormal"/>
        <w:jc w:val="center"/>
      </w:pPr>
      <w:proofErr w:type="spellStart"/>
      <w:r>
        <w:t>О</w:t>
      </w:r>
      <w:proofErr w:type="gramStart"/>
      <w:r>
        <w:rPr>
          <w:vertAlign w:val="subscript"/>
        </w:rPr>
        <w:t>c</w:t>
      </w:r>
      <w:proofErr w:type="spellEnd"/>
      <w:proofErr w:type="gramEnd"/>
      <w:r>
        <w:rPr>
          <w:vertAlign w:val="subscript"/>
        </w:rPr>
        <w:t xml:space="preserve"> =</w:t>
      </w:r>
      <w:r>
        <w:t xml:space="preserve"> </w:t>
      </w:r>
      <w:proofErr w:type="spellStart"/>
      <w:r>
        <w:t>S</w:t>
      </w:r>
      <w:r>
        <w:rPr>
          <w:vertAlign w:val="subscript"/>
        </w:rPr>
        <w:t>i</w:t>
      </w:r>
      <w:proofErr w:type="spellEnd"/>
      <w:r>
        <w:t xml:space="preserve"> </w:t>
      </w:r>
      <w:proofErr w:type="spellStart"/>
      <w:r>
        <w:t>x</w:t>
      </w:r>
      <w:proofErr w:type="spellEnd"/>
      <w:r>
        <w:t xml:space="preserve"> </w:t>
      </w:r>
      <w:proofErr w:type="spellStart"/>
      <w:r>
        <w:t>Н</w:t>
      </w:r>
      <w:r>
        <w:rPr>
          <w:vertAlign w:val="subscript"/>
        </w:rPr>
        <w:t>cti</w:t>
      </w:r>
      <w:proofErr w:type="spellEnd"/>
      <w:r>
        <w:t xml:space="preserve"> </w:t>
      </w:r>
      <w:proofErr w:type="spellStart"/>
      <w:r>
        <w:t>x</w:t>
      </w:r>
      <w:proofErr w:type="spellEnd"/>
      <w:r>
        <w:t xml:space="preserve"> </w:t>
      </w:r>
      <w:proofErr w:type="spellStart"/>
      <w:r>
        <w:t>Y</w:t>
      </w:r>
      <w:r>
        <w:rPr>
          <w:vertAlign w:val="subscript"/>
        </w:rPr>
        <w:t>i</w:t>
      </w:r>
      <w:proofErr w:type="spellEnd"/>
      <w:r>
        <w:t xml:space="preserve"> </w:t>
      </w:r>
      <w:proofErr w:type="spellStart"/>
      <w:r>
        <w:t>x</w:t>
      </w:r>
      <w:proofErr w:type="spellEnd"/>
      <w:r>
        <w:t xml:space="preserve"> </w:t>
      </w:r>
      <w:proofErr w:type="spellStart"/>
      <w:r>
        <w:t>РБО</w:t>
      </w:r>
      <w:r>
        <w:rPr>
          <w:vertAlign w:val="subscript"/>
        </w:rPr>
        <w:t>i</w:t>
      </w:r>
      <w:proofErr w:type="spellEnd"/>
      <w:r>
        <w:t xml:space="preserve"> / 100 </w:t>
      </w:r>
      <w:proofErr w:type="spellStart"/>
      <w:r>
        <w:t>x</w:t>
      </w:r>
      <w:proofErr w:type="spellEnd"/>
      <w:r>
        <w:t xml:space="preserve"> </w:t>
      </w:r>
      <w:proofErr w:type="spellStart"/>
      <w:r>
        <w:t>РБО</w:t>
      </w:r>
      <w:r>
        <w:rPr>
          <w:vertAlign w:val="subscript"/>
        </w:rPr>
        <w:t>i</w:t>
      </w:r>
      <w:proofErr w:type="spellEnd"/>
      <w:r>
        <w:t>,</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О</w:t>
      </w:r>
      <w:proofErr w:type="gramStart"/>
      <w:r>
        <w:rPr>
          <w:vertAlign w:val="subscript"/>
        </w:rPr>
        <w:t>c</w:t>
      </w:r>
      <w:proofErr w:type="spellEnd"/>
      <w:proofErr w:type="gramEnd"/>
      <w:r>
        <w:t xml:space="preserve"> - объем субсидии, предоставляемой бюджету муниципального образования на </w:t>
      </w:r>
      <w:proofErr w:type="spellStart"/>
      <w:r>
        <w:lastRenderedPageBreak/>
        <w:t>софинансирование</w:t>
      </w:r>
      <w:proofErr w:type="spellEnd"/>
      <w:r>
        <w:t xml:space="preserve"> объектов строительства (реконструкции) и приобретение жилых помещений в целях переселения граждан в Курской области из жилого фонда муниципальной собственности, признанного непригодным для постоянного проживания;</w:t>
      </w:r>
    </w:p>
    <w:p w:rsidR="00A86801" w:rsidRDefault="00A86801">
      <w:pPr>
        <w:pStyle w:val="ConsPlusNormal"/>
        <w:spacing w:before="220"/>
        <w:ind w:firstLine="540"/>
        <w:jc w:val="both"/>
      </w:pPr>
      <w:proofErr w:type="spellStart"/>
      <w:r>
        <w:t>S</w:t>
      </w:r>
      <w:r>
        <w:rPr>
          <w:vertAlign w:val="subscript"/>
        </w:rPr>
        <w:t>i</w:t>
      </w:r>
      <w:proofErr w:type="spellEnd"/>
      <w:r>
        <w:t xml:space="preserve"> - общая площадь жилого помещения муниципальной собственности, прошедшего отбор i-го муниципального образования, признанного непригодным для постоянного проживания граждан;</w:t>
      </w:r>
    </w:p>
    <w:p w:rsidR="00A86801" w:rsidRDefault="00A86801">
      <w:pPr>
        <w:pStyle w:val="ConsPlusNormal"/>
        <w:spacing w:before="220"/>
        <w:ind w:firstLine="540"/>
        <w:jc w:val="both"/>
      </w:pPr>
      <w:proofErr w:type="spellStart"/>
      <w:proofErr w:type="gramStart"/>
      <w:r>
        <w:t>Н</w:t>
      </w:r>
      <w:proofErr w:type="gramEnd"/>
      <w:r>
        <w:rPr>
          <w:vertAlign w:val="subscript"/>
        </w:rPr>
        <w:t>cti</w:t>
      </w:r>
      <w:proofErr w:type="spellEnd"/>
      <w:r>
        <w:t xml:space="preserve"> - утвержденная нормативная стоимость 1 кв. м общей площади жилья i-го муниципального образования;</w:t>
      </w:r>
    </w:p>
    <w:p w:rsidR="00A86801" w:rsidRDefault="00A86801">
      <w:pPr>
        <w:pStyle w:val="ConsPlusNormal"/>
        <w:spacing w:before="220"/>
        <w:ind w:firstLine="540"/>
        <w:jc w:val="both"/>
      </w:pPr>
      <w:proofErr w:type="spellStart"/>
      <w:r>
        <w:t>Y</w:t>
      </w:r>
      <w:r>
        <w:rPr>
          <w:vertAlign w:val="subscript"/>
        </w:rPr>
        <w:t>i</w:t>
      </w:r>
      <w:proofErr w:type="spellEnd"/>
      <w:r>
        <w:t xml:space="preserve"> - уровень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претендующего на получение субсидии.</w:t>
      </w:r>
    </w:p>
    <w:p w:rsidR="00A86801" w:rsidRDefault="00A86801">
      <w:pPr>
        <w:pStyle w:val="ConsPlusNormal"/>
        <w:spacing w:before="220"/>
        <w:ind w:firstLine="540"/>
        <w:jc w:val="both"/>
      </w:pPr>
      <w:r>
        <w:t xml:space="preserve">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w:t>
      </w:r>
      <w:proofErr w:type="gramStart"/>
      <w:r>
        <w:t>равным</w:t>
      </w:r>
      <w:proofErr w:type="gramEnd"/>
      <w:r>
        <w:t xml:space="preserve"> 1.</w:t>
      </w:r>
    </w:p>
    <w:p w:rsidR="00A86801" w:rsidRDefault="00A86801">
      <w:pPr>
        <w:pStyle w:val="ConsPlusNormal"/>
        <w:spacing w:before="220"/>
        <w:ind w:firstLine="540"/>
        <w:jc w:val="both"/>
      </w:pPr>
      <w:r>
        <w:t xml:space="preserve">Уровень </w:t>
      </w:r>
      <w:proofErr w:type="spellStart"/>
      <w:r>
        <w:t>софинансирования</w:t>
      </w:r>
      <w:proofErr w:type="spellEnd"/>
      <w:r>
        <w:t xml:space="preserve"> расходного обязательства рассчитывается по формуле:</w:t>
      </w:r>
    </w:p>
    <w:p w:rsidR="00A86801" w:rsidRDefault="00A86801">
      <w:pPr>
        <w:pStyle w:val="ConsPlusNormal"/>
        <w:ind w:firstLine="540"/>
        <w:jc w:val="both"/>
      </w:pPr>
    </w:p>
    <w:p w:rsidR="00A86801" w:rsidRDefault="00A86801">
      <w:pPr>
        <w:pStyle w:val="ConsPlusNormal"/>
        <w:jc w:val="center"/>
      </w:pPr>
      <w:proofErr w:type="spellStart"/>
      <w:r>
        <w:t>Y</w:t>
      </w:r>
      <w:r>
        <w:rPr>
          <w:vertAlign w:val="subscript"/>
        </w:rPr>
        <w:t>i</w:t>
      </w:r>
      <w:proofErr w:type="spellEnd"/>
      <w:r>
        <w:t xml:space="preserve"> = 100 - </w:t>
      </w:r>
      <w:proofErr w:type="spellStart"/>
      <w:r>
        <w:t>Y</w:t>
      </w:r>
      <w:r>
        <w:rPr>
          <w:vertAlign w:val="subscript"/>
        </w:rPr>
        <w:t>im</w:t>
      </w:r>
      <w:proofErr w:type="spellEnd"/>
      <w:r>
        <w:t>,</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Yim</w:t>
      </w:r>
      <w:proofErr w:type="spellEnd"/>
      <w:r>
        <w:t xml:space="preserve"> - </w:t>
      </w:r>
      <w:proofErr w:type="gramStart"/>
      <w:r>
        <w:t>долевое</w:t>
      </w:r>
      <w:proofErr w:type="gramEnd"/>
      <w:r>
        <w:t xml:space="preserve"> </w:t>
      </w:r>
      <w:proofErr w:type="spellStart"/>
      <w:r>
        <w:t>софинансирование</w:t>
      </w:r>
      <w:proofErr w:type="spellEnd"/>
      <w:r>
        <w:t xml:space="preserve"> за счет средств бюджета муниципального образования.</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w:t>
      </w:r>
      <w:proofErr w:type="gramEnd"/>
      <w:r>
        <w:t xml:space="preserve"> в соответствии с </w:t>
      </w:r>
      <w:hyperlink r:id="rId215"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10. Распределение субсидий между муниципальными образованиями утверждается нормативным актом Администрации Курской области.</w:t>
      </w:r>
    </w:p>
    <w:p w:rsidR="00A86801" w:rsidRDefault="00A86801">
      <w:pPr>
        <w:pStyle w:val="ConsPlusNormal"/>
        <w:spacing w:before="220"/>
        <w:ind w:firstLine="540"/>
        <w:jc w:val="both"/>
      </w:pPr>
      <w:r>
        <w:t>11. Предоставление субсидий осуществляется на основании заключенного между муниципальным образованием и комитетом строительства Курской области Соглашения, предусматривающего:</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r>
        <w:t xml:space="preserve">б) график перечисления субсидии, составленный с учетом возникающих денежных обязательств муниципального образования, а также с учетом объема средств местного бюджета, </w:t>
      </w:r>
      <w:r>
        <w:lastRenderedPageBreak/>
        <w:t>направляемых на финансирование строительства (реконструкцию) и приобретение жилых помещений;</w:t>
      </w:r>
    </w:p>
    <w:p w:rsidR="00A86801" w:rsidRDefault="00A86801">
      <w:pPr>
        <w:pStyle w:val="ConsPlusNormal"/>
        <w:spacing w:before="220"/>
        <w:ind w:firstLine="54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Курской области по их достижению;</w:t>
      </w:r>
    </w:p>
    <w:p w:rsidR="00A86801" w:rsidRDefault="00A86801">
      <w:pPr>
        <w:pStyle w:val="ConsPlusNormal"/>
        <w:spacing w:before="220"/>
        <w:ind w:firstLine="540"/>
        <w:jc w:val="both"/>
      </w:pPr>
      <w:r>
        <w:t>г) обязательство муниципального образования по соблюдению График</w:t>
      </w:r>
      <w:proofErr w:type="gramStart"/>
      <w:r>
        <w:t>а(</w:t>
      </w:r>
      <w:proofErr w:type="spellStart"/>
      <w:proofErr w:type="gramEnd"/>
      <w:r>
        <w:t>ов</w:t>
      </w:r>
      <w:proofErr w:type="spellEnd"/>
      <w:r>
        <w:t>) в пределах установленной стоимости строительства (реконструкции) и (или) стоимости приобретения жилых помещений;</w:t>
      </w:r>
    </w:p>
    <w:p w:rsidR="00A86801" w:rsidRDefault="00A86801">
      <w:pPr>
        <w:pStyle w:val="ConsPlusNormal"/>
        <w:spacing w:before="220"/>
        <w:ind w:firstLine="540"/>
        <w:jc w:val="both"/>
      </w:pPr>
      <w:proofErr w:type="spellStart"/>
      <w:r>
        <w:t>д</w:t>
      </w:r>
      <w:proofErr w:type="spellEnd"/>
      <w:r>
        <w:t xml:space="preserve">) обязательства муниципального образования по согласованию с комитетом строительства Курской области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A86801" w:rsidRDefault="00A86801">
      <w:pPr>
        <w:pStyle w:val="ConsPlusNormal"/>
        <w:spacing w:before="220"/>
        <w:ind w:firstLine="540"/>
        <w:jc w:val="both"/>
      </w:pPr>
      <w:r>
        <w:t xml:space="preserve">е)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ж)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w:t>
      </w:r>
      <w:proofErr w:type="gramStart"/>
      <w:r>
        <w:t>а(</w:t>
      </w:r>
      <w:proofErr w:type="spellStart"/>
      <w:proofErr w:type="gramEnd"/>
      <w:r>
        <w:t>ов</w:t>
      </w:r>
      <w:proofErr w:type="spellEnd"/>
      <w:r>
        <w:t>);</w:t>
      </w:r>
    </w:p>
    <w:p w:rsidR="00A86801" w:rsidRDefault="00A86801">
      <w:pPr>
        <w:pStyle w:val="ConsPlusNormal"/>
        <w:spacing w:before="220"/>
        <w:ind w:firstLine="540"/>
        <w:jc w:val="both"/>
      </w:pPr>
      <w:proofErr w:type="spellStart"/>
      <w:r>
        <w:t>з</w:t>
      </w:r>
      <w:proofErr w:type="spellEnd"/>
      <w:r>
        <w:t xml:space="preserve">)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A86801" w:rsidRDefault="00A86801">
      <w:pPr>
        <w:pStyle w:val="ConsPlusNormal"/>
        <w:spacing w:before="220"/>
        <w:ind w:firstLine="540"/>
        <w:jc w:val="both"/>
      </w:pPr>
      <w:r>
        <w:t xml:space="preserve">и) последствия </w:t>
      </w:r>
      <w:proofErr w:type="spellStart"/>
      <w:r>
        <w:t>недостижения</w:t>
      </w:r>
      <w:proofErr w:type="spellEnd"/>
      <w:r>
        <w:t xml:space="preserve"> муниципальным образованием установленных значений показателей результативности использования субсидии и несоблюдения график</w:t>
      </w:r>
      <w:proofErr w:type="gramStart"/>
      <w:r>
        <w:t>а(</w:t>
      </w:r>
      <w:proofErr w:type="spellStart"/>
      <w:proofErr w:type="gramEnd"/>
      <w:r>
        <w:t>ов</w:t>
      </w:r>
      <w:proofErr w:type="spellEnd"/>
      <w:r>
        <w:t>) переселения граждан в Курской области из жилого фонда муниципальной собственности, признанного непригодным для постоянного проживания;</w:t>
      </w:r>
    </w:p>
    <w:p w:rsidR="00A86801" w:rsidRDefault="00A86801">
      <w:pPr>
        <w:pStyle w:val="ConsPlusNormal"/>
        <w:spacing w:before="220"/>
        <w:ind w:firstLine="540"/>
        <w:jc w:val="both"/>
      </w:pPr>
      <w:r>
        <w:t>к) ответственность сторон за нарушение условий Соглашения;</w:t>
      </w:r>
    </w:p>
    <w:p w:rsidR="00A86801" w:rsidRDefault="00A86801">
      <w:pPr>
        <w:pStyle w:val="ConsPlusNormal"/>
        <w:spacing w:before="220"/>
        <w:ind w:firstLine="540"/>
        <w:jc w:val="both"/>
      </w:pPr>
      <w:r>
        <w:t>л) условие о вступлении в силу Соглашения.</w:t>
      </w:r>
    </w:p>
    <w:p w:rsidR="00A86801" w:rsidRDefault="00A86801">
      <w:pPr>
        <w:pStyle w:val="ConsPlusNormal"/>
        <w:spacing w:before="220"/>
        <w:ind w:firstLine="540"/>
        <w:jc w:val="both"/>
      </w:pPr>
      <w:r>
        <w:t xml:space="preserve">12. Неотъемлемой частью Соглашения о предоставлении субсидий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являются прилагаемые:</w:t>
      </w:r>
    </w:p>
    <w:p w:rsidR="00A86801" w:rsidRDefault="00A86801">
      <w:pPr>
        <w:pStyle w:val="ConsPlusNormal"/>
        <w:spacing w:before="220"/>
        <w:ind w:firstLine="540"/>
        <w:jc w:val="both"/>
      </w:pPr>
      <w:proofErr w:type="gramStart"/>
      <w:r>
        <w:t xml:space="preserve">перечень указанных объектов с указанием наименований, адресов (при наличии), мощности объектов, стоимости (предельной стоимости)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порядке, предусмотренном </w:t>
      </w:r>
      <w:hyperlink r:id="rId216" w:history="1">
        <w:r>
          <w:rPr>
            <w:color w:val="0000FF"/>
          </w:rPr>
          <w:t>постановлением</w:t>
        </w:r>
      </w:hyperlink>
      <w:r>
        <w:t xml:space="preserve">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w:t>
      </w:r>
      <w:proofErr w:type="gramEnd"/>
    </w:p>
    <w:p w:rsidR="00A86801" w:rsidRDefault="00A86801">
      <w:pPr>
        <w:pStyle w:val="ConsPlusNormal"/>
        <w:spacing w:before="220"/>
        <w:ind w:firstLine="540"/>
        <w:jc w:val="both"/>
      </w:pPr>
      <w:r>
        <w:t>Графи</w:t>
      </w:r>
      <w:proofErr w:type="gramStart"/>
      <w:r>
        <w:t>к(</w:t>
      </w:r>
      <w:proofErr w:type="gramEnd"/>
      <w:r>
        <w:t>и);</w:t>
      </w:r>
    </w:p>
    <w:p w:rsidR="00A86801" w:rsidRDefault="00A86801">
      <w:pPr>
        <w:pStyle w:val="ConsPlusNormal"/>
        <w:spacing w:before="220"/>
        <w:ind w:firstLine="540"/>
        <w:jc w:val="both"/>
      </w:pPr>
      <w:r>
        <w:t>интегральная оценка эффективности инвестиционного проекта.</w:t>
      </w:r>
    </w:p>
    <w:p w:rsidR="00A86801" w:rsidRDefault="00A86801">
      <w:pPr>
        <w:pStyle w:val="ConsPlusNormal"/>
        <w:spacing w:before="220"/>
        <w:ind w:firstLine="540"/>
        <w:jc w:val="both"/>
      </w:pPr>
      <w:r>
        <w:t xml:space="preserve">13. Форма Соглашения должна соответствовать типовой </w:t>
      </w:r>
      <w:hyperlink r:id="rId217"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w:t>
      </w:r>
      <w:r>
        <w:lastRenderedPageBreak/>
        <w:t>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Начиная с 01.01.2020 соглашение, указанное в пункте 6 настоящих Правил, заключается в соответствии с типовой </w:t>
      </w:r>
      <w:hyperlink r:id="rId218" w:history="1">
        <w:r>
          <w:rPr>
            <w:color w:val="0000FF"/>
          </w:rPr>
          <w:t>формой</w:t>
        </w:r>
      </w:hyperlink>
      <w:r>
        <w:t xml:space="preserve"> соглашения, утвержденной приказом комитета финансов Курской области от 16.09.2019 N 58н.</w:t>
      </w:r>
    </w:p>
    <w:p w:rsidR="00A86801" w:rsidRDefault="00A86801">
      <w:pPr>
        <w:pStyle w:val="ConsPlusNormal"/>
        <w:spacing w:before="220"/>
        <w:ind w:firstLine="540"/>
        <w:jc w:val="both"/>
      </w:pPr>
      <w:r>
        <w:t>Комитет строительства Курской области вправе включать в Соглашение иные условия, которые регулируют порядок предоставления субсидии.</w:t>
      </w:r>
    </w:p>
    <w:p w:rsidR="00A86801" w:rsidRDefault="00A86801">
      <w:pPr>
        <w:pStyle w:val="ConsPlusNormal"/>
        <w:spacing w:before="220"/>
        <w:ind w:firstLine="540"/>
        <w:jc w:val="both"/>
      </w:pPr>
      <w:r>
        <w:t xml:space="preserve">14.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15.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86801" w:rsidRDefault="00A86801">
      <w:pPr>
        <w:pStyle w:val="ConsPlusNormal"/>
        <w:spacing w:before="220"/>
        <w:ind w:firstLine="540"/>
        <w:jc w:val="both"/>
      </w:pPr>
      <w:r>
        <w:t>16. Перечисление средств субсидии в бюджет муниципального образования осуществляется только при наличии разработанной и утвержденной в установленном порядке проектно-сметной документации, имеющей положительное заключение государственной экспертизы (при строительстве (реконструкции) жилых помещений).</w:t>
      </w:r>
    </w:p>
    <w:p w:rsidR="00A86801" w:rsidRDefault="00A86801">
      <w:pPr>
        <w:pStyle w:val="ConsPlusNormal"/>
        <w:spacing w:before="220"/>
        <w:ind w:firstLine="540"/>
        <w:jc w:val="both"/>
      </w:pPr>
      <w:r>
        <w:t>17. Перечисление средств субсидии в бюджет муниципального образования осуществляется на основании заявки органа местного самоуправления Курской области о перечислении субсидии, представляемой комитету строительства Курской области по форме и в срок, которые установлены комитетом строительства Курской области.</w:t>
      </w:r>
    </w:p>
    <w:p w:rsidR="00A86801" w:rsidRDefault="00A86801">
      <w:pPr>
        <w:pStyle w:val="ConsPlusNormal"/>
        <w:spacing w:before="22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комитетом строительства Курской области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A86801" w:rsidRDefault="00A86801">
      <w:pPr>
        <w:pStyle w:val="ConsPlusNormal"/>
        <w:spacing w:before="220"/>
        <w:ind w:firstLine="540"/>
        <w:jc w:val="both"/>
      </w:pPr>
      <w:r>
        <w:t xml:space="preserve">18. </w:t>
      </w:r>
      <w:proofErr w:type="gramStart"/>
      <w:r>
        <w:t>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roofErr w:type="gramEnd"/>
    </w:p>
    <w:p w:rsidR="00A86801" w:rsidRDefault="00A86801">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A86801" w:rsidRDefault="00A86801">
      <w:pPr>
        <w:pStyle w:val="ConsPlusNormal"/>
        <w:spacing w:before="220"/>
        <w:ind w:firstLine="540"/>
        <w:jc w:val="both"/>
      </w:pPr>
      <w:r>
        <w:t xml:space="preserve">19.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w:t>
      </w:r>
      <w:r>
        <w:lastRenderedPageBreak/>
        <w:t>право на предоставление субсидий.</w:t>
      </w:r>
    </w:p>
    <w:p w:rsidR="00A86801" w:rsidRDefault="00A86801">
      <w:pPr>
        <w:pStyle w:val="ConsPlusNormal"/>
        <w:spacing w:before="220"/>
        <w:ind w:firstLine="540"/>
        <w:jc w:val="both"/>
      </w:pPr>
      <w:r>
        <w:t xml:space="preserve">20. </w:t>
      </w:r>
      <w:proofErr w:type="gramStart"/>
      <w:r>
        <w:t>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прошедшими отбор и не получившими субсидии или получившими субсидии не в полном запрашиваемом объеме, и (или) направить образовавшийся остаток средств областного бюджета в качестве дополнительных</w:t>
      </w:r>
      <w:proofErr w:type="gramEnd"/>
      <w:r>
        <w:t xml:space="preserve"> </w:t>
      </w:r>
      <w:proofErr w:type="gramStart"/>
      <w:r>
        <w:t>бюджетных ассигнований на предоставление в установленном порядке субсидий местным бюджетам, а также по результатам вновь проведенных отборов муниципальных образований на предоставление субсидий из областного бюджета бюджетам муниципальных образований Курской области на строительство (реконструкцию) и приобретение жилых помещений для переселения граждан в Курской области из жилого фонда муниципальной собственности, признанного непригодным для постоянного проживания.</w:t>
      </w:r>
      <w:proofErr w:type="gramEnd"/>
    </w:p>
    <w:p w:rsidR="00A86801" w:rsidRDefault="00A86801">
      <w:pPr>
        <w:pStyle w:val="ConsPlusNormal"/>
        <w:spacing w:before="220"/>
        <w:ind w:firstLine="540"/>
        <w:jc w:val="both"/>
      </w:pPr>
      <w:r>
        <w:t>21.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A86801" w:rsidRDefault="00A86801">
      <w:pPr>
        <w:pStyle w:val="ConsPlusNormal"/>
        <w:spacing w:before="220"/>
        <w:ind w:firstLine="540"/>
        <w:jc w:val="both"/>
      </w:pPr>
      <w:r>
        <w:t>22. Оценка эффективности использования субсидий осуществляется главным распорядителем средств областного бюджета на основании следующего показателя результативности использования субсидии:</w:t>
      </w:r>
    </w:p>
    <w:p w:rsidR="00A86801" w:rsidRDefault="00A86801">
      <w:pPr>
        <w:pStyle w:val="ConsPlusNormal"/>
        <w:spacing w:before="220"/>
        <w:ind w:firstLine="540"/>
        <w:jc w:val="both"/>
      </w:pPr>
      <w:r>
        <w:t>количество семей, переселенных из непригодного для проживания жилищного фонда муниципальной собственности.</w:t>
      </w:r>
    </w:p>
    <w:p w:rsidR="00A86801" w:rsidRDefault="00A86801">
      <w:pPr>
        <w:pStyle w:val="ConsPlusNormal"/>
        <w:spacing w:before="220"/>
        <w:ind w:firstLine="540"/>
        <w:jc w:val="both"/>
      </w:pPr>
      <w:r>
        <w:t>23. В случае</w:t>
      </w:r>
      <w:proofErr w:type="gramStart"/>
      <w:r>
        <w:t>,</w:t>
      </w:r>
      <w:proofErr w:type="gramEnd"/>
      <w:r>
        <w:t xml:space="preserve">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772" w:history="1">
        <w:r>
          <w:rPr>
            <w:color w:val="0000FF"/>
          </w:rPr>
          <w:t>подпунктом "в" пункта 11</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w:t>
      </w:r>
      <w:proofErr w:type="gramStart"/>
      <w:r>
        <w:t>средств, подлежащий возврату из бюджета муниципального образования Курской области в областной бюджет в срок до 1 июня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roofErr w:type="gramEnd"/>
    </w:p>
    <w:p w:rsidR="00A86801" w:rsidRDefault="00A86801">
      <w:pPr>
        <w:pStyle w:val="ConsPlusNormal"/>
        <w:jc w:val="both"/>
      </w:pPr>
    </w:p>
    <w:p w:rsidR="00A86801" w:rsidRDefault="00A86801">
      <w:pPr>
        <w:pStyle w:val="ConsPlusNormal"/>
        <w:jc w:val="center"/>
      </w:pPr>
      <w:proofErr w:type="spellStart"/>
      <w:proofErr w:type="gramStart"/>
      <w:r>
        <w:t>V</w:t>
      </w:r>
      <w:proofErr w:type="gramEnd"/>
      <w:r>
        <w:rPr>
          <w:vertAlign w:val="subscript"/>
        </w:rPr>
        <w:t>возврата</w:t>
      </w:r>
      <w:proofErr w:type="spellEnd"/>
      <w:r>
        <w:rPr>
          <w:vertAlign w:val="subscript"/>
        </w:rPr>
        <w:t xml:space="preserve"> =</w:t>
      </w:r>
      <w:r>
        <w:t xml:space="preserve">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муниципального образования Курской области в отчетном финансовом году;</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w:t>
      </w:r>
      <w:proofErr w:type="spellStart"/>
      <w:r>
        <w:t>i-гo</w:t>
      </w:r>
      <w:proofErr w:type="spellEnd"/>
      <w:r>
        <w:t xml:space="preserve"> показателя результативности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A86801" w:rsidRDefault="00A86801">
      <w:pPr>
        <w:pStyle w:val="ConsPlusNormal"/>
        <w:spacing w:before="220"/>
        <w:ind w:firstLine="540"/>
        <w:jc w:val="both"/>
      </w:pPr>
      <w:proofErr w:type="spellStart"/>
      <w:r>
        <w:t>k</w:t>
      </w:r>
      <w:proofErr w:type="spellEnd"/>
      <w:r>
        <w:t xml:space="preserve"> - коэффициент возврата субсидии.</w:t>
      </w:r>
    </w:p>
    <w:p w:rsidR="00A86801" w:rsidRDefault="00A86801">
      <w:pPr>
        <w:pStyle w:val="ConsPlusNormal"/>
        <w:spacing w:before="220"/>
        <w:ind w:firstLine="540"/>
        <w:jc w:val="both"/>
      </w:pPr>
      <w:r>
        <w:t xml:space="preserve">23.1. </w:t>
      </w:r>
      <w:proofErr w:type="gramStart"/>
      <w:r>
        <w:t>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w:t>
      </w:r>
      <w:proofErr w:type="spellStart"/>
      <w:r>
        <w:t>V</w:t>
      </w:r>
      <w:r>
        <w:rPr>
          <w:vertAlign w:val="subscript"/>
        </w:rPr>
        <w:t>субсидии</w:t>
      </w:r>
      <w:proofErr w:type="spellEnd"/>
      <w: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комитетом строительства Курской </w:t>
      </w:r>
      <w:r>
        <w:lastRenderedPageBreak/>
        <w:t>области.</w:t>
      </w:r>
      <w:proofErr w:type="gramEnd"/>
    </w:p>
    <w:p w:rsidR="00A86801" w:rsidRDefault="00A86801">
      <w:pPr>
        <w:pStyle w:val="ConsPlusNormal"/>
        <w:spacing w:before="220"/>
        <w:ind w:firstLine="540"/>
        <w:jc w:val="both"/>
      </w:pPr>
      <w:r>
        <w:t xml:space="preserve">24. Индекс, отражающий уровень </w:t>
      </w:r>
      <w:proofErr w:type="spellStart"/>
      <w:r>
        <w:t>недостижения</w:t>
      </w:r>
      <w:proofErr w:type="spellEnd"/>
      <w:r>
        <w:t xml:space="preserve"> i-го показателя результативности использования субсидии, определяется по формуле:</w:t>
      </w:r>
    </w:p>
    <w:p w:rsidR="00A86801" w:rsidRDefault="00A86801">
      <w:pPr>
        <w:pStyle w:val="ConsPlusNormal"/>
        <w:ind w:firstLine="540"/>
        <w:jc w:val="both"/>
      </w:pPr>
    </w:p>
    <w:p w:rsidR="00A86801" w:rsidRDefault="00A8680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i-го показателя результативности использования субсидии на отчетную дату;</w:t>
      </w:r>
    </w:p>
    <w:p w:rsidR="00A86801" w:rsidRDefault="00A86801">
      <w:pPr>
        <w:pStyle w:val="ConsPlusNormal"/>
        <w:spacing w:before="220"/>
        <w:ind w:firstLine="540"/>
        <w:jc w:val="both"/>
      </w:pPr>
      <w:proofErr w:type="spellStart"/>
      <w:r>
        <w:t>S</w:t>
      </w:r>
      <w:r>
        <w:rPr>
          <w:vertAlign w:val="subscript"/>
        </w:rPr>
        <w:t>i</w:t>
      </w:r>
      <w:proofErr w:type="spellEnd"/>
      <w:r>
        <w:t xml:space="preserve"> - плановое значение i-го показателя результативности использования субсидии, установленное Соглашением.</w:t>
      </w:r>
    </w:p>
    <w:p w:rsidR="00A86801" w:rsidRDefault="00A86801">
      <w:pPr>
        <w:pStyle w:val="ConsPlusNormal"/>
        <w:spacing w:before="220"/>
        <w:ind w:firstLine="540"/>
        <w:jc w:val="both"/>
      </w:pPr>
      <w:bookmarkStart w:id="29" w:name="P12203"/>
      <w:bookmarkEnd w:id="29"/>
      <w:r>
        <w:t xml:space="preserve">25. </w:t>
      </w:r>
      <w:proofErr w:type="gramStart"/>
      <w:r>
        <w:t xml:space="preserve">В случае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773" w:history="1">
        <w:r>
          <w:rPr>
            <w:color w:val="0000FF"/>
          </w:rPr>
          <w:t>подпунктом "г" пункта 11</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w:t>
      </w:r>
      <w:proofErr w:type="gramEnd"/>
      <w:r>
        <w:t xml:space="preserve"> субсидии на </w:t>
      </w:r>
      <w:proofErr w:type="spellStart"/>
      <w:r>
        <w:t>софинансирование</w:t>
      </w:r>
      <w:proofErr w:type="spellEnd"/>
      <w:r>
        <w:t xml:space="preserve"> капитальных вложений в объекты муниципальной собственности, по которым допущено нарушение График</w:t>
      </w:r>
      <w:proofErr w:type="gramStart"/>
      <w:r>
        <w:t>а(</w:t>
      </w:r>
      <w:proofErr w:type="spellStart"/>
      <w:proofErr w:type="gramEnd"/>
      <w:r>
        <w:t>ов</w:t>
      </w:r>
      <w:proofErr w:type="spellEnd"/>
      <w:r>
        <w:t xml:space="preserve">),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комитетом строительства Курской области,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12206" w:history="1">
        <w:r>
          <w:rPr>
            <w:color w:val="0000FF"/>
          </w:rPr>
          <w:t>пунктом 26</w:t>
        </w:r>
      </w:hyperlink>
      <w:r>
        <w:t xml:space="preserve"> настоящих Правил.</w:t>
      </w:r>
    </w:p>
    <w:p w:rsidR="00A86801" w:rsidRDefault="00A86801">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11772" w:history="1">
        <w:r>
          <w:rPr>
            <w:color w:val="0000FF"/>
          </w:rPr>
          <w:t>подпунктами "в"</w:t>
        </w:r>
      </w:hyperlink>
      <w:r>
        <w:t xml:space="preserve"> и </w:t>
      </w:r>
      <w:hyperlink w:anchor="P11773" w:history="1">
        <w:r>
          <w:rPr>
            <w:color w:val="0000FF"/>
          </w:rPr>
          <w:t>"г" пункта 11</w:t>
        </w:r>
      </w:hyperlink>
      <w:r>
        <w:t xml:space="preserve"> настоящих Правил, возврату подлежит объем средств, соответствующий размеру субсидии на </w:t>
      </w:r>
      <w:proofErr w:type="spellStart"/>
      <w:r>
        <w:t>софинансирование</w:t>
      </w:r>
      <w:proofErr w:type="spellEnd"/>
      <w:r>
        <w:t xml:space="preserve"> капитальных вложений в объекты муниципальной собственности, определенный в соответствии с </w:t>
      </w:r>
      <w:hyperlink w:anchor="P12203" w:history="1">
        <w:r>
          <w:rPr>
            <w:color w:val="0000FF"/>
          </w:rPr>
          <w:t>абзацем первым</w:t>
        </w:r>
      </w:hyperlink>
      <w:r>
        <w:t xml:space="preserve"> настоящего пункта.</w:t>
      </w:r>
    </w:p>
    <w:p w:rsidR="00A86801" w:rsidRDefault="00A86801">
      <w:pPr>
        <w:pStyle w:val="ConsPlusNormal"/>
        <w:spacing w:before="220"/>
        <w:ind w:firstLine="540"/>
        <w:jc w:val="both"/>
      </w:pPr>
      <w:bookmarkStart w:id="30" w:name="P12206"/>
      <w:bookmarkEnd w:id="30"/>
      <w:r>
        <w:t xml:space="preserve">26. Основанием для освобождения муниципальных образований Курской области от применения мер ответственности, предусмотренных </w:t>
      </w:r>
      <w:hyperlink w:anchor="P11813" w:history="1">
        <w:r>
          <w:rPr>
            <w:color w:val="0000FF"/>
          </w:rPr>
          <w:t>пунктами 23</w:t>
        </w:r>
      </w:hyperlink>
      <w:r>
        <w:t xml:space="preserve"> и </w:t>
      </w:r>
      <w:hyperlink w:anchor="P11840" w:history="1">
        <w:r>
          <w:rPr>
            <w:color w:val="0000FF"/>
          </w:rPr>
          <w:t>25</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t>Одновременно с указанными документами предоставляется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A86801" w:rsidRDefault="00A86801">
      <w:pPr>
        <w:pStyle w:val="ConsPlusNormal"/>
        <w:spacing w:before="220"/>
        <w:ind w:firstLine="540"/>
        <w:jc w:val="both"/>
      </w:pPr>
      <w:proofErr w:type="gramStart"/>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11813" w:history="1">
        <w:r>
          <w:rPr>
            <w:color w:val="0000FF"/>
          </w:rPr>
          <w:t>пунктами 23</w:t>
        </w:r>
      </w:hyperlink>
      <w:r>
        <w:t xml:space="preserve"> и </w:t>
      </w:r>
      <w:hyperlink w:anchor="P11840" w:history="1">
        <w:r>
          <w:rPr>
            <w:color w:val="0000FF"/>
          </w:rPr>
          <w:t>25</w:t>
        </w:r>
      </w:hyperlink>
      <w:r>
        <w:t xml:space="preserve"> настоящих Правил, комитет строительства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1813" w:history="1">
        <w:r>
          <w:rPr>
            <w:color w:val="0000FF"/>
          </w:rPr>
          <w:t>пунктами 23</w:t>
        </w:r>
      </w:hyperlink>
      <w:r>
        <w:t xml:space="preserve"> и </w:t>
      </w:r>
      <w:hyperlink w:anchor="P11840" w:history="1">
        <w:r>
          <w:rPr>
            <w:color w:val="0000FF"/>
          </w:rPr>
          <w:t>25</w:t>
        </w:r>
      </w:hyperlink>
      <w:r>
        <w:t xml:space="preserve"> настоящих Правил</w:t>
      </w:r>
      <w:proofErr w:type="gramEnd"/>
      <w:r>
        <w:t>, на иные цели.</w:t>
      </w:r>
    </w:p>
    <w:p w:rsidR="00A86801" w:rsidRDefault="00A86801">
      <w:pPr>
        <w:pStyle w:val="ConsPlusNormal"/>
        <w:spacing w:before="220"/>
        <w:ind w:firstLine="540"/>
        <w:jc w:val="both"/>
      </w:pPr>
      <w:r>
        <w:t xml:space="preserve">Комитет строительства Курской области вправе принять решение о подтверждении потребности в текущем году в остатках субсидий, предоставленных в отчетном году, при условии </w:t>
      </w:r>
      <w:proofErr w:type="gramStart"/>
      <w:r>
        <w:lastRenderedPageBreak/>
        <w:t xml:space="preserve">представления подписанного главой муниципального образований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11772" w:history="1">
        <w:r>
          <w:rPr>
            <w:color w:val="0000FF"/>
          </w:rPr>
          <w:t>подпунктами "в"</w:t>
        </w:r>
      </w:hyperlink>
      <w:r>
        <w:t xml:space="preserve"> и </w:t>
      </w:r>
      <w:hyperlink w:anchor="P11773" w:history="1">
        <w:r>
          <w:rPr>
            <w:color w:val="0000FF"/>
          </w:rPr>
          <w:t>"г" пункта 11</w:t>
        </w:r>
      </w:hyperlink>
      <w:r>
        <w:t xml:space="preserve"> настоящих Правил.</w:t>
      </w:r>
      <w:proofErr w:type="gramEnd"/>
    </w:p>
    <w:p w:rsidR="00A86801" w:rsidRDefault="00A86801">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86801" w:rsidRDefault="00A86801">
      <w:pPr>
        <w:pStyle w:val="ConsPlusNormal"/>
        <w:spacing w:before="22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образованием Курской области средств в областной бюджет в соответствии с </w:t>
      </w:r>
      <w:hyperlink w:anchor="P11813" w:history="1">
        <w:r>
          <w:rPr>
            <w:color w:val="0000FF"/>
          </w:rPr>
          <w:t>пунктами 23</w:t>
        </w:r>
      </w:hyperlink>
      <w:r>
        <w:t xml:space="preserve"> и </w:t>
      </w:r>
      <w:hyperlink w:anchor="P11840" w:history="1">
        <w:r>
          <w:rPr>
            <w:color w:val="0000FF"/>
          </w:rPr>
          <w:t>25</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28. Главный распорядитель средств областного бюджета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19"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11</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center"/>
      </w:pPr>
    </w:p>
    <w:p w:rsidR="00A86801" w:rsidRDefault="00A86801">
      <w:pPr>
        <w:pStyle w:val="ConsPlusTitle"/>
        <w:jc w:val="center"/>
      </w:pPr>
      <w:bookmarkStart w:id="31" w:name="P12231"/>
      <w:bookmarkEnd w:id="31"/>
      <w:r>
        <w:t>ПРАВИЛА</w:t>
      </w:r>
    </w:p>
    <w:p w:rsidR="00A86801" w:rsidRDefault="00A86801">
      <w:pPr>
        <w:pStyle w:val="ConsPlusTitle"/>
        <w:jc w:val="center"/>
      </w:pPr>
      <w:r>
        <w:t>ПРЕДОСТАВЛЕНИЯ СУБСИДИЙ ИЗ ОБЛАСТНОГО БЮДЖЕТА БЮДЖЕТАМ</w:t>
      </w:r>
    </w:p>
    <w:p w:rsidR="00A86801" w:rsidRDefault="00A86801">
      <w:pPr>
        <w:pStyle w:val="ConsPlusTitle"/>
        <w:jc w:val="center"/>
      </w:pPr>
      <w:r>
        <w:t>МУНИЦИПАЛЬНЫХ ОБРАЗОВАНИЙ КУРСКОЙ ОБЛАСТИ НА ВОЗМЕЩЕНИЕ</w:t>
      </w:r>
    </w:p>
    <w:p w:rsidR="00A86801" w:rsidRDefault="00A86801">
      <w:pPr>
        <w:pStyle w:val="ConsPlusTitle"/>
        <w:jc w:val="center"/>
      </w:pPr>
      <w:r>
        <w:t>ЗАТРАТ (ЧАСТИ ЗАТРАТ) НА УПЛАТУ ПРОЦЕНТОВ ПО КРЕДИТАМ,</w:t>
      </w:r>
    </w:p>
    <w:p w:rsidR="00A86801" w:rsidRDefault="00A86801">
      <w:pPr>
        <w:pStyle w:val="ConsPlusTitle"/>
        <w:jc w:val="center"/>
      </w:pPr>
      <w:proofErr w:type="gramStart"/>
      <w:r>
        <w:t>ПОЛУЧЕННЫМ</w:t>
      </w:r>
      <w:proofErr w:type="gramEnd"/>
      <w:r>
        <w:t xml:space="preserve"> ЗАЕМЩИКАМИ В РОССИЙСКИХ КРЕДИТНЫХ ОРГАНИЗАЦИЯХ</w:t>
      </w:r>
    </w:p>
    <w:p w:rsidR="00A86801" w:rsidRDefault="00A86801">
      <w:pPr>
        <w:pStyle w:val="ConsPlusTitle"/>
        <w:jc w:val="center"/>
      </w:pPr>
      <w:r>
        <w:t xml:space="preserve">НА ОБЕСПЕЧЕНИЕ ИНЖЕНЕРНОЙ ИНФРАСТРУКТУРОЙ </w:t>
      </w:r>
      <w:proofErr w:type="gramStart"/>
      <w:r>
        <w:t>ЗЕМЕЛЬНЫХ</w:t>
      </w:r>
      <w:proofErr w:type="gramEnd"/>
    </w:p>
    <w:p w:rsidR="00A86801" w:rsidRDefault="00A86801">
      <w:pPr>
        <w:pStyle w:val="ConsPlusTitle"/>
        <w:jc w:val="center"/>
      </w:pPr>
      <w:r>
        <w:t>УЧАСТКОВ, ПРЕДНАЗНАЧЕННЫХ ДЛЯ СТРОИТЕЛЬСТВА ЖИЛЬЯ, А ТАКЖЕ</w:t>
      </w:r>
    </w:p>
    <w:p w:rsidR="00A86801" w:rsidRDefault="00A86801">
      <w:pPr>
        <w:pStyle w:val="ConsPlusTitle"/>
        <w:jc w:val="center"/>
      </w:pPr>
      <w:r>
        <w:t>ПРЕДОСТАВЛЯЕМЫХ СЕМЬЯМ, ИМЕЮЩИМ 3</w:t>
      </w:r>
      <w:proofErr w:type="gramStart"/>
      <w:r>
        <w:t xml:space="preserve"> И</w:t>
      </w:r>
      <w:proofErr w:type="gramEnd"/>
      <w:r>
        <w:t xml:space="preserve"> БОЛЕЕ ДЕТЕЙ,</w:t>
      </w:r>
    </w:p>
    <w:p w:rsidR="00A86801" w:rsidRDefault="00A86801">
      <w:pPr>
        <w:pStyle w:val="ConsPlusTitle"/>
        <w:jc w:val="center"/>
      </w:pPr>
      <w:r>
        <w:t>СТРОИТЕЛЬСТВО (РЕКОНСТРУКЦИЮ) ОБЪЕКТОВ ВОДОСНАБЖЕНИЯ,</w:t>
      </w:r>
    </w:p>
    <w:p w:rsidR="00A86801" w:rsidRDefault="00A86801">
      <w:pPr>
        <w:pStyle w:val="ConsPlusTitle"/>
        <w:jc w:val="center"/>
      </w:pPr>
      <w:r>
        <w:t>ВОДООТВЕДЕНИЯ И (ИЛИ) ТЕПЛОСНАБЖЕНИЯ</w:t>
      </w:r>
    </w:p>
    <w:p w:rsidR="00A86801" w:rsidRDefault="00A86801">
      <w:pPr>
        <w:pStyle w:val="ConsPlusTitle"/>
        <w:jc w:val="center"/>
      </w:pPr>
      <w:r>
        <w:t xml:space="preserve">И НА СТРОИТЕЛЬСТВО (РЕКОНСТРУКЦИЮ) ОБЪЕКТОВ </w:t>
      </w:r>
      <w:proofErr w:type="gramStart"/>
      <w:r>
        <w:t>СОЦИАЛЬНОЙ</w:t>
      </w:r>
      <w:proofErr w:type="gramEnd"/>
    </w:p>
    <w:p w:rsidR="00A86801" w:rsidRDefault="00A86801">
      <w:pPr>
        <w:pStyle w:val="ConsPlusTitle"/>
        <w:jc w:val="center"/>
      </w:pPr>
      <w:proofErr w:type="gramStart"/>
      <w:r>
        <w:t>ИНФРАСТРУКТУРЫ (ДОШКОЛЬНЫХ УЧРЕЖДЕНИЙ, ОБРАЗОВАТЕЛЬНЫХ</w:t>
      </w:r>
      <w:proofErr w:type="gramEnd"/>
    </w:p>
    <w:p w:rsidR="00A86801" w:rsidRDefault="00A86801">
      <w:pPr>
        <w:pStyle w:val="ConsPlusTitle"/>
        <w:jc w:val="center"/>
      </w:pPr>
      <w:proofErr w:type="gramStart"/>
      <w:r>
        <w:t>УЧРЕЖДЕНИЙ) В РАМКАХ РЕАЛИЗАЦИИ ПРОЕКТОВ ПО РАЗВИТИЮ</w:t>
      </w:r>
      <w:proofErr w:type="gramEnd"/>
    </w:p>
    <w:p w:rsidR="00A86801" w:rsidRDefault="00A86801">
      <w:pPr>
        <w:pStyle w:val="ConsPlusTitle"/>
        <w:jc w:val="center"/>
      </w:pPr>
      <w:r>
        <w:t>ТЕРРИТОРИЙ РЕГИОНАЛЬНОГО ПРОЕКТА F1 "ЖИЛЬЕ" ПОДПРОГРАММЫ 1</w:t>
      </w:r>
    </w:p>
    <w:p w:rsidR="00A86801" w:rsidRDefault="00A86801">
      <w:pPr>
        <w:pStyle w:val="ConsPlusTitle"/>
        <w:jc w:val="center"/>
      </w:pPr>
      <w:r>
        <w:t xml:space="preserve">"СОЗДАНИЕ УСЛОВИЙ ДЛЯ ОБЕСПЕЧЕНИЯ </w:t>
      </w:r>
      <w:proofErr w:type="gramStart"/>
      <w:r>
        <w:t>ДОСТУПНЫМ</w:t>
      </w:r>
      <w:proofErr w:type="gramEnd"/>
      <w:r>
        <w:t xml:space="preserve"> И КОМФОРТНЫМ</w:t>
      </w:r>
    </w:p>
    <w:p w:rsidR="00A86801" w:rsidRDefault="00A86801">
      <w:pPr>
        <w:pStyle w:val="ConsPlusTitle"/>
        <w:jc w:val="center"/>
      </w:pPr>
      <w:r>
        <w:t>ЖИЛЬЕМ ГРАЖДАН В КУРСКОЙ ОБЛАСТИ" ГОСУДАРСТВЕННОЙ ПРОГРАММЫ</w:t>
      </w:r>
    </w:p>
    <w:p w:rsidR="00A86801" w:rsidRDefault="00A86801">
      <w:pPr>
        <w:pStyle w:val="ConsPlusTitle"/>
        <w:jc w:val="center"/>
      </w:pPr>
      <w:r>
        <w:t>КУРСКОЙ ОБЛАСТИ "ОБЕСПЕЧЕНИЕ ДОСТУПНЫМ И КОМФОРТНЫМ ЖИЛЬЕМ</w:t>
      </w:r>
    </w:p>
    <w:p w:rsidR="00A86801" w:rsidRDefault="00A86801">
      <w:pPr>
        <w:pStyle w:val="ConsPlusTitle"/>
        <w:jc w:val="center"/>
      </w:pPr>
      <w:r>
        <w:lastRenderedPageBreak/>
        <w:t>И КОММУНАЛЬНЫМИ УСЛУГАМИ ГРАЖДАН В КУРСКОЙ ОБЛАСТИ"</w:t>
      </w:r>
    </w:p>
    <w:p w:rsidR="00A86801" w:rsidRDefault="00A86801">
      <w:pPr>
        <w:spacing w:after="1"/>
      </w:pPr>
    </w:p>
    <w:p w:rsidR="00A86801" w:rsidRDefault="00A86801">
      <w:pPr>
        <w:pStyle w:val="ConsPlusNormal"/>
        <w:jc w:val="both"/>
      </w:pPr>
    </w:p>
    <w:p w:rsidR="00A86801" w:rsidRDefault="00A86801">
      <w:pPr>
        <w:pStyle w:val="ConsPlusNormal"/>
        <w:ind w:firstLine="540"/>
        <w:jc w:val="both"/>
      </w:pPr>
      <w:bookmarkStart w:id="32" w:name="P12255"/>
      <w:bookmarkEnd w:id="32"/>
      <w:r>
        <w:t xml:space="preserve">1. </w:t>
      </w:r>
      <w:proofErr w:type="gramStart"/>
      <w:r>
        <w:t>Настоящие Правила устанавливают порядок и условия предоставления субсидий из областного бюджета бюджетам муниципальных образований Курской области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 строительство (реконструкцию) объектов водоснабжения, водоотведения и (или) теплоснабжения и</w:t>
      </w:r>
      <w:proofErr w:type="gramEnd"/>
      <w:r>
        <w:t xml:space="preserve"> </w:t>
      </w:r>
      <w:proofErr w:type="gramStart"/>
      <w:r>
        <w:t xml:space="preserve">на строительство (реконструкцию) объектов социальной инфраструктуры (дошкольных учреждений, образовательных учреждений) в рамках реализации проектов по развитию территорий регионального проекта F1 "Жилье" </w:t>
      </w:r>
      <w:hyperlink w:anchor="P1045"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субсидии, региональный проект).</w:t>
      </w:r>
      <w:proofErr w:type="gramEnd"/>
    </w:p>
    <w:p w:rsidR="00A86801" w:rsidRDefault="00A86801">
      <w:pPr>
        <w:pStyle w:val="ConsPlusNormal"/>
        <w:jc w:val="both"/>
      </w:pPr>
    </w:p>
    <w:p w:rsidR="00A86801" w:rsidRDefault="00A86801">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 (далее - проект).</w:t>
      </w:r>
    </w:p>
    <w:p w:rsidR="00A86801" w:rsidRDefault="00A86801">
      <w:pPr>
        <w:pStyle w:val="ConsPlusNormal"/>
        <w:spacing w:before="220"/>
        <w:ind w:firstLine="540"/>
        <w:jc w:val="both"/>
      </w:pPr>
      <w:r>
        <w:t xml:space="preserve">2. Субсидии предоставляются комитетом строительства Курской области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комитету строительства Курской области на цели, указанные в </w:t>
      </w:r>
      <w:hyperlink w:anchor="P12255" w:history="1">
        <w:r>
          <w:rPr>
            <w:color w:val="0000FF"/>
          </w:rPr>
          <w:t>пункте 1</w:t>
        </w:r>
      </w:hyperlink>
      <w:r>
        <w:t xml:space="preserve"> настоящих Правил.</w:t>
      </w:r>
    </w:p>
    <w:p w:rsidR="00A86801" w:rsidRDefault="00A86801">
      <w:pPr>
        <w:pStyle w:val="ConsPlusNormal"/>
        <w:spacing w:before="220"/>
        <w:ind w:firstLine="540"/>
        <w:jc w:val="both"/>
      </w:pPr>
      <w:r>
        <w:t>3. Субсидии предоставляются при соблюдении следующих условий:</w:t>
      </w:r>
    </w:p>
    <w:p w:rsidR="00A86801" w:rsidRDefault="00A86801">
      <w:pPr>
        <w:pStyle w:val="ConsPlusNormal"/>
        <w:spacing w:before="220"/>
        <w:ind w:firstLine="540"/>
        <w:jc w:val="both"/>
      </w:pPr>
      <w:proofErr w:type="gramStart"/>
      <w:r>
        <w:t xml:space="preserve">а) наличие в бюджете муниципального образования Курской области бюджетных ассигнований на исполнение расходного обязательства муниципального образования Курской области по финансированию в соответствующем финансовом году мероприятий, указанных в пункте 2 настоящих Правил, а с 01.01.2020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w:t>
      </w:r>
      <w:proofErr w:type="gramEnd"/>
      <w:r>
        <w:t xml:space="preserve">, </w:t>
      </w:r>
      <w:proofErr w:type="gramStart"/>
      <w:r>
        <w:t>необходимом</w:t>
      </w:r>
      <w:proofErr w:type="gramEnd"/>
      <w:r>
        <w:t xml:space="preserve"> для их исполнения, включая размер планируемой к предоставлению из областного бюджета субсидии;</w:t>
      </w:r>
    </w:p>
    <w:p w:rsidR="00A86801" w:rsidRDefault="00A86801">
      <w:pPr>
        <w:pStyle w:val="ConsPlusNormal"/>
        <w:spacing w:before="220"/>
        <w:ind w:firstLine="540"/>
        <w:jc w:val="both"/>
      </w:pPr>
      <w:r>
        <w:t xml:space="preserve">б)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w:t>
      </w:r>
    </w:p>
    <w:p w:rsidR="00A86801" w:rsidRDefault="00A86801">
      <w:pPr>
        <w:pStyle w:val="ConsPlusNormal"/>
        <w:spacing w:before="220"/>
        <w:ind w:firstLine="540"/>
        <w:jc w:val="both"/>
      </w:pPr>
      <w:r>
        <w:t xml:space="preserve">в)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(с 01.01.2020).</w:t>
      </w:r>
    </w:p>
    <w:p w:rsidR="00A86801" w:rsidRDefault="00A86801">
      <w:pPr>
        <w:pStyle w:val="ConsPlusNormal"/>
        <w:spacing w:before="220"/>
        <w:ind w:firstLine="540"/>
        <w:jc w:val="both"/>
      </w:pPr>
      <w:r>
        <w:t>4. Субсидии предоставляются на следующие цели:</w:t>
      </w:r>
    </w:p>
    <w:p w:rsidR="00A86801" w:rsidRDefault="00A86801">
      <w:pPr>
        <w:pStyle w:val="ConsPlusNormal"/>
        <w:spacing w:before="220"/>
        <w:ind w:firstLine="540"/>
        <w:jc w:val="both"/>
      </w:pPr>
      <w:bookmarkStart w:id="33" w:name="P12269"/>
      <w:bookmarkEnd w:id="33"/>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A86801" w:rsidRDefault="00A86801">
      <w:pPr>
        <w:pStyle w:val="ConsPlusNormal"/>
        <w:spacing w:before="220"/>
        <w:ind w:firstLine="540"/>
        <w:jc w:val="both"/>
      </w:pPr>
      <w:bookmarkStart w:id="34" w:name="P12270"/>
      <w:bookmarkEnd w:id="34"/>
      <w:r>
        <w:lastRenderedPageBreak/>
        <w:t>б) строительство (реконструкцию) объектов социальной инфраструктуры (дошкольных учреждений, образовательных учреждений) в рамках реализации проектов по развитию территорий.</w:t>
      </w:r>
    </w:p>
    <w:p w:rsidR="00A86801" w:rsidRDefault="00A86801">
      <w:pPr>
        <w:pStyle w:val="ConsPlusNormal"/>
        <w:spacing w:before="220"/>
        <w:ind w:firstLine="540"/>
        <w:jc w:val="both"/>
      </w:pPr>
      <w:bookmarkStart w:id="35" w:name="P12272"/>
      <w:bookmarkEnd w:id="35"/>
      <w:r>
        <w:t>в)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A86801" w:rsidRDefault="00A86801">
      <w:pPr>
        <w:pStyle w:val="ConsPlusNormal"/>
        <w:spacing w:before="220"/>
        <w:ind w:firstLine="540"/>
        <w:jc w:val="both"/>
      </w:pPr>
      <w:proofErr w:type="gramStart"/>
      <w:r>
        <w:t xml:space="preserve">Совокупный размер средств субсидии, направляемых в соответствии с </w:t>
      </w:r>
      <w:hyperlink w:anchor="P12272" w:history="1">
        <w:r>
          <w:rPr>
            <w:color w:val="0000FF"/>
          </w:rPr>
          <w:t>подпунктом "в"</w:t>
        </w:r>
      </w:hyperlink>
      <w:r>
        <w:t xml:space="preserve"> настоящего пункта,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roofErr w:type="gramEnd"/>
    </w:p>
    <w:p w:rsidR="00A86801" w:rsidRDefault="00A86801">
      <w:pPr>
        <w:pStyle w:val="ConsPlusNormal"/>
        <w:spacing w:before="220"/>
        <w:ind w:firstLine="540"/>
        <w:jc w:val="both"/>
      </w:pPr>
      <w:proofErr w:type="gramStart"/>
      <w:r>
        <w:t xml:space="preserve">Не допускается направление бюджетных ассигнований бюджета муниципального бюджета, источником финансового обеспечения которых является субсидия, на цели, указанные в </w:t>
      </w:r>
      <w:hyperlink w:anchor="P12269" w:history="1">
        <w:r>
          <w:rPr>
            <w:color w:val="0000FF"/>
          </w:rPr>
          <w:t>подпунктах "а"</w:t>
        </w:r>
      </w:hyperlink>
      <w:r>
        <w:t xml:space="preserve"> и "</w:t>
      </w:r>
      <w:hyperlink w:anchor="P12272" w:history="1">
        <w:r>
          <w:rPr>
            <w:color w:val="0000FF"/>
          </w:rPr>
          <w:t>в</w:t>
        </w:r>
      </w:hyperlink>
      <w:r>
        <w:t>" настоящего пункта, связанные с реализацией мероприятий в отношении одного и того же объекта капитального строительства в пределах одного финансового года.</w:t>
      </w:r>
      <w:proofErr w:type="gramEnd"/>
    </w:p>
    <w:p w:rsidR="00A86801" w:rsidRDefault="00A86801">
      <w:pPr>
        <w:pStyle w:val="ConsPlusNormal"/>
        <w:spacing w:before="220"/>
        <w:ind w:firstLine="540"/>
        <w:jc w:val="both"/>
      </w:pPr>
      <w:r>
        <w:t>5. Для участия в региональном проекте орган местного самоуправления муниципального образования Курской области направляет в комитет строительства Курской области заявку об участии в региональном проекте по форме и в срок, которые утверждаются комитетом (далее - заявка).</w:t>
      </w:r>
    </w:p>
    <w:p w:rsidR="00A86801" w:rsidRDefault="00A86801">
      <w:pPr>
        <w:pStyle w:val="ConsPlusNormal"/>
        <w:spacing w:before="220"/>
        <w:ind w:firstLine="540"/>
        <w:jc w:val="both"/>
      </w:pPr>
      <w:r>
        <w:t>6. Субсидии предоставляются на реализацию проектов, соответствующих следующим критериям:</w:t>
      </w:r>
    </w:p>
    <w:p w:rsidR="00A86801" w:rsidRDefault="00A86801">
      <w:pPr>
        <w:pStyle w:val="ConsPlusNormal"/>
        <w:spacing w:before="220"/>
        <w:ind w:firstLine="540"/>
        <w:jc w:val="both"/>
      </w:pPr>
      <w:r>
        <w:t>а) наличие предусмотренных законодательством о градостроительной деятельности документов территориального планирования, правил землепользования и застройки;</w:t>
      </w:r>
    </w:p>
    <w:p w:rsidR="00A86801" w:rsidRDefault="00A86801">
      <w:pPr>
        <w:pStyle w:val="ConsPlusNormal"/>
        <w:spacing w:before="220"/>
        <w:ind w:firstLine="540"/>
        <w:jc w:val="both"/>
      </w:pPr>
      <w:r>
        <w:t>б) наличие описания проекта,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w:t>
      </w:r>
    </w:p>
    <w:p w:rsidR="00A86801" w:rsidRDefault="00A86801">
      <w:pPr>
        <w:pStyle w:val="ConsPlusNormal"/>
        <w:spacing w:before="220"/>
        <w:ind w:firstLine="540"/>
        <w:jc w:val="both"/>
      </w:pPr>
      <w:r>
        <w:t>в) наличие генерального плана расположения объектов, предусмотренных проектом.</w:t>
      </w:r>
    </w:p>
    <w:p w:rsidR="00A86801" w:rsidRDefault="00A86801">
      <w:pPr>
        <w:pStyle w:val="ConsPlusNormal"/>
        <w:spacing w:before="220"/>
        <w:ind w:firstLine="540"/>
        <w:jc w:val="both"/>
      </w:pPr>
      <w:r>
        <w:t>6.1. Возмещение затрат (части затрат) на уплату процентов по кредитам, полученным заемщиками, производится:</w:t>
      </w:r>
    </w:p>
    <w:p w:rsidR="00A86801" w:rsidRDefault="00A86801">
      <w:pPr>
        <w:pStyle w:val="ConsPlusNormal"/>
        <w:spacing w:before="220"/>
        <w:ind w:firstLine="540"/>
        <w:jc w:val="both"/>
      </w:pPr>
      <w:r>
        <w:t xml:space="preserve">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w:t>
      </w:r>
      <w:proofErr w:type="gramStart"/>
      <w:r>
        <w:t>процентных</w:t>
      </w:r>
      <w:proofErr w:type="gramEnd"/>
      <w:r>
        <w:t xml:space="preserve"> пункта;</w:t>
      </w:r>
    </w:p>
    <w:p w:rsidR="00A86801" w:rsidRDefault="00A86801">
      <w:pPr>
        <w:pStyle w:val="ConsPlusNormal"/>
        <w:spacing w:before="220"/>
        <w:ind w:firstLine="540"/>
        <w:jc w:val="both"/>
      </w:pPr>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A86801" w:rsidRDefault="00A86801">
      <w:pPr>
        <w:pStyle w:val="ConsPlusNormal"/>
        <w:spacing w:before="220"/>
        <w:ind w:firstLine="540"/>
        <w:jc w:val="both"/>
      </w:pPr>
      <w:r>
        <w:t>в) при условии своевременного исполнения заемщиками текущих обязатель</w:t>
      </w:r>
      <w:proofErr w:type="gramStart"/>
      <w:r>
        <w:t>ств в ср</w:t>
      </w:r>
      <w:proofErr w:type="gramEnd"/>
      <w:r>
        <w:t>оки и объемах, которые установлены графиком погашения кредита и уплаты процентов по нему.</w:t>
      </w:r>
    </w:p>
    <w:p w:rsidR="00A86801" w:rsidRDefault="00A86801">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A86801" w:rsidRDefault="00A86801">
      <w:pPr>
        <w:pStyle w:val="ConsPlusNormal"/>
        <w:spacing w:before="220"/>
        <w:ind w:firstLine="540"/>
        <w:jc w:val="both"/>
      </w:pPr>
      <w:r>
        <w:t>Заемщик для участия в основном мероприятии представляет в орган местного самоуправления следующие документы:</w:t>
      </w:r>
    </w:p>
    <w:p w:rsidR="00A86801" w:rsidRDefault="00A86801">
      <w:pPr>
        <w:pStyle w:val="ConsPlusNormal"/>
        <w:spacing w:before="220"/>
        <w:ind w:firstLine="540"/>
        <w:jc w:val="both"/>
      </w:pPr>
      <w:r>
        <w:t>а) заявление о возмещении затрат (части затрат) на уплату процентов по кредиту;</w:t>
      </w:r>
    </w:p>
    <w:p w:rsidR="00A86801" w:rsidRDefault="00A86801">
      <w:pPr>
        <w:pStyle w:val="ConsPlusNormal"/>
        <w:spacing w:before="220"/>
        <w:ind w:firstLine="540"/>
        <w:jc w:val="both"/>
      </w:pPr>
      <w:r>
        <w:t>б) копию кредитного договора, заверенную банком, выдавшим кредит;</w:t>
      </w:r>
    </w:p>
    <w:p w:rsidR="00A86801" w:rsidRDefault="00A86801">
      <w:pPr>
        <w:pStyle w:val="ConsPlusNormal"/>
        <w:spacing w:before="220"/>
        <w:ind w:firstLine="540"/>
        <w:jc w:val="both"/>
      </w:pPr>
      <w:r>
        <w:lastRenderedPageBreak/>
        <w:t>в) выписку из ссудного счета о получении кредита, график погашения кредита и уплаты процентов по нему;</w:t>
      </w:r>
    </w:p>
    <w:p w:rsidR="00A86801" w:rsidRDefault="00A86801">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A86801" w:rsidRDefault="00A86801">
      <w:pPr>
        <w:pStyle w:val="ConsPlusNormal"/>
        <w:spacing w:before="220"/>
        <w:ind w:firstLine="540"/>
        <w:jc w:val="both"/>
      </w:pPr>
      <w:r>
        <w:t>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местного самоуправления следующие документы:</w:t>
      </w:r>
    </w:p>
    <w:p w:rsidR="00A86801" w:rsidRDefault="00A86801">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A86801" w:rsidRDefault="00A86801">
      <w:pPr>
        <w:pStyle w:val="ConsPlusNormal"/>
        <w:spacing w:before="220"/>
        <w:ind w:firstLine="540"/>
        <w:jc w:val="both"/>
      </w:pPr>
      <w:r>
        <w:t>б) выписку из ссудного счета о получении заемщиком кредита;</w:t>
      </w:r>
    </w:p>
    <w:p w:rsidR="00A86801" w:rsidRDefault="00A86801">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A86801" w:rsidRDefault="00A86801">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A86801" w:rsidRDefault="00A86801">
      <w:pPr>
        <w:pStyle w:val="ConsPlusNormal"/>
        <w:spacing w:before="220"/>
        <w:ind w:firstLine="540"/>
        <w:jc w:val="both"/>
      </w:pPr>
      <w:proofErr w:type="spellStart"/>
      <w:r>
        <w:t>д</w:t>
      </w:r>
      <w:proofErr w:type="spellEnd"/>
      <w:r>
        <w:t>) справку налогового органа об отсутств</w:t>
      </w:r>
      <w:proofErr w:type="gramStart"/>
      <w:r>
        <w:t>ии у ю</w:t>
      </w:r>
      <w:proofErr w:type="gramEnd"/>
      <w:r>
        <w:t>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A86801" w:rsidRDefault="00A86801">
      <w:pPr>
        <w:pStyle w:val="ConsPlusNormal"/>
        <w:spacing w:before="220"/>
        <w:ind w:firstLine="540"/>
        <w:jc w:val="both"/>
      </w:pPr>
      <w:r>
        <w:t xml:space="preserve">7. При планировании направления субсидий на цели, указанные в </w:t>
      </w:r>
      <w:hyperlink w:anchor="P12270" w:history="1">
        <w:r>
          <w:rPr>
            <w:color w:val="0000FF"/>
          </w:rPr>
          <w:t>подпунктах "б"</w:t>
        </w:r>
      </w:hyperlink>
      <w:r>
        <w:t xml:space="preserve"> и </w:t>
      </w:r>
      <w:hyperlink w:anchor="P12272" w:history="1">
        <w:r>
          <w:rPr>
            <w:color w:val="0000FF"/>
          </w:rPr>
          <w:t>"в" пункта 4</w:t>
        </w:r>
      </w:hyperlink>
      <w:r>
        <w:t xml:space="preserve"> настоящих Правил, муниципальные образования Курской области дополнительно предоставляют с заявкой следующие документы, в том числе сведения, в отношении каждого объекта капитального строительства:</w:t>
      </w:r>
    </w:p>
    <w:p w:rsidR="00A86801" w:rsidRDefault="00A86801">
      <w:pPr>
        <w:pStyle w:val="ConsPlusNormal"/>
        <w:spacing w:before="220"/>
        <w:ind w:firstLine="540"/>
        <w:jc w:val="both"/>
      </w:pPr>
      <w:r>
        <w:t>а) наименование объекта капитального строительства;</w:t>
      </w:r>
    </w:p>
    <w:p w:rsidR="00A86801" w:rsidRDefault="00A86801">
      <w:pPr>
        <w:pStyle w:val="ConsPlusNormal"/>
        <w:spacing w:before="220"/>
        <w:ind w:firstLine="540"/>
        <w:jc w:val="both"/>
      </w:pPr>
      <w:r>
        <w:t>б) мощность объекта капитального строительства, подлежащего вводу в эксплуатацию;</w:t>
      </w:r>
    </w:p>
    <w:p w:rsidR="00A86801" w:rsidRDefault="00A86801">
      <w:pPr>
        <w:pStyle w:val="ConsPlusNormal"/>
        <w:spacing w:before="220"/>
        <w:ind w:firstLine="540"/>
        <w:jc w:val="both"/>
      </w:pPr>
      <w:r>
        <w:t>в) срок ввода в эксплуатацию;</w:t>
      </w:r>
    </w:p>
    <w:p w:rsidR="00A86801" w:rsidRDefault="00A86801">
      <w:pPr>
        <w:pStyle w:val="ConsPlusNormal"/>
        <w:spacing w:before="220"/>
        <w:ind w:firstLine="540"/>
        <w:jc w:val="both"/>
      </w:pPr>
      <w:r>
        <w:t>г) размер бюджетных ассигнований областного бюджета, планируемых к направлению на объект капитального строительства;</w:t>
      </w:r>
    </w:p>
    <w:p w:rsidR="00A86801" w:rsidRDefault="00A86801">
      <w:pPr>
        <w:pStyle w:val="ConsPlusNormal"/>
        <w:spacing w:before="220"/>
        <w:ind w:firstLine="540"/>
        <w:jc w:val="both"/>
      </w:pPr>
      <w:proofErr w:type="spellStart"/>
      <w:r>
        <w:t>д</w:t>
      </w:r>
      <w:proofErr w:type="spellEnd"/>
      <w: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86801" w:rsidRDefault="00A86801">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86801" w:rsidRDefault="00A86801">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A86801" w:rsidRDefault="00A86801">
      <w:pPr>
        <w:pStyle w:val="ConsPlusNormal"/>
        <w:spacing w:before="220"/>
        <w:ind w:firstLine="540"/>
        <w:jc w:val="both"/>
      </w:pPr>
      <w:proofErr w:type="spellStart"/>
      <w:r>
        <w:t>з</w:t>
      </w:r>
      <w:proofErr w:type="spellEnd"/>
      <w:r>
        <w:t>) титульные списки вновь начинаемых и переходящих объектов капитального строительства, утвержденные заказчиком;</w:t>
      </w:r>
    </w:p>
    <w:p w:rsidR="00A86801" w:rsidRDefault="00A86801">
      <w:pPr>
        <w:pStyle w:val="ConsPlusNormal"/>
        <w:spacing w:before="220"/>
        <w:ind w:firstLine="540"/>
        <w:jc w:val="both"/>
      </w:pPr>
      <w:r>
        <w:t xml:space="preserve">и)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A86801" w:rsidRDefault="00A86801">
      <w:pPr>
        <w:pStyle w:val="ConsPlusNormal"/>
        <w:spacing w:before="220"/>
        <w:ind w:firstLine="540"/>
        <w:jc w:val="both"/>
      </w:pPr>
      <w:bookmarkStart w:id="36" w:name="P12313"/>
      <w:bookmarkEnd w:id="36"/>
      <w:r>
        <w:t>8. Субсидии распределяются между бюджетами муниципальных образований Курской области в следующем порядке:</w:t>
      </w:r>
    </w:p>
    <w:p w:rsidR="00A86801" w:rsidRDefault="00A86801">
      <w:pPr>
        <w:pStyle w:val="ConsPlusNormal"/>
        <w:spacing w:before="220"/>
        <w:ind w:firstLine="540"/>
        <w:jc w:val="both"/>
      </w:pPr>
      <w:bookmarkStart w:id="37" w:name="P12314"/>
      <w:bookmarkEnd w:id="37"/>
      <w:r>
        <w:t>а) для каждого муниципального образования Курской области, представившего заявку на участие в региональном проекте, определяется коэффициент результативности использования субсидии, рассчитываемый по формуле:</w:t>
      </w:r>
    </w:p>
    <w:p w:rsidR="00A86801" w:rsidRDefault="00A86801">
      <w:pPr>
        <w:pStyle w:val="ConsPlusNormal"/>
        <w:jc w:val="both"/>
      </w:pPr>
    </w:p>
    <w:p w:rsidR="00A86801" w:rsidRDefault="000F5808">
      <w:pPr>
        <w:pStyle w:val="ConsPlusNormal"/>
        <w:jc w:val="center"/>
      </w:pPr>
      <w:r w:rsidRPr="000F5808">
        <w:rPr>
          <w:position w:val="-22"/>
        </w:rPr>
        <w:pict>
          <v:shape id="_x0000_i1028" style="width:66.15pt;height:33.1pt" coordsize="" o:spt="100" adj="0,,0" path="" filled="f" stroked="f">
            <v:stroke joinstyle="miter"/>
            <v:imagedata r:id="rId220" o:title="base_23969_84142_32771"/>
            <v:formulas/>
            <v:path o:connecttype="segments"/>
          </v:shape>
        </w:pict>
      </w:r>
    </w:p>
    <w:p w:rsidR="00A86801" w:rsidRDefault="00A86801">
      <w:pPr>
        <w:pStyle w:val="ConsPlusNormal"/>
        <w:jc w:val="center"/>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K</w:t>
      </w:r>
      <w:r>
        <w:rPr>
          <w:vertAlign w:val="subscript"/>
        </w:rPr>
        <w:t>i</w:t>
      </w:r>
      <w:proofErr w:type="spellEnd"/>
      <w:r>
        <w:t xml:space="preserve"> - коэффициент результативности использования субсидии для i-го муниципального образования Курской области;</w:t>
      </w:r>
    </w:p>
    <w:p w:rsidR="00A86801" w:rsidRDefault="00A86801">
      <w:pPr>
        <w:pStyle w:val="ConsPlusNormal"/>
        <w:spacing w:before="220"/>
        <w:ind w:firstLine="540"/>
        <w:jc w:val="both"/>
      </w:pPr>
      <w:proofErr w:type="spellStart"/>
      <w:r>
        <w:t>V</w:t>
      </w:r>
      <w:r>
        <w:rPr>
          <w:vertAlign w:val="subscript"/>
        </w:rPr>
        <w:t>i</w:t>
      </w:r>
      <w:proofErr w:type="spellEnd"/>
      <w:r>
        <w:t xml:space="preserve"> - годовой плановый объем ввода жилья по проекту на планируемый финансовый год;</w:t>
      </w:r>
    </w:p>
    <w:p w:rsidR="00A86801" w:rsidRDefault="00A86801">
      <w:pPr>
        <w:pStyle w:val="ConsPlusNormal"/>
        <w:spacing w:before="220"/>
        <w:ind w:firstLine="540"/>
        <w:jc w:val="both"/>
      </w:pPr>
      <w:proofErr w:type="spellStart"/>
      <w:r>
        <w:t>S</w:t>
      </w:r>
      <w:r>
        <w:rPr>
          <w:vertAlign w:val="subscript"/>
        </w:rPr>
        <w:t>i</w:t>
      </w:r>
      <w:proofErr w:type="spellEnd"/>
      <w:r>
        <w:t xml:space="preserve"> - запрашиваемый i-м муниципальным образованием Курской области размер субсидии;</w:t>
      </w:r>
    </w:p>
    <w:p w:rsidR="00A86801" w:rsidRDefault="00A86801">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муниципального образования.</w:t>
      </w:r>
    </w:p>
    <w:p w:rsidR="00A86801" w:rsidRDefault="00A86801">
      <w:pPr>
        <w:pStyle w:val="ConsPlusNormal"/>
        <w:spacing w:before="220"/>
        <w:ind w:firstLine="540"/>
        <w:jc w:val="both"/>
      </w:pPr>
      <w:bookmarkStart w:id="38" w:name="P12324"/>
      <w:bookmarkEnd w:id="38"/>
      <w:r>
        <w:t xml:space="preserve">б) субсидии распределяются между проектами по развитию территорий в размере, равном произведению </w:t>
      </w:r>
      <w:proofErr w:type="spellStart"/>
      <w:r>
        <w:t>S</w:t>
      </w:r>
      <w:r>
        <w:rPr>
          <w:vertAlign w:val="subscript"/>
        </w:rPr>
        <w:t>i</w:t>
      </w:r>
      <w:proofErr w:type="spellEnd"/>
      <w:r>
        <w:t xml:space="preserve"> и </w:t>
      </w:r>
      <w:proofErr w:type="spellStart"/>
      <w:r>
        <w:t>Yi</w:t>
      </w:r>
      <w:proofErr w:type="spellEnd"/>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A86801" w:rsidRDefault="00A86801">
      <w:pPr>
        <w:pStyle w:val="ConsPlusNormal"/>
        <w:spacing w:before="220"/>
        <w:ind w:firstLine="540"/>
        <w:jc w:val="both"/>
      </w:pPr>
      <w:r>
        <w:t>Размер субсидии, предоставляемой муниципальному образованию, рассчитывается как сумма субсидий, распределенных проектам по развитию территорий, включенным в его заявку;</w:t>
      </w:r>
    </w:p>
    <w:p w:rsidR="00A86801" w:rsidRDefault="00A86801">
      <w:pPr>
        <w:pStyle w:val="ConsPlusNormal"/>
        <w:spacing w:before="220"/>
        <w:ind w:firstLine="540"/>
        <w:jc w:val="both"/>
      </w:pPr>
      <w:proofErr w:type="gramStart"/>
      <w:r>
        <w:t xml:space="preserve">в) в случае, если размер субсидии, рассчитанный в отношении муниципального образования Курской области в соответствии с </w:t>
      </w:r>
      <w:hyperlink w:anchor="P12314" w:history="1">
        <w:r>
          <w:rPr>
            <w:color w:val="0000FF"/>
          </w:rPr>
          <w:t>подпунктами "а"</w:t>
        </w:r>
      </w:hyperlink>
      <w:r>
        <w:t xml:space="preserve"> и "</w:t>
      </w:r>
      <w:hyperlink w:anchor="P12324" w:history="1">
        <w:r>
          <w:rPr>
            <w:color w:val="0000FF"/>
          </w:rPr>
          <w:t>б</w:t>
        </w:r>
      </w:hyperlink>
      <w:r>
        <w:t>"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муниципальных образований Курской области, имеющих больший коэффициент результативности использования субсидии, такому муниципальному образованию Курской области предоставляется субсидия в размере остатка бюджетных ассигнований.</w:t>
      </w:r>
      <w:proofErr w:type="gramEnd"/>
    </w:p>
    <w:p w:rsidR="00A86801" w:rsidRDefault="00A86801">
      <w:pPr>
        <w:pStyle w:val="ConsPlusNormal"/>
        <w:spacing w:before="220"/>
        <w:ind w:firstLine="540"/>
        <w:jc w:val="both"/>
      </w:pPr>
      <w:r>
        <w:t xml:space="preserve">9. В случае если муниципальное образование Курской области в заявке запросило размер средств, который больше, чем размер средств, распределенный ему в соответствии с </w:t>
      </w:r>
      <w:hyperlink w:anchor="P12313" w:history="1">
        <w:r>
          <w:rPr>
            <w:color w:val="0000FF"/>
          </w:rPr>
          <w:t>пунктом 8</w:t>
        </w:r>
      </w:hyperlink>
      <w:r>
        <w:t xml:space="preserve"> настоящих Правил, то бюджету этого муниципального образования Курской области предоставляется субсидия в размере, рассчитанном в соответствии с </w:t>
      </w:r>
      <w:hyperlink w:anchor="P12313" w:history="1">
        <w:r>
          <w:rPr>
            <w:color w:val="0000FF"/>
          </w:rPr>
          <w:t>пунктом 8</w:t>
        </w:r>
      </w:hyperlink>
      <w:r>
        <w:t xml:space="preserve"> настоящих Правил.</w:t>
      </w:r>
    </w:p>
    <w:p w:rsidR="00A86801" w:rsidRDefault="00A86801">
      <w:pPr>
        <w:pStyle w:val="ConsPlusNormal"/>
        <w:spacing w:before="220"/>
        <w:ind w:firstLine="540"/>
        <w:jc w:val="both"/>
      </w:pPr>
      <w:r>
        <w:t xml:space="preserve">В случае если муниципальное образование Курской области в заявке запросило размер средств, который меньше, чем размер средств, распределенный ему в соответствии с </w:t>
      </w:r>
      <w:hyperlink w:anchor="P12313" w:history="1">
        <w:r>
          <w:rPr>
            <w:color w:val="0000FF"/>
          </w:rPr>
          <w:t>пунктом 8</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A86801" w:rsidRDefault="00A86801">
      <w:pPr>
        <w:pStyle w:val="ConsPlusNormal"/>
        <w:spacing w:before="220"/>
        <w:ind w:firstLine="540"/>
        <w:jc w:val="both"/>
      </w:pPr>
      <w:bookmarkStart w:id="39" w:name="P12331"/>
      <w:bookmarkEnd w:id="39"/>
      <w:r>
        <w:t xml:space="preserve">10. Уровень </w:t>
      </w:r>
      <w:proofErr w:type="spellStart"/>
      <w:r>
        <w:t>софинансирования</w:t>
      </w:r>
      <w:proofErr w:type="spellEnd"/>
      <w:r>
        <w:t xml:space="preserve"> расходного обязательства муниципального образования Курской области за счет субсидии из областного бюджета на реализацию мероприятий, указанных в </w:t>
      </w:r>
      <w:hyperlink w:anchor="P12255" w:history="1">
        <w:r>
          <w:rPr>
            <w:color w:val="0000FF"/>
          </w:rPr>
          <w:t>пункте 1</w:t>
        </w:r>
      </w:hyperlink>
      <w:r>
        <w:t xml:space="preserve"> настоящих Правил, устанавливается в размере, необходимом для достижения установленных соглашением значений показателей результативности использования субсидии, но не менее 70 процентов.</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w:t>
      </w:r>
      <w:r>
        <w:lastRenderedPageBreak/>
        <w:t>муниципального образования определяется</w:t>
      </w:r>
      <w:proofErr w:type="gramEnd"/>
      <w:r>
        <w:t xml:space="preserve"> в соответствии с </w:t>
      </w:r>
      <w:hyperlink r:id="rId221"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 xml:space="preserve">11. Если размер средств, предусмотренных в бюджете муниципального образования Курской области на финансирование мероприятий, на </w:t>
      </w:r>
      <w:proofErr w:type="spellStart"/>
      <w:r>
        <w:t>софинансирование</w:t>
      </w:r>
      <w:proofErr w:type="spellEnd"/>
      <w:r>
        <w:t xml:space="preserve"> которых предоставляется субсидия, не обеспечивает уровень </w:t>
      </w:r>
      <w:proofErr w:type="spellStart"/>
      <w:r>
        <w:t>софинансирования</w:t>
      </w:r>
      <w:proofErr w:type="spellEnd"/>
      <w:r>
        <w:t xml:space="preserve"> из областного бюджета, определенный в соответствии с </w:t>
      </w:r>
      <w:hyperlink w:anchor="P12331"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w:t>
      </w:r>
      <w:proofErr w:type="spellStart"/>
      <w:r>
        <w:t>софинансирования</w:t>
      </w:r>
      <w:proofErr w:type="spellEnd"/>
      <w:r>
        <w:t>.</w:t>
      </w:r>
    </w:p>
    <w:p w:rsidR="00A86801" w:rsidRDefault="00A86801">
      <w:pPr>
        <w:pStyle w:val="ConsPlusNormal"/>
        <w:spacing w:before="220"/>
        <w:ind w:firstLine="540"/>
        <w:jc w:val="both"/>
      </w:pPr>
      <w:r>
        <w:t>12. Адресное (</w:t>
      </w:r>
      <w:proofErr w:type="spellStart"/>
      <w:r>
        <w:t>пообъектное</w:t>
      </w:r>
      <w:proofErr w:type="spellEnd"/>
      <w:r>
        <w:t>) распределение субсидий между муниципальными образованиями Курской области утверждается Администрацией Курской области.</w:t>
      </w:r>
    </w:p>
    <w:p w:rsidR="00A86801" w:rsidRDefault="000F5808">
      <w:pPr>
        <w:pStyle w:val="ConsPlusNormal"/>
        <w:spacing w:before="220"/>
        <w:ind w:firstLine="540"/>
        <w:jc w:val="both"/>
      </w:pPr>
      <w:hyperlink r:id="rId222" w:history="1">
        <w:r w:rsidR="00A86801">
          <w:rPr>
            <w:color w:val="0000FF"/>
          </w:rPr>
          <w:t>13</w:t>
        </w:r>
      </w:hyperlink>
      <w:r w:rsidR="00A86801">
        <w:t>. Эффективность использования субсидии оценивается комитетом строительства Курской области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A86801" w:rsidRDefault="00A86801">
      <w:pPr>
        <w:pStyle w:val="ConsPlusNormal"/>
        <w:spacing w:before="220"/>
        <w:ind w:firstLine="540"/>
        <w:jc w:val="both"/>
      </w:pPr>
      <w:r>
        <w:t xml:space="preserve">объем ввода жилья в рамках мероприятия по стимулированию </w:t>
      </w:r>
      <w:proofErr w:type="gramStart"/>
      <w:r>
        <w:t>программ развития жилищного строительства субъектов Российской Федерации регионального</w:t>
      </w:r>
      <w:proofErr w:type="gramEnd"/>
      <w:r>
        <w:t xml:space="preserve"> проекта "Жилье";</w:t>
      </w:r>
    </w:p>
    <w:p w:rsidR="00A86801" w:rsidRDefault="00A86801">
      <w:pPr>
        <w:pStyle w:val="ConsPlusNormal"/>
        <w:spacing w:before="220"/>
        <w:ind w:firstLine="540"/>
        <w:jc w:val="both"/>
      </w:pPr>
      <w:r>
        <w:t xml:space="preserve">уровень технической готовности объектов инфраструктуры, капитальные вложения в которые </w:t>
      </w:r>
      <w:proofErr w:type="spellStart"/>
      <w:r>
        <w:t>софинансируются</w:t>
      </w:r>
      <w:proofErr w:type="spellEnd"/>
      <w:r>
        <w:t xml:space="preserve"> за счет субсидии, предоставленной на цели, указанные в </w:t>
      </w:r>
      <w:hyperlink w:anchor="P12270" w:history="1">
        <w:r>
          <w:rPr>
            <w:color w:val="0000FF"/>
          </w:rPr>
          <w:t>подпунктах "б"</w:t>
        </w:r>
      </w:hyperlink>
      <w:r>
        <w:t xml:space="preserve"> и </w:t>
      </w:r>
      <w:hyperlink w:anchor="P12272" w:history="1">
        <w:r>
          <w:rPr>
            <w:color w:val="0000FF"/>
          </w:rPr>
          <w:t>"в" пункта 4</w:t>
        </w:r>
      </w:hyperlink>
      <w:r>
        <w:t xml:space="preserve"> настоящих Правил.</w:t>
      </w:r>
    </w:p>
    <w:p w:rsidR="00A86801" w:rsidRDefault="00A86801">
      <w:pPr>
        <w:pStyle w:val="ConsPlusNormal"/>
        <w:spacing w:before="220"/>
        <w:ind w:firstLine="540"/>
        <w:jc w:val="both"/>
      </w:pPr>
      <w:r>
        <w:t>14. Предоставление субсидий бюджетам муниципальных образований Курской области на реализацию регионального проекта осуществляется посредством заключения соглашения.</w:t>
      </w:r>
    </w:p>
    <w:p w:rsidR="00A86801" w:rsidRDefault="00A86801">
      <w:pPr>
        <w:pStyle w:val="ConsPlusNormal"/>
        <w:spacing w:before="220"/>
        <w:ind w:firstLine="540"/>
        <w:jc w:val="both"/>
      </w:pPr>
      <w:r>
        <w:t>15. Соглашение содержит следующие положения:</w:t>
      </w:r>
    </w:p>
    <w:p w:rsidR="00A86801" w:rsidRDefault="00A86801">
      <w:pPr>
        <w:pStyle w:val="ConsPlusNormal"/>
        <w:spacing w:before="220"/>
        <w:ind w:firstLine="540"/>
        <w:jc w:val="both"/>
      </w:pPr>
      <w:r>
        <w:t>а) реквизиты нормативного правового акта муниципального образования Курской области, на исполнение которого предоставляется субсидия;</w:t>
      </w:r>
    </w:p>
    <w:p w:rsidR="00A86801" w:rsidRDefault="00A86801">
      <w:pPr>
        <w:pStyle w:val="ConsPlusNormal"/>
        <w:spacing w:before="220"/>
        <w:ind w:firstLine="540"/>
        <w:jc w:val="both"/>
      </w:pPr>
      <w:r>
        <w:t>б) размер субсидии, порядок, условия и сроки ее перечисления и расходования, а также объем бюджетных ассигнований бюджета муниципального образования Курской области на реализацию соответствующих расходных обязательств;</w:t>
      </w:r>
    </w:p>
    <w:p w:rsidR="00A86801" w:rsidRDefault="00A86801">
      <w:pPr>
        <w:pStyle w:val="ConsPlusNormal"/>
        <w:spacing w:before="220"/>
        <w:ind w:firstLine="540"/>
        <w:jc w:val="both"/>
      </w:pPr>
      <w:r>
        <w:t xml:space="preserve">в) порядок осуществления </w:t>
      </w:r>
      <w:proofErr w:type="gramStart"/>
      <w:r>
        <w:t>контроля за</w:t>
      </w:r>
      <w:proofErr w:type="gramEnd"/>
      <w:r>
        <w:t xml:space="preserve"> соблюдением муниципальным образованием Курской области условий, установленных при предоставлении субсидии;</w:t>
      </w:r>
    </w:p>
    <w:p w:rsidR="00A86801" w:rsidRDefault="00A86801">
      <w:pPr>
        <w:pStyle w:val="ConsPlusNormal"/>
        <w:spacing w:before="220"/>
        <w:ind w:firstLine="540"/>
        <w:jc w:val="both"/>
      </w:pPr>
      <w:r>
        <w:t xml:space="preserve">г)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bookmarkStart w:id="40" w:name="P12350"/>
      <w:bookmarkEnd w:id="40"/>
      <w:proofErr w:type="spellStart"/>
      <w:r>
        <w:t>д</w:t>
      </w:r>
      <w:proofErr w:type="spellEnd"/>
      <w:r>
        <w:t>) значение показателя результативности использования субсидии и обязательства муниципального образования Курской области по их достижению;</w:t>
      </w:r>
    </w:p>
    <w:p w:rsidR="00A86801" w:rsidRDefault="00A86801">
      <w:pPr>
        <w:pStyle w:val="ConsPlusNormal"/>
        <w:spacing w:before="220"/>
        <w:ind w:firstLine="540"/>
        <w:jc w:val="both"/>
      </w:pPr>
      <w:bookmarkStart w:id="41" w:name="P12351"/>
      <w:bookmarkEnd w:id="41"/>
      <w:r>
        <w:lastRenderedPageBreak/>
        <w:t>е)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w:t>
      </w:r>
    </w:p>
    <w:p w:rsidR="00A86801" w:rsidRDefault="00A86801">
      <w:pPr>
        <w:pStyle w:val="ConsPlusNormal"/>
        <w:spacing w:before="220"/>
        <w:ind w:firstLine="540"/>
        <w:jc w:val="both"/>
      </w:pPr>
      <w:r>
        <w:t xml:space="preserve">ж) последствия </w:t>
      </w:r>
      <w:proofErr w:type="spellStart"/>
      <w:r>
        <w:t>недостижения</w:t>
      </w:r>
      <w:proofErr w:type="spellEnd"/>
      <w:r>
        <w:t xml:space="preserve"> муниципальным образованием Курской </w:t>
      </w:r>
      <w:proofErr w:type="gramStart"/>
      <w:r>
        <w:t>области установленных значений показателей результативности использования субсидии</w:t>
      </w:r>
      <w:proofErr w:type="gramEnd"/>
      <w:r>
        <w:t xml:space="preserve"> и несоблюдения графика выполнения мероприятий по проектированию и (или) строительству объектов капитального строительства;</w:t>
      </w:r>
    </w:p>
    <w:p w:rsidR="00A86801" w:rsidRDefault="00A86801">
      <w:pPr>
        <w:pStyle w:val="ConsPlusNormal"/>
        <w:spacing w:before="220"/>
        <w:ind w:firstLine="540"/>
        <w:jc w:val="both"/>
      </w:pPr>
      <w:proofErr w:type="spellStart"/>
      <w:r>
        <w:t>з</w:t>
      </w:r>
      <w:proofErr w:type="spellEnd"/>
      <w:r>
        <w:t xml:space="preserve">) обязательства муниципального образования Курской области по согласованию с комитетом строительства Курской области муниципальной программы, </w:t>
      </w:r>
      <w:proofErr w:type="spellStart"/>
      <w:r>
        <w:t>софинансируемой</w:t>
      </w:r>
      <w:proofErr w:type="spellEnd"/>
      <w:r>
        <w:t xml:space="preserve"> за счет средств областного бюджета, и внесению в нее изменений, которые влекут изменения объемов финансирования и (или) показателей результативности и (или) изменение состава мероприятий указанной программы, на которые предоставляются субсидии;</w:t>
      </w:r>
    </w:p>
    <w:p w:rsidR="00A86801" w:rsidRDefault="00A86801">
      <w:pPr>
        <w:pStyle w:val="ConsPlusNormal"/>
        <w:spacing w:before="220"/>
        <w:ind w:firstLine="540"/>
        <w:jc w:val="both"/>
      </w:pPr>
      <w:r>
        <w:t>и) ответственность сторон за нарушение условий соглашения;</w:t>
      </w:r>
    </w:p>
    <w:p w:rsidR="00A86801" w:rsidRDefault="00A86801">
      <w:pPr>
        <w:pStyle w:val="ConsPlusNormal"/>
        <w:spacing w:before="220"/>
        <w:ind w:firstLine="540"/>
        <w:jc w:val="both"/>
      </w:pPr>
      <w:r>
        <w:t>к) условие о вступлении в силу соглашения.</w:t>
      </w:r>
    </w:p>
    <w:p w:rsidR="00A86801" w:rsidRDefault="00A86801">
      <w:pPr>
        <w:pStyle w:val="ConsPlusNormal"/>
        <w:spacing w:before="220"/>
        <w:ind w:firstLine="540"/>
        <w:jc w:val="both"/>
      </w:pPr>
      <w:r>
        <w:t>16. Неотъемлемой частью соглашения являются прилагаемые:</w:t>
      </w:r>
    </w:p>
    <w:p w:rsidR="00A86801" w:rsidRDefault="00A86801">
      <w:pPr>
        <w:pStyle w:val="ConsPlusNormal"/>
        <w:spacing w:before="220"/>
        <w:ind w:firstLine="540"/>
        <w:jc w:val="both"/>
      </w:pPr>
      <w:proofErr w:type="gramStart"/>
      <w:r>
        <w:t xml:space="preserve">перечень указанных объектов с указанием наименований, адресов (при наличии), мощности объектов, стоимости (предельной стоимости)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порядке, предусмотренном </w:t>
      </w:r>
      <w:hyperlink r:id="rId223" w:history="1">
        <w:r>
          <w:rPr>
            <w:color w:val="0000FF"/>
          </w:rPr>
          <w:t>постановлением</w:t>
        </w:r>
      </w:hyperlink>
      <w:r>
        <w:t xml:space="preserve">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w:t>
      </w:r>
      <w:proofErr w:type="gramEnd"/>
    </w:p>
    <w:p w:rsidR="00A86801" w:rsidRDefault="00A86801">
      <w:pPr>
        <w:pStyle w:val="ConsPlusNormal"/>
        <w:spacing w:before="220"/>
        <w:ind w:firstLine="540"/>
        <w:jc w:val="both"/>
      </w:pPr>
      <w:r>
        <w:t>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A86801" w:rsidRDefault="00A86801">
      <w:pPr>
        <w:pStyle w:val="ConsPlusNormal"/>
        <w:spacing w:before="220"/>
        <w:ind w:firstLine="540"/>
        <w:jc w:val="both"/>
      </w:pPr>
      <w:r>
        <w:t>интегральная оценка эффективности инвестиционного проекта.</w:t>
      </w:r>
    </w:p>
    <w:p w:rsidR="00A86801" w:rsidRDefault="00A86801">
      <w:pPr>
        <w:pStyle w:val="ConsPlusNormal"/>
        <w:spacing w:before="220"/>
        <w:ind w:firstLine="540"/>
        <w:jc w:val="both"/>
      </w:pPr>
      <w:r>
        <w:t xml:space="preserve">17. Форма соглашения должна соответствовать типовой </w:t>
      </w:r>
      <w:hyperlink r:id="rId224"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Соглашение о предоставлении субсидии из областного бюджета бюджету муниципального образования, указанное в пункте 3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225" w:history="1">
        <w:r>
          <w:rPr>
            <w:color w:val="0000FF"/>
          </w:rPr>
          <w:t>абзацем первым пункта 3 статьи 132</w:t>
        </w:r>
      </w:hyperlink>
      <w:r>
        <w:t xml:space="preserve"> Бюджетного кодекса Российской Федерации, и </w:t>
      </w:r>
      <w:proofErr w:type="gramStart"/>
      <w:r>
        <w:t>содержать</w:t>
      </w:r>
      <w:proofErr w:type="gramEnd"/>
      <w:r>
        <w:t xml:space="preserve"> в том числе условия, предусмотренные </w:t>
      </w:r>
      <w:hyperlink r:id="rId226"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
    <w:p w:rsidR="00A86801" w:rsidRDefault="00A86801">
      <w:pPr>
        <w:pStyle w:val="ConsPlusNormal"/>
        <w:spacing w:before="220"/>
        <w:ind w:firstLine="540"/>
        <w:jc w:val="both"/>
      </w:pPr>
      <w:r>
        <w:t xml:space="preserve">18. </w:t>
      </w:r>
      <w:proofErr w:type="gramStart"/>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w:t>
      </w:r>
      <w:r>
        <w:lastRenderedPageBreak/>
        <w:t>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19.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86801" w:rsidRDefault="00A86801">
      <w:pPr>
        <w:pStyle w:val="ConsPlusNormal"/>
        <w:spacing w:before="220"/>
        <w:ind w:firstLine="540"/>
        <w:jc w:val="both"/>
      </w:pPr>
      <w:r>
        <w:t>20.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представляемой комитету строительства Курской области по форме и в срок, которые установлены комитетом строительства Курской области.</w:t>
      </w:r>
    </w:p>
    <w:p w:rsidR="00A86801" w:rsidRDefault="00A86801">
      <w:pPr>
        <w:pStyle w:val="ConsPlusNormal"/>
        <w:spacing w:before="22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 Такая информация учитывается комитетом строительства Курской области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A86801" w:rsidRDefault="00A86801">
      <w:pPr>
        <w:pStyle w:val="ConsPlusNormal"/>
        <w:spacing w:before="220"/>
        <w:ind w:firstLine="540"/>
        <w:jc w:val="both"/>
      </w:pPr>
      <w:r>
        <w:t xml:space="preserve">21. </w:t>
      </w:r>
      <w:proofErr w:type="gramStart"/>
      <w:r>
        <w:t>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roofErr w:type="gramEnd"/>
    </w:p>
    <w:p w:rsidR="00A86801" w:rsidRDefault="00A86801">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A86801" w:rsidRDefault="00A86801">
      <w:pPr>
        <w:pStyle w:val="ConsPlusNormal"/>
        <w:spacing w:before="220"/>
        <w:ind w:firstLine="540"/>
        <w:jc w:val="both"/>
      </w:pPr>
      <w:r>
        <w:t>22.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право на предоставление субсидий.</w:t>
      </w:r>
    </w:p>
    <w:p w:rsidR="00A86801" w:rsidRDefault="00A86801">
      <w:pPr>
        <w:pStyle w:val="ConsPlusNormal"/>
        <w:spacing w:before="220"/>
        <w:ind w:firstLine="540"/>
        <w:jc w:val="both"/>
      </w:pPr>
      <w:r>
        <w:t>23. 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подавшими заявки и не получившими субсидии или получившими субсидии не в полном запрашиваемом объеме.</w:t>
      </w:r>
    </w:p>
    <w:p w:rsidR="00A86801" w:rsidRDefault="00A86801">
      <w:pPr>
        <w:pStyle w:val="ConsPlusNormal"/>
        <w:spacing w:before="220"/>
        <w:ind w:firstLine="540"/>
        <w:jc w:val="both"/>
      </w:pPr>
      <w:r>
        <w:t>24.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A86801" w:rsidRDefault="00A86801">
      <w:pPr>
        <w:pStyle w:val="ConsPlusNormal"/>
        <w:spacing w:before="220"/>
        <w:ind w:firstLine="540"/>
        <w:jc w:val="both"/>
      </w:pPr>
      <w:r>
        <w:t>25. Оценка эффективности использования субсидий осуществляется комитетом строительства Курской области на основании следующих показателей результативности использования субсидии:</w:t>
      </w:r>
    </w:p>
    <w:p w:rsidR="00A86801" w:rsidRDefault="00A86801">
      <w:pPr>
        <w:pStyle w:val="ConsPlusNormal"/>
        <w:spacing w:before="220"/>
        <w:ind w:firstLine="540"/>
        <w:jc w:val="both"/>
      </w:pPr>
      <w:r>
        <w:t>объем построенных мощностей объектов социальной инфраструктуры согласно проектно-сметной документации (посещения в смену, ученические места, места, кв. м, шт.);</w:t>
      </w:r>
    </w:p>
    <w:p w:rsidR="00A86801" w:rsidRDefault="00A86801">
      <w:pPr>
        <w:pStyle w:val="ConsPlusNormal"/>
        <w:spacing w:before="220"/>
        <w:ind w:firstLine="540"/>
        <w:jc w:val="both"/>
      </w:pPr>
      <w:r>
        <w:lastRenderedPageBreak/>
        <w:t>соблюдение сроков ввода объектов капитального строительства (реконструкции) в эксплуатацию;</w:t>
      </w:r>
    </w:p>
    <w:p w:rsidR="00A86801" w:rsidRDefault="00A86801">
      <w:pPr>
        <w:pStyle w:val="ConsPlusNormal"/>
        <w:spacing w:before="220"/>
        <w:ind w:firstLine="540"/>
        <w:jc w:val="both"/>
      </w:pPr>
      <w:r>
        <w:t>объем ввода жилья по проекту.</w:t>
      </w:r>
    </w:p>
    <w:p w:rsidR="00A86801" w:rsidRDefault="00A86801">
      <w:pPr>
        <w:pStyle w:val="ConsPlusNormal"/>
        <w:spacing w:before="220"/>
        <w:ind w:firstLine="540"/>
        <w:jc w:val="both"/>
      </w:pPr>
      <w:bookmarkStart w:id="42" w:name="P12380"/>
      <w:bookmarkEnd w:id="42"/>
      <w:r>
        <w:t>26. 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350" w:history="1">
        <w:r>
          <w:rPr>
            <w:color w:val="0000FF"/>
          </w:rPr>
          <w:t>подпунктом "</w:t>
        </w:r>
        <w:proofErr w:type="spellStart"/>
        <w:r>
          <w:rPr>
            <w:color w:val="0000FF"/>
          </w:rPr>
          <w:t>д</w:t>
        </w:r>
        <w:proofErr w:type="spellEnd"/>
        <w:r>
          <w:rPr>
            <w:color w:val="0000FF"/>
          </w:rPr>
          <w:t>" пункта 15</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A86801" w:rsidRDefault="00A86801">
      <w:pPr>
        <w:pStyle w:val="ConsPlusNormal"/>
        <w:jc w:val="both"/>
      </w:pPr>
    </w:p>
    <w:p w:rsidR="00A86801" w:rsidRDefault="00A86801">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х</w:t>
      </w:r>
      <w:proofErr w:type="spellEnd"/>
      <w:r>
        <w:t xml:space="preserve"> 0,1,</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proofErr w:type="gramStart"/>
      <w:r>
        <w:t>V</w:t>
      </w:r>
      <w:proofErr w:type="gramEnd"/>
      <w:r>
        <w:rPr>
          <w:vertAlign w:val="subscript"/>
        </w:rPr>
        <w:t>возврата</w:t>
      </w:r>
      <w:proofErr w:type="spellEnd"/>
      <w:r>
        <w:t xml:space="preserve"> - размер субсидии, предоставленной бюджету муниципального образования;</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A86801" w:rsidRDefault="00A86801">
      <w:pPr>
        <w:pStyle w:val="ConsPlusNormal"/>
        <w:spacing w:before="220"/>
        <w:ind w:firstLine="540"/>
        <w:jc w:val="both"/>
      </w:pPr>
      <w:proofErr w:type="spellStart"/>
      <w:r>
        <w:t>k</w:t>
      </w:r>
      <w:proofErr w:type="spellEnd"/>
      <w:r>
        <w:t xml:space="preserve"> - коэффициент возврата субсидии.</w:t>
      </w:r>
    </w:p>
    <w:p w:rsidR="00A86801" w:rsidRDefault="00A86801">
      <w:pPr>
        <w:pStyle w:val="ConsPlusNormal"/>
        <w:spacing w:before="220"/>
        <w:ind w:firstLine="540"/>
        <w:jc w:val="both"/>
      </w:pPr>
      <w:r>
        <w:t>Коэффициент возврата субсидии рассчитывается по формуле:</w:t>
      </w:r>
    </w:p>
    <w:p w:rsidR="00A86801" w:rsidRDefault="00A86801">
      <w:pPr>
        <w:pStyle w:val="ConsPlusNormal"/>
        <w:jc w:val="both"/>
      </w:pPr>
    </w:p>
    <w:p w:rsidR="00A86801" w:rsidRPr="00A86801" w:rsidRDefault="00A86801">
      <w:pPr>
        <w:pStyle w:val="ConsPlusNormal"/>
        <w:jc w:val="center"/>
        <w:rPr>
          <w:lang w:val="en-US"/>
        </w:rPr>
      </w:pPr>
      <w:r w:rsidRPr="00A86801">
        <w:rPr>
          <w:lang w:val="en-US"/>
        </w:rPr>
        <w:t>k = SUM D</w:t>
      </w:r>
      <w:r w:rsidRPr="00A86801">
        <w:rPr>
          <w:vertAlign w:val="subscript"/>
          <w:lang w:val="en-US"/>
        </w:rPr>
        <w:t>i</w:t>
      </w:r>
      <w:r w:rsidRPr="00A86801">
        <w:rPr>
          <w:lang w:val="en-US"/>
        </w:rPr>
        <w:t xml:space="preserve"> / m,</w:t>
      </w:r>
    </w:p>
    <w:p w:rsidR="00A86801" w:rsidRPr="00A86801" w:rsidRDefault="00A86801">
      <w:pPr>
        <w:pStyle w:val="ConsPlusNormal"/>
        <w:jc w:val="center"/>
        <w:rPr>
          <w:lang w:val="en-US"/>
        </w:rPr>
      </w:pPr>
    </w:p>
    <w:p w:rsidR="00A86801" w:rsidRPr="00A86801" w:rsidRDefault="00A86801">
      <w:pPr>
        <w:pStyle w:val="ConsPlusNormal"/>
        <w:ind w:firstLine="540"/>
        <w:jc w:val="both"/>
        <w:rPr>
          <w:lang w:val="en-US"/>
        </w:rPr>
      </w:pPr>
      <w:r>
        <w:t>где</w:t>
      </w:r>
      <w:r w:rsidRPr="00A86801">
        <w:rPr>
          <w:lang w:val="en-US"/>
        </w:rPr>
        <w:t>:</w:t>
      </w:r>
    </w:p>
    <w:p w:rsidR="00A86801" w:rsidRDefault="00A86801">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показателя результативности использования субсидии.</w:t>
      </w:r>
    </w:p>
    <w:p w:rsidR="00A86801" w:rsidRDefault="00A8680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показателя результативности использования субсидии.</w:t>
      </w:r>
    </w:p>
    <w:p w:rsidR="00A86801" w:rsidRDefault="00A86801">
      <w:pPr>
        <w:pStyle w:val="ConsPlusNormal"/>
        <w:spacing w:before="220"/>
        <w:ind w:firstLine="540"/>
        <w:jc w:val="both"/>
      </w:pPr>
      <w:r>
        <w:t xml:space="preserve">26.1. </w:t>
      </w:r>
      <w:proofErr w:type="gramStart"/>
      <w:r>
        <w:t>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w:t>
      </w:r>
      <w:proofErr w:type="spellStart"/>
      <w:r>
        <w:t>V</w:t>
      </w:r>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комитетом строительства Курской области.</w:t>
      </w:r>
      <w:proofErr w:type="gramEnd"/>
    </w:p>
    <w:p w:rsidR="00A86801" w:rsidRDefault="00A86801">
      <w:pPr>
        <w:pStyle w:val="ConsPlusNormal"/>
        <w:spacing w:before="220"/>
        <w:ind w:firstLine="540"/>
        <w:jc w:val="both"/>
      </w:pPr>
      <w:r>
        <w:t xml:space="preserve">27. Индекс, отражающий уровень </w:t>
      </w:r>
      <w:proofErr w:type="spellStart"/>
      <w:r>
        <w:t>недостижения</w:t>
      </w:r>
      <w:proofErr w:type="spellEnd"/>
      <w:r>
        <w:t xml:space="preserve"> i-го показателя результативности использования субсидии, определяется по формуле:</w:t>
      </w:r>
    </w:p>
    <w:p w:rsidR="00A86801" w:rsidRDefault="00A86801">
      <w:pPr>
        <w:pStyle w:val="ConsPlusNormal"/>
        <w:jc w:val="both"/>
      </w:pPr>
    </w:p>
    <w:p w:rsidR="00A86801" w:rsidRDefault="00A8680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A86801" w:rsidRDefault="00A86801">
      <w:pPr>
        <w:pStyle w:val="ConsPlusNormal"/>
        <w:jc w:val="center"/>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i-го показателя результативности использования </w:t>
      </w:r>
      <w:r>
        <w:lastRenderedPageBreak/>
        <w:t>субсидии на отчетную дату;</w:t>
      </w:r>
    </w:p>
    <w:p w:rsidR="00A86801" w:rsidRDefault="00A86801">
      <w:pPr>
        <w:pStyle w:val="ConsPlusNormal"/>
        <w:spacing w:before="220"/>
        <w:ind w:firstLine="540"/>
        <w:jc w:val="both"/>
      </w:pPr>
      <w:proofErr w:type="spellStart"/>
      <w:r>
        <w:t>S</w:t>
      </w:r>
      <w:r>
        <w:rPr>
          <w:vertAlign w:val="subscript"/>
        </w:rPr>
        <w:t>i</w:t>
      </w:r>
      <w:proofErr w:type="spellEnd"/>
      <w:r>
        <w:t xml:space="preserve"> - плановое значение i-го показателя результативности использования субсидии, установленное Соглашением.</w:t>
      </w:r>
    </w:p>
    <w:p w:rsidR="00A86801" w:rsidRDefault="00A86801">
      <w:pPr>
        <w:pStyle w:val="ConsPlusNormal"/>
        <w:spacing w:before="220"/>
        <w:ind w:firstLine="540"/>
        <w:jc w:val="both"/>
      </w:pPr>
      <w:bookmarkStart w:id="43" w:name="P12405"/>
      <w:bookmarkEnd w:id="43"/>
      <w:r>
        <w:t>28. В случае</w:t>
      </w:r>
      <w:proofErr w:type="gramStart"/>
      <w:r>
        <w:t>,</w:t>
      </w:r>
      <w:proofErr w:type="gramEnd"/>
      <w:r>
        <w:t xml:space="preserve">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2351" w:history="1">
        <w:r>
          <w:rPr>
            <w:color w:val="0000FF"/>
          </w:rPr>
          <w:t>подпунктом "е" пункта 15</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w:t>
      </w:r>
      <w:proofErr w:type="gramStart"/>
      <w:r>
        <w:t xml:space="preserve">субсидии на </w:t>
      </w:r>
      <w:proofErr w:type="spellStart"/>
      <w:r>
        <w:t>софинансирование</w:t>
      </w:r>
      <w:proofErr w:type="spellEnd"/>
      <w:r>
        <w:t xml:space="preserve">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комитетом строительства</w:t>
      </w:r>
      <w:proofErr w:type="gramEnd"/>
      <w:r>
        <w:t xml:space="preserve"> </w:t>
      </w:r>
      <w:proofErr w:type="gramStart"/>
      <w:r>
        <w:t>Курской области,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29 настоящих Правил.</w:t>
      </w:r>
      <w:proofErr w:type="gramEnd"/>
    </w:p>
    <w:p w:rsidR="00A86801" w:rsidRDefault="00A86801">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12350" w:history="1">
        <w:r>
          <w:rPr>
            <w:color w:val="0000FF"/>
          </w:rPr>
          <w:t>подпунктами "</w:t>
        </w:r>
        <w:proofErr w:type="spellStart"/>
        <w:r>
          <w:rPr>
            <w:color w:val="0000FF"/>
          </w:rPr>
          <w:t>д</w:t>
        </w:r>
        <w:proofErr w:type="spellEnd"/>
        <w:r>
          <w:rPr>
            <w:color w:val="0000FF"/>
          </w:rPr>
          <w:t>"</w:t>
        </w:r>
      </w:hyperlink>
      <w:r>
        <w:t xml:space="preserve"> и </w:t>
      </w:r>
      <w:hyperlink w:anchor="P12351" w:history="1">
        <w:r>
          <w:rPr>
            <w:color w:val="0000FF"/>
          </w:rPr>
          <w:t>"е" пункта 15</w:t>
        </w:r>
      </w:hyperlink>
      <w:r>
        <w:t xml:space="preserve"> настоящих Правил, возврату подлежит объем средств, соответствующий размеру субсидии на </w:t>
      </w:r>
      <w:proofErr w:type="spellStart"/>
      <w:r>
        <w:t>софинансирование</w:t>
      </w:r>
      <w:proofErr w:type="spellEnd"/>
      <w:r>
        <w:t xml:space="preserve"> капитальных вложений в объекты муниципальной собственности, определенный в соответствии с </w:t>
      </w:r>
      <w:hyperlink w:anchor="P12405" w:history="1">
        <w:r>
          <w:rPr>
            <w:color w:val="0000FF"/>
          </w:rPr>
          <w:t>абзацем первым</w:t>
        </w:r>
      </w:hyperlink>
      <w:r>
        <w:t xml:space="preserve"> настоящего пункта.</w:t>
      </w:r>
    </w:p>
    <w:p w:rsidR="00A86801" w:rsidRDefault="00A86801">
      <w:pPr>
        <w:pStyle w:val="ConsPlusNormal"/>
        <w:spacing w:before="220"/>
        <w:ind w:firstLine="540"/>
        <w:jc w:val="both"/>
      </w:pPr>
      <w:r>
        <w:t xml:space="preserve">29. Основанием для освобождения муниципальных образований Курской области от применения мер ответственности, предусмотренных </w:t>
      </w:r>
      <w:hyperlink w:anchor="P12380" w:history="1">
        <w:r>
          <w:rPr>
            <w:color w:val="0000FF"/>
          </w:rPr>
          <w:t>пунктами 26</w:t>
        </w:r>
      </w:hyperlink>
      <w:r>
        <w:t xml:space="preserve"> и </w:t>
      </w:r>
      <w:hyperlink w:anchor="P12405" w:history="1">
        <w:r>
          <w:rPr>
            <w:color w:val="0000FF"/>
          </w:rPr>
          <w:t>28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t>Одновременно с указанными документами предоставляется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A86801" w:rsidRDefault="00A86801">
      <w:pPr>
        <w:pStyle w:val="ConsPlusNormal"/>
        <w:spacing w:before="220"/>
        <w:ind w:firstLine="540"/>
        <w:jc w:val="both"/>
      </w:pPr>
      <w:proofErr w:type="gramStart"/>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12380" w:history="1">
        <w:r>
          <w:rPr>
            <w:color w:val="0000FF"/>
          </w:rPr>
          <w:t>пунктами 26</w:t>
        </w:r>
      </w:hyperlink>
      <w:r>
        <w:t xml:space="preserve"> и </w:t>
      </w:r>
      <w:hyperlink w:anchor="P12405" w:history="1">
        <w:r>
          <w:rPr>
            <w:color w:val="0000FF"/>
          </w:rPr>
          <w:t>28</w:t>
        </w:r>
      </w:hyperlink>
      <w:r>
        <w:t xml:space="preserve"> настоящих Правил, комитет строительства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2380" w:history="1">
        <w:r>
          <w:rPr>
            <w:color w:val="0000FF"/>
          </w:rPr>
          <w:t>пунктами 26</w:t>
        </w:r>
      </w:hyperlink>
      <w:r>
        <w:t xml:space="preserve"> и </w:t>
      </w:r>
      <w:hyperlink w:anchor="P12405" w:history="1">
        <w:r>
          <w:rPr>
            <w:color w:val="0000FF"/>
          </w:rPr>
          <w:t>28</w:t>
        </w:r>
      </w:hyperlink>
      <w:r>
        <w:t xml:space="preserve"> настоящих Правил</w:t>
      </w:r>
      <w:proofErr w:type="gramEnd"/>
      <w:r>
        <w:t>, на иные цели.</w:t>
      </w:r>
    </w:p>
    <w:p w:rsidR="00A86801" w:rsidRDefault="00A86801">
      <w:pPr>
        <w:pStyle w:val="ConsPlusNormal"/>
        <w:spacing w:before="220"/>
        <w:ind w:firstLine="540"/>
        <w:jc w:val="both"/>
      </w:pPr>
      <w:proofErr w:type="gramStart"/>
      <w:r>
        <w:t xml:space="preserve">Комитет строительства Курской области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12350" w:history="1">
        <w:r>
          <w:rPr>
            <w:color w:val="0000FF"/>
          </w:rPr>
          <w:t>подпунктами "</w:t>
        </w:r>
        <w:proofErr w:type="spellStart"/>
        <w:r>
          <w:rPr>
            <w:color w:val="0000FF"/>
          </w:rPr>
          <w:t>д</w:t>
        </w:r>
        <w:proofErr w:type="spellEnd"/>
        <w:r>
          <w:rPr>
            <w:color w:val="0000FF"/>
          </w:rPr>
          <w:t>"</w:t>
        </w:r>
      </w:hyperlink>
      <w:r>
        <w:t xml:space="preserve"> и </w:t>
      </w:r>
      <w:hyperlink w:anchor="P12351" w:history="1">
        <w:r>
          <w:rPr>
            <w:color w:val="0000FF"/>
          </w:rPr>
          <w:t>"е" пункта 15</w:t>
        </w:r>
      </w:hyperlink>
      <w:r>
        <w:t xml:space="preserve"> настоящих Правил.</w:t>
      </w:r>
      <w:proofErr w:type="gramEnd"/>
    </w:p>
    <w:p w:rsidR="00A86801" w:rsidRDefault="00A86801">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86801" w:rsidRDefault="00A86801">
      <w:pPr>
        <w:pStyle w:val="ConsPlusNormal"/>
        <w:spacing w:before="220"/>
        <w:ind w:firstLine="540"/>
        <w:jc w:val="both"/>
      </w:pPr>
      <w:r>
        <w:lastRenderedPageBreak/>
        <w:t xml:space="preserve">30.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образованием средств в областной бюджет в соответствии с </w:t>
      </w:r>
      <w:hyperlink w:anchor="P12380" w:history="1">
        <w:r>
          <w:rPr>
            <w:color w:val="0000FF"/>
          </w:rPr>
          <w:t>пунктами 26</w:t>
        </w:r>
      </w:hyperlink>
      <w:r>
        <w:t xml:space="preserve"> и </w:t>
      </w:r>
      <w:hyperlink w:anchor="P12405" w:history="1">
        <w:r>
          <w:rPr>
            <w:color w:val="0000FF"/>
          </w:rPr>
          <w:t>28</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31. Главный распорядитель средств областного бюджета осуществляет </w:t>
      </w:r>
      <w:proofErr w:type="gramStart"/>
      <w:r>
        <w:t>контроль за</w:t>
      </w:r>
      <w:proofErr w:type="gramEnd"/>
      <w:r>
        <w:t xml:space="preserve">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27"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12</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ind w:firstLine="540"/>
        <w:jc w:val="both"/>
      </w:pPr>
    </w:p>
    <w:p w:rsidR="00A86801" w:rsidRDefault="00A86801">
      <w:pPr>
        <w:pStyle w:val="ConsPlusTitle"/>
        <w:jc w:val="center"/>
      </w:pPr>
      <w:r>
        <w:t>ПРАВИЛА</w:t>
      </w:r>
    </w:p>
    <w:p w:rsidR="00A86801" w:rsidRDefault="00A86801">
      <w:pPr>
        <w:pStyle w:val="ConsPlusTitle"/>
        <w:jc w:val="center"/>
      </w:pPr>
      <w:r>
        <w:t>ПРЕДОСТАВЛЕНИЯ СУБСИДИЙ ИЗ ОБЛАСТНОГО БЮДЖЕТА БЮДЖЕТАМ</w:t>
      </w:r>
    </w:p>
    <w:p w:rsidR="00A86801" w:rsidRDefault="00A86801">
      <w:pPr>
        <w:pStyle w:val="ConsPlusTitle"/>
        <w:jc w:val="center"/>
      </w:pPr>
      <w:r>
        <w:t>МУНИЦИПАЛЬНЫХ ОБРАЗОВАНИЙ КУРСКОЙ ОБЛАСТИ НА РАЗВИТИЕ</w:t>
      </w:r>
    </w:p>
    <w:p w:rsidR="00A86801" w:rsidRDefault="00A86801">
      <w:pPr>
        <w:pStyle w:val="ConsPlusTitle"/>
        <w:jc w:val="center"/>
      </w:pPr>
      <w:r>
        <w:t>СОЦИАЛЬНОЙ ИНФРАСТРУКТУРЫ В РАМКАХ РЕАЛИЗАЦИИ ПРОЕКТОВ</w:t>
      </w:r>
    </w:p>
    <w:p w:rsidR="00A86801" w:rsidRDefault="00A86801">
      <w:pPr>
        <w:pStyle w:val="ConsPlusTitle"/>
        <w:jc w:val="center"/>
      </w:pPr>
      <w:r>
        <w:t>КОМПЛЕКСНОГО ОСВОЕНИЯ И РАЗВИТИЯ ТЕРРИТОРИЙ В ЦЕЛЯХ</w:t>
      </w:r>
    </w:p>
    <w:p w:rsidR="00A86801" w:rsidRDefault="00A86801">
      <w:pPr>
        <w:pStyle w:val="ConsPlusTitle"/>
        <w:jc w:val="center"/>
      </w:pPr>
      <w:r>
        <w:t>СТРОИТЕЛЬСТВА ЖИЛЬЯ ЭКОНОМКЛАССА В РАМКАХ РЕАЛИЗАЦИИ</w:t>
      </w:r>
    </w:p>
    <w:p w:rsidR="00A86801" w:rsidRDefault="00A86801">
      <w:pPr>
        <w:pStyle w:val="ConsPlusTitle"/>
        <w:jc w:val="center"/>
      </w:pPr>
      <w:r>
        <w:t>ОСНОВНОГО МЕРОПРИЯТИЯ 1.05 "СОЗДАНИЕ УСЛОВИЯ ДЛЯ РАЗВИТИЯ</w:t>
      </w:r>
    </w:p>
    <w:p w:rsidR="00A86801" w:rsidRDefault="00A86801">
      <w:pPr>
        <w:pStyle w:val="ConsPlusTitle"/>
        <w:jc w:val="center"/>
      </w:pPr>
      <w:r>
        <w:t>ЖИЛИЩНОГО СТРОИТЕЛЬСТВА НА ТЕРРИТОРИИ КУРСКОЙ ОБЛАСТИ"</w:t>
      </w:r>
    </w:p>
    <w:p w:rsidR="00A86801" w:rsidRDefault="00A86801">
      <w:pPr>
        <w:pStyle w:val="ConsPlusTitle"/>
        <w:jc w:val="center"/>
      </w:pPr>
      <w:r>
        <w:t xml:space="preserve">ПОДПРОГРАММЫ 1 "СОЗДАНИЕ УСЛОВИЙ ДЛЯ ОБЕСПЕЧЕНИЯ </w:t>
      </w:r>
      <w:proofErr w:type="gramStart"/>
      <w:r>
        <w:t>ДОСТУПНЫМ</w:t>
      </w:r>
      <w:proofErr w:type="gramEnd"/>
    </w:p>
    <w:p w:rsidR="00A86801" w:rsidRDefault="00A86801">
      <w:pPr>
        <w:pStyle w:val="ConsPlusTitle"/>
        <w:jc w:val="center"/>
      </w:pPr>
      <w:r>
        <w:t>И КОМФОРТНЫМ ЖИЛЬЕМ ГРАЖДАН В КУРСКОЙ ОБЛАСТИ"</w:t>
      </w:r>
    </w:p>
    <w:p w:rsidR="00A86801" w:rsidRDefault="00A86801">
      <w:pPr>
        <w:pStyle w:val="ConsPlusTitle"/>
        <w:jc w:val="center"/>
      </w:pPr>
      <w:r>
        <w:t>ГОСУДАРСТВЕННОЙ ПРОГРАММЫ КУРСКОЙ ОБЛАСТИ</w:t>
      </w:r>
    </w:p>
    <w:p w:rsidR="00A86801" w:rsidRDefault="00A86801">
      <w:pPr>
        <w:pStyle w:val="ConsPlusTitle"/>
        <w:jc w:val="center"/>
      </w:pPr>
      <w:r>
        <w:t>"ОБЕСПЕЧЕНИЕ ДОСТУПНЫМ И КОМФОРТНЫМ ЖИЛЬЕМ</w:t>
      </w:r>
    </w:p>
    <w:p w:rsidR="00A86801" w:rsidRDefault="00A86801">
      <w:pPr>
        <w:pStyle w:val="ConsPlusTitle"/>
        <w:jc w:val="center"/>
      </w:pPr>
      <w:r>
        <w:t>И КОММУНАЛЬНЫМИ УСЛУГАМИ ГРАЖДАН В КУРСКОЙ ОБЛАСТИ"</w:t>
      </w:r>
    </w:p>
    <w:p w:rsidR="00A86801" w:rsidRDefault="00A86801">
      <w:pPr>
        <w:pStyle w:val="ConsPlusNormal"/>
        <w:jc w:val="center"/>
      </w:pPr>
    </w:p>
    <w:p w:rsidR="00A86801" w:rsidRDefault="00A86801">
      <w:pPr>
        <w:pStyle w:val="ConsPlusNormal"/>
        <w:ind w:firstLine="540"/>
        <w:jc w:val="both"/>
      </w:pPr>
      <w:r>
        <w:t xml:space="preserve">Утратили силу. - </w:t>
      </w:r>
      <w:hyperlink r:id="rId228" w:history="1">
        <w:r>
          <w:rPr>
            <w:color w:val="0000FF"/>
          </w:rPr>
          <w:t>Постановление</w:t>
        </w:r>
      </w:hyperlink>
      <w:r>
        <w:t xml:space="preserve"> Администрации Курской области от 13.07.2017 N 557-па.</w:t>
      </w:r>
    </w:p>
    <w:p w:rsidR="00A86801" w:rsidRDefault="00A86801">
      <w:pPr>
        <w:pStyle w:val="ConsPlusNormal"/>
        <w:jc w:val="right"/>
      </w:pPr>
    </w:p>
    <w:p w:rsidR="00A86801" w:rsidRDefault="00A86801">
      <w:pPr>
        <w:pStyle w:val="ConsPlusNormal"/>
        <w:jc w:val="right"/>
      </w:pPr>
    </w:p>
    <w:p w:rsidR="00A86801" w:rsidRDefault="00A86801">
      <w:pPr>
        <w:pStyle w:val="ConsPlusNormal"/>
        <w:jc w:val="right"/>
      </w:pPr>
    </w:p>
    <w:p w:rsidR="00A86801" w:rsidRDefault="00A86801">
      <w:pPr>
        <w:pStyle w:val="ConsPlusNormal"/>
        <w:jc w:val="right"/>
      </w:pPr>
    </w:p>
    <w:p w:rsidR="00A86801" w:rsidRDefault="00A86801">
      <w:pPr>
        <w:pStyle w:val="ConsPlusNormal"/>
        <w:jc w:val="right"/>
      </w:pPr>
    </w:p>
    <w:p w:rsidR="00A86801" w:rsidRDefault="00A86801">
      <w:pPr>
        <w:pStyle w:val="ConsPlusNormal"/>
        <w:jc w:val="right"/>
        <w:outlineLvl w:val="1"/>
      </w:pPr>
      <w:r>
        <w:t>Приложение N 13</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lastRenderedPageBreak/>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ind w:firstLine="540"/>
        <w:jc w:val="both"/>
      </w:pPr>
    </w:p>
    <w:p w:rsidR="00A86801" w:rsidRDefault="00A86801">
      <w:pPr>
        <w:pStyle w:val="ConsPlusTitle"/>
        <w:jc w:val="center"/>
      </w:pPr>
      <w:bookmarkStart w:id="44" w:name="P12459"/>
      <w:bookmarkEnd w:id="44"/>
      <w:r>
        <w:t>ПРАВИЛА</w:t>
      </w:r>
    </w:p>
    <w:p w:rsidR="00A86801" w:rsidRDefault="00A86801">
      <w:pPr>
        <w:pStyle w:val="ConsPlusTitle"/>
        <w:jc w:val="center"/>
      </w:pPr>
      <w:r>
        <w:t>ПРЕДОСТАВЛЕНИЯ СУБСИДИЙ ИЗ ОБЛАСТНОГО БЮДЖЕТА БЮДЖЕТАМ</w:t>
      </w:r>
    </w:p>
    <w:p w:rsidR="00A86801" w:rsidRDefault="00A86801">
      <w:pPr>
        <w:pStyle w:val="ConsPlusTitle"/>
        <w:jc w:val="center"/>
      </w:pPr>
      <w:r>
        <w:t>МУНИЦИПАЛЬНЫХ ОБРАЗОВАНИЙ КУРСКОЙ ОБЛАСТИ НА СТРОИТЕЛЬСТВО</w:t>
      </w:r>
    </w:p>
    <w:p w:rsidR="00A86801" w:rsidRDefault="00A86801">
      <w:pPr>
        <w:pStyle w:val="ConsPlusTitle"/>
        <w:jc w:val="center"/>
      </w:pPr>
      <w:r>
        <w:t>(РЕКОНСТРУКЦИЮ) АВТОМОБИЛЬНЫХ ДОРОГ В РАМКАХ РЕАЛИЗАЦИИ</w:t>
      </w:r>
    </w:p>
    <w:p w:rsidR="00A86801" w:rsidRDefault="00A86801">
      <w:pPr>
        <w:pStyle w:val="ConsPlusTitle"/>
        <w:jc w:val="center"/>
      </w:pPr>
      <w:r>
        <w:t>ПРОЕКТОВ ПО РАЗВИТИЮ ТЕРРИТОРИИ РЕГИОНАЛЬНОГО ПРОЕКТА</w:t>
      </w:r>
    </w:p>
    <w:p w:rsidR="00A86801" w:rsidRDefault="00A86801">
      <w:pPr>
        <w:pStyle w:val="ConsPlusTitle"/>
        <w:jc w:val="center"/>
      </w:pPr>
      <w:r>
        <w:t>"ЖИЛЬЕ" В ЦЕЛЯХ СТИМУЛИРОВАНИЯ ПРОГРАММ РАЗВИТИЯ ЖИЛИЩНОГО</w:t>
      </w:r>
    </w:p>
    <w:p w:rsidR="00A86801" w:rsidRDefault="00A86801">
      <w:pPr>
        <w:pStyle w:val="ConsPlusTitle"/>
        <w:jc w:val="center"/>
      </w:pPr>
      <w:r>
        <w:t>СТРОИТЕЛЬСТВА СУБЪЕКТОВ РОССИЙСКОЙ ФЕДЕРАЦИИ ПОДПРОГРАММЫ 1</w:t>
      </w:r>
    </w:p>
    <w:p w:rsidR="00A86801" w:rsidRDefault="00A86801">
      <w:pPr>
        <w:pStyle w:val="ConsPlusTitle"/>
        <w:jc w:val="center"/>
      </w:pPr>
      <w:r>
        <w:t xml:space="preserve">"СОЗДАНИЕ УСЛОВИЙ ДЛЯ ОБЕСПЕЧЕНИЯ </w:t>
      </w:r>
      <w:proofErr w:type="gramStart"/>
      <w:r>
        <w:t>ДОСТУПНЫМ</w:t>
      </w:r>
      <w:proofErr w:type="gramEnd"/>
      <w:r>
        <w:t xml:space="preserve"> И КОМФОРТНЫМ</w:t>
      </w:r>
    </w:p>
    <w:p w:rsidR="00A86801" w:rsidRDefault="00A86801">
      <w:pPr>
        <w:pStyle w:val="ConsPlusTitle"/>
        <w:jc w:val="center"/>
      </w:pPr>
      <w:r>
        <w:t>ЖИЛЬЕМ ГРАЖДАН В КУРСКОЙ ОБЛАСТИ" ГОСУДАРСТВЕННОЙ ПРОГРАММЫ</w:t>
      </w:r>
    </w:p>
    <w:p w:rsidR="00A86801" w:rsidRDefault="00A86801">
      <w:pPr>
        <w:pStyle w:val="ConsPlusTitle"/>
        <w:jc w:val="center"/>
      </w:pPr>
      <w:r>
        <w:t>КУРСКОЙ ОБЛАСТИ "ОБЕСПЕЧЕНИЕ ДОСТУПНЫМ И КОМФОРТНЫМ ЖИЛЬЕМ</w:t>
      </w:r>
    </w:p>
    <w:p w:rsidR="00A86801" w:rsidRDefault="00A86801">
      <w:pPr>
        <w:pStyle w:val="ConsPlusTitle"/>
        <w:jc w:val="center"/>
      </w:pPr>
      <w:r>
        <w:t>И КОММУНАЛЬНЫМИ УСЛУГАМИ ГРАЖДАН В КУРСКОЙ ОБЛАСТИ"</w:t>
      </w:r>
    </w:p>
    <w:p w:rsidR="00A86801" w:rsidRDefault="00A86801">
      <w:pPr>
        <w:spacing w:after="1"/>
      </w:pPr>
    </w:p>
    <w:p w:rsidR="00A86801" w:rsidRDefault="00A86801">
      <w:pPr>
        <w:pStyle w:val="ConsPlusNormal"/>
        <w:jc w:val="both"/>
      </w:pPr>
    </w:p>
    <w:p w:rsidR="00A86801" w:rsidRDefault="00A86801">
      <w:pPr>
        <w:pStyle w:val="ConsPlusNormal"/>
        <w:ind w:firstLine="540"/>
        <w:jc w:val="both"/>
      </w:pPr>
      <w:bookmarkStart w:id="45" w:name="P12474"/>
      <w:bookmarkEnd w:id="45"/>
      <w:r>
        <w:t xml:space="preserve">1. </w:t>
      </w:r>
      <w:proofErr w:type="gramStart"/>
      <w:r>
        <w:t xml:space="preserve">Настоящие Правила устанавливают порядок и условия предоставления субсидий из областного бюджета бюджетам муниципальных районов, городских округов и городских поселений (далее - Муниципальное образование) на </w:t>
      </w:r>
      <w:proofErr w:type="spellStart"/>
      <w:r>
        <w:t>софинансирование</w:t>
      </w:r>
      <w:proofErr w:type="spellEnd"/>
      <w:r>
        <w:t xml:space="preserve"> расходных обязательств муниципальных образований на строительство (реконструкцию) автомобильных дорог в рамках реализации проектов по развитию территорий (далее - Субсидии) регионального проекта "Жилье" в целях стимулирования программ развития жилищного строительства субъектов Российской Федерации" </w:t>
      </w:r>
      <w:hyperlink w:anchor="P1045" w:history="1">
        <w:r>
          <w:rPr>
            <w:color w:val="0000FF"/>
          </w:rPr>
          <w:t>подпрограммы 1</w:t>
        </w:r>
      </w:hyperlink>
      <w:r>
        <w:t xml:space="preserve"> "Создание условий для</w:t>
      </w:r>
      <w:proofErr w:type="gramEnd"/>
      <w:r>
        <w:t xml:space="preserve">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Программа).</w:t>
      </w:r>
    </w:p>
    <w:p w:rsidR="00A86801" w:rsidRDefault="00A86801">
      <w:pPr>
        <w:pStyle w:val="ConsPlusNormal"/>
        <w:spacing w:before="220"/>
        <w:ind w:firstLine="540"/>
        <w:jc w:val="both"/>
      </w:pPr>
      <w:r>
        <w:t xml:space="preserve">2. Субсидии предоставляются комитетом транспорта и автомобильных дорог Курской области (далее - Комитет)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Комитету, на цели, указанные в </w:t>
      </w:r>
      <w:hyperlink w:anchor="P12474" w:history="1">
        <w:r>
          <w:rPr>
            <w:color w:val="0000FF"/>
          </w:rPr>
          <w:t>пункте 1</w:t>
        </w:r>
      </w:hyperlink>
      <w:r>
        <w:t xml:space="preserve"> настоящих Правил.</w:t>
      </w:r>
    </w:p>
    <w:p w:rsidR="00A86801" w:rsidRDefault="00A86801">
      <w:pPr>
        <w:pStyle w:val="ConsPlusNormal"/>
        <w:spacing w:before="220"/>
        <w:ind w:firstLine="540"/>
        <w:jc w:val="both"/>
      </w:pPr>
      <w:r>
        <w:t>3. Условиями предоставления и расходования Субсидий являются:</w:t>
      </w:r>
    </w:p>
    <w:p w:rsidR="00A86801" w:rsidRDefault="00A86801">
      <w:pPr>
        <w:pStyle w:val="ConsPlusNormal"/>
        <w:spacing w:before="220"/>
        <w:ind w:firstLine="540"/>
        <w:jc w:val="both"/>
      </w:pPr>
      <w:proofErr w:type="gramStart"/>
      <w:r>
        <w:t xml:space="preserve">а) наличие в решении муниципального образования о местном бюджете бюджетных ассигнований на исполнение расходных обязательств по реализации в соответствующем финансовом году мероприятия, указанного в </w:t>
      </w:r>
      <w:hyperlink w:anchor="P12474" w:history="1">
        <w:r>
          <w:rPr>
            <w:color w:val="0000FF"/>
          </w:rPr>
          <w:t>пункте 1</w:t>
        </w:r>
      </w:hyperlink>
      <w:r>
        <w:t xml:space="preserve"> настоящих Правил, а начиная с 1 января 2020 года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w:t>
      </w:r>
      <w:proofErr w:type="gramEnd"/>
      <w:r>
        <w:t xml:space="preserve"> объеме, необходимом для их исполнения, включая размер </w:t>
      </w:r>
      <w:proofErr w:type="gramStart"/>
      <w:r>
        <w:t>планируемой</w:t>
      </w:r>
      <w:proofErr w:type="gramEnd"/>
      <w:r>
        <w:t xml:space="preserve"> к предоставлению из областного бюджета;</w:t>
      </w:r>
    </w:p>
    <w:p w:rsidR="00A86801" w:rsidRDefault="00A86801">
      <w:pPr>
        <w:pStyle w:val="ConsPlusNormal"/>
        <w:spacing w:before="220"/>
        <w:ind w:firstLine="540"/>
        <w:jc w:val="both"/>
      </w:pPr>
      <w:bookmarkStart w:id="46" w:name="P12481"/>
      <w:bookmarkEnd w:id="46"/>
      <w:r>
        <w:t xml:space="preserve">б) наличие правового акта Муниципального образования, предусматривающего реализацию мероприятия, на </w:t>
      </w:r>
      <w:proofErr w:type="spellStart"/>
      <w:r>
        <w:t>софинансирование</w:t>
      </w:r>
      <w:proofErr w:type="spellEnd"/>
      <w:r>
        <w:t xml:space="preserve"> которого предоставляется Субсидия (программа, перечень и т.п.);</w:t>
      </w:r>
    </w:p>
    <w:p w:rsidR="00A86801" w:rsidRDefault="00A86801">
      <w:pPr>
        <w:pStyle w:val="ConsPlusNormal"/>
        <w:spacing w:before="220"/>
        <w:ind w:firstLine="540"/>
        <w:jc w:val="both"/>
      </w:pPr>
      <w:r>
        <w:t xml:space="preserve">в) возврат муниципальными образованиями Курской области средств в областной бюджет в соответствии с </w:t>
      </w:r>
      <w:hyperlink w:anchor="P12540" w:history="1">
        <w:r>
          <w:rPr>
            <w:color w:val="0000FF"/>
          </w:rPr>
          <w:t>пунктами 18</w:t>
        </w:r>
      </w:hyperlink>
      <w:r>
        <w:t xml:space="preserve"> и </w:t>
      </w:r>
      <w:hyperlink w:anchor="P12566" w:history="1">
        <w:r>
          <w:rPr>
            <w:color w:val="0000FF"/>
          </w:rPr>
          <w:t>19</w:t>
        </w:r>
      </w:hyperlink>
      <w:r>
        <w:t xml:space="preserve"> настоящих Правил;</w:t>
      </w:r>
    </w:p>
    <w:p w:rsidR="00A86801" w:rsidRDefault="00A86801">
      <w:pPr>
        <w:pStyle w:val="ConsPlusNormal"/>
        <w:spacing w:before="220"/>
        <w:ind w:firstLine="540"/>
        <w:jc w:val="both"/>
      </w:pPr>
      <w:r>
        <w:t xml:space="preserve">г) начиная с 1 января 2020 года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A86801" w:rsidRDefault="00A86801">
      <w:pPr>
        <w:pStyle w:val="ConsPlusNormal"/>
        <w:spacing w:before="220"/>
        <w:ind w:firstLine="540"/>
        <w:jc w:val="both"/>
      </w:pPr>
      <w:r>
        <w:lastRenderedPageBreak/>
        <w:t>4. Критерии отбора, которым должны соответствовать муниципальные образования, претендующие на предоставление субсидий:</w:t>
      </w:r>
    </w:p>
    <w:p w:rsidR="00A86801" w:rsidRDefault="00A86801">
      <w:pPr>
        <w:pStyle w:val="ConsPlusNormal"/>
        <w:spacing w:before="220"/>
        <w:ind w:firstLine="540"/>
        <w:jc w:val="both"/>
      </w:pPr>
      <w:r>
        <w:t>4.1. Наличие автомобильной дороги в рамках реализации проектов по развитию территорий, подлежащей строительству (реконструкции), в реестре муниципального имущества Муниципального образования;</w:t>
      </w:r>
    </w:p>
    <w:p w:rsidR="00A86801" w:rsidRDefault="00A86801">
      <w:pPr>
        <w:pStyle w:val="ConsPlusNormal"/>
        <w:spacing w:before="220"/>
        <w:ind w:firstLine="540"/>
        <w:jc w:val="both"/>
      </w:pPr>
      <w:r>
        <w:t>4.2. Наличие утвержденной в установленном порядке проектно-сметной документации на строительство (реконструкцию) автомобильной дороги в рамках реализации проектов по развитию территорий;</w:t>
      </w:r>
    </w:p>
    <w:p w:rsidR="00A86801" w:rsidRDefault="00A86801">
      <w:pPr>
        <w:pStyle w:val="ConsPlusNormal"/>
        <w:spacing w:before="220"/>
        <w:ind w:firstLine="540"/>
        <w:jc w:val="both"/>
      </w:pPr>
      <w:r>
        <w:t xml:space="preserve">4.3. Наличие положительного заключения государственной экспертизы проектно-сметной документации на объект, указанный в </w:t>
      </w:r>
      <w:hyperlink w:anchor="P12474" w:history="1">
        <w:r>
          <w:rPr>
            <w:color w:val="0000FF"/>
          </w:rPr>
          <w:t>пункте 1</w:t>
        </w:r>
      </w:hyperlink>
      <w:r>
        <w:t xml:space="preserve"> настоящих Правил;</w:t>
      </w:r>
    </w:p>
    <w:p w:rsidR="00A86801" w:rsidRDefault="00A86801">
      <w:pPr>
        <w:pStyle w:val="ConsPlusNormal"/>
        <w:spacing w:before="220"/>
        <w:ind w:firstLine="540"/>
        <w:jc w:val="both"/>
      </w:pPr>
      <w:r>
        <w:t xml:space="preserve">4.4. Наличие в утвержденном Муниципальным образованием Перечне мероприятия, на </w:t>
      </w:r>
      <w:proofErr w:type="spellStart"/>
      <w:r>
        <w:t>софинансирование</w:t>
      </w:r>
      <w:proofErr w:type="spellEnd"/>
      <w:r>
        <w:t xml:space="preserve"> которого предоставляется Субсидия на соответствующий финансовый год, согласно </w:t>
      </w:r>
      <w:hyperlink w:anchor="P12481" w:history="1">
        <w:r>
          <w:rPr>
            <w:color w:val="0000FF"/>
          </w:rPr>
          <w:t>подпункту "б" пункта 3</w:t>
        </w:r>
      </w:hyperlink>
      <w:r>
        <w:t xml:space="preserve"> настоящих Правил, направленного на реализацию объекта, при наличии проектно-сметной документации с положительным заключением государственной экспертизы.</w:t>
      </w:r>
    </w:p>
    <w:p w:rsidR="00A86801" w:rsidRDefault="00A86801">
      <w:pPr>
        <w:pStyle w:val="ConsPlusNormal"/>
        <w:spacing w:before="220"/>
        <w:ind w:firstLine="540"/>
        <w:jc w:val="both"/>
      </w:pPr>
      <w:r>
        <w:t>5. Отбор муниципальных образований осуществляется Комитетом в соответствии с критериями и условиями, установленными настоящими Правилами.</w:t>
      </w:r>
    </w:p>
    <w:p w:rsidR="00A86801" w:rsidRDefault="00A86801">
      <w:pPr>
        <w:pStyle w:val="ConsPlusNormal"/>
        <w:spacing w:before="220"/>
        <w:ind w:firstLine="540"/>
        <w:jc w:val="both"/>
      </w:pPr>
      <w:r>
        <w:t>6. Распределение субсидий муниципальным образованиям, соответствующим критериям отбора, утверждается правовым актом Администрации Курской области в соответствии с соглашением, заключенным с Министерством строительства и жилищно-коммунального хозяйства.</w:t>
      </w:r>
    </w:p>
    <w:p w:rsidR="00A86801" w:rsidRDefault="00A86801">
      <w:pPr>
        <w:pStyle w:val="ConsPlusNormal"/>
        <w:spacing w:before="220"/>
        <w:ind w:firstLine="540"/>
        <w:jc w:val="both"/>
      </w:pPr>
      <w:r>
        <w:t>7. Объем Субсидии определяется на основании следующей методики:</w:t>
      </w:r>
    </w:p>
    <w:p w:rsidR="00A86801" w:rsidRDefault="00A86801">
      <w:pPr>
        <w:pStyle w:val="ConsPlusNormal"/>
        <w:jc w:val="both"/>
      </w:pPr>
    </w:p>
    <w:p w:rsidR="00A86801" w:rsidRDefault="000F5808">
      <w:pPr>
        <w:pStyle w:val="ConsPlusNormal"/>
        <w:jc w:val="center"/>
      </w:pPr>
      <w:r w:rsidRPr="000F5808">
        <w:rPr>
          <w:position w:val="-26"/>
        </w:rPr>
        <w:pict>
          <v:shape id="_x0000_i1029" style="width:151.8pt;height:36.95pt" coordsize="" o:spt="100" adj="0,,0" path="" filled="f" stroked="f">
            <v:stroke joinstyle="miter"/>
            <v:imagedata r:id="rId229" o:title="base_23969_84142_32772"/>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w:t>
      </w:r>
      <w:proofErr w:type="gramStart"/>
      <w:r>
        <w:t>i</w:t>
      </w:r>
      <w:proofErr w:type="spellEnd"/>
      <w:proofErr w:type="gramEnd"/>
      <w:r>
        <w:t xml:space="preserve"> - объем Субсидии, предоставляемой бюджету i-го Муниципального образования;</w:t>
      </w:r>
    </w:p>
    <w:p w:rsidR="00A86801" w:rsidRDefault="00A86801">
      <w:pPr>
        <w:pStyle w:val="ConsPlusNormal"/>
        <w:spacing w:before="220"/>
        <w:ind w:firstLine="540"/>
        <w:jc w:val="both"/>
      </w:pPr>
      <w:proofErr w:type="spellStart"/>
      <w:r>
        <w:t>Si</w:t>
      </w:r>
      <w:proofErr w:type="spellEnd"/>
      <w:r>
        <w:t xml:space="preserve"> - стоимость объекта i-го Муниципального образования;</w:t>
      </w:r>
    </w:p>
    <w:p w:rsidR="00A86801" w:rsidRDefault="00A86801">
      <w:pPr>
        <w:pStyle w:val="ConsPlusNormal"/>
        <w:spacing w:before="220"/>
        <w:ind w:firstLine="540"/>
        <w:jc w:val="both"/>
      </w:pPr>
      <w:proofErr w:type="gramStart"/>
      <w:r>
        <w:t>Б</w:t>
      </w:r>
      <w:proofErr w:type="gramEnd"/>
      <w:r>
        <w:t xml:space="preserve"> - размер бюджетных ассигнований, предусмотренных в областном бюджете на соответствующий финансовый год на финансирование мероприятия, указанного в </w:t>
      </w:r>
      <w:hyperlink w:anchor="P12474" w:history="1">
        <w:r>
          <w:rPr>
            <w:color w:val="0000FF"/>
          </w:rPr>
          <w:t>пункте 1</w:t>
        </w:r>
      </w:hyperlink>
      <w:r>
        <w:t xml:space="preserve"> настоящих Правил;</w:t>
      </w:r>
    </w:p>
    <w:p w:rsidR="00A86801" w:rsidRDefault="00A86801">
      <w:pPr>
        <w:pStyle w:val="ConsPlusNormal"/>
        <w:spacing w:before="220"/>
        <w:ind w:firstLine="540"/>
        <w:jc w:val="both"/>
      </w:pPr>
      <w:proofErr w:type="spellStart"/>
      <w:r>
        <w:t>n</w:t>
      </w:r>
      <w:proofErr w:type="spellEnd"/>
      <w:r>
        <w:t xml:space="preserve"> - количество муниципальных образований, прошедших отбор;</w:t>
      </w:r>
    </w:p>
    <w:p w:rsidR="00A86801" w:rsidRDefault="00A86801">
      <w:pPr>
        <w:pStyle w:val="ConsPlusNormal"/>
        <w:spacing w:before="220"/>
        <w:ind w:firstLine="540"/>
        <w:jc w:val="both"/>
      </w:pPr>
      <w:proofErr w:type="spellStart"/>
      <w:r>
        <w:t>У</w:t>
      </w:r>
      <w:proofErr w:type="gramStart"/>
      <w:r>
        <w:t>i</w:t>
      </w:r>
      <w:proofErr w:type="spellEnd"/>
      <w:proofErr w:type="gramEnd"/>
      <w:r>
        <w:t xml:space="preserve"> - уровень расчетной бюджетной обеспеченности i-го муниципального района, на территории которого расположено муниципальное образование, прошедшее отбор, либо городского округа, прошедшего отбор, рассчитанный в соответствии с методикой распределения дотаций на выравнивание бюджетной обеспеченности муниципальных районов (городских округов), утвержденной законом Курской области об утверждении областного бюджета на очередной финансовый год.</w:t>
      </w:r>
    </w:p>
    <w:p w:rsidR="00A86801" w:rsidRDefault="00A86801">
      <w:pPr>
        <w:pStyle w:val="ConsPlusNormal"/>
        <w:spacing w:before="220"/>
        <w:ind w:firstLine="540"/>
        <w:jc w:val="both"/>
      </w:pPr>
      <w:r>
        <w:t>Начиная с 1 января 2020 года:</w:t>
      </w:r>
    </w:p>
    <w:p w:rsidR="00A86801" w:rsidRDefault="00A86801">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 в соответствии с </w:t>
      </w:r>
      <w:hyperlink r:id="rId230" w:history="1">
        <w:r>
          <w:rPr>
            <w:color w:val="0000FF"/>
          </w:rPr>
          <w:t>Правилами</w:t>
        </w:r>
      </w:hyperlink>
      <w:r>
        <w:t xml:space="preserve"> формирования, предоставления и </w:t>
      </w:r>
      <w:r>
        <w:lastRenderedPageBreak/>
        <w:t>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A86801" w:rsidRDefault="00A86801">
      <w:pPr>
        <w:pStyle w:val="ConsPlusNormal"/>
        <w:spacing w:before="220"/>
        <w:ind w:firstLine="540"/>
        <w:jc w:val="both"/>
      </w:pPr>
      <w:r>
        <w:t>8. Предоставление субсидии осуществляется на основании заключенного между Муниципальным образованием и Комитетом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предусматривающего:</w:t>
      </w:r>
    </w:p>
    <w:p w:rsidR="00A86801" w:rsidRDefault="00A86801">
      <w:pPr>
        <w:pStyle w:val="ConsPlusNormal"/>
        <w:spacing w:before="220"/>
        <w:ind w:firstLine="540"/>
        <w:jc w:val="both"/>
      </w:pPr>
      <w:r>
        <w:t>8.1.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bookmarkStart w:id="47" w:name="P12514"/>
      <w:bookmarkEnd w:id="47"/>
      <w:r>
        <w:t>8.2.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Муниципального образования по их достижению;</w:t>
      </w:r>
    </w:p>
    <w:p w:rsidR="00A86801" w:rsidRDefault="00A86801">
      <w:pPr>
        <w:pStyle w:val="ConsPlusNormal"/>
        <w:spacing w:before="220"/>
        <w:ind w:firstLine="540"/>
        <w:jc w:val="both"/>
      </w:pPr>
      <w:bookmarkStart w:id="48" w:name="P12515"/>
      <w:bookmarkEnd w:id="48"/>
      <w:r>
        <w:t>8.3. Перечень объектов строительства (реконструкции) с указанием наименований, адресов (при наличии), мощности объектов, стоимости (предельной стоимости) указанных объектов, а также обязательства Муниципального образования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 данных объектов;</w:t>
      </w:r>
    </w:p>
    <w:p w:rsidR="00A86801" w:rsidRDefault="00A86801">
      <w:pPr>
        <w:pStyle w:val="ConsPlusNormal"/>
        <w:spacing w:before="220"/>
        <w:ind w:firstLine="540"/>
        <w:jc w:val="both"/>
      </w:pPr>
      <w:r>
        <w:t xml:space="preserve">8.4. Обязательства Муниципального образования по согласованию с Комитетом Муниципальной программы, </w:t>
      </w:r>
      <w:proofErr w:type="spellStart"/>
      <w:r>
        <w:t>софинансируемой</w:t>
      </w:r>
      <w:proofErr w:type="spellEnd"/>
      <w:r>
        <w:t xml:space="preserve">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A86801" w:rsidRDefault="00A86801">
      <w:pPr>
        <w:pStyle w:val="ConsPlusNormal"/>
        <w:spacing w:before="220"/>
        <w:ind w:firstLine="540"/>
        <w:jc w:val="both"/>
      </w:pPr>
      <w:r>
        <w:t xml:space="preserve">8.5.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 xml:space="preserve">8.6.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 xml:space="preserve"> и об исполнении графика выполнения мероприятий по строительству (реконструкции) объектов, указанных в Соглашении;</w:t>
      </w:r>
    </w:p>
    <w:p w:rsidR="00A86801" w:rsidRDefault="00A86801">
      <w:pPr>
        <w:pStyle w:val="ConsPlusNormal"/>
        <w:spacing w:before="220"/>
        <w:ind w:firstLine="540"/>
        <w:jc w:val="both"/>
      </w:pPr>
      <w:r>
        <w:t xml:space="preserve">8.7.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A86801" w:rsidRDefault="00A86801">
      <w:pPr>
        <w:pStyle w:val="ConsPlusNormal"/>
        <w:spacing w:before="220"/>
        <w:ind w:firstLine="540"/>
        <w:jc w:val="both"/>
      </w:pPr>
      <w:r>
        <w:lastRenderedPageBreak/>
        <w:t xml:space="preserve">8.8. 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Субсидии</w:t>
      </w:r>
      <w:proofErr w:type="gramEnd"/>
      <w:r>
        <w:t xml:space="preserve"> и несоблюдения графика выполнения мероприятий по строительству (реконструкции) объектов, указанных в Соглашении.</w:t>
      </w:r>
    </w:p>
    <w:p w:rsidR="00A86801" w:rsidRDefault="00A86801">
      <w:pPr>
        <w:pStyle w:val="ConsPlusNormal"/>
        <w:spacing w:before="220"/>
        <w:ind w:firstLine="540"/>
        <w:jc w:val="both"/>
      </w:pPr>
      <w:r>
        <w:t>8.9. Ответственность сторон за нарушение условий Соглашения;</w:t>
      </w:r>
    </w:p>
    <w:p w:rsidR="00A86801" w:rsidRDefault="00A86801">
      <w:pPr>
        <w:pStyle w:val="ConsPlusNormal"/>
        <w:spacing w:before="220"/>
        <w:ind w:firstLine="540"/>
        <w:jc w:val="both"/>
      </w:pPr>
      <w:r>
        <w:t>8.10. Условие о вступлении в силу Соглашения.</w:t>
      </w:r>
    </w:p>
    <w:p w:rsidR="00A86801" w:rsidRDefault="00A86801">
      <w:pPr>
        <w:pStyle w:val="ConsPlusNormal"/>
        <w:spacing w:before="220"/>
        <w:ind w:firstLine="540"/>
        <w:jc w:val="both"/>
      </w:pPr>
      <w:r>
        <w:t xml:space="preserve">9. </w:t>
      </w:r>
      <w:proofErr w:type="gramStart"/>
      <w:r>
        <w:t xml:space="preserve">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должно соответствовать требованиям, установленным Правилами, предусмотренными </w:t>
      </w:r>
      <w:hyperlink r:id="rId231" w:history="1">
        <w:r>
          <w:rPr>
            <w:color w:val="0000FF"/>
          </w:rPr>
          <w:t>абзацем первым</w:t>
        </w:r>
        <w:proofErr w:type="gramEnd"/>
        <w:r>
          <w:rPr>
            <w:color w:val="0000FF"/>
          </w:rPr>
          <w:t xml:space="preserve"> пункта 3 статьи 132</w:t>
        </w:r>
      </w:hyperlink>
      <w:r>
        <w:t xml:space="preserve"> Бюджетного кодекса Российской Федерации, и должно </w:t>
      </w:r>
      <w:proofErr w:type="gramStart"/>
      <w:r>
        <w:t>содержать</w:t>
      </w:r>
      <w:proofErr w:type="gramEnd"/>
      <w:r>
        <w:t xml:space="preserve"> в том числе условия, предусмотренные </w:t>
      </w:r>
      <w:hyperlink r:id="rId232" w:history="1">
        <w:r>
          <w:rPr>
            <w:color w:val="0000FF"/>
          </w:rPr>
          <w:t>подпунктом "л.1" пункта 10</w:t>
        </w:r>
      </w:hyperlink>
      <w:r>
        <w:t xml:space="preserve"> указанных в настоящем абзаце Правил.</w:t>
      </w:r>
    </w:p>
    <w:p w:rsidR="00A86801" w:rsidRDefault="00A86801">
      <w:pPr>
        <w:pStyle w:val="ConsPlusNormal"/>
        <w:spacing w:before="220"/>
        <w:ind w:firstLine="540"/>
        <w:jc w:val="both"/>
      </w:pPr>
      <w:r>
        <w:t xml:space="preserve">10.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w:t>
      </w:r>
      <w:proofErr w:type="gramEnd"/>
      <w:r>
        <w:t xml:space="preserve"> Субсидии.</w:t>
      </w:r>
    </w:p>
    <w:p w:rsidR="00A86801" w:rsidRDefault="00A86801">
      <w:pPr>
        <w:pStyle w:val="ConsPlusNormal"/>
        <w:spacing w:before="220"/>
        <w:ind w:firstLine="540"/>
        <w:jc w:val="both"/>
      </w:pPr>
      <w:r>
        <w:t>11. В соответствии с законом Курской области об областном бюджете на очередной финансовый год и на плановый период главный распорядитель средств областного бюджета вправе заключать Соглашение на срок до трех лет.</w:t>
      </w:r>
    </w:p>
    <w:p w:rsidR="00A86801" w:rsidRDefault="00A86801">
      <w:pPr>
        <w:pStyle w:val="ConsPlusNormal"/>
        <w:spacing w:before="220"/>
        <w:ind w:firstLine="540"/>
        <w:jc w:val="both"/>
      </w:pPr>
      <w:r>
        <w:t>12.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86801" w:rsidRDefault="00A86801">
      <w:pPr>
        <w:pStyle w:val="ConsPlusNormal"/>
        <w:spacing w:before="220"/>
        <w:ind w:firstLine="540"/>
        <w:jc w:val="both"/>
      </w:pPr>
      <w:r>
        <w:t>13. 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представляемой в Комитет по форме и в срок, которые установлены Комитетом. 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A86801" w:rsidRDefault="00A86801">
      <w:pPr>
        <w:pStyle w:val="ConsPlusNormal"/>
        <w:spacing w:before="220"/>
        <w:ind w:firstLine="540"/>
        <w:jc w:val="both"/>
      </w:pPr>
      <w:r>
        <w:t xml:space="preserve">14. </w:t>
      </w:r>
      <w:proofErr w:type="gramStart"/>
      <w:r>
        <w:t>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roofErr w:type="gramEnd"/>
    </w:p>
    <w:p w:rsidR="00A86801" w:rsidRDefault="00A86801">
      <w:pPr>
        <w:pStyle w:val="ConsPlusNormal"/>
        <w:spacing w:before="220"/>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w:t>
      </w:r>
    </w:p>
    <w:p w:rsidR="00A86801" w:rsidRDefault="00A86801">
      <w:pPr>
        <w:pStyle w:val="ConsPlusNormal"/>
        <w:spacing w:before="220"/>
        <w:ind w:firstLine="540"/>
        <w:jc w:val="both"/>
      </w:pPr>
      <w:r>
        <w:t xml:space="preserve">15.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которые имеют </w:t>
      </w:r>
      <w:r>
        <w:lastRenderedPageBreak/>
        <w:t>право на предоставление субсидий.</w:t>
      </w:r>
    </w:p>
    <w:p w:rsidR="00A86801" w:rsidRDefault="00A86801">
      <w:pPr>
        <w:pStyle w:val="ConsPlusNormal"/>
        <w:spacing w:before="220"/>
        <w:ind w:firstLine="540"/>
        <w:jc w:val="both"/>
      </w:pPr>
      <w:r>
        <w:t xml:space="preserve">16. </w:t>
      </w:r>
      <w:proofErr w:type="gramStart"/>
      <w:r>
        <w:t>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прошедшими отбор и не получившими субсидии или получившими субсидии не в полном запрашиваемом объеме, и (или) направить образовавшийся остаток средств областного бюджета в качестве дополнительных</w:t>
      </w:r>
      <w:proofErr w:type="gramEnd"/>
      <w:r>
        <w:t xml:space="preserve"> бюджетных ассигнований на предоставление в установленном порядке субсидий местным бюджетам, а также по результатам вновь проведенных отборов муниципальных образований на предоставление субсидий из областного бюджета бюджетам муниципальных образований Курской области на цели, указанные в </w:t>
      </w:r>
      <w:hyperlink w:anchor="P12474" w:history="1">
        <w:r>
          <w:rPr>
            <w:color w:val="0000FF"/>
          </w:rPr>
          <w:t>пункте 1</w:t>
        </w:r>
      </w:hyperlink>
      <w:r>
        <w:t xml:space="preserve"> настоящих Правил.</w:t>
      </w:r>
    </w:p>
    <w:p w:rsidR="00A86801" w:rsidRDefault="00A86801">
      <w:pPr>
        <w:pStyle w:val="ConsPlusNormal"/>
        <w:spacing w:before="220"/>
        <w:ind w:firstLine="540"/>
        <w:jc w:val="both"/>
      </w:pPr>
      <w:r>
        <w:t>17.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A86801" w:rsidRDefault="00A86801">
      <w:pPr>
        <w:pStyle w:val="ConsPlusNormal"/>
        <w:spacing w:before="220"/>
        <w:ind w:firstLine="540"/>
        <w:jc w:val="both"/>
      </w:pPr>
      <w:r>
        <w:t>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результативности использований Субсидии:</w:t>
      </w:r>
    </w:p>
    <w:p w:rsidR="00A86801" w:rsidRDefault="00A86801">
      <w:pPr>
        <w:pStyle w:val="ConsPlusNormal"/>
        <w:spacing w:before="220"/>
        <w:ind w:firstLine="540"/>
        <w:jc w:val="both"/>
      </w:pPr>
      <w:r>
        <w:t>объем построенных мощностей объектов согласно проектно-сметной документации;</w:t>
      </w:r>
    </w:p>
    <w:p w:rsidR="00A86801" w:rsidRDefault="00A86801">
      <w:pPr>
        <w:pStyle w:val="ConsPlusNormal"/>
        <w:spacing w:before="220"/>
        <w:ind w:firstLine="540"/>
        <w:jc w:val="both"/>
      </w:pPr>
      <w:r>
        <w:t>соблюдение сроков ввода объектов (реконструкции) в эксплуатацию.</w:t>
      </w:r>
    </w:p>
    <w:p w:rsidR="00A86801" w:rsidRDefault="00A86801">
      <w:pPr>
        <w:pStyle w:val="ConsPlusNormal"/>
        <w:spacing w:before="220"/>
        <w:ind w:firstLine="540"/>
        <w:jc w:val="both"/>
      </w:pPr>
      <w:bookmarkStart w:id="49" w:name="P12540"/>
      <w:bookmarkEnd w:id="49"/>
      <w:r>
        <w:t>18. 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514" w:history="1">
        <w:r>
          <w:rPr>
            <w:color w:val="0000FF"/>
          </w:rPr>
          <w:t>подпунктом 8.2 пункта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A86801" w:rsidRDefault="00A86801">
      <w:pPr>
        <w:pStyle w:val="ConsPlusNormal"/>
        <w:jc w:val="both"/>
      </w:pPr>
    </w:p>
    <w:p w:rsidR="00A86801" w:rsidRDefault="00A86801">
      <w:pPr>
        <w:pStyle w:val="ConsPlusNormal"/>
        <w:jc w:val="center"/>
      </w:pPr>
      <w:proofErr w:type="spellStart"/>
      <w:proofErr w:type="gramStart"/>
      <w:r>
        <w:t>V</w:t>
      </w:r>
      <w:proofErr w:type="gramEnd"/>
      <w:r>
        <w:rPr>
          <w:vertAlign w:val="subscript"/>
        </w:rPr>
        <w:t>возврата</w:t>
      </w:r>
      <w:proofErr w:type="spellEnd"/>
      <w:r>
        <w:rPr>
          <w:vertAlign w:val="subscript"/>
        </w:rPr>
        <w:t xml:space="preserve"> =</w:t>
      </w:r>
      <w:r>
        <w:t xml:space="preserve">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proofErr w:type="gramStart"/>
      <w:r>
        <w:t>V</w:t>
      </w:r>
      <w:proofErr w:type="gramEnd"/>
      <w:r>
        <w:rPr>
          <w:vertAlign w:val="subscript"/>
        </w:rPr>
        <w:t>возврата</w:t>
      </w:r>
      <w:proofErr w:type="spellEnd"/>
      <w:r>
        <w:t xml:space="preserve"> - размер Субсидии, предоставленной бюджету Муниципального образования;</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A86801" w:rsidRDefault="00A86801">
      <w:pPr>
        <w:pStyle w:val="ConsPlusNormal"/>
        <w:spacing w:before="220"/>
        <w:ind w:firstLine="540"/>
        <w:jc w:val="both"/>
      </w:pPr>
      <w:proofErr w:type="spellStart"/>
      <w:r>
        <w:t>k</w:t>
      </w:r>
      <w:proofErr w:type="spellEnd"/>
      <w:r>
        <w:t xml:space="preserve"> - коэффициент возврата Субсидии.</w:t>
      </w:r>
    </w:p>
    <w:p w:rsidR="00A86801" w:rsidRDefault="00A86801">
      <w:pPr>
        <w:pStyle w:val="ConsPlusNormal"/>
        <w:jc w:val="both"/>
      </w:pPr>
    </w:p>
    <w:p w:rsidR="00A86801" w:rsidRDefault="00A86801">
      <w:pPr>
        <w:pStyle w:val="ConsPlusNormal"/>
        <w:ind w:firstLine="540"/>
        <w:jc w:val="both"/>
      </w:pPr>
      <w:r>
        <w:t>Коэффициент возврата Субсидии рассчитывается по формуле:</w:t>
      </w:r>
    </w:p>
    <w:p w:rsidR="00A86801" w:rsidRDefault="00A86801">
      <w:pPr>
        <w:pStyle w:val="ConsPlusNormal"/>
        <w:jc w:val="both"/>
      </w:pPr>
    </w:p>
    <w:p w:rsidR="00A86801" w:rsidRPr="00A86801" w:rsidRDefault="00A86801">
      <w:pPr>
        <w:pStyle w:val="ConsPlusNormal"/>
        <w:jc w:val="center"/>
        <w:rPr>
          <w:lang w:val="en-US"/>
        </w:rPr>
      </w:pPr>
      <w:r w:rsidRPr="00A86801">
        <w:rPr>
          <w:lang w:val="en-US"/>
        </w:rPr>
        <w:t>k = SUM D</w:t>
      </w:r>
      <w:r w:rsidRPr="00A86801">
        <w:rPr>
          <w:vertAlign w:val="subscript"/>
          <w:lang w:val="en-US"/>
        </w:rPr>
        <w:t>i</w:t>
      </w:r>
      <w:r w:rsidRPr="00A86801">
        <w:rPr>
          <w:lang w:val="en-US"/>
        </w:rPr>
        <w:t xml:space="preserve"> / m,</w:t>
      </w:r>
    </w:p>
    <w:p w:rsidR="00A86801" w:rsidRPr="00A86801" w:rsidRDefault="00A86801">
      <w:pPr>
        <w:pStyle w:val="ConsPlusNormal"/>
        <w:jc w:val="both"/>
        <w:rPr>
          <w:lang w:val="en-US"/>
        </w:rPr>
      </w:pPr>
    </w:p>
    <w:p w:rsidR="00A86801" w:rsidRPr="00A86801" w:rsidRDefault="00A86801">
      <w:pPr>
        <w:pStyle w:val="ConsPlusNormal"/>
        <w:ind w:firstLine="540"/>
        <w:jc w:val="both"/>
        <w:rPr>
          <w:lang w:val="en-US"/>
        </w:rPr>
      </w:pPr>
      <w:r>
        <w:t>где</w:t>
      </w:r>
      <w:r w:rsidRPr="00A86801">
        <w:rPr>
          <w:lang w:val="en-US"/>
        </w:rPr>
        <w:t>:</w:t>
      </w:r>
    </w:p>
    <w:p w:rsidR="00A86801" w:rsidRDefault="00A86801">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показателя результативности использования Субсидии.</w:t>
      </w:r>
    </w:p>
    <w:p w:rsidR="00A86801" w:rsidRDefault="00A86801">
      <w:pPr>
        <w:pStyle w:val="ConsPlusNormal"/>
        <w:spacing w:before="220"/>
        <w:ind w:firstLine="540"/>
        <w:jc w:val="both"/>
      </w:pPr>
      <w:r>
        <w:lastRenderedPageBreak/>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показателя результативности использования Субсидии.</w:t>
      </w:r>
    </w:p>
    <w:p w:rsidR="00A86801" w:rsidRDefault="00A86801">
      <w:pPr>
        <w:pStyle w:val="ConsPlusNormal"/>
        <w:spacing w:before="220"/>
        <w:ind w:firstLine="540"/>
        <w:jc w:val="both"/>
      </w:pPr>
      <w:r>
        <w:t>18.1.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w:t>
      </w:r>
      <w:proofErr w:type="spellStart"/>
      <w:proofErr w:type="gramStart"/>
      <w:r>
        <w:t>V</w:t>
      </w:r>
      <w:proofErr w:type="gramEnd"/>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Комитетом.</w:t>
      </w:r>
    </w:p>
    <w:p w:rsidR="00A86801" w:rsidRDefault="00A86801">
      <w:pPr>
        <w:pStyle w:val="ConsPlusNormal"/>
        <w:spacing w:before="220"/>
        <w:ind w:firstLine="540"/>
        <w:jc w:val="both"/>
      </w:pPr>
      <w:r>
        <w:t xml:space="preserve">Индекс, отражающий уровень </w:t>
      </w:r>
      <w:proofErr w:type="spellStart"/>
      <w:r>
        <w:t>недостижения</w:t>
      </w:r>
      <w:proofErr w:type="spellEnd"/>
      <w:r>
        <w:t xml:space="preserve"> i-го показателя результативности использования Субсидии, определяется по формуле:</w:t>
      </w:r>
    </w:p>
    <w:p w:rsidR="00A86801" w:rsidRDefault="00A86801">
      <w:pPr>
        <w:pStyle w:val="ConsPlusNormal"/>
        <w:jc w:val="both"/>
      </w:pPr>
    </w:p>
    <w:p w:rsidR="00A86801" w:rsidRDefault="00A8680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i-го показателя результативности использования Субсидии на отчетную дату;</w:t>
      </w:r>
    </w:p>
    <w:p w:rsidR="00A86801" w:rsidRDefault="00A86801">
      <w:pPr>
        <w:pStyle w:val="ConsPlusNormal"/>
        <w:spacing w:before="220"/>
        <w:ind w:firstLine="540"/>
        <w:jc w:val="both"/>
      </w:pPr>
      <w:proofErr w:type="spellStart"/>
      <w:r>
        <w:t>S</w:t>
      </w:r>
      <w:r>
        <w:rPr>
          <w:vertAlign w:val="subscript"/>
        </w:rPr>
        <w:t>i</w:t>
      </w:r>
      <w:proofErr w:type="spellEnd"/>
      <w:r>
        <w:t xml:space="preserve"> - плановое значение i-го показателя результативности использования Субсидии, установленное Соглашением.</w:t>
      </w:r>
    </w:p>
    <w:p w:rsidR="00A86801" w:rsidRDefault="00A86801">
      <w:pPr>
        <w:pStyle w:val="ConsPlusNormal"/>
        <w:spacing w:before="220"/>
        <w:ind w:firstLine="540"/>
        <w:jc w:val="both"/>
      </w:pPr>
      <w:bookmarkStart w:id="50" w:name="P12566"/>
      <w:bookmarkEnd w:id="50"/>
      <w:r>
        <w:t>19. В случае</w:t>
      </w:r>
      <w:proofErr w:type="gramStart"/>
      <w:r>
        <w:t>,</w:t>
      </w:r>
      <w:proofErr w:type="gramEnd"/>
      <w:r>
        <w:t xml:space="preserve">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2514" w:history="1">
        <w:r>
          <w:rPr>
            <w:color w:val="0000FF"/>
          </w:rPr>
          <w:t>подпунктом 8.2 пункта 8</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w:t>
      </w:r>
      <w:proofErr w:type="gramStart"/>
      <w:r>
        <w:t xml:space="preserve">Субсидии на </w:t>
      </w:r>
      <w:proofErr w:type="spellStart"/>
      <w:r>
        <w:t>софинансирование</w:t>
      </w:r>
      <w:proofErr w:type="spellEnd"/>
      <w:r>
        <w:t xml:space="preserve">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Комитетом, подлежит возврату из бюджета муниципального образования Курской области в доход областного бюджета в срок</w:t>
      </w:r>
      <w:proofErr w:type="gramEnd"/>
      <w:r>
        <w:t xml:space="preserve">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26 настоящих Правил.</w:t>
      </w:r>
    </w:p>
    <w:p w:rsidR="00A86801" w:rsidRDefault="00A86801">
      <w:pPr>
        <w:pStyle w:val="ConsPlusNormal"/>
        <w:spacing w:before="220"/>
        <w:ind w:firstLine="540"/>
        <w:jc w:val="both"/>
      </w:pPr>
      <w:r>
        <w:t xml:space="preserve">В случае одновременного нарушения муниципальным образованием Курской области обязательств, предусмотренных Соглашением в соответствии с </w:t>
      </w:r>
      <w:hyperlink w:anchor="P12514" w:history="1">
        <w:r>
          <w:rPr>
            <w:color w:val="0000FF"/>
          </w:rPr>
          <w:t>подпунктами 8.2</w:t>
        </w:r>
      </w:hyperlink>
      <w:r>
        <w:t xml:space="preserve"> и </w:t>
      </w:r>
      <w:hyperlink w:anchor="P12515" w:history="1">
        <w:r>
          <w:rPr>
            <w:color w:val="0000FF"/>
          </w:rPr>
          <w:t>8.3</w:t>
        </w:r>
      </w:hyperlink>
      <w:r>
        <w:t xml:space="preserve"> настоящих Правил, возврату подлежит объем средств, соответствующий размеру субсидии на </w:t>
      </w:r>
      <w:proofErr w:type="spellStart"/>
      <w:r>
        <w:t>софинансирование</w:t>
      </w:r>
      <w:proofErr w:type="spellEnd"/>
      <w:r>
        <w:t xml:space="preserve"> капитальных вложений в объекты муниципальной собственности, определенный в соответствии с абзацем первым настоящего пункта.</w:t>
      </w:r>
    </w:p>
    <w:p w:rsidR="00A86801" w:rsidRDefault="00A86801">
      <w:pPr>
        <w:pStyle w:val="ConsPlusNormal"/>
        <w:spacing w:before="220"/>
        <w:ind w:firstLine="540"/>
        <w:jc w:val="both"/>
      </w:pPr>
      <w:r>
        <w:t xml:space="preserve">20. Основанием для освобождения муниципальных образований Курской области от применения мер ответственности, предусмотренных </w:t>
      </w:r>
      <w:hyperlink w:anchor="P12540" w:history="1">
        <w:r>
          <w:rPr>
            <w:color w:val="0000FF"/>
          </w:rPr>
          <w:t>пунктами 18</w:t>
        </w:r>
      </w:hyperlink>
      <w:r>
        <w:t xml:space="preserve"> и </w:t>
      </w:r>
      <w:hyperlink w:anchor="P12566" w:history="1">
        <w:r>
          <w:rPr>
            <w:color w:val="0000FF"/>
          </w:rPr>
          <w:t>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t>Одновременно с указанными документами предоставляется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A86801" w:rsidRDefault="00A86801">
      <w:pPr>
        <w:pStyle w:val="ConsPlusNormal"/>
        <w:spacing w:before="220"/>
        <w:ind w:firstLine="540"/>
        <w:jc w:val="both"/>
      </w:pPr>
      <w:proofErr w:type="gramStart"/>
      <w:r>
        <w:lastRenderedPageBreak/>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12540" w:history="1">
        <w:r>
          <w:rPr>
            <w:color w:val="0000FF"/>
          </w:rPr>
          <w:t>пунктами 18</w:t>
        </w:r>
      </w:hyperlink>
      <w:r>
        <w:t xml:space="preserve"> и </w:t>
      </w:r>
      <w:hyperlink w:anchor="P12566" w:history="1">
        <w:r>
          <w:rPr>
            <w:color w:val="0000FF"/>
          </w:rPr>
          <w:t>19</w:t>
        </w:r>
      </w:hyperlink>
      <w:r>
        <w:t xml:space="preserve"> настоящих Правил, Комитет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2540" w:history="1">
        <w:r>
          <w:rPr>
            <w:color w:val="0000FF"/>
          </w:rPr>
          <w:t>пунктами 18</w:t>
        </w:r>
      </w:hyperlink>
      <w:r>
        <w:t xml:space="preserve"> и </w:t>
      </w:r>
      <w:hyperlink w:anchor="P12566" w:history="1">
        <w:r>
          <w:rPr>
            <w:color w:val="0000FF"/>
          </w:rPr>
          <w:t>19</w:t>
        </w:r>
      </w:hyperlink>
      <w:r>
        <w:t xml:space="preserve"> настоящих Правил, на иные цели.</w:t>
      </w:r>
      <w:proofErr w:type="gramEnd"/>
    </w:p>
    <w:p w:rsidR="00A86801" w:rsidRDefault="00A86801">
      <w:pPr>
        <w:pStyle w:val="ConsPlusNormal"/>
        <w:spacing w:before="220"/>
        <w:ind w:firstLine="540"/>
        <w:jc w:val="both"/>
      </w:pPr>
      <w:proofErr w:type="gramStart"/>
      <w:r>
        <w:t xml:space="preserve">Комитет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12514" w:history="1">
        <w:r>
          <w:rPr>
            <w:color w:val="0000FF"/>
          </w:rPr>
          <w:t>подпунктами 8.2</w:t>
        </w:r>
      </w:hyperlink>
      <w:r>
        <w:t xml:space="preserve"> и </w:t>
      </w:r>
      <w:hyperlink w:anchor="P12515" w:history="1">
        <w:r>
          <w:rPr>
            <w:color w:val="0000FF"/>
          </w:rPr>
          <w:t>8.3 пункта 8</w:t>
        </w:r>
      </w:hyperlink>
      <w:r>
        <w:t xml:space="preserve"> настоящих Правил.</w:t>
      </w:r>
      <w:proofErr w:type="gramEnd"/>
    </w:p>
    <w:p w:rsidR="00A86801" w:rsidRDefault="00A86801">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86801" w:rsidRDefault="00A86801">
      <w:pPr>
        <w:pStyle w:val="ConsPlusNormal"/>
        <w:spacing w:before="220"/>
        <w:ind w:firstLine="540"/>
        <w:jc w:val="both"/>
      </w:pPr>
      <w:r>
        <w:t xml:space="preserve">21.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образованием средств в областной бюджет в соответствии с </w:t>
      </w:r>
      <w:hyperlink w:anchor="P12540" w:history="1">
        <w:r>
          <w:rPr>
            <w:color w:val="0000FF"/>
          </w:rPr>
          <w:t>пунктами 18</w:t>
        </w:r>
      </w:hyperlink>
      <w:r>
        <w:t xml:space="preserve"> и </w:t>
      </w:r>
      <w:hyperlink w:anchor="P12566" w:history="1">
        <w:r>
          <w:rPr>
            <w:color w:val="0000FF"/>
          </w:rPr>
          <w:t>19</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22. Главный распорядитель средств областного бюджета осуществляет </w:t>
      </w:r>
      <w:proofErr w:type="gramStart"/>
      <w:r>
        <w:t>контроль за</w:t>
      </w:r>
      <w:proofErr w:type="gramEnd"/>
      <w:r>
        <w:t xml:space="preserve">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33"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pPr>
    </w:p>
    <w:p w:rsidR="00A86801" w:rsidRDefault="00A86801">
      <w:pPr>
        <w:pStyle w:val="ConsPlusNormal"/>
      </w:pPr>
    </w:p>
    <w:p w:rsidR="00A86801" w:rsidRDefault="00A86801">
      <w:pPr>
        <w:pStyle w:val="ConsPlusNormal"/>
      </w:pPr>
    </w:p>
    <w:p w:rsidR="00A86801" w:rsidRDefault="00A86801">
      <w:pPr>
        <w:pStyle w:val="ConsPlusNormal"/>
      </w:pPr>
    </w:p>
    <w:p w:rsidR="00A86801" w:rsidRDefault="00A86801">
      <w:pPr>
        <w:pStyle w:val="ConsPlusNormal"/>
      </w:pPr>
    </w:p>
    <w:p w:rsidR="00A86801" w:rsidRDefault="00A86801">
      <w:pPr>
        <w:pStyle w:val="ConsPlusNormal"/>
        <w:jc w:val="right"/>
        <w:outlineLvl w:val="1"/>
      </w:pPr>
      <w:r>
        <w:t>Приложение N 13.1</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w:t>
      </w:r>
    </w:p>
    <w:p w:rsidR="00A86801" w:rsidRDefault="00A86801">
      <w:pPr>
        <w:pStyle w:val="ConsPlusNormal"/>
        <w:jc w:val="right"/>
      </w:pPr>
      <w:r>
        <w:t>граждан в Курской области"</w:t>
      </w:r>
    </w:p>
    <w:p w:rsidR="00A86801" w:rsidRDefault="00A86801">
      <w:pPr>
        <w:pStyle w:val="ConsPlusNormal"/>
        <w:jc w:val="center"/>
      </w:pPr>
    </w:p>
    <w:p w:rsidR="00A86801" w:rsidRDefault="00A86801">
      <w:pPr>
        <w:pStyle w:val="ConsPlusTitle"/>
        <w:jc w:val="center"/>
      </w:pPr>
      <w:bookmarkStart w:id="51" w:name="P12592"/>
      <w:bookmarkEnd w:id="51"/>
      <w:r>
        <w:t>ПРАВИЛА</w:t>
      </w:r>
    </w:p>
    <w:p w:rsidR="00A86801" w:rsidRDefault="00A86801">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A86801" w:rsidRDefault="00A86801">
      <w:pPr>
        <w:pStyle w:val="ConsPlusTitle"/>
        <w:jc w:val="center"/>
      </w:pPr>
      <w:r>
        <w:t>БЮДЖЕТА БЮДЖЕТАМ МУНИЦИПАЛЬНЫХ ОБРАЗОВАНИЙ КУРСКОЙ ОБЛАСТИ</w:t>
      </w:r>
    </w:p>
    <w:p w:rsidR="00A86801" w:rsidRDefault="00A86801">
      <w:pPr>
        <w:pStyle w:val="ConsPlusTitle"/>
        <w:jc w:val="center"/>
      </w:pPr>
      <w:r>
        <w:t>НА МЕРОПРИЯТИЯ ПО ВНЕСЕНИЮ В ЕДИНЫЙ ГОСУДАРСТВЕННЫЙ РЕЕСТР</w:t>
      </w:r>
    </w:p>
    <w:p w:rsidR="00A86801" w:rsidRDefault="00A86801">
      <w:pPr>
        <w:pStyle w:val="ConsPlusTitle"/>
        <w:jc w:val="center"/>
      </w:pPr>
      <w:r>
        <w:t>НЕДВИЖИМОСТИ СВЕДЕНИЙ О ГРАНИЦАХ МУНИЦИПАЛЬНЫХ ОБРАЗОВАНИЙ</w:t>
      </w:r>
    </w:p>
    <w:p w:rsidR="00A86801" w:rsidRDefault="00A86801">
      <w:pPr>
        <w:pStyle w:val="ConsPlusTitle"/>
        <w:jc w:val="center"/>
      </w:pPr>
      <w:r>
        <w:t xml:space="preserve">И </w:t>
      </w:r>
      <w:proofErr w:type="gramStart"/>
      <w:r>
        <w:t>ГРАНИЦАХ</w:t>
      </w:r>
      <w:proofErr w:type="gramEnd"/>
      <w:r>
        <w:t xml:space="preserve"> НАСЕЛЕННЫХ ПУНКТОВ</w:t>
      </w:r>
    </w:p>
    <w:p w:rsidR="00A86801" w:rsidRDefault="00A86801">
      <w:pPr>
        <w:spacing w:after="1"/>
      </w:pPr>
    </w:p>
    <w:p w:rsidR="00A86801" w:rsidRDefault="00A86801">
      <w:pPr>
        <w:pStyle w:val="ConsPlusNormal"/>
        <w:jc w:val="both"/>
      </w:pPr>
    </w:p>
    <w:p w:rsidR="00A86801" w:rsidRDefault="00A86801">
      <w:pPr>
        <w:pStyle w:val="ConsPlusNormal"/>
        <w:ind w:firstLine="540"/>
        <w:jc w:val="both"/>
      </w:pPr>
      <w:r>
        <w:t xml:space="preserve">1. </w:t>
      </w:r>
      <w:proofErr w:type="gramStart"/>
      <w:r>
        <w:t xml:space="preserve">Настоящие Правила устанавливают порядок предоставления и распределения субсидий </w:t>
      </w:r>
      <w:r>
        <w:lastRenderedPageBreak/>
        <w:t xml:space="preserve">из областного бюджета бюджетам муниципальных районов, городских округов и городских поселений Курской области (далее - муниципальные образования) на мероприятия по внесению в Единый государственный реестр недвижимости сведений о границах муниципальных образований и границах населенных пунктов в рамках реализации основного мероприятия 1.09 "Реализация Федерального </w:t>
      </w:r>
      <w:hyperlink r:id="rId234" w:history="1">
        <w:r>
          <w:rPr>
            <w:color w:val="0000FF"/>
          </w:rPr>
          <w:t>закона</w:t>
        </w:r>
      </w:hyperlink>
      <w:r>
        <w:t xml:space="preserve"> от 13 июля 2015 года N 218-ФЗ "О государственной</w:t>
      </w:r>
      <w:proofErr w:type="gramEnd"/>
      <w:r>
        <w:t xml:space="preserve"> регистрации недвижимости" </w:t>
      </w:r>
      <w:hyperlink w:anchor="P1045" w:history="1">
        <w:r>
          <w:rPr>
            <w:color w:val="0000FF"/>
          </w:rPr>
          <w:t>подпрограммы 1</w:t>
        </w:r>
      </w:hyperlink>
      <w:r>
        <w:t xml:space="preserve">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субсидии, основное мероприятие 1.09).</w:t>
      </w:r>
    </w:p>
    <w:p w:rsidR="00A86801" w:rsidRDefault="00A86801">
      <w:pPr>
        <w:pStyle w:val="ConsPlusNormal"/>
        <w:spacing w:before="220"/>
        <w:ind w:firstLine="540"/>
        <w:jc w:val="both"/>
      </w:pPr>
      <w:bookmarkStart w:id="52" w:name="P12608"/>
      <w:bookmarkEnd w:id="52"/>
      <w:r>
        <w:t>2. Субсидии предоставляются комитетом архитектуры и градостроительства Курской области (далее - главный распорядитель средств областного бюджета) для оказания финансовой поддержки при исполнении расходных обязательств муниципальных образований на реализацию мероприятий по подготовке карт (планов) для установления границ муниципальных образований, текстового и графического описания местоположения границ населенных пунктов.</w:t>
      </w:r>
    </w:p>
    <w:p w:rsidR="00A86801" w:rsidRDefault="00A86801">
      <w:pPr>
        <w:pStyle w:val="ConsPlusNormal"/>
        <w:spacing w:before="220"/>
        <w:ind w:firstLine="540"/>
        <w:jc w:val="both"/>
      </w:pPr>
      <w:r>
        <w:t xml:space="preserve">3. Муниципальные образования, бюджетам которых предоставляются субсидии и сведения по границам населенных пунктов и границам муниципальных </w:t>
      </w:r>
      <w:proofErr w:type="gramStart"/>
      <w:r>
        <w:t>образований</w:t>
      </w:r>
      <w:proofErr w:type="gramEnd"/>
      <w:r>
        <w:t xml:space="preserve"> по которым отсутствуют в Едином государственном реестре недвижимости, либо в случае внесенных в Единый государственный реестр недвижимости сведений о границах населенных пунктов и границах муниципальных образований, мероприятия по подготовке карт (планов) для установления границ муниципальных образований и текстового и графического описания местоположения границ населенных пунктов, входящих в состав сельского поселения, осуществлялись в год, предшествующий году предоставления субсидии, но </w:t>
      </w:r>
      <w:proofErr w:type="gramStart"/>
      <w:r>
        <w:t>сведения</w:t>
      </w:r>
      <w:proofErr w:type="gramEnd"/>
      <w:r>
        <w:t xml:space="preserve"> о которых в Единый государственный реестр недвижимости внесены после даты, установленной </w:t>
      </w:r>
      <w:hyperlink w:anchor="P12615" w:history="1">
        <w:r>
          <w:rPr>
            <w:color w:val="0000FF"/>
          </w:rPr>
          <w:t>подпунктами "г"</w:t>
        </w:r>
      </w:hyperlink>
      <w:r>
        <w:t xml:space="preserve"> и "</w:t>
      </w:r>
      <w:proofErr w:type="spellStart"/>
      <w:r w:rsidR="000F5808">
        <w:fldChar w:fldCharType="begin"/>
      </w:r>
      <w:r w:rsidR="000F5808">
        <w:instrText>HYPERLINK \l "P12616"</w:instrText>
      </w:r>
      <w:r w:rsidR="000F5808">
        <w:fldChar w:fldCharType="separate"/>
      </w:r>
      <w:r>
        <w:rPr>
          <w:color w:val="0000FF"/>
        </w:rPr>
        <w:t>д</w:t>
      </w:r>
      <w:proofErr w:type="spellEnd"/>
      <w:r w:rsidR="000F5808">
        <w:fldChar w:fldCharType="end"/>
      </w:r>
      <w:r>
        <w:t>" настоящего пункта, должны отвечать следующим критериям:</w:t>
      </w:r>
    </w:p>
    <w:p w:rsidR="00A86801" w:rsidRDefault="00A86801">
      <w:pPr>
        <w:pStyle w:val="ConsPlusNormal"/>
        <w:spacing w:before="220"/>
        <w:ind w:firstLine="540"/>
        <w:jc w:val="both"/>
      </w:pPr>
      <w:r>
        <w:t>а) наличие утвержденного генерального плана муниципального образования (сельского поселения) для подготовки текстового и графического описания местоположения границ населенных пунктов, входящих в состав данного муниципального образования (сельского поселения), - решения об утверждении;</w:t>
      </w:r>
    </w:p>
    <w:p w:rsidR="00A86801" w:rsidRDefault="00A86801">
      <w:pPr>
        <w:pStyle w:val="ConsPlusNormal"/>
        <w:spacing w:before="220"/>
        <w:ind w:firstLine="540"/>
        <w:jc w:val="both"/>
      </w:pPr>
      <w:proofErr w:type="gramStart"/>
      <w:r>
        <w:t xml:space="preserve">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Курской области по финансированию в соответствующем финансовом году мероприятий, указанных в </w:t>
      </w:r>
      <w:hyperlink w:anchor="P12608" w:history="1">
        <w:r>
          <w:rPr>
            <w:color w:val="0000FF"/>
          </w:rPr>
          <w:t>пункте 2</w:t>
        </w:r>
      </w:hyperlink>
      <w:r>
        <w:t xml:space="preserve"> настоящих Правил,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w:t>
      </w:r>
      <w:proofErr w:type="gramEnd"/>
    </w:p>
    <w:p w:rsidR="00A86801" w:rsidRDefault="00A86801">
      <w:pPr>
        <w:pStyle w:val="ConsPlusNormal"/>
        <w:spacing w:before="220"/>
        <w:ind w:firstLine="540"/>
        <w:jc w:val="both"/>
      </w:pPr>
      <w:r>
        <w:t xml:space="preserve">в) наличие правового акта муниципального образования Курской области, предусматривающего реализацию мероприятий, на </w:t>
      </w:r>
      <w:proofErr w:type="spellStart"/>
      <w:r>
        <w:t>софинансирование</w:t>
      </w:r>
      <w:proofErr w:type="spellEnd"/>
      <w:r>
        <w:t xml:space="preserve"> которых предоставляются субсидии (программа, перечень и т.д.);</w:t>
      </w:r>
    </w:p>
    <w:p w:rsidR="00A86801" w:rsidRDefault="00A86801">
      <w:pPr>
        <w:pStyle w:val="ConsPlusNormal"/>
        <w:spacing w:before="220"/>
        <w:ind w:firstLine="540"/>
        <w:jc w:val="both"/>
      </w:pPr>
      <w:bookmarkStart w:id="53" w:name="P12615"/>
      <w:bookmarkEnd w:id="53"/>
      <w:r>
        <w:t>г) обеспечение подготовки текстового и графического описания местоположения границ населенных пунктов, входящих в состав сельского поселения, и передачи сведений в Единый государственный реестр недвижимости до 25 декабря текущего года или наличие в год предоставления субсидии текстового и графического описания местоположения границ населенных пунктов, входящих в состав сельского поселения;</w:t>
      </w:r>
    </w:p>
    <w:p w:rsidR="00A86801" w:rsidRDefault="00A86801">
      <w:pPr>
        <w:pStyle w:val="ConsPlusNormal"/>
        <w:spacing w:before="220"/>
        <w:ind w:firstLine="540"/>
        <w:jc w:val="both"/>
      </w:pPr>
      <w:bookmarkStart w:id="54" w:name="P12616"/>
      <w:bookmarkEnd w:id="54"/>
      <w:proofErr w:type="spellStart"/>
      <w:r>
        <w:t>д</w:t>
      </w:r>
      <w:proofErr w:type="spellEnd"/>
      <w:r>
        <w:t>) обеспечение подготовки карт (планов) для установления границ муниципальных образований и предоставления их в комитет архитектуры и градостроительства Курской области до 25 декабря текущего года для последующей передачи сведений в Единый государственный реестр недвижимости или наличие в год предоставления субсидии карт (планов) для установления границ муниципальных образований;</w:t>
      </w:r>
    </w:p>
    <w:p w:rsidR="00A86801" w:rsidRDefault="00A86801">
      <w:pPr>
        <w:pStyle w:val="ConsPlusNormal"/>
        <w:spacing w:before="220"/>
        <w:ind w:firstLine="540"/>
        <w:jc w:val="both"/>
      </w:pPr>
      <w:r>
        <w:lastRenderedPageBreak/>
        <w:t xml:space="preserve">е) наличие акта выполненных работ по мероприятиям, указанным в </w:t>
      </w:r>
      <w:hyperlink w:anchor="P12608" w:history="1">
        <w:r>
          <w:rPr>
            <w:color w:val="0000FF"/>
          </w:rPr>
          <w:t>пункте 2</w:t>
        </w:r>
      </w:hyperlink>
      <w:r>
        <w:t xml:space="preserve"> настоящих Правил, при условии наличия в год предоставления субсидии текстового и графического описания местоположения границ населенных пунктов, входящих в состав сельского поселения, карт (планов) для установления границ муниципальных образований.</w:t>
      </w:r>
    </w:p>
    <w:p w:rsidR="00A86801" w:rsidRDefault="00A86801">
      <w:pPr>
        <w:pStyle w:val="ConsPlusNormal"/>
        <w:spacing w:before="220"/>
        <w:ind w:firstLine="540"/>
        <w:jc w:val="both"/>
      </w:pPr>
      <w:r>
        <w:t>5. В случае предоставления и расходования субсидий из областного бюджета и их распределения между муниципальными образованиями, установленных нормативными правовыми актами Администрации Курской области, отбор муниципальных образований для получения субсидии осуществляется комитетом архитектуры и градостроительства Курской области в соответствии с критериями, установленными настоящими Правилами.</w:t>
      </w:r>
    </w:p>
    <w:p w:rsidR="00A86801" w:rsidRDefault="00A86801">
      <w:pPr>
        <w:pStyle w:val="ConsPlusNormal"/>
        <w:jc w:val="both"/>
      </w:pPr>
    </w:p>
    <w:p w:rsidR="00A86801" w:rsidRDefault="00A86801">
      <w:pPr>
        <w:pStyle w:val="ConsPlusNormal"/>
        <w:spacing w:before="220"/>
        <w:ind w:firstLine="540"/>
        <w:jc w:val="both"/>
      </w:pPr>
      <w:r>
        <w:t>6. Размер субсидии, предоставляемой бюджету муниципального образования (район, городской округ, городское и сельское поселение), определяется по формуле:</w:t>
      </w:r>
    </w:p>
    <w:p w:rsidR="00A86801" w:rsidRDefault="00A86801">
      <w:pPr>
        <w:pStyle w:val="ConsPlusNormal"/>
        <w:jc w:val="both"/>
      </w:pPr>
    </w:p>
    <w:p w:rsidR="00A86801" w:rsidRDefault="00A86801">
      <w:pPr>
        <w:pStyle w:val="ConsPlusNormal"/>
        <w:jc w:val="center"/>
      </w:pPr>
      <w:proofErr w:type="spellStart"/>
      <w:r>
        <w:t>ОС</w:t>
      </w:r>
      <w:proofErr w:type="gramStart"/>
      <w:r>
        <w:rPr>
          <w:vertAlign w:val="subscript"/>
        </w:rPr>
        <w:t>i</w:t>
      </w:r>
      <w:proofErr w:type="spellEnd"/>
      <w:proofErr w:type="gramEnd"/>
      <w:r>
        <w:t xml:space="preserve"> = (</w:t>
      </w:r>
      <w:proofErr w:type="spellStart"/>
      <w:r>
        <w:t>О</w:t>
      </w:r>
      <w:r>
        <w:rPr>
          <w:vertAlign w:val="subscript"/>
        </w:rPr>
        <w:t>оо</w:t>
      </w:r>
      <w:proofErr w:type="spellEnd"/>
      <w:r>
        <w:t xml:space="preserve"> </w:t>
      </w:r>
      <w:proofErr w:type="spellStart"/>
      <w:r>
        <w:t>x</w:t>
      </w:r>
      <w:proofErr w:type="spellEnd"/>
      <w:r>
        <w:t xml:space="preserve"> (</w:t>
      </w:r>
      <w:proofErr w:type="spellStart"/>
      <w:r>
        <w:t>С</w:t>
      </w:r>
      <w:r>
        <w:rPr>
          <w:vertAlign w:val="subscript"/>
        </w:rPr>
        <w:t>i</w:t>
      </w:r>
      <w:proofErr w:type="spellEnd"/>
      <w:r>
        <w:rPr>
          <w:vertAlign w:val="subscript"/>
        </w:rPr>
        <w:t xml:space="preserve"> </w:t>
      </w:r>
      <w:proofErr w:type="spellStart"/>
      <w:r>
        <w:rPr>
          <w:vertAlign w:val="subscript"/>
        </w:rPr>
        <w:t>оо</w:t>
      </w:r>
      <w:proofErr w:type="spellEnd"/>
      <w:r>
        <w:t xml:space="preserve"> / </w:t>
      </w:r>
      <w:proofErr w:type="spellStart"/>
      <w:r>
        <w:t>РБО</w:t>
      </w:r>
      <w:r>
        <w:rPr>
          <w:vertAlign w:val="subscript"/>
        </w:rPr>
        <w:t>i</w:t>
      </w:r>
      <w:proofErr w:type="spellEnd"/>
      <w:r>
        <w:t>) / (</w:t>
      </w:r>
      <w:proofErr w:type="spellStart"/>
      <w:r>
        <w:t>С</w:t>
      </w:r>
      <w:r>
        <w:rPr>
          <w:vertAlign w:val="subscript"/>
        </w:rPr>
        <w:t>оо</w:t>
      </w:r>
      <w:proofErr w:type="spellEnd"/>
      <w:r>
        <w:t xml:space="preserve"> / </w:t>
      </w:r>
      <w:proofErr w:type="spellStart"/>
      <w:r>
        <w:t>РБО</w:t>
      </w:r>
      <w:r>
        <w:rPr>
          <w:vertAlign w:val="subscript"/>
        </w:rPr>
        <w:t>i</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ОС</w:t>
      </w:r>
      <w:proofErr w:type="gramStart"/>
      <w:r>
        <w:rPr>
          <w:vertAlign w:val="subscript"/>
        </w:rPr>
        <w:t>i</w:t>
      </w:r>
      <w:proofErr w:type="spellEnd"/>
      <w:proofErr w:type="gramEnd"/>
      <w:r>
        <w:t xml:space="preserve"> - размер субсидии, предоставляемой бюджету i-го муниципального образования на </w:t>
      </w:r>
      <w:proofErr w:type="spellStart"/>
      <w:r>
        <w:t>софинансирование</w:t>
      </w:r>
      <w:proofErr w:type="spellEnd"/>
      <w:r>
        <w:t xml:space="preserve"> расходов по подготовке карт (планов) для установления границ муниципального района, городского округа, городских и сельских поселений, текстового и графического описания местоположения границ населенных пунктов;</w:t>
      </w:r>
    </w:p>
    <w:p w:rsidR="00A86801" w:rsidRDefault="00A86801">
      <w:pPr>
        <w:pStyle w:val="ConsPlusNormal"/>
        <w:spacing w:before="220"/>
        <w:ind w:firstLine="540"/>
        <w:jc w:val="both"/>
      </w:pPr>
      <w:proofErr w:type="spellStart"/>
      <w:r>
        <w:t>О</w:t>
      </w:r>
      <w:r>
        <w:rPr>
          <w:vertAlign w:val="subscript"/>
        </w:rPr>
        <w:t>оо</w:t>
      </w:r>
      <w:proofErr w:type="spellEnd"/>
      <w:r>
        <w:t xml:space="preserve"> - объем лимитов бюджетных обязательств, утвержденных главному распорядителю средств областного бюджета на реализацию мероприятий по подготовке карт (планов) для установления границ муниципальных образований, текстового и графического описания местоположения границ населенных пунктов;</w:t>
      </w:r>
    </w:p>
    <w:p w:rsidR="00A86801" w:rsidRDefault="00A86801">
      <w:pPr>
        <w:pStyle w:val="ConsPlusNormal"/>
        <w:spacing w:before="220"/>
        <w:ind w:firstLine="540"/>
        <w:jc w:val="both"/>
      </w:pPr>
      <w:proofErr w:type="spellStart"/>
      <w:r>
        <w:t>С</w:t>
      </w:r>
      <w:proofErr w:type="gramStart"/>
      <w:r>
        <w:rPr>
          <w:vertAlign w:val="subscript"/>
        </w:rPr>
        <w:t>i</w:t>
      </w:r>
      <w:proofErr w:type="spellEnd"/>
      <w:proofErr w:type="gramEnd"/>
      <w:r>
        <w:rPr>
          <w:vertAlign w:val="subscript"/>
        </w:rPr>
        <w:t xml:space="preserve"> </w:t>
      </w:r>
      <w:proofErr w:type="spellStart"/>
      <w:r>
        <w:rPr>
          <w:vertAlign w:val="subscript"/>
        </w:rPr>
        <w:t>оо</w:t>
      </w:r>
      <w:proofErr w:type="spellEnd"/>
      <w:r>
        <w:t xml:space="preserve"> - стоимость подготовки карт (планов) для установления границ i-го сельского поселения, входящего в состав муниципального района, границ i-го муниципального района, границ i-го городского округа, границ i-го городского поселения, текстового и графического описания местоположения границ i-го населенного пункта, претендующего на предоставление субсидии;</w:t>
      </w:r>
    </w:p>
    <w:p w:rsidR="00A86801" w:rsidRDefault="00A86801">
      <w:pPr>
        <w:pStyle w:val="ConsPlusNormal"/>
        <w:spacing w:before="220"/>
        <w:ind w:firstLine="540"/>
        <w:jc w:val="both"/>
      </w:pPr>
      <w:proofErr w:type="spellStart"/>
      <w:r>
        <w:t>С</w:t>
      </w:r>
      <w:r>
        <w:rPr>
          <w:vertAlign w:val="subscript"/>
        </w:rPr>
        <w:t>оо</w:t>
      </w:r>
      <w:proofErr w:type="spellEnd"/>
      <w:r>
        <w:t xml:space="preserve"> - общая стоимость подготовки карт (планов) для установления границ муниципальных образований, текстового и графического описания местоположения границ населенных пунктов, подавших заявки на участие в мероприятиях, указанных в </w:t>
      </w:r>
      <w:hyperlink w:anchor="P12608" w:history="1">
        <w:r>
          <w:rPr>
            <w:color w:val="0000FF"/>
          </w:rPr>
          <w:t>пункте 2</w:t>
        </w:r>
      </w:hyperlink>
      <w:r>
        <w:t xml:space="preserve"> настоящих Правил, и соответствующих критериям, указанным в настоящих Правилах;</w:t>
      </w:r>
    </w:p>
    <w:p w:rsidR="00A86801" w:rsidRDefault="00A86801">
      <w:pPr>
        <w:pStyle w:val="ConsPlusNormal"/>
        <w:jc w:val="both"/>
      </w:pPr>
      <w:r>
        <w:t xml:space="preserve">(в ред. </w:t>
      </w:r>
      <w:hyperlink r:id="rId235" w:history="1">
        <w:r>
          <w:rPr>
            <w:color w:val="0000FF"/>
          </w:rPr>
          <w:t>постановления</w:t>
        </w:r>
      </w:hyperlink>
      <w:r>
        <w:t xml:space="preserve"> Администрации Курской области от 22.05.2018 N 432-па)</w:t>
      </w:r>
    </w:p>
    <w:p w:rsidR="00A86801" w:rsidRDefault="00A86801">
      <w:pPr>
        <w:pStyle w:val="ConsPlusNormal"/>
        <w:spacing w:before="220"/>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претендующего на получение субсидии.</w:t>
      </w:r>
    </w:p>
    <w:p w:rsidR="00A86801" w:rsidRDefault="00A86801">
      <w:pPr>
        <w:pStyle w:val="ConsPlusNormal"/>
        <w:spacing w:before="220"/>
        <w:ind w:firstLine="540"/>
        <w:jc w:val="both"/>
      </w:pPr>
      <w:r>
        <w:t xml:space="preserve">Уровень расчетной бюджетной обеспеченности городских поселений Курской области при распределении субсидий между муниципальными образованиями Курской области принимается </w:t>
      </w:r>
      <w:proofErr w:type="gramStart"/>
      <w:r>
        <w:t>равным</w:t>
      </w:r>
      <w:proofErr w:type="gramEnd"/>
      <w:r>
        <w:t xml:space="preserve"> 1.</w:t>
      </w:r>
    </w:p>
    <w:p w:rsidR="00A86801" w:rsidRDefault="00A86801">
      <w:pPr>
        <w:pStyle w:val="ConsPlusNormal"/>
        <w:spacing w:before="220"/>
        <w:ind w:firstLine="540"/>
        <w:jc w:val="both"/>
      </w:pPr>
      <w:r>
        <w:t xml:space="preserve">Уровень </w:t>
      </w:r>
      <w:proofErr w:type="spellStart"/>
      <w:r>
        <w:t>софинансирования</w:t>
      </w:r>
      <w:proofErr w:type="spellEnd"/>
      <w:r>
        <w:t xml:space="preserve"> расходного обязательства муниципального образования определяется в соответствии с </w:t>
      </w:r>
      <w:hyperlink r:id="rId236"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и не может быть установлен выше 70%.</w:t>
      </w:r>
    </w:p>
    <w:p w:rsidR="00A86801" w:rsidRDefault="00A86801">
      <w:pPr>
        <w:pStyle w:val="ConsPlusNormal"/>
        <w:spacing w:before="220"/>
        <w:ind w:firstLine="540"/>
        <w:jc w:val="both"/>
      </w:pPr>
      <w:proofErr w:type="gramStart"/>
      <w:r>
        <w:t xml:space="preserve">При распределении субсидии между муниципальными образованиями Курской области объем субсидии бюджету муниципального образования Курской области в финансовом году не может превышать объем средств на исполнение в финансовом году расходного обязательства </w:t>
      </w:r>
      <w:r>
        <w:lastRenderedPageBreak/>
        <w:t xml:space="preserve">муниципального образования Курской области,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roofErr w:type="gramEnd"/>
    </w:p>
    <w:p w:rsidR="00A86801" w:rsidRDefault="00A86801">
      <w:pPr>
        <w:pStyle w:val="ConsPlusNormal"/>
        <w:spacing w:before="220"/>
        <w:ind w:firstLine="540"/>
        <w:jc w:val="both"/>
      </w:pPr>
      <w:r>
        <w:t>7. Распределение субсидий между муниципальными образованиями утверждается законом Курской области и (или) нормативным актом Администрации Курской области.</w:t>
      </w:r>
    </w:p>
    <w:p w:rsidR="00A86801" w:rsidRDefault="00A86801">
      <w:pPr>
        <w:pStyle w:val="ConsPlusNormal"/>
        <w:spacing w:before="220"/>
        <w:ind w:firstLine="540"/>
        <w:jc w:val="both"/>
      </w:pPr>
      <w:r>
        <w:t>8. Предоставление субсидий осуществляется на основании заключенного между комитетом архитектуры и градостроительства Курской области и муниципальным образованием Соглашения, предусматривающего:</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Курской области, а также объем бюджетных ассигнований бюджетов муниципальных образований на реализацию соответствующих расходных обязательств;</w:t>
      </w:r>
    </w:p>
    <w:p w:rsidR="00A86801" w:rsidRDefault="00A86801">
      <w:pPr>
        <w:pStyle w:val="ConsPlusNormal"/>
        <w:spacing w:before="220"/>
        <w:ind w:firstLine="540"/>
        <w:jc w:val="both"/>
      </w:pPr>
      <w:r>
        <w:t xml:space="preserve">а.1)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A86801" w:rsidRDefault="00A86801">
      <w:pPr>
        <w:pStyle w:val="ConsPlusNormal"/>
        <w:spacing w:before="220"/>
        <w:ind w:firstLine="540"/>
        <w:jc w:val="both"/>
      </w:pPr>
      <w:r>
        <w:t>б) графики перечисления субсидии;</w:t>
      </w:r>
    </w:p>
    <w:p w:rsidR="00A86801" w:rsidRDefault="00A86801">
      <w:pPr>
        <w:pStyle w:val="ConsPlusNormal"/>
        <w:spacing w:before="220"/>
        <w:ind w:firstLine="54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Курской области по их достижению;</w:t>
      </w:r>
    </w:p>
    <w:p w:rsidR="00A86801" w:rsidRDefault="00A86801">
      <w:pPr>
        <w:pStyle w:val="ConsPlusNormal"/>
        <w:spacing w:before="220"/>
        <w:ind w:firstLine="540"/>
        <w:jc w:val="both"/>
      </w:pPr>
      <w:r>
        <w:t xml:space="preserve">г) график выполнения мероприятий по подготовке текстового и графического описания местоположения границ населенных пунктов и передачи сведений в Единый государственный реестр недвижимости в срок, установленный </w:t>
      </w:r>
      <w:hyperlink w:anchor="P12615" w:history="1">
        <w:r>
          <w:rPr>
            <w:color w:val="0000FF"/>
          </w:rPr>
          <w:t>подпунктом "г" пункта 3</w:t>
        </w:r>
      </w:hyperlink>
      <w:r>
        <w:t xml:space="preserve"> настоящих Правил, и обязательства муниципального района Курской области по соблюдению выполнения данного графика органами местного самоуправления сельских поселений;</w:t>
      </w:r>
    </w:p>
    <w:p w:rsidR="00A86801" w:rsidRDefault="00A86801">
      <w:pPr>
        <w:pStyle w:val="ConsPlusNormal"/>
        <w:jc w:val="both"/>
      </w:pPr>
    </w:p>
    <w:p w:rsidR="00A86801" w:rsidRDefault="00A86801">
      <w:pPr>
        <w:pStyle w:val="ConsPlusNormal"/>
        <w:spacing w:before="220"/>
        <w:ind w:firstLine="540"/>
        <w:jc w:val="both"/>
      </w:pPr>
      <w:proofErr w:type="spellStart"/>
      <w:r>
        <w:t>д</w:t>
      </w:r>
      <w:proofErr w:type="spellEnd"/>
      <w:r>
        <w:t xml:space="preserve">) график выполнения мероприятий по подготовке карт (планов) для установления границ муниципальных образований и предоставления их в департамент архитектуры и градостроительства Курской области в срок, установленный </w:t>
      </w:r>
      <w:hyperlink w:anchor="P12616" w:history="1">
        <w:r>
          <w:rPr>
            <w:color w:val="0000FF"/>
          </w:rPr>
          <w:t>подпунктом "</w:t>
        </w:r>
        <w:proofErr w:type="spellStart"/>
        <w:r>
          <w:rPr>
            <w:color w:val="0000FF"/>
          </w:rPr>
          <w:t>д</w:t>
        </w:r>
        <w:proofErr w:type="spellEnd"/>
        <w:r>
          <w:rPr>
            <w:color w:val="0000FF"/>
          </w:rPr>
          <w:t>" пункта 3</w:t>
        </w:r>
      </w:hyperlink>
      <w:r>
        <w:t xml:space="preserve"> настоящих Правил, для последующей передачи сведений в Единый государственный реестр недвижимости и обязательства муниципальных образований по соблюдению выполнения данного графика;</w:t>
      </w:r>
    </w:p>
    <w:p w:rsidR="00A86801" w:rsidRDefault="00A86801">
      <w:pPr>
        <w:pStyle w:val="ConsPlusNormal"/>
        <w:spacing w:before="220"/>
        <w:ind w:firstLine="540"/>
        <w:jc w:val="both"/>
      </w:pPr>
      <w:r>
        <w:t xml:space="preserve">е) обязательства муниципального образования Курской области по согласованию с департаментом архитектуры и градостроительства Курской области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A86801" w:rsidRDefault="00A86801">
      <w:pPr>
        <w:pStyle w:val="ConsPlusNormal"/>
        <w:spacing w:before="220"/>
        <w:ind w:firstLine="540"/>
        <w:jc w:val="both"/>
      </w:pPr>
      <w:r>
        <w:t xml:space="preserve">ж) реквизиты правового акта муниципального образования Курской области, устанавливающего расходное обязательство муниципального образования Курской области,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proofErr w:type="spellStart"/>
      <w:r>
        <w:t>з</w:t>
      </w:r>
      <w:proofErr w:type="spellEnd"/>
      <w:r>
        <w:t xml:space="preserve">)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 xml:space="preserve"> и об исполнении графика выполнения мероприятий;</w:t>
      </w:r>
    </w:p>
    <w:p w:rsidR="00A86801" w:rsidRDefault="00A86801">
      <w:pPr>
        <w:pStyle w:val="ConsPlusNormal"/>
        <w:spacing w:before="220"/>
        <w:ind w:firstLine="540"/>
        <w:jc w:val="both"/>
      </w:pPr>
      <w:r>
        <w:t xml:space="preserve">и) порядок осуществления </w:t>
      </w:r>
      <w:proofErr w:type="gramStart"/>
      <w:r>
        <w:t>контроля за</w:t>
      </w:r>
      <w:proofErr w:type="gramEnd"/>
      <w:r>
        <w:t xml:space="preserve"> выполнением муниципальным образованием </w:t>
      </w:r>
      <w:r>
        <w:lastRenderedPageBreak/>
        <w:t>Курской области обязательств, предусмотренных Соглашением;</w:t>
      </w:r>
    </w:p>
    <w:p w:rsidR="00A86801" w:rsidRDefault="00A86801">
      <w:pPr>
        <w:pStyle w:val="ConsPlusNormal"/>
        <w:spacing w:before="220"/>
        <w:ind w:firstLine="540"/>
        <w:jc w:val="both"/>
      </w:pPr>
      <w:r>
        <w:t xml:space="preserve">к) последствия </w:t>
      </w:r>
      <w:proofErr w:type="spellStart"/>
      <w:r>
        <w:t>недостижения</w:t>
      </w:r>
      <w:proofErr w:type="spellEnd"/>
      <w:r>
        <w:t xml:space="preserve"> муниципальным образованием Курской </w:t>
      </w:r>
      <w:proofErr w:type="gramStart"/>
      <w:r>
        <w:t>области установленных значений показателей результативности использования субсидии</w:t>
      </w:r>
      <w:proofErr w:type="gramEnd"/>
      <w:r>
        <w:t xml:space="preserve"> и несоблюдения графика </w:t>
      </w:r>
      <w:proofErr w:type="spellStart"/>
      <w:r>
        <w:t>софинансирования</w:t>
      </w:r>
      <w:proofErr w:type="spellEnd"/>
      <w:r>
        <w:t>;</w:t>
      </w:r>
    </w:p>
    <w:p w:rsidR="00A86801" w:rsidRDefault="00A86801">
      <w:pPr>
        <w:pStyle w:val="ConsPlusNormal"/>
        <w:spacing w:before="220"/>
        <w:ind w:firstLine="540"/>
        <w:jc w:val="both"/>
      </w:pPr>
      <w:r>
        <w:t>л) ответственность сторон за нарушение условий Соглашения;</w:t>
      </w:r>
    </w:p>
    <w:p w:rsidR="00A86801" w:rsidRDefault="00A86801">
      <w:pPr>
        <w:pStyle w:val="ConsPlusNormal"/>
        <w:spacing w:before="220"/>
        <w:ind w:firstLine="540"/>
        <w:jc w:val="both"/>
      </w:pPr>
      <w:proofErr w:type="gramStart"/>
      <w:r>
        <w:t xml:space="preserve">л.1) обязательства муниципальных образований Курской области по возврату средств в областной бюджет в соответствии с </w:t>
      </w:r>
      <w:hyperlink r:id="rId237" w:history="1">
        <w:r>
          <w:rPr>
            <w:color w:val="0000FF"/>
          </w:rPr>
          <w:t>пунктом 16</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roofErr w:type="gramEnd"/>
    </w:p>
    <w:p w:rsidR="00A86801" w:rsidRDefault="00A86801">
      <w:pPr>
        <w:pStyle w:val="ConsPlusNormal"/>
        <w:spacing w:before="220"/>
        <w:ind w:firstLine="540"/>
        <w:jc w:val="both"/>
      </w:pPr>
      <w:r>
        <w:t>м) условие о вступлении в силу Соглашения.</w:t>
      </w:r>
    </w:p>
    <w:p w:rsidR="00A86801" w:rsidRDefault="00A86801">
      <w:pPr>
        <w:pStyle w:val="ConsPlusNormal"/>
        <w:spacing w:before="220"/>
        <w:ind w:firstLine="540"/>
        <w:jc w:val="both"/>
      </w:pPr>
      <w:r>
        <w:t xml:space="preserve">10.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 xml:space="preserve">11. </w:t>
      </w:r>
      <w:proofErr w:type="gramStart"/>
      <w:r>
        <w:t>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Курской области.</w:t>
      </w:r>
      <w:proofErr w:type="gramEnd"/>
    </w:p>
    <w:p w:rsidR="00A86801" w:rsidRDefault="00A86801">
      <w:pPr>
        <w:pStyle w:val="ConsPlusNormal"/>
        <w:spacing w:before="220"/>
        <w:ind w:firstLine="540"/>
        <w:jc w:val="both"/>
      </w:pPr>
      <w:r>
        <w:t>12. Перечисление средств субсидии в бюджет муниципального образования Курской области осуществляется на основании заявки органа местного самоуправления Курской области о перечислении субсидии по форме и в срок, которые установлены комитетом архитектуры и градостроительства Курской области.</w:t>
      </w:r>
    </w:p>
    <w:p w:rsidR="00A86801" w:rsidRDefault="00A86801">
      <w:pPr>
        <w:pStyle w:val="ConsPlusNormal"/>
        <w:spacing w:before="22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Курской области в целях исполнения соответствующего расходного обязательства.</w:t>
      </w:r>
    </w:p>
    <w:p w:rsidR="00A86801" w:rsidRDefault="00A86801">
      <w:pPr>
        <w:pStyle w:val="ConsPlusNormal"/>
        <w:spacing w:before="220"/>
        <w:ind w:firstLine="540"/>
        <w:jc w:val="both"/>
      </w:pPr>
      <w:r>
        <w:t xml:space="preserve">13. </w:t>
      </w:r>
      <w:proofErr w:type="gramStart"/>
      <w:r>
        <w:t>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областного бюджета используется муниципальным образованием Курской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Курской области, источником финансового обеспечения которых являются субсидии.</w:t>
      </w:r>
      <w:proofErr w:type="gramEnd"/>
    </w:p>
    <w:p w:rsidR="00A86801" w:rsidRDefault="00A86801">
      <w:pPr>
        <w:pStyle w:val="ConsPlusNormal"/>
        <w:spacing w:before="220"/>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w:t>
      </w:r>
    </w:p>
    <w:p w:rsidR="00A86801" w:rsidRDefault="00A86801">
      <w:pPr>
        <w:pStyle w:val="ConsPlusNormal"/>
        <w:spacing w:before="220"/>
        <w:ind w:firstLine="540"/>
        <w:jc w:val="both"/>
      </w:pPr>
      <w:r>
        <w:t>14.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перераспределяет неиспользованный объем субсидий между муниципальными образованиями Курской области, которые имеют право на предоставление субсидий.</w:t>
      </w:r>
    </w:p>
    <w:p w:rsidR="00A86801" w:rsidRDefault="00A86801">
      <w:pPr>
        <w:pStyle w:val="ConsPlusNormal"/>
        <w:spacing w:before="220"/>
        <w:ind w:firstLine="540"/>
        <w:jc w:val="both"/>
      </w:pPr>
      <w:r>
        <w:lastRenderedPageBreak/>
        <w:t>15. 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главный распорядитель средств областного бюджета имеет право распределить в установленном настоящими Правилами порядке оставшиеся средства между муниципальными образованиями Курской области.</w:t>
      </w:r>
    </w:p>
    <w:p w:rsidR="00A86801" w:rsidRDefault="00A86801">
      <w:pPr>
        <w:pStyle w:val="ConsPlusNormal"/>
        <w:spacing w:before="220"/>
        <w:ind w:firstLine="540"/>
        <w:jc w:val="both"/>
      </w:pPr>
      <w:r>
        <w:t>16. Изменения, связанные с перераспределением (сокращением) субсидий, подлежат внесению в распределение субсидий бюджетам муниципальных образований Курской области на текущий финансовый год.</w:t>
      </w:r>
    </w:p>
    <w:p w:rsidR="00A86801" w:rsidRDefault="00A86801">
      <w:pPr>
        <w:pStyle w:val="ConsPlusNormal"/>
        <w:spacing w:before="220"/>
        <w:ind w:firstLine="540"/>
        <w:jc w:val="both"/>
      </w:pPr>
      <w:r>
        <w:t>17. Оценка эффективности использования субсидий осуществляется главным распорядителем средств областного бюджета на основании следующих показателей результативности использования субсидии:</w:t>
      </w:r>
    </w:p>
    <w:p w:rsidR="00A86801" w:rsidRDefault="00A86801">
      <w:pPr>
        <w:pStyle w:val="ConsPlusNormal"/>
        <w:spacing w:before="220"/>
        <w:ind w:firstLine="540"/>
        <w:jc w:val="both"/>
      </w:pPr>
      <w:r>
        <w:t>а) освоение выделенных ассигнований на подготовку карт (планов) для установления границ муниципальных образований, текстового и графического описания местоположения границ населенных пунктов;</w:t>
      </w:r>
    </w:p>
    <w:p w:rsidR="00A86801" w:rsidRDefault="00A86801">
      <w:pPr>
        <w:pStyle w:val="ConsPlusNormal"/>
        <w:spacing w:before="220"/>
        <w:ind w:firstLine="540"/>
        <w:jc w:val="both"/>
      </w:pPr>
      <w:r>
        <w:t xml:space="preserve">б) обеспечение муниципальных образований картами (планами) для установления границ муниципальных образований, текстовым и графическим описанием местоположения границ населенных пунктов в рамках мероприятий, указанных в </w:t>
      </w:r>
      <w:hyperlink w:anchor="P12608" w:history="1">
        <w:r>
          <w:rPr>
            <w:color w:val="0000FF"/>
          </w:rPr>
          <w:t>пункте 2</w:t>
        </w:r>
      </w:hyperlink>
      <w:r>
        <w:t xml:space="preserve"> настоящих Правил.</w:t>
      </w:r>
    </w:p>
    <w:p w:rsidR="00A86801" w:rsidRDefault="00A86801">
      <w:pPr>
        <w:pStyle w:val="ConsPlusNormal"/>
        <w:spacing w:before="220"/>
        <w:ind w:firstLine="540"/>
        <w:jc w:val="both"/>
      </w:pPr>
      <w:r>
        <w:t xml:space="preserve">18. </w:t>
      </w:r>
      <w:proofErr w:type="gramStart"/>
      <w:r>
        <w:t xml:space="preserve">В случае нецелевого использования субсидии и (или) нарушения муниципальным образованием Курской области условий ее предоставления, в том числе </w:t>
      </w:r>
      <w:proofErr w:type="spellStart"/>
      <w:r>
        <w:t>невозврата</w:t>
      </w:r>
      <w:proofErr w:type="spellEnd"/>
      <w:r>
        <w:t xml:space="preserve"> муниципальным образованием средств в областной бюджет в соответствии с </w:t>
      </w:r>
      <w:hyperlink r:id="rId238"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Курской области, утвержденными постановлением Администрации Курской области от 23.03.2015 N 141-па, к нему применяются бюджетные меры принуждения, предусмотренные бюджетным законодательством</w:t>
      </w:r>
      <w:proofErr w:type="gramEnd"/>
      <w:r>
        <w:t xml:space="preserve">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19. Главный распорядитель средств областного бюджета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39"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spacing w:before="220"/>
        <w:ind w:firstLine="540"/>
        <w:jc w:val="both"/>
      </w:pPr>
      <w:r>
        <w:t>20. 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14</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lastRenderedPageBreak/>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center"/>
      </w:pPr>
    </w:p>
    <w:p w:rsidR="00A86801" w:rsidRDefault="00A86801">
      <w:pPr>
        <w:pStyle w:val="ConsPlusTitle"/>
        <w:jc w:val="center"/>
      </w:pPr>
      <w:bookmarkStart w:id="55" w:name="P12701"/>
      <w:bookmarkEnd w:id="55"/>
      <w:r>
        <w:t>ПРАВИЛА</w:t>
      </w:r>
    </w:p>
    <w:p w:rsidR="00A86801" w:rsidRDefault="00A86801">
      <w:pPr>
        <w:pStyle w:val="ConsPlusTitle"/>
        <w:jc w:val="center"/>
      </w:pPr>
      <w:r>
        <w:t>ПРЕДОСТАВЛЕНИЯ И РАСХОДОВАНИЯ СУБСИДИЙ ИЗ ОБЛАСТНОГО БЮДЖЕТА</w:t>
      </w:r>
    </w:p>
    <w:p w:rsidR="00A86801" w:rsidRDefault="00A86801">
      <w:pPr>
        <w:pStyle w:val="ConsPlusTitle"/>
        <w:jc w:val="center"/>
      </w:pPr>
      <w:r>
        <w:t>БЮДЖЕТАМ МУНИЦИПАЛЬНЫХ ОБРАЗОВАНИЙ КУРСКОЙ ОБЛАСТИ</w:t>
      </w:r>
    </w:p>
    <w:p w:rsidR="00A86801" w:rsidRDefault="00A86801">
      <w:pPr>
        <w:pStyle w:val="ConsPlusTitle"/>
        <w:jc w:val="center"/>
      </w:pPr>
      <w:r>
        <w:t>НА ОЗЕЛЕНЕНИЕ ТЕРРИТОРИИ НАСЕЛЕННЫХ ПУНКТОВ В РАМКАХ</w:t>
      </w:r>
    </w:p>
    <w:p w:rsidR="00A86801" w:rsidRDefault="00A86801">
      <w:pPr>
        <w:pStyle w:val="ConsPlusTitle"/>
        <w:jc w:val="center"/>
      </w:pPr>
      <w:r>
        <w:t>РЕАЛИЗАЦИИ ОСНОВНОГО МЕРОПРИЯТИЯ 2.07 "СОДЕЙСТВИЕ</w:t>
      </w:r>
    </w:p>
    <w:p w:rsidR="00A86801" w:rsidRDefault="00A86801">
      <w:pPr>
        <w:pStyle w:val="ConsPlusTitle"/>
        <w:jc w:val="center"/>
      </w:pPr>
      <w:r>
        <w:t>В ОЗЕЛЕНЕНИИ ТЕРРИТОРИИ НАСЕЛЕННЫХ ПУНКТОВ МУНИЦИПАЛЬНЫХ</w:t>
      </w:r>
    </w:p>
    <w:p w:rsidR="00A86801" w:rsidRDefault="00A86801">
      <w:pPr>
        <w:pStyle w:val="ConsPlusTitle"/>
        <w:jc w:val="center"/>
      </w:pPr>
      <w:r>
        <w:t>ОБРАЗОВАНИЙ КУРСКОЙ ОБЛАСТИ" ПОДПРОГРАММЫ 2 "ОБЕСПЕЧЕНИЕ</w:t>
      </w:r>
    </w:p>
    <w:p w:rsidR="00A86801" w:rsidRDefault="00A86801">
      <w:pPr>
        <w:pStyle w:val="ConsPlusTitle"/>
        <w:jc w:val="center"/>
      </w:pPr>
      <w:r>
        <w:t>КАЧЕСТВЕННЫМИ УСЛУГАМИ ЖКХ НАСЕЛЕНИЯ КУРСКОЙ ОБЛАСТИ"</w:t>
      </w:r>
    </w:p>
    <w:p w:rsidR="00A86801" w:rsidRDefault="00A86801">
      <w:pPr>
        <w:pStyle w:val="ConsPlusTitle"/>
        <w:jc w:val="center"/>
      </w:pPr>
      <w:r>
        <w:t>ГОСУДАРСТВЕННОЙ ПРОГРАММЫ КУРСКОЙ ОБЛАСТИ</w:t>
      </w:r>
    </w:p>
    <w:p w:rsidR="00A86801" w:rsidRDefault="00A86801">
      <w:pPr>
        <w:pStyle w:val="ConsPlusTitle"/>
        <w:jc w:val="center"/>
      </w:pPr>
      <w:r>
        <w:t xml:space="preserve">"ОБЕСПЕЧЕНИЕ ДОСТУПНЫМ И КОМФОРТНЫМ ЖИЛЬЕМ И </w:t>
      </w:r>
      <w:proofErr w:type="gramStart"/>
      <w:r>
        <w:t>КОММУНАЛЬНЫМИ</w:t>
      </w:r>
      <w:proofErr w:type="gramEnd"/>
    </w:p>
    <w:p w:rsidR="00A86801" w:rsidRDefault="00A86801">
      <w:pPr>
        <w:pStyle w:val="ConsPlusTitle"/>
        <w:jc w:val="center"/>
      </w:pPr>
      <w:r>
        <w:t>УСЛУГАМИ ГРАЖДАН В КУРСКОЙ ОБЛАСТИ"</w:t>
      </w:r>
    </w:p>
    <w:p w:rsidR="00A86801" w:rsidRDefault="00A86801">
      <w:pPr>
        <w:spacing w:after="1"/>
      </w:pPr>
    </w:p>
    <w:p w:rsidR="00A86801" w:rsidRDefault="00A86801">
      <w:pPr>
        <w:pStyle w:val="ConsPlusNormal"/>
        <w:ind w:firstLine="540"/>
        <w:jc w:val="both"/>
      </w:pPr>
    </w:p>
    <w:p w:rsidR="00A86801" w:rsidRDefault="00A86801">
      <w:pPr>
        <w:pStyle w:val="ConsPlusNormal"/>
        <w:ind w:firstLine="540"/>
        <w:jc w:val="both"/>
      </w:pPr>
      <w:r>
        <w:t>1. Настоящие Правила устанавливают порядок, цели, условия предоставления, направления и расходования субсидий из областного бюджета бюджетам поселений (далее - муниципальные образования) на озеленение территории населенных пунктов (далее - субсидии).</w:t>
      </w:r>
    </w:p>
    <w:p w:rsidR="00A86801" w:rsidRDefault="00A86801">
      <w:pPr>
        <w:pStyle w:val="ConsPlusNormal"/>
        <w:spacing w:before="220"/>
        <w:ind w:firstLine="540"/>
        <w:jc w:val="both"/>
      </w:pPr>
      <w:bookmarkStart w:id="56" w:name="P12718"/>
      <w:bookmarkEnd w:id="56"/>
      <w:r>
        <w:t>2. Субсидии представляются комитетом лесного хозяйства Курской области для оказания финансовой поддержки при исполнении расходных обязательств муниципальных образований по озеленению территории населенных пунктов поселений.</w:t>
      </w:r>
    </w:p>
    <w:p w:rsidR="00A86801" w:rsidRDefault="00A86801">
      <w:pPr>
        <w:pStyle w:val="ConsPlusNormal"/>
        <w:spacing w:before="220"/>
        <w:ind w:firstLine="540"/>
        <w:jc w:val="both"/>
      </w:pPr>
      <w:r>
        <w:t>Озеленение территории населенных пунктов поселений включает в себя:</w:t>
      </w:r>
    </w:p>
    <w:p w:rsidR="00A86801" w:rsidRDefault="00A86801">
      <w:pPr>
        <w:pStyle w:val="ConsPlusNormal"/>
        <w:spacing w:before="220"/>
        <w:ind w:firstLine="540"/>
        <w:jc w:val="both"/>
      </w:pPr>
      <w:r>
        <w:t>а) подготовку участка для озеленения;</w:t>
      </w:r>
    </w:p>
    <w:p w:rsidR="00A86801" w:rsidRDefault="00A86801">
      <w:pPr>
        <w:pStyle w:val="ConsPlusNormal"/>
        <w:spacing w:before="220"/>
        <w:ind w:firstLine="540"/>
        <w:jc w:val="both"/>
      </w:pPr>
      <w:r>
        <w:t>б) подготовку стандартных посадочных мест;</w:t>
      </w:r>
    </w:p>
    <w:p w:rsidR="00A86801" w:rsidRDefault="00A86801">
      <w:pPr>
        <w:pStyle w:val="ConsPlusNormal"/>
        <w:spacing w:before="220"/>
        <w:ind w:firstLine="540"/>
        <w:jc w:val="both"/>
      </w:pPr>
      <w:r>
        <w:t>в) посадку деревьев и кустарников;</w:t>
      </w:r>
    </w:p>
    <w:p w:rsidR="00A86801" w:rsidRDefault="00A86801">
      <w:pPr>
        <w:pStyle w:val="ConsPlusNormal"/>
        <w:spacing w:before="220"/>
        <w:ind w:firstLine="540"/>
        <w:jc w:val="both"/>
      </w:pPr>
      <w:r>
        <w:t>г) внесение удобрений при посадке;</w:t>
      </w:r>
    </w:p>
    <w:p w:rsidR="00A86801" w:rsidRDefault="00A86801">
      <w:pPr>
        <w:pStyle w:val="ConsPlusNormal"/>
        <w:spacing w:before="220"/>
        <w:ind w:firstLine="540"/>
        <w:jc w:val="both"/>
      </w:pPr>
      <w:proofErr w:type="spellStart"/>
      <w:r>
        <w:t>д</w:t>
      </w:r>
      <w:proofErr w:type="spellEnd"/>
      <w:r>
        <w:t>) полив зеленых насаждений;</w:t>
      </w:r>
    </w:p>
    <w:p w:rsidR="00A86801" w:rsidRDefault="00A86801">
      <w:pPr>
        <w:pStyle w:val="ConsPlusNormal"/>
        <w:spacing w:before="220"/>
        <w:ind w:firstLine="540"/>
        <w:jc w:val="both"/>
      </w:pPr>
      <w:r>
        <w:t>е) уход за зелеными насаждениями.</w:t>
      </w:r>
    </w:p>
    <w:p w:rsidR="00A86801" w:rsidRDefault="00A86801">
      <w:pPr>
        <w:pStyle w:val="ConsPlusNormal"/>
        <w:spacing w:before="220"/>
        <w:ind w:firstLine="540"/>
        <w:jc w:val="both"/>
      </w:pPr>
      <w:r>
        <w:t>3. Условиями предоставления субсидий являются:</w:t>
      </w:r>
    </w:p>
    <w:p w:rsidR="00A86801" w:rsidRDefault="00A86801">
      <w:pPr>
        <w:pStyle w:val="ConsPlusNormal"/>
        <w:spacing w:before="220"/>
        <w:ind w:firstLine="540"/>
        <w:jc w:val="both"/>
      </w:pPr>
      <w:proofErr w:type="gramStart"/>
      <w:r>
        <w:t xml:space="preserve">а) наличие предусмотренных в нормативных правовых актах органов местного самоуправления о местных бюджетах бюджетных ассигнований на исполнение соответствующих расходных обязательств по финансированию в соответствующем финансовом году мероприятий, указанных в </w:t>
      </w:r>
      <w:hyperlink w:anchor="P12718" w:history="1">
        <w:r>
          <w:rPr>
            <w:color w:val="0000FF"/>
          </w:rPr>
          <w:t>пункте 2</w:t>
        </w:r>
      </w:hyperlink>
      <w:r>
        <w:t xml:space="preserve"> настоящих Правил, а с 01.01.2020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w:t>
      </w:r>
      <w:proofErr w:type="gramEnd"/>
      <w:r>
        <w:t xml:space="preserve"> </w:t>
      </w:r>
      <w:proofErr w:type="gramStart"/>
      <w:r>
        <w:t>объеме</w:t>
      </w:r>
      <w:proofErr w:type="gramEnd"/>
      <w:r>
        <w:t>, необходимом для их исполнения, включая размер планируемой к предоставлению субсидии из областного бюджета;</w:t>
      </w:r>
    </w:p>
    <w:p w:rsidR="00A86801" w:rsidRDefault="00A86801">
      <w:pPr>
        <w:pStyle w:val="ConsPlusNormal"/>
        <w:spacing w:before="220"/>
        <w:ind w:firstLine="540"/>
        <w:jc w:val="both"/>
      </w:pPr>
      <w:r>
        <w:t>б) привлечение муниципальными образованиями средств хозяйствующих субъектов для финансирования мероприятий, направленных на озеленение территории населенных пунктов поселений;</w:t>
      </w:r>
    </w:p>
    <w:p w:rsidR="00A86801" w:rsidRDefault="00A86801">
      <w:pPr>
        <w:pStyle w:val="ConsPlusNormal"/>
        <w:spacing w:before="220"/>
        <w:ind w:firstLine="540"/>
        <w:jc w:val="both"/>
      </w:pPr>
      <w:r>
        <w:t xml:space="preserve">в) начиная с 01.01.2020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w:t>
      </w:r>
      <w:r>
        <w:lastRenderedPageBreak/>
        <w:t>которых предоставляется субсидия, и ответственность за неисполнение предусмотренных указанным соглашением обязательств.</w:t>
      </w:r>
    </w:p>
    <w:p w:rsidR="00A86801" w:rsidRDefault="00A86801">
      <w:pPr>
        <w:pStyle w:val="ConsPlusNormal"/>
        <w:jc w:val="both"/>
      </w:pPr>
      <w:r>
        <w:t>(</w:t>
      </w:r>
      <w:proofErr w:type="spellStart"/>
      <w:r>
        <w:t>пп</w:t>
      </w:r>
      <w:proofErr w:type="spellEnd"/>
      <w:r>
        <w:t>. "</w:t>
      </w:r>
      <w:proofErr w:type="gramStart"/>
      <w:r>
        <w:t>в</w:t>
      </w:r>
      <w:proofErr w:type="gramEnd"/>
      <w:r>
        <w:t xml:space="preserve">" введен </w:t>
      </w:r>
      <w:hyperlink r:id="rId240" w:history="1">
        <w:r>
          <w:rPr>
            <w:color w:val="0000FF"/>
          </w:rPr>
          <w:t>постановлением</w:t>
        </w:r>
      </w:hyperlink>
      <w:r>
        <w:t xml:space="preserve"> Администрации Курской области от 09.12.2019 N 1219-па)</w:t>
      </w:r>
    </w:p>
    <w:p w:rsidR="00A86801" w:rsidRDefault="00A86801">
      <w:pPr>
        <w:pStyle w:val="ConsPlusNormal"/>
        <w:spacing w:before="220"/>
        <w:ind w:firstLine="540"/>
        <w:jc w:val="both"/>
      </w:pPr>
      <w:r>
        <w:t>4. Муниципальные образования, бюджетам которых предоставляются субсидии на озеленение территории населенных пунктов поселений, должны отвечать следующему критерию:</w:t>
      </w:r>
    </w:p>
    <w:p w:rsidR="00A86801" w:rsidRDefault="00A86801">
      <w:pPr>
        <w:pStyle w:val="ConsPlusNormal"/>
        <w:spacing w:before="220"/>
        <w:ind w:firstLine="540"/>
        <w:jc w:val="both"/>
      </w:pPr>
      <w:r>
        <w:t>наличие на территории озеленяемого населенного пункта объектов социально-культурного назначения.</w:t>
      </w:r>
    </w:p>
    <w:p w:rsidR="00A86801" w:rsidRDefault="00A86801">
      <w:pPr>
        <w:pStyle w:val="ConsPlusNormal"/>
        <w:jc w:val="both"/>
      </w:pPr>
      <w:r>
        <w:t xml:space="preserve">(п. 4 в ред. </w:t>
      </w:r>
      <w:hyperlink r:id="rId241" w:history="1">
        <w:r>
          <w:rPr>
            <w:color w:val="0000FF"/>
          </w:rPr>
          <w:t>постановления</w:t>
        </w:r>
      </w:hyperlink>
      <w:r>
        <w:t xml:space="preserve"> Администрации Курской области от 14.05.2019 N 416-па)</w:t>
      </w:r>
    </w:p>
    <w:p w:rsidR="00A86801" w:rsidRDefault="00A86801">
      <w:pPr>
        <w:pStyle w:val="ConsPlusNormal"/>
        <w:spacing w:before="220"/>
        <w:ind w:firstLine="540"/>
        <w:jc w:val="both"/>
      </w:pPr>
      <w:r>
        <w:t>5. Порядок отбора муниципальных образований для предоставления субсидии устанавливается комитетом лесного хозяйства Курской области в соответствии с критериями и условиями, установленными настоящими Правилами.</w:t>
      </w:r>
    </w:p>
    <w:p w:rsidR="00A86801" w:rsidRDefault="00A86801">
      <w:pPr>
        <w:pStyle w:val="ConsPlusNormal"/>
        <w:spacing w:before="220"/>
        <w:ind w:firstLine="540"/>
        <w:jc w:val="both"/>
      </w:pPr>
      <w:r>
        <w:t xml:space="preserve">6. Размер субсидии, предоставляемой местным бюджетам на </w:t>
      </w:r>
      <w:proofErr w:type="spellStart"/>
      <w:r>
        <w:t>софинансирование</w:t>
      </w:r>
      <w:proofErr w:type="spellEnd"/>
      <w:r>
        <w:t xml:space="preserve"> мероприятий, указанных в </w:t>
      </w:r>
      <w:hyperlink w:anchor="P12718" w:history="1">
        <w:r>
          <w:rPr>
            <w:color w:val="0000FF"/>
          </w:rPr>
          <w:t>пункте 2</w:t>
        </w:r>
      </w:hyperlink>
      <w:r>
        <w:t xml:space="preserve"> настоящих Правил, определяется по формуле:</w:t>
      </w:r>
    </w:p>
    <w:p w:rsidR="00A86801" w:rsidRDefault="00A86801">
      <w:pPr>
        <w:pStyle w:val="ConsPlusNormal"/>
        <w:jc w:val="both"/>
      </w:pPr>
    </w:p>
    <w:p w:rsidR="00A86801" w:rsidRDefault="00A86801">
      <w:pPr>
        <w:pStyle w:val="ConsPlusNormal"/>
        <w:jc w:val="center"/>
      </w:pPr>
      <w:r>
        <w:t>ОС = (О</w:t>
      </w:r>
      <w:r>
        <w:rPr>
          <w:vertAlign w:val="subscript"/>
        </w:rPr>
        <w:t>си</w:t>
      </w:r>
      <w:r>
        <w:t xml:space="preserve"> </w:t>
      </w:r>
      <w:proofErr w:type="spellStart"/>
      <w:r>
        <w:t>x</w:t>
      </w:r>
      <w:proofErr w:type="spellEnd"/>
      <w:r>
        <w:t xml:space="preserve"> (</w:t>
      </w:r>
      <w:proofErr w:type="spellStart"/>
      <w:r>
        <w:t>С</w:t>
      </w:r>
      <w:proofErr w:type="gramStart"/>
      <w:r>
        <w:rPr>
          <w:vertAlign w:val="subscript"/>
        </w:rPr>
        <w:t>i</w:t>
      </w:r>
      <w:proofErr w:type="spellEnd"/>
      <w:proofErr w:type="gramEnd"/>
      <w:r>
        <w:t xml:space="preserve"> / </w:t>
      </w:r>
      <w:proofErr w:type="spellStart"/>
      <w:r>
        <w:t>РБО</w:t>
      </w:r>
      <w:r>
        <w:rPr>
          <w:vertAlign w:val="subscript"/>
        </w:rPr>
        <w:t>i</w:t>
      </w:r>
      <w:proofErr w:type="spellEnd"/>
      <w:r>
        <w:t xml:space="preserve">) / (С / </w:t>
      </w:r>
      <w:proofErr w:type="spellStart"/>
      <w:r>
        <w:t>РБО</w:t>
      </w:r>
      <w:r>
        <w:rPr>
          <w:vertAlign w:val="subscript"/>
        </w:rPr>
        <w:t>i</w:t>
      </w:r>
      <w:proofErr w:type="spellEnd"/>
      <w:r>
        <w:t>)),</w:t>
      </w:r>
    </w:p>
    <w:p w:rsidR="00A86801" w:rsidRDefault="00A86801">
      <w:pPr>
        <w:pStyle w:val="ConsPlusNormal"/>
      </w:pPr>
    </w:p>
    <w:p w:rsidR="00A86801" w:rsidRDefault="00A86801">
      <w:pPr>
        <w:pStyle w:val="ConsPlusNormal"/>
        <w:ind w:firstLine="540"/>
        <w:jc w:val="both"/>
      </w:pPr>
      <w:r>
        <w:t>где:</w:t>
      </w:r>
    </w:p>
    <w:p w:rsidR="00A86801" w:rsidRDefault="00A86801">
      <w:pPr>
        <w:pStyle w:val="ConsPlusNormal"/>
        <w:spacing w:before="220"/>
        <w:ind w:firstLine="540"/>
        <w:jc w:val="both"/>
      </w:pPr>
      <w:r>
        <w:t xml:space="preserve">ОС - размер субсидии, предоставляемой местным бюджетам на </w:t>
      </w:r>
      <w:proofErr w:type="spellStart"/>
      <w:r>
        <w:t>софинансирование</w:t>
      </w:r>
      <w:proofErr w:type="spellEnd"/>
      <w:r>
        <w:t xml:space="preserve"> мероприятий по озеленению территории населенных пунктов поселений;</w:t>
      </w:r>
    </w:p>
    <w:p w:rsidR="00A86801" w:rsidRDefault="00A86801">
      <w:pPr>
        <w:pStyle w:val="ConsPlusNormal"/>
        <w:spacing w:before="220"/>
        <w:ind w:firstLine="540"/>
        <w:jc w:val="both"/>
      </w:pPr>
      <w:r>
        <w:t>Оси - размер бюджетных ассигнований, доведенных комитету лесного хозяйства Курской области на предоставление субсидии на мероприятия по озеленению территории населенных пунктов поселений;</w:t>
      </w:r>
    </w:p>
    <w:p w:rsidR="00A86801" w:rsidRDefault="00A86801">
      <w:pPr>
        <w:pStyle w:val="ConsPlusNormal"/>
        <w:spacing w:before="220"/>
        <w:ind w:firstLine="540"/>
        <w:jc w:val="both"/>
      </w:pPr>
      <w:proofErr w:type="gramStart"/>
      <w:r>
        <w:t>С</w:t>
      </w:r>
      <w:proofErr w:type="gramEnd"/>
      <w:r>
        <w:t xml:space="preserve"> - стоимость работ по озеленению территории населенных пунктов муниципальных образований, подавших заявки на участие в мероприятиях, указанных в </w:t>
      </w:r>
      <w:hyperlink w:anchor="P12718" w:history="1">
        <w:r>
          <w:rPr>
            <w:color w:val="0000FF"/>
          </w:rPr>
          <w:t>пункте 2</w:t>
        </w:r>
      </w:hyperlink>
      <w:r>
        <w:t xml:space="preserve"> настоящих Правил, и соответствующих критериям и условиям, указанным в настоящих Правилах;</w:t>
      </w:r>
    </w:p>
    <w:p w:rsidR="00A86801" w:rsidRDefault="00A86801">
      <w:pPr>
        <w:pStyle w:val="ConsPlusNormal"/>
        <w:spacing w:before="220"/>
        <w:ind w:firstLine="540"/>
        <w:jc w:val="both"/>
      </w:pPr>
      <w:proofErr w:type="spellStart"/>
      <w:r>
        <w:t>С</w:t>
      </w:r>
      <w:proofErr w:type="gramStart"/>
      <w:r>
        <w:rPr>
          <w:vertAlign w:val="subscript"/>
        </w:rPr>
        <w:t>i</w:t>
      </w:r>
      <w:proofErr w:type="spellEnd"/>
      <w:proofErr w:type="gramEnd"/>
      <w:r>
        <w:t xml:space="preserve"> - стоимость работ по озеленению территории населенных пунктов i-го муниципального образования, претендующего на предоставление субсидии;</w:t>
      </w:r>
    </w:p>
    <w:p w:rsidR="00A86801" w:rsidRDefault="00A86801">
      <w:pPr>
        <w:pStyle w:val="ConsPlusNormal"/>
        <w:spacing w:before="220"/>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утвержденной законом Курской области об областном бюджете на очередной финансовый год и плановый период.</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w:t>
      </w:r>
      <w:proofErr w:type="gramEnd"/>
      <w:r>
        <w:t xml:space="preserve"> в соответствии с предельными уровнями </w:t>
      </w:r>
      <w:proofErr w:type="spellStart"/>
      <w:r>
        <w:t>софинасирования</w:t>
      </w:r>
      <w:proofErr w:type="spellEnd"/>
      <w:r>
        <w:t xml:space="preserve"> расходных обязательств муниципальных образований Курской области из областного бюджета на очередной финансовый год и на плановый период, утвержденными нормативным правовым актом Курской области.</w:t>
      </w:r>
    </w:p>
    <w:p w:rsidR="00A86801" w:rsidRDefault="00A86801">
      <w:pPr>
        <w:pStyle w:val="ConsPlusNormal"/>
        <w:spacing w:before="220"/>
        <w:ind w:firstLine="540"/>
        <w:jc w:val="both"/>
      </w:pPr>
      <w:proofErr w:type="gramStart"/>
      <w:r>
        <w:t>Начиная с 01.01.2020 при распределении субсидий между бюджетами муниципальных образований размер субсидии в очередном финансовом году не может</w:t>
      </w:r>
      <w:proofErr w:type="gramEnd"/>
      <w:r>
        <w:t xml:space="preserve">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7. Распределение субсидий между муниципальными образованиями утверждается Администрацией Курской области.</w:t>
      </w:r>
    </w:p>
    <w:p w:rsidR="00A86801" w:rsidRDefault="00A86801">
      <w:pPr>
        <w:pStyle w:val="ConsPlusNormal"/>
        <w:spacing w:before="220"/>
        <w:ind w:firstLine="540"/>
        <w:jc w:val="both"/>
      </w:pPr>
      <w:r>
        <w:lastRenderedPageBreak/>
        <w:t>8. Предоставление субсидии осуществляется на основании Соглашения о предоставлении субсидии из областного бюджета, заключенного между комитетом лесного хозяйства Курской области и администрацией муниципального образования, предусматривающего:</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bookmarkStart w:id="57" w:name="P12754"/>
      <w:bookmarkEnd w:id="57"/>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A86801" w:rsidRDefault="00A86801">
      <w:pPr>
        <w:pStyle w:val="ConsPlusNormal"/>
        <w:spacing w:before="220"/>
        <w:ind w:firstLine="540"/>
        <w:jc w:val="both"/>
      </w:pPr>
      <w:r>
        <w:t xml:space="preserve">в)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г) график перечисления субсидии, составленный с учетом возникающих денежных обязательств муниципального образования, средств местного бюджета, направляемых на финансирование мероприятий по озеленению территории населенных пунктов;</w:t>
      </w:r>
    </w:p>
    <w:p w:rsidR="00A86801" w:rsidRDefault="00A86801">
      <w:pPr>
        <w:pStyle w:val="ConsPlusNormal"/>
        <w:spacing w:before="220"/>
        <w:ind w:firstLine="540"/>
        <w:jc w:val="both"/>
      </w:pPr>
      <w:proofErr w:type="spellStart"/>
      <w:r>
        <w:t>д</w:t>
      </w:r>
      <w:proofErr w:type="spellEnd"/>
      <w:r>
        <w:t>)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w:t>
      </w:r>
    </w:p>
    <w:p w:rsidR="00A86801" w:rsidRDefault="00A86801">
      <w:pPr>
        <w:pStyle w:val="ConsPlusNormal"/>
        <w:spacing w:before="220"/>
        <w:ind w:firstLine="540"/>
        <w:jc w:val="both"/>
      </w:pPr>
      <w:r>
        <w:t xml:space="preserve">е)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A86801" w:rsidRDefault="00A86801">
      <w:pPr>
        <w:pStyle w:val="ConsPlusNormal"/>
        <w:spacing w:before="220"/>
        <w:ind w:firstLine="540"/>
        <w:jc w:val="both"/>
      </w:pPr>
      <w:r>
        <w:t xml:space="preserve">ж) 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proofErr w:type="spellStart"/>
      <w:r>
        <w:t>з</w:t>
      </w:r>
      <w:proofErr w:type="spellEnd"/>
      <w:r>
        <w:t>) иные условия, регулирующие порядок предоставления субсидии;</w:t>
      </w:r>
    </w:p>
    <w:p w:rsidR="00A86801" w:rsidRDefault="00A86801">
      <w:pPr>
        <w:pStyle w:val="ConsPlusNormal"/>
        <w:spacing w:before="220"/>
        <w:ind w:firstLine="540"/>
        <w:jc w:val="both"/>
      </w:pPr>
      <w:r>
        <w:t>и) ответственность сторон за нарушение условий Соглашения;</w:t>
      </w:r>
    </w:p>
    <w:p w:rsidR="00A86801" w:rsidRDefault="00A86801">
      <w:pPr>
        <w:pStyle w:val="ConsPlusNormal"/>
        <w:spacing w:before="220"/>
        <w:ind w:firstLine="540"/>
        <w:jc w:val="both"/>
      </w:pPr>
      <w:r>
        <w:t>к) условие о вступлении в силу Соглашения.</w:t>
      </w:r>
    </w:p>
    <w:p w:rsidR="00A86801" w:rsidRDefault="00A86801">
      <w:pPr>
        <w:pStyle w:val="ConsPlusNormal"/>
        <w:spacing w:before="220"/>
        <w:ind w:firstLine="540"/>
        <w:jc w:val="both"/>
      </w:pPr>
      <w:r>
        <w:t>9. Форма соглашения утверждается комитетом лесного хозяйства Курской области.</w:t>
      </w:r>
    </w:p>
    <w:p w:rsidR="00A86801" w:rsidRDefault="00A86801">
      <w:pPr>
        <w:pStyle w:val="ConsPlusNormal"/>
        <w:spacing w:before="220"/>
        <w:ind w:firstLine="540"/>
        <w:jc w:val="both"/>
      </w:pPr>
      <w:r>
        <w:t xml:space="preserve">Начиная с 01.01.2020 соглашение, указанное в пункте 8 настоящих Правил, заключается в соответствии с типовой </w:t>
      </w:r>
      <w:hyperlink r:id="rId242" w:history="1">
        <w:r>
          <w:rPr>
            <w:color w:val="0000FF"/>
          </w:rPr>
          <w:t>формой</w:t>
        </w:r>
      </w:hyperlink>
      <w:r>
        <w:t xml:space="preserve"> соглашения, утвержденной приказом комитета финансов Курской области от 16.09.2019 N 58н.</w:t>
      </w:r>
    </w:p>
    <w:p w:rsidR="00A86801" w:rsidRDefault="00A86801">
      <w:pPr>
        <w:pStyle w:val="ConsPlusNormal"/>
        <w:spacing w:before="220"/>
        <w:ind w:firstLine="540"/>
        <w:jc w:val="both"/>
      </w:pP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w:t>
      </w:r>
      <w:proofErr w:type="gramEnd"/>
      <w:r>
        <w:t xml:space="preserve"> субсидии.</w:t>
      </w:r>
    </w:p>
    <w:p w:rsidR="00A86801" w:rsidRDefault="00A86801">
      <w:pPr>
        <w:pStyle w:val="ConsPlusNormal"/>
        <w:spacing w:before="220"/>
        <w:ind w:firstLine="540"/>
        <w:jc w:val="both"/>
      </w:pPr>
      <w:r>
        <w:t xml:space="preserve">10. Объем бюджетных ассигнований бюджета муниципального образования на финансирование расходного обязательства муниципального образования, </w:t>
      </w:r>
      <w:proofErr w:type="spellStart"/>
      <w:r>
        <w:t>софинансируемого</w:t>
      </w:r>
      <w:proofErr w:type="spellEnd"/>
      <w:r>
        <w:t xml:space="preserve"> за счет субсидии, утверждается решением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A86801" w:rsidRDefault="00A86801">
      <w:pPr>
        <w:pStyle w:val="ConsPlusNormal"/>
        <w:spacing w:before="220"/>
        <w:ind w:firstLine="540"/>
        <w:jc w:val="both"/>
      </w:pPr>
      <w:r>
        <w:t xml:space="preserve">11. Перечисление субсидий осуществляется в установленном порядке на счета, открытые </w:t>
      </w:r>
      <w:r>
        <w:lastRenderedPageBreak/>
        <w:t>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86801" w:rsidRDefault="00A86801">
      <w:pPr>
        <w:pStyle w:val="ConsPlusNormal"/>
        <w:spacing w:before="220"/>
        <w:ind w:firstLine="540"/>
        <w:jc w:val="both"/>
      </w:pPr>
      <w:r>
        <w:t xml:space="preserve">12. </w:t>
      </w:r>
      <w:proofErr w:type="gramStart"/>
      <w:r>
        <w:t>Перечисление средств субсидии в бюджет муниципального образования осуществляется на основании заявки органа местного самоуправления Курской области о перечислении субсидии, представляемой комитету лесного хозяйства Курской области по форме и в срок, которые установлены комитетом лесного хозяйства Курской области.</w:t>
      </w:r>
      <w:proofErr w:type="gramEnd"/>
    </w:p>
    <w:p w:rsidR="00A86801" w:rsidRDefault="00A86801">
      <w:pPr>
        <w:pStyle w:val="ConsPlusNormal"/>
        <w:spacing w:before="22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комитетом лесного хозяйства Курской области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A86801" w:rsidRDefault="00A86801">
      <w:pPr>
        <w:pStyle w:val="ConsPlusNormal"/>
        <w:spacing w:before="220"/>
        <w:ind w:firstLine="540"/>
        <w:jc w:val="both"/>
      </w:pPr>
      <w:r>
        <w:t>13. Оценка эффективности использования субсидии осуществляется комитетом лесного хозяйства Курской области по завершении текущего года по следующим показателям результативности использования субсидии:</w:t>
      </w:r>
    </w:p>
    <w:p w:rsidR="00A86801" w:rsidRDefault="00A86801">
      <w:pPr>
        <w:pStyle w:val="ConsPlusNormal"/>
        <w:spacing w:before="220"/>
        <w:ind w:firstLine="540"/>
        <w:jc w:val="both"/>
      </w:pPr>
      <w:r>
        <w:t>а) освоение ассигнований на проведение мероприятий по озеленению территории населенных пунктов поселений в объеме произведенного финансирования;</w:t>
      </w:r>
    </w:p>
    <w:p w:rsidR="00A86801" w:rsidRDefault="00A86801">
      <w:pPr>
        <w:pStyle w:val="ConsPlusNormal"/>
        <w:spacing w:before="220"/>
        <w:ind w:firstLine="540"/>
        <w:jc w:val="both"/>
      </w:pPr>
      <w:r>
        <w:t xml:space="preserve">б) доля площади озелененной территории населенных пунктов муниципальных </w:t>
      </w:r>
      <w:proofErr w:type="gramStart"/>
      <w:r>
        <w:t>образований</w:t>
      </w:r>
      <w:proofErr w:type="gramEnd"/>
      <w:r>
        <w:t xml:space="preserve"> в общем объеме запланированной для озеленения площади, %.</w:t>
      </w:r>
    </w:p>
    <w:p w:rsidR="00A86801" w:rsidRDefault="00A86801">
      <w:pPr>
        <w:pStyle w:val="ConsPlusNormal"/>
        <w:spacing w:before="220"/>
        <w:ind w:firstLine="540"/>
        <w:jc w:val="both"/>
      </w:pPr>
      <w:r>
        <w:t>14. Субсидия носит целевой характер и не может быть использована на другие цели.</w:t>
      </w:r>
    </w:p>
    <w:p w:rsidR="00A86801" w:rsidRDefault="00A86801">
      <w:pPr>
        <w:pStyle w:val="ConsPlusNormal"/>
        <w:spacing w:before="220"/>
        <w:ind w:firstLine="540"/>
        <w:jc w:val="both"/>
      </w:pPr>
      <w:r>
        <w:t>15. Ответственность за целевое использование субсидии возлагается на органы местного самоуправления.</w:t>
      </w:r>
    </w:p>
    <w:p w:rsidR="00A86801" w:rsidRDefault="00A86801">
      <w:pPr>
        <w:pStyle w:val="ConsPlusNormal"/>
        <w:spacing w:before="220"/>
        <w:ind w:firstLine="540"/>
        <w:jc w:val="both"/>
      </w:pPr>
      <w:r>
        <w:t>16. Органы местного самоуправления муниципальных образований представляют комитету лесного хозяйства Курской области отчеты об использовании субсидии по форме и в сроки, установленные комитетом лесного хозяйства Курской области.</w:t>
      </w:r>
    </w:p>
    <w:p w:rsidR="00A86801" w:rsidRDefault="00A86801">
      <w:pPr>
        <w:pStyle w:val="ConsPlusNormal"/>
        <w:spacing w:before="220"/>
        <w:ind w:firstLine="540"/>
        <w:jc w:val="both"/>
      </w:pPr>
      <w:bookmarkStart w:id="58" w:name="P12779"/>
      <w:bookmarkEnd w:id="58"/>
      <w:r>
        <w:t>17. 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754" w:history="1">
        <w:r>
          <w:rPr>
            <w:color w:val="0000FF"/>
          </w:rPr>
          <w:t>подпунктом "б" пункта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A86801" w:rsidRDefault="00A86801">
      <w:pPr>
        <w:pStyle w:val="ConsPlusNormal"/>
        <w:ind w:firstLine="540"/>
        <w:jc w:val="both"/>
      </w:pPr>
    </w:p>
    <w:p w:rsidR="00A86801" w:rsidRDefault="00A86801">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proofErr w:type="gramStart"/>
      <w:r>
        <w:t>V</w:t>
      </w:r>
      <w:proofErr w:type="gramEnd"/>
      <w:r>
        <w:rPr>
          <w:vertAlign w:val="subscript"/>
        </w:rPr>
        <w:t>возврата</w:t>
      </w:r>
      <w:proofErr w:type="spellEnd"/>
      <w:r>
        <w:t xml:space="preserve"> - размер субсидии, предоставленной бюджету муниципального образования;</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A86801" w:rsidRDefault="00A86801">
      <w:pPr>
        <w:pStyle w:val="ConsPlusNormal"/>
        <w:spacing w:before="220"/>
        <w:ind w:firstLine="540"/>
        <w:jc w:val="both"/>
      </w:pPr>
      <w:proofErr w:type="spellStart"/>
      <w:r>
        <w:lastRenderedPageBreak/>
        <w:t>k</w:t>
      </w:r>
      <w:proofErr w:type="spellEnd"/>
      <w:r>
        <w:t xml:space="preserve"> - коэффициент возврата субсидии.</w:t>
      </w:r>
    </w:p>
    <w:p w:rsidR="00A86801" w:rsidRDefault="00A86801">
      <w:pPr>
        <w:pStyle w:val="ConsPlusNormal"/>
        <w:ind w:firstLine="540"/>
        <w:jc w:val="both"/>
      </w:pPr>
    </w:p>
    <w:p w:rsidR="00A86801" w:rsidRDefault="00A86801">
      <w:pPr>
        <w:pStyle w:val="ConsPlusNormal"/>
        <w:ind w:firstLine="540"/>
        <w:jc w:val="both"/>
      </w:pPr>
      <w:r>
        <w:t>Коэффициент возврата субсидии рассчитывается по формуле:</w:t>
      </w:r>
    </w:p>
    <w:p w:rsidR="00A86801" w:rsidRDefault="00A86801">
      <w:pPr>
        <w:pStyle w:val="ConsPlusNormal"/>
        <w:ind w:firstLine="540"/>
        <w:jc w:val="both"/>
      </w:pPr>
    </w:p>
    <w:p w:rsidR="00A86801" w:rsidRPr="00A86801" w:rsidRDefault="00A86801">
      <w:pPr>
        <w:pStyle w:val="ConsPlusNormal"/>
        <w:jc w:val="center"/>
        <w:rPr>
          <w:lang w:val="en-US"/>
        </w:rPr>
      </w:pPr>
      <w:r w:rsidRPr="00A86801">
        <w:rPr>
          <w:lang w:val="en-US"/>
        </w:rPr>
        <w:t>k = SUM D</w:t>
      </w:r>
      <w:r w:rsidRPr="00A86801">
        <w:rPr>
          <w:vertAlign w:val="subscript"/>
          <w:lang w:val="en-US"/>
        </w:rPr>
        <w:t>i</w:t>
      </w:r>
      <w:r w:rsidRPr="00A86801">
        <w:rPr>
          <w:lang w:val="en-US"/>
        </w:rPr>
        <w:t xml:space="preserve"> / m,</w:t>
      </w:r>
    </w:p>
    <w:p w:rsidR="00A86801" w:rsidRPr="00A86801" w:rsidRDefault="00A86801">
      <w:pPr>
        <w:pStyle w:val="ConsPlusNormal"/>
        <w:ind w:firstLine="540"/>
        <w:jc w:val="both"/>
        <w:rPr>
          <w:lang w:val="en-US"/>
        </w:rPr>
      </w:pPr>
    </w:p>
    <w:p w:rsidR="00A86801" w:rsidRPr="00A86801" w:rsidRDefault="00A86801">
      <w:pPr>
        <w:pStyle w:val="ConsPlusNormal"/>
        <w:ind w:firstLine="540"/>
        <w:jc w:val="both"/>
        <w:rPr>
          <w:lang w:val="en-US"/>
        </w:rPr>
      </w:pPr>
      <w:r>
        <w:t>где</w:t>
      </w:r>
      <w:r w:rsidRPr="00A86801">
        <w:rPr>
          <w:lang w:val="en-US"/>
        </w:rPr>
        <w:t>:</w:t>
      </w:r>
    </w:p>
    <w:p w:rsidR="00A86801" w:rsidRDefault="00A86801">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показателя результативности использования субсидии.</w:t>
      </w:r>
    </w:p>
    <w:p w:rsidR="00A86801" w:rsidRDefault="00A8680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показателя результативности использования субсидии.</w:t>
      </w:r>
    </w:p>
    <w:p w:rsidR="00A86801" w:rsidRDefault="00A86801">
      <w:pPr>
        <w:pStyle w:val="ConsPlusNormal"/>
        <w:spacing w:before="220"/>
        <w:ind w:firstLine="540"/>
        <w:jc w:val="both"/>
      </w:pPr>
      <w:r>
        <w:t xml:space="preserve">18. Индекс, отражающий уровень </w:t>
      </w:r>
      <w:proofErr w:type="spellStart"/>
      <w:r>
        <w:t>недостижения</w:t>
      </w:r>
      <w:proofErr w:type="spellEnd"/>
      <w:r>
        <w:t xml:space="preserve"> i-го показателя результативности использования субсидии, определяется по формуле:</w:t>
      </w:r>
    </w:p>
    <w:p w:rsidR="00A86801" w:rsidRDefault="00A86801">
      <w:pPr>
        <w:pStyle w:val="ConsPlusNormal"/>
        <w:ind w:firstLine="540"/>
        <w:jc w:val="both"/>
      </w:pPr>
    </w:p>
    <w:p w:rsidR="00A86801" w:rsidRDefault="00A8680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i-го показателя результативности использования субсидии на отчетную дату;</w:t>
      </w:r>
    </w:p>
    <w:p w:rsidR="00A86801" w:rsidRDefault="00A86801">
      <w:pPr>
        <w:pStyle w:val="ConsPlusNormal"/>
        <w:spacing w:before="220"/>
        <w:ind w:firstLine="540"/>
        <w:jc w:val="both"/>
      </w:pPr>
      <w:proofErr w:type="spellStart"/>
      <w:r>
        <w:t>Si</w:t>
      </w:r>
      <w:proofErr w:type="spellEnd"/>
      <w:r>
        <w:t xml:space="preserve"> - плановое значение i-го показателя результативности использования субсидии, установленное соглашением.</w:t>
      </w:r>
    </w:p>
    <w:p w:rsidR="00A86801" w:rsidRDefault="00A86801">
      <w:pPr>
        <w:pStyle w:val="ConsPlusNormal"/>
        <w:spacing w:before="220"/>
        <w:ind w:firstLine="540"/>
        <w:jc w:val="both"/>
      </w:pPr>
      <w:r>
        <w:t xml:space="preserve">19. Основанием для освобождения муниципальных образований от применения мер ответственности, предусмотренных </w:t>
      </w:r>
      <w:hyperlink w:anchor="P12779" w:history="1">
        <w:r>
          <w:rPr>
            <w:color w:val="0000FF"/>
          </w:rPr>
          <w:t>пунктом 17</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t xml:space="preserve">Возврат и последующее использование средств, перечисленных из бюджетов муниципальных образований в областной бюджет в соответствии с </w:t>
      </w:r>
      <w:hyperlink w:anchor="P12779" w:history="1">
        <w:r>
          <w:rPr>
            <w:color w:val="0000FF"/>
          </w:rPr>
          <w:t>пунктом 17</w:t>
        </w:r>
      </w:hyperlink>
      <w:r>
        <w:t xml:space="preserve"> настоящих Правил, осуществляются по предложению комитета лесного хозяйства Курской области в порядке, установленном бюджетным законодательством Российской Федерации.</w:t>
      </w:r>
    </w:p>
    <w:p w:rsidR="00A86801" w:rsidRDefault="00A86801">
      <w:pPr>
        <w:pStyle w:val="ConsPlusNormal"/>
        <w:spacing w:before="220"/>
        <w:ind w:firstLine="540"/>
        <w:jc w:val="both"/>
      </w:pPr>
      <w:r>
        <w:t xml:space="preserve">20. Комитет лесного хозяйства Курской области представляет в комитет по экономике и развитию Курской области сведения, необходимые для осуществления мониторинга предоставления субсидий, ведения реестра субсидий, отчет о достижении </w:t>
      </w:r>
      <w:proofErr w:type="gramStart"/>
      <w:r>
        <w:t>значений показателей результативности использования субсидий</w:t>
      </w:r>
      <w:proofErr w:type="gramEnd"/>
      <w:r>
        <w:t xml:space="preserve"> по формам и в сроки, определенные комитетом по экономике и развитию Курской области.</w:t>
      </w:r>
    </w:p>
    <w:p w:rsidR="00A86801" w:rsidRDefault="00A86801">
      <w:pPr>
        <w:pStyle w:val="ConsPlusNormal"/>
        <w:spacing w:before="220"/>
        <w:ind w:firstLine="540"/>
        <w:jc w:val="both"/>
      </w:pPr>
      <w:r>
        <w:t>21.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не были выполнены в силу обстоятельств непреодолимой силы.</w:t>
      </w:r>
    </w:p>
    <w:p w:rsidR="00A86801" w:rsidRDefault="00A86801">
      <w:pPr>
        <w:pStyle w:val="ConsPlusNormal"/>
        <w:spacing w:before="220"/>
        <w:ind w:firstLine="540"/>
        <w:jc w:val="both"/>
      </w:pPr>
      <w:r>
        <w:t xml:space="preserve">22. </w:t>
      </w:r>
      <w:proofErr w:type="gramStart"/>
      <w:r>
        <w:t xml:space="preserve">В случае отсутствия на 1 июня текущего финансового года акта Администрации Курской области, устанавливающего распределение средств областного бюджета между бюджетами муниципальных образований Курской области на предоставление субсидий, бюджетные ассигнования областного бюджета на предоставление субсидий, предусмотренных </w:t>
      </w:r>
      <w:r>
        <w:lastRenderedPageBreak/>
        <w:t xml:space="preserve">соответствующему органу исполнительной власти Курской области - главному распорядителю средств областного бюджета на текущий финансовый год на </w:t>
      </w:r>
      <w:proofErr w:type="spellStart"/>
      <w:r>
        <w:t>софинансирование</w:t>
      </w:r>
      <w:proofErr w:type="spellEnd"/>
      <w:r>
        <w:t xml:space="preserve"> соответствующих субсидий, подлежат перераспределению на исполнение иных бюджетных</w:t>
      </w:r>
      <w:proofErr w:type="gramEnd"/>
      <w:r>
        <w:t xml:space="preserve"> </w:t>
      </w:r>
      <w:proofErr w:type="gramStart"/>
      <w:r>
        <w:t>обязательств других органов исполнительной власти Курской области путем внесения изменений в закон Курской области об областном бюджете на соответствующий финансовый год и плановый период, за исключением случаев, установленных законом Курской области об областном бюджете на соответствующий финансовый год и плановый период, отдельными решениями Губернатора Курской области и (или) распоряжениями Администрации Курской области, а также направления в федеральные органы исполнительной власти</w:t>
      </w:r>
      <w:proofErr w:type="gramEnd"/>
      <w:r>
        <w:t xml:space="preserve"> заявки на участие в отборе в </w:t>
      </w:r>
      <w:proofErr w:type="spellStart"/>
      <w:r>
        <w:t>софинансировании</w:t>
      </w:r>
      <w:proofErr w:type="spellEnd"/>
      <w:r>
        <w:t xml:space="preserve"> расходных обязательств за счет средств федерального бюджета и безвозмездных поступлений от государственных организаций, направления для подписания соглашений о </w:t>
      </w:r>
      <w:proofErr w:type="spellStart"/>
      <w:r>
        <w:t>софинансировании</w:t>
      </w:r>
      <w:proofErr w:type="spellEnd"/>
      <w:r>
        <w:t xml:space="preserve"> расходных обязательств Курской области за счет средств федерального бюджета, безвозмездных поступлений от государственных организаций и иных внебюджетных источников.</w:t>
      </w:r>
    </w:p>
    <w:p w:rsidR="00A86801" w:rsidRDefault="00A86801">
      <w:pPr>
        <w:pStyle w:val="ConsPlusNormal"/>
        <w:spacing w:before="220"/>
        <w:ind w:firstLine="540"/>
        <w:jc w:val="both"/>
      </w:pPr>
      <w:proofErr w:type="gramStart"/>
      <w:r>
        <w:t>В случае отсутствия на 15 сентября текущего финансового года заключенного Соглашения бюджетные ассигнования областного бюджета на предоставление субсидий, предусмотренные соответствующему главному распорядителю средств областного бюджета на текущий финансовый год, в размере, равном размеру субсидий соответствующему муниципальному образованию Курской области, утвержденному правовым актом Администрации Курской области, подлежат перераспределению на исполнение иных бюджетных обязательств других органов исполнительной власти Курской области путем внесения</w:t>
      </w:r>
      <w:proofErr w:type="gramEnd"/>
      <w:r>
        <w:t xml:space="preserve"> изменений в закон Курской области об областном бюджете на соответствующий финансовый год и плановый период, за исключением случаев, установленных отдельными решениями Губернатора Курской и (или) распоряжениями Администрации Курской области.</w:t>
      </w:r>
    </w:p>
    <w:p w:rsidR="00A86801" w:rsidRDefault="00A86801">
      <w:pPr>
        <w:pStyle w:val="ConsPlusNormal"/>
        <w:spacing w:before="220"/>
        <w:ind w:firstLine="540"/>
        <w:jc w:val="both"/>
      </w:pPr>
      <w:proofErr w:type="gramStart"/>
      <w:r>
        <w:t>Бюджетные ассигнования на предоставление субсидий, предусмотренные законом Курской области о внесении изменений в закон Курской области об областном бюджете на соответствующий финансовый год и плановый период, не распределенные указанным законом Курской области, подлежат распределению (перераспределению) Администрацией Курской области не позднее 3 месяцев после вступления в силу указанных изменений.</w:t>
      </w:r>
      <w:proofErr w:type="gramEnd"/>
    </w:p>
    <w:p w:rsidR="00A86801" w:rsidRDefault="00A86801">
      <w:pPr>
        <w:pStyle w:val="ConsPlusNormal"/>
        <w:spacing w:before="220"/>
        <w:ind w:firstLine="540"/>
        <w:jc w:val="both"/>
      </w:pPr>
      <w:r>
        <w:t xml:space="preserve">23. Комитет лесного хозяйства Курской области осуществляет контроль соблюдения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43"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15</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w:t>
      </w:r>
    </w:p>
    <w:p w:rsidR="00A86801" w:rsidRDefault="00A86801">
      <w:pPr>
        <w:pStyle w:val="ConsPlusNormal"/>
        <w:jc w:val="right"/>
      </w:pPr>
      <w:r>
        <w:t>граждан в Курской области"</w:t>
      </w:r>
    </w:p>
    <w:p w:rsidR="00A86801" w:rsidRDefault="00A86801">
      <w:pPr>
        <w:pStyle w:val="ConsPlusNormal"/>
        <w:jc w:val="both"/>
      </w:pPr>
    </w:p>
    <w:p w:rsidR="00A86801" w:rsidRDefault="00A86801">
      <w:pPr>
        <w:pStyle w:val="ConsPlusTitle"/>
        <w:jc w:val="center"/>
      </w:pPr>
      <w:r>
        <w:t>ПРАВИЛА</w:t>
      </w:r>
    </w:p>
    <w:p w:rsidR="00A86801" w:rsidRDefault="00A86801">
      <w:pPr>
        <w:pStyle w:val="ConsPlusTitle"/>
        <w:jc w:val="center"/>
      </w:pPr>
      <w:r>
        <w:t xml:space="preserve">ПРЕДОСТАВЛЕНИЯ И РАСХОДОВАНИЯ СУБСИДИЙ </w:t>
      </w:r>
      <w:proofErr w:type="gramStart"/>
      <w:r>
        <w:t>ИЗ</w:t>
      </w:r>
      <w:proofErr w:type="gramEnd"/>
      <w:r>
        <w:t xml:space="preserve"> ОБЛАСТНОГО</w:t>
      </w:r>
    </w:p>
    <w:p w:rsidR="00A86801" w:rsidRDefault="00A86801">
      <w:pPr>
        <w:pStyle w:val="ConsPlusTitle"/>
        <w:jc w:val="center"/>
      </w:pPr>
      <w:r>
        <w:t>БЮДЖЕТА БЮДЖЕТАМ МУНИЦИПАЛЬНЫХ ОБРАЗОВАНИЙ КУРСКОЙ ОБЛАСТИ</w:t>
      </w:r>
    </w:p>
    <w:p w:rsidR="00A86801" w:rsidRDefault="00A86801">
      <w:pPr>
        <w:pStyle w:val="ConsPlusTitle"/>
        <w:jc w:val="center"/>
      </w:pPr>
      <w:r>
        <w:t>НА СОФИНАНСИРОВАНИЕ РАСХОДОВ НА ОБЕСПЕЧЕНИЕ МЕРОПРИЯТИЙ</w:t>
      </w:r>
    </w:p>
    <w:p w:rsidR="00A86801" w:rsidRDefault="00A86801">
      <w:pPr>
        <w:pStyle w:val="ConsPlusTitle"/>
        <w:jc w:val="center"/>
      </w:pPr>
      <w:r>
        <w:lastRenderedPageBreak/>
        <w:t>ПО МОДЕРНИЗАЦИИ СИСТЕМ КОММУНАЛЬНОЙ ИНФРАСТРУКТУРЫ В РАМКАХ</w:t>
      </w:r>
    </w:p>
    <w:p w:rsidR="00A86801" w:rsidRDefault="00A86801">
      <w:pPr>
        <w:pStyle w:val="ConsPlusTitle"/>
        <w:jc w:val="center"/>
      </w:pPr>
      <w:r>
        <w:t>РЕАЛИЗАЦИИ ОСНОВНОГО МЕРОПРИЯТИЯ 2.09 "МОДЕРНИЗАЦИЯ ОБЪЕКТОВ</w:t>
      </w:r>
    </w:p>
    <w:p w:rsidR="00A86801" w:rsidRDefault="00A86801">
      <w:pPr>
        <w:pStyle w:val="ConsPlusTitle"/>
        <w:jc w:val="center"/>
      </w:pPr>
      <w:r>
        <w:t>КОММУНАЛЬНОЙ ИНФРАСТРУКТУРЫ В КУРСКОЙ ОБЛАСТИ"</w:t>
      </w:r>
    </w:p>
    <w:p w:rsidR="00A86801" w:rsidRDefault="00A86801">
      <w:pPr>
        <w:pStyle w:val="ConsPlusTitle"/>
        <w:jc w:val="center"/>
      </w:pPr>
      <w:r>
        <w:t>ПОДПРОГРАММЫ 2 "ОБЕСПЕЧЕНИЕ КАЧЕСТВЕННЫМИ УСЛУГАМИ ЖКХ</w:t>
      </w:r>
    </w:p>
    <w:p w:rsidR="00A86801" w:rsidRDefault="00A86801">
      <w:pPr>
        <w:pStyle w:val="ConsPlusTitle"/>
        <w:jc w:val="center"/>
      </w:pPr>
      <w:r>
        <w:t>НАСЕЛЕНИЯ КУРСКОЙ ОБЛАСТИ" ГОСУДАРСТВЕННОЙ ПРОГРАММЫ</w:t>
      </w:r>
    </w:p>
    <w:p w:rsidR="00A86801" w:rsidRDefault="00A86801">
      <w:pPr>
        <w:pStyle w:val="ConsPlusTitle"/>
        <w:jc w:val="center"/>
      </w:pPr>
      <w:r>
        <w:t>КУРСКОЙ ОБЛАСТИ "ОБЕСПЕЧЕНИЕ ДОСТУПНЫМ И КОМФОРТНЫМ ЖИЛЬЕМ</w:t>
      </w:r>
    </w:p>
    <w:p w:rsidR="00A86801" w:rsidRDefault="00A86801">
      <w:pPr>
        <w:pStyle w:val="ConsPlusTitle"/>
        <w:jc w:val="center"/>
      </w:pPr>
      <w:r>
        <w:t>И КОММУНАЛЬНЫМИ УСЛУГАМИ ГРАЖДАН В КУРСКОЙ ОБЛАСТИ"</w:t>
      </w:r>
    </w:p>
    <w:p w:rsidR="00A86801" w:rsidRDefault="00A86801">
      <w:pPr>
        <w:pStyle w:val="ConsPlusNormal"/>
        <w:jc w:val="center"/>
      </w:pPr>
    </w:p>
    <w:p w:rsidR="00A86801" w:rsidRDefault="00A86801">
      <w:pPr>
        <w:pStyle w:val="ConsPlusNormal"/>
        <w:ind w:firstLine="540"/>
        <w:jc w:val="both"/>
      </w:pPr>
      <w:r>
        <w:t xml:space="preserve">Утратили силу. - </w:t>
      </w:r>
      <w:hyperlink r:id="rId244" w:history="1">
        <w:r>
          <w:rPr>
            <w:color w:val="0000FF"/>
          </w:rPr>
          <w:t>Постановление</w:t>
        </w:r>
      </w:hyperlink>
      <w:r>
        <w:t xml:space="preserve"> Администрации Курской области от 07.03.2018 N 188-па.</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16</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59" w:name="P12852"/>
      <w:bookmarkEnd w:id="59"/>
      <w:r>
        <w:t>ПРАВИЛА</w:t>
      </w:r>
    </w:p>
    <w:p w:rsidR="00A86801" w:rsidRDefault="00A86801">
      <w:pPr>
        <w:pStyle w:val="ConsPlusTitle"/>
        <w:jc w:val="center"/>
      </w:pPr>
      <w:r>
        <w:t>ПРЕДОСТАВЛЕНИЯ И РАСПРЕДЕЛЕНИЯ В 2017 ГОДУ СУБСИДИЙ</w:t>
      </w:r>
    </w:p>
    <w:p w:rsidR="00A86801" w:rsidRDefault="00A86801">
      <w:pPr>
        <w:pStyle w:val="ConsPlusTitle"/>
        <w:jc w:val="center"/>
      </w:pPr>
      <w:r>
        <w:t>ИЗ ОБЛАСТНОГО БЮДЖЕТА БЮДЖЕТАМ МУНИЦИПАЛЬНЫХ ОБРАЗОВАНИЙ</w:t>
      </w:r>
    </w:p>
    <w:p w:rsidR="00A86801" w:rsidRDefault="00A86801">
      <w:pPr>
        <w:pStyle w:val="ConsPlusTitle"/>
        <w:jc w:val="center"/>
      </w:pPr>
      <w:r>
        <w:t>КУРСКОЙ ОБЛАСТИ НА ПОДДЕРЖКУ МУНИЦИПАЛЬНЫХ ПРОГРАММ</w:t>
      </w:r>
    </w:p>
    <w:p w:rsidR="00A86801" w:rsidRDefault="00A86801">
      <w:pPr>
        <w:pStyle w:val="ConsPlusTitle"/>
        <w:jc w:val="center"/>
      </w:pPr>
      <w:r>
        <w:t>ФОРМИРОВАНИЯ СОВРЕМЕННОЙ ГОРОДСКОЙ СРЕДЫ В РАМКАХ РЕАЛИЗАЦИИ</w:t>
      </w:r>
    </w:p>
    <w:p w:rsidR="00A86801" w:rsidRDefault="00A86801">
      <w:pPr>
        <w:pStyle w:val="ConsPlusTitle"/>
        <w:jc w:val="center"/>
      </w:pPr>
      <w:r>
        <w:t xml:space="preserve">ОСНОВНОГО МЕРОПРИЯТИЯ 2.10 "ФОРМИРОВАНИЕ </w:t>
      </w:r>
      <w:proofErr w:type="gramStart"/>
      <w:r>
        <w:t>КОМФОРТНОЙ</w:t>
      </w:r>
      <w:proofErr w:type="gramEnd"/>
    </w:p>
    <w:p w:rsidR="00A86801" w:rsidRDefault="00A86801">
      <w:pPr>
        <w:pStyle w:val="ConsPlusTitle"/>
        <w:jc w:val="center"/>
      </w:pPr>
      <w:r>
        <w:t xml:space="preserve">ГОРОДСКОЙ СРЕДЫ" ПОДПРОГРАММЫ 2 "ОБЕСПЕЧЕНИЕ </w:t>
      </w:r>
      <w:proofErr w:type="gramStart"/>
      <w:r>
        <w:t>КАЧЕСТВЕННЫМИ</w:t>
      </w:r>
      <w:proofErr w:type="gramEnd"/>
    </w:p>
    <w:p w:rsidR="00A86801" w:rsidRDefault="00A86801">
      <w:pPr>
        <w:pStyle w:val="ConsPlusTitle"/>
        <w:jc w:val="center"/>
      </w:pPr>
      <w:r>
        <w:t>УСЛУГАМИ ЖКХ НАСЕЛЕНИЯ КУРСКОЙ ОБЛАСТИ" ГОСУДАРСТВЕННОЙ</w:t>
      </w:r>
    </w:p>
    <w:p w:rsidR="00A86801" w:rsidRDefault="00A86801">
      <w:pPr>
        <w:pStyle w:val="ConsPlusTitle"/>
        <w:jc w:val="center"/>
      </w:pPr>
      <w:r>
        <w:t xml:space="preserve">ПРОГРАММЫ КУРСКОЙ ОБЛАСТИ "ОБЕСПЕЧЕНИЕ </w:t>
      </w:r>
      <w:proofErr w:type="gramStart"/>
      <w:r>
        <w:t>ДОСТУПНЫМ</w:t>
      </w:r>
      <w:proofErr w:type="gramEnd"/>
    </w:p>
    <w:p w:rsidR="00A86801" w:rsidRDefault="00A86801">
      <w:pPr>
        <w:pStyle w:val="ConsPlusTitle"/>
        <w:jc w:val="center"/>
      </w:pPr>
      <w:r>
        <w:t>И КОМФОРТНЫМ ЖИЛЬЕМ И КОММУНАЛЬНЫМИ УСЛУГАМИ ГРАЖДАН</w:t>
      </w:r>
    </w:p>
    <w:p w:rsidR="00A86801" w:rsidRDefault="00A86801">
      <w:pPr>
        <w:pStyle w:val="ConsPlusTitle"/>
        <w:jc w:val="center"/>
      </w:pPr>
      <w:r>
        <w:t>В КУРСКОЙ ОБЛАСТИ"</w:t>
      </w:r>
    </w:p>
    <w:p w:rsidR="00A86801" w:rsidRDefault="00A86801">
      <w:pPr>
        <w:spacing w:after="1"/>
      </w:pPr>
    </w:p>
    <w:p w:rsidR="00A86801" w:rsidRDefault="00A86801">
      <w:pPr>
        <w:pStyle w:val="ConsPlusNormal"/>
        <w:jc w:val="both"/>
      </w:pPr>
    </w:p>
    <w:p w:rsidR="00A86801" w:rsidRDefault="00A86801">
      <w:pPr>
        <w:pStyle w:val="ConsPlusNormal"/>
        <w:ind w:firstLine="540"/>
        <w:jc w:val="both"/>
      </w:pPr>
      <w:r>
        <w:t xml:space="preserve">1. </w:t>
      </w:r>
      <w:proofErr w:type="gramStart"/>
      <w:r>
        <w:t>Настоящие Правила устанавливают порядок, цели и условия предоставления и распределения в 2017 году субсидий из областного бюджета бюджетам муниципальных образований Курской области (городские округа, городские и сельские поселения, в состав которых входят населенные пункты с численностью населения свыше 1000 человек) (далее - муниципальные образования) на поддержку муниципальных программ формирования современной городской среды и критерии распределения их между муниципальными образованиями на выполнение</w:t>
      </w:r>
      <w:proofErr w:type="gramEnd"/>
      <w:r>
        <w:t xml:space="preserve"> </w:t>
      </w:r>
      <w:proofErr w:type="gramStart"/>
      <w:r>
        <w:t xml:space="preserve">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в рамках реализации </w:t>
      </w:r>
      <w:hyperlink w:anchor="P2018" w:history="1">
        <w:r>
          <w:rPr>
            <w:color w:val="0000FF"/>
          </w:rPr>
          <w:t>подпрограммы 2</w:t>
        </w:r>
      </w:hyperlink>
      <w:r>
        <w:t xml:space="preserve"> "Обеспечение качественными услугами ЖКХ населения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субсидии, подпрограмма</w:t>
      </w:r>
      <w:proofErr w:type="gramEnd"/>
      <w:r>
        <w:t>, государственная программа).</w:t>
      </w:r>
    </w:p>
    <w:p w:rsidR="00A86801" w:rsidRDefault="00A86801">
      <w:pPr>
        <w:pStyle w:val="ConsPlusNormal"/>
        <w:spacing w:before="220"/>
        <w:ind w:firstLine="540"/>
        <w:jc w:val="both"/>
      </w:pPr>
      <w:bookmarkStart w:id="60" w:name="P12871"/>
      <w:bookmarkEnd w:id="60"/>
      <w:r>
        <w:t xml:space="preserve">2. Субсидии предоставляются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w:t>
      </w:r>
      <w:r>
        <w:lastRenderedPageBreak/>
        <w:t>по реализации муниципальных программ, включающих мероприятия по благоустройству территорий муниципальных образований.</w:t>
      </w:r>
    </w:p>
    <w:p w:rsidR="00A86801" w:rsidRDefault="00A86801">
      <w:pPr>
        <w:pStyle w:val="ConsPlusNormal"/>
        <w:spacing w:before="220"/>
        <w:ind w:firstLine="540"/>
        <w:jc w:val="both"/>
      </w:pPr>
      <w:r>
        <w:t>3. Формы и сроки предоставления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A86801" w:rsidRDefault="00A86801">
      <w:pPr>
        <w:pStyle w:val="ConsPlusNormal"/>
        <w:spacing w:before="220"/>
        <w:ind w:firstLine="540"/>
        <w:jc w:val="both"/>
      </w:pPr>
      <w:proofErr w:type="gramStart"/>
      <w:r>
        <w:t xml:space="preserve">Форма соглашения о предоставлении субсидии из областного бюджета бюджету муниципального образования утверждается главным распорядителем средств областного бюджета и должна соответствовать типовой </w:t>
      </w:r>
      <w:hyperlink r:id="rId245"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w:t>
      </w:r>
      <w:proofErr w:type="gramEnd"/>
      <w:r>
        <w:t xml:space="preserve"> бюджета бюджетам муниципальных образований Курской области".</w:t>
      </w:r>
    </w:p>
    <w:p w:rsidR="00A86801" w:rsidRDefault="00A86801">
      <w:pPr>
        <w:pStyle w:val="ConsPlusNormal"/>
        <w:spacing w:before="220"/>
        <w:ind w:firstLine="540"/>
        <w:jc w:val="both"/>
      </w:pPr>
      <w:r>
        <w:t xml:space="preserve">4. Объем бюджетных ассигнований бюджета муниципального образования на финансирование расходного обязательства муниципального образования, </w:t>
      </w:r>
      <w:proofErr w:type="spellStart"/>
      <w:r>
        <w:t>софинансируемого</w:t>
      </w:r>
      <w:proofErr w:type="spellEnd"/>
      <w:r>
        <w:t xml:space="preserve"> за счет субсидии, утверждается решением о бюджете муниципального образования.</w:t>
      </w:r>
    </w:p>
    <w:p w:rsidR="00A86801" w:rsidRDefault="00A86801">
      <w:pPr>
        <w:pStyle w:val="ConsPlusNormal"/>
        <w:spacing w:before="220"/>
        <w:ind w:firstLine="540"/>
        <w:jc w:val="both"/>
      </w:pPr>
      <w:r>
        <w:t xml:space="preserve">5. </w:t>
      </w:r>
      <w:proofErr w:type="gramStart"/>
      <w:r>
        <w:t>Контроль за</w:t>
      </w:r>
      <w:proofErr w:type="gramEnd"/>
      <w:r>
        <w:t xml:space="preserve">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A86801" w:rsidRDefault="00A86801">
      <w:pPr>
        <w:pStyle w:val="ConsPlusNormal"/>
        <w:spacing w:before="220"/>
        <w:ind w:firstLine="540"/>
        <w:jc w:val="both"/>
      </w:pPr>
      <w:r>
        <w:t xml:space="preserve">6. Органы государственного финансового контроля осуществляют контроль в соответствии с их полномочиями, установленными Бюджетным </w:t>
      </w:r>
      <w:hyperlink r:id="rId246"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spacing w:before="220"/>
        <w:ind w:firstLine="540"/>
        <w:jc w:val="both"/>
      </w:pPr>
      <w:bookmarkStart w:id="61" w:name="P12877"/>
      <w:bookmarkEnd w:id="61"/>
      <w:r>
        <w:t>7. Субсидии предоставляются бюджетам муниципальных образований на следующих условиях:</w:t>
      </w:r>
    </w:p>
    <w:p w:rsidR="00A86801" w:rsidRDefault="00A86801">
      <w:pPr>
        <w:pStyle w:val="ConsPlusNormal"/>
        <w:spacing w:before="220"/>
        <w:ind w:firstLine="540"/>
        <w:jc w:val="both"/>
      </w:pPr>
      <w:r>
        <w:t xml:space="preserve">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A86801" w:rsidRDefault="00A86801">
      <w:pPr>
        <w:pStyle w:val="ConsPlusNormal"/>
        <w:spacing w:before="220"/>
        <w:ind w:firstLine="540"/>
        <w:jc w:val="both"/>
      </w:pPr>
      <w:r>
        <w:t xml:space="preserve">наличие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2990" w:history="1">
        <w:r>
          <w:rPr>
            <w:color w:val="0000FF"/>
          </w:rPr>
          <w:t>пунктом 27</w:t>
        </w:r>
      </w:hyperlink>
      <w:r>
        <w:t xml:space="preserve"> настоящих Правил.</w:t>
      </w:r>
    </w:p>
    <w:p w:rsidR="00A86801" w:rsidRDefault="00A86801">
      <w:pPr>
        <w:pStyle w:val="ConsPlusNormal"/>
        <w:spacing w:before="220"/>
        <w:ind w:firstLine="540"/>
        <w:jc w:val="both"/>
      </w:pPr>
      <w:bookmarkStart w:id="62" w:name="P12881"/>
      <w:bookmarkEnd w:id="62"/>
      <w:r>
        <w:t>8. Муниципальные образования, бюджетам которых предоставляются субсидии, должны соответствовать следующим критериям:</w:t>
      </w:r>
    </w:p>
    <w:p w:rsidR="00A86801" w:rsidRDefault="00A86801">
      <w:pPr>
        <w:pStyle w:val="ConsPlusNormal"/>
        <w:spacing w:before="220"/>
        <w:ind w:firstLine="540"/>
        <w:jc w:val="both"/>
      </w:pPr>
      <w:r>
        <w:t>а) в состав поселения входит населенный пункт с численностью населения свыше 1000 человек;</w:t>
      </w:r>
    </w:p>
    <w:p w:rsidR="00A86801" w:rsidRDefault="00A86801">
      <w:pPr>
        <w:pStyle w:val="ConsPlusNormal"/>
        <w:spacing w:before="220"/>
        <w:ind w:firstLine="540"/>
        <w:jc w:val="both"/>
      </w:pPr>
      <w:r>
        <w:t>б) наличие на территории муниципального образования дворовых территорий и общественных территорий, подлежащих благоустройству в 2017 году.</w:t>
      </w:r>
    </w:p>
    <w:p w:rsidR="00A86801" w:rsidRDefault="00A86801">
      <w:pPr>
        <w:pStyle w:val="ConsPlusNormal"/>
        <w:spacing w:before="220"/>
        <w:ind w:firstLine="540"/>
        <w:jc w:val="both"/>
      </w:pPr>
      <w:r>
        <w:t xml:space="preserve">9. Муниципальным образованиям, не отвечающим условиям и критериям, указанным в </w:t>
      </w:r>
      <w:hyperlink w:anchor="P12877" w:history="1">
        <w:r>
          <w:rPr>
            <w:color w:val="0000FF"/>
          </w:rPr>
          <w:t>пунктах 7</w:t>
        </w:r>
      </w:hyperlink>
      <w:r>
        <w:t xml:space="preserve"> и </w:t>
      </w:r>
      <w:hyperlink w:anchor="P12881" w:history="1">
        <w:r>
          <w:rPr>
            <w:color w:val="0000FF"/>
          </w:rPr>
          <w:t>8</w:t>
        </w:r>
      </w:hyperlink>
      <w:r>
        <w:t xml:space="preserve"> настоящих Правил, а также подавшим бюджетные заявки неустановленной формы или с нарушением срока, указанного в </w:t>
      </w:r>
      <w:hyperlink w:anchor="P12886" w:history="1">
        <w:r>
          <w:rPr>
            <w:color w:val="0000FF"/>
          </w:rPr>
          <w:t>пункте 11</w:t>
        </w:r>
      </w:hyperlink>
      <w:r>
        <w:t xml:space="preserve"> настоящих Правил, субсидии не предоставляются.</w:t>
      </w:r>
    </w:p>
    <w:p w:rsidR="00A86801" w:rsidRDefault="00A86801">
      <w:pPr>
        <w:pStyle w:val="ConsPlusNormal"/>
        <w:spacing w:before="220"/>
        <w:ind w:firstLine="540"/>
        <w:jc w:val="both"/>
      </w:pPr>
      <w:r>
        <w:t xml:space="preserve">10. Для предоставления субсидий на </w:t>
      </w:r>
      <w:proofErr w:type="spellStart"/>
      <w:r>
        <w:t>софинансирование</w:t>
      </w:r>
      <w:proofErr w:type="spellEnd"/>
      <w:r>
        <w:t xml:space="preserve"> мероприятий, указанных в </w:t>
      </w:r>
      <w:hyperlink w:anchor="P12871" w:history="1">
        <w:r>
          <w:rPr>
            <w:color w:val="0000FF"/>
          </w:rPr>
          <w:t>пункте 2</w:t>
        </w:r>
      </w:hyperlink>
      <w:r>
        <w:t xml:space="preserve"> настоящих Правил, муниципальное образование направляет в комитет жилищно-коммунального хозяйства и ТЭК Курской области бюджетную заявку.</w:t>
      </w:r>
    </w:p>
    <w:p w:rsidR="00A86801" w:rsidRDefault="00A86801">
      <w:pPr>
        <w:pStyle w:val="ConsPlusNormal"/>
        <w:spacing w:before="220"/>
        <w:ind w:firstLine="540"/>
        <w:jc w:val="both"/>
      </w:pPr>
      <w:bookmarkStart w:id="63" w:name="P12886"/>
      <w:bookmarkEnd w:id="63"/>
      <w:r>
        <w:t>11. Муниципальные образования представляют главному распорядителю средств областного бюджета следующие документы:</w:t>
      </w:r>
    </w:p>
    <w:p w:rsidR="00A86801" w:rsidRDefault="00A86801">
      <w:pPr>
        <w:pStyle w:val="ConsPlusNormal"/>
        <w:spacing w:before="220"/>
        <w:ind w:firstLine="540"/>
        <w:jc w:val="both"/>
      </w:pPr>
      <w:r>
        <w:t>бюджетную заявку по установленной форме;</w:t>
      </w:r>
    </w:p>
    <w:p w:rsidR="00A86801" w:rsidRDefault="00A86801">
      <w:pPr>
        <w:pStyle w:val="ConsPlusNormal"/>
        <w:spacing w:before="220"/>
        <w:ind w:firstLine="540"/>
        <w:jc w:val="both"/>
      </w:pPr>
      <w:r>
        <w:t xml:space="preserve">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w:t>
      </w:r>
      <w:hyperlink w:anchor="P12871" w:history="1">
        <w:r>
          <w:rPr>
            <w:color w:val="0000FF"/>
          </w:rPr>
          <w:t>пункте 2</w:t>
        </w:r>
      </w:hyperlink>
      <w:r>
        <w:t xml:space="preserve"> настоящих Правил, или выписку из сводной бюджетной росписи бюджета муниципального образования, предусматривающей выделение бюджетных ассигнований на указанные цели;</w:t>
      </w:r>
    </w:p>
    <w:p w:rsidR="00A86801" w:rsidRDefault="00A86801">
      <w:pPr>
        <w:pStyle w:val="ConsPlusNormal"/>
        <w:spacing w:before="220"/>
        <w:ind w:firstLine="540"/>
        <w:jc w:val="both"/>
      </w:pPr>
      <w:r>
        <w:t xml:space="preserve">документы, соответствующие критериям предоставления субсидий, указанным в </w:t>
      </w:r>
      <w:hyperlink w:anchor="P12881" w:history="1">
        <w:r>
          <w:rPr>
            <w:color w:val="0000FF"/>
          </w:rPr>
          <w:t>пункте 8</w:t>
        </w:r>
      </w:hyperlink>
      <w:r>
        <w:t xml:space="preserve"> настоящих Правил;</w:t>
      </w:r>
    </w:p>
    <w:p w:rsidR="00A86801" w:rsidRDefault="00A86801">
      <w:pPr>
        <w:pStyle w:val="ConsPlusNormal"/>
        <w:spacing w:before="220"/>
        <w:ind w:firstLine="540"/>
        <w:jc w:val="both"/>
      </w:pPr>
      <w:r>
        <w:t xml:space="preserve">правовой акт муниципального образования, устанавливающий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12.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 Правилами.</w:t>
      </w:r>
    </w:p>
    <w:p w:rsidR="00A86801" w:rsidRDefault="00A86801">
      <w:pPr>
        <w:pStyle w:val="ConsPlusNormal"/>
        <w:spacing w:before="220"/>
        <w:ind w:firstLine="540"/>
        <w:jc w:val="both"/>
      </w:pPr>
      <w:r>
        <w:t>13. Объем субсидий, подлежащих направлению на мероприятия, реализуемые в городских округах Курской области, составляет 60% от общего объема средств, предусмотренных на данные цели в областном бюджете.</w:t>
      </w:r>
    </w:p>
    <w:p w:rsidR="00A86801" w:rsidRDefault="00A86801">
      <w:pPr>
        <w:pStyle w:val="ConsPlusNormal"/>
        <w:spacing w:before="220"/>
        <w:ind w:firstLine="540"/>
        <w:jc w:val="both"/>
      </w:pPr>
      <w:r>
        <w:t>14. Объем субсидий, предоставляемых бюджетам городских округов на мероприятия по благоустройству территорий муниципальных образований, определяется по формуле:</w:t>
      </w:r>
    </w:p>
    <w:p w:rsidR="00A86801" w:rsidRDefault="00A86801">
      <w:pPr>
        <w:pStyle w:val="ConsPlusNormal"/>
        <w:jc w:val="both"/>
      </w:pPr>
    </w:p>
    <w:p w:rsidR="00A86801" w:rsidRDefault="000F5808">
      <w:pPr>
        <w:pStyle w:val="ConsPlusNormal"/>
        <w:ind w:firstLine="540"/>
        <w:jc w:val="both"/>
      </w:pPr>
      <w:r w:rsidRPr="000F5808">
        <w:rPr>
          <w:position w:val="-55"/>
        </w:rPr>
        <w:pict>
          <v:shape id="_x0000_i1030" style="width:308.1pt;height:66.15pt" coordsize="" o:spt="100" adj="0,,0" path="" filled="f" stroked="f">
            <v:stroke joinstyle="miter"/>
            <v:imagedata r:id="rId247" o:title="base_23969_84142_32773"/>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Слбо</w:t>
      </w:r>
      <w:proofErr w:type="spellEnd"/>
      <w:r>
        <w:t xml:space="preserve"> - объем лимитов бюджетных обязательств, доведенных главному распорядителю средств областного бюджета на выполнение мероприятий по благоустройству территорий муниципальных образований;</w:t>
      </w:r>
    </w:p>
    <w:p w:rsidR="00A86801" w:rsidRDefault="00A86801">
      <w:pPr>
        <w:pStyle w:val="ConsPlusNormal"/>
        <w:spacing w:before="220"/>
        <w:ind w:firstLine="540"/>
        <w:jc w:val="both"/>
      </w:pPr>
      <w:proofErr w:type="spellStart"/>
      <w:r>
        <w:t>УРБО</w:t>
      </w:r>
      <w:proofErr w:type="gramStart"/>
      <w:r>
        <w:t>i</w:t>
      </w:r>
      <w:proofErr w:type="spellEnd"/>
      <w:proofErr w:type="gramEnd"/>
      <w:r>
        <w:t xml:space="preserve">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A86801" w:rsidRDefault="00A86801">
      <w:pPr>
        <w:pStyle w:val="ConsPlusNormal"/>
        <w:spacing w:before="220"/>
        <w:ind w:firstLine="540"/>
        <w:jc w:val="both"/>
      </w:pPr>
      <w:proofErr w:type="spellStart"/>
      <w:r>
        <w:t>Вмкдго</w:t>
      </w:r>
      <w:proofErr w:type="gramStart"/>
      <w:r>
        <w:t>i</w:t>
      </w:r>
      <w:proofErr w:type="spellEnd"/>
      <w:proofErr w:type="gramEnd"/>
      <w:r>
        <w:t xml:space="preserve"> - количество многоквартирных домов, включенных в региональную программу капитального ремонта, расположенных в i-м городском округе, претендующем на предоставление субсидии;</w:t>
      </w:r>
    </w:p>
    <w:p w:rsidR="00A86801" w:rsidRDefault="00A86801">
      <w:pPr>
        <w:pStyle w:val="ConsPlusNormal"/>
        <w:spacing w:before="220"/>
        <w:ind w:firstLine="540"/>
        <w:jc w:val="both"/>
      </w:pPr>
      <w:proofErr w:type="spellStart"/>
      <w:r>
        <w:t>Ккор</w:t>
      </w:r>
      <w:proofErr w:type="spellEnd"/>
      <w:r>
        <w:t xml:space="preserve"> - корректирующий коэффициент, учитывающий численность проживающего на </w:t>
      </w:r>
      <w:r>
        <w:lastRenderedPageBreak/>
        <w:t>территории городского округа населения, определенный по формуле:</w:t>
      </w:r>
    </w:p>
    <w:p w:rsidR="00A86801" w:rsidRDefault="00A86801">
      <w:pPr>
        <w:pStyle w:val="ConsPlusNormal"/>
        <w:jc w:val="both"/>
      </w:pPr>
    </w:p>
    <w:p w:rsidR="00A86801" w:rsidRDefault="000F5808">
      <w:pPr>
        <w:pStyle w:val="ConsPlusNormal"/>
        <w:ind w:firstLine="540"/>
        <w:jc w:val="both"/>
      </w:pPr>
      <w:r w:rsidRPr="000F5808">
        <w:rPr>
          <w:position w:val="-26"/>
        </w:rPr>
        <w:pict>
          <v:shape id="_x0000_i1031" style="width:173.85pt;height:37.6pt" coordsize="" o:spt="100" adj="0,,0" path="" filled="f" stroked="f">
            <v:stroke joinstyle="miter"/>
            <v:imagedata r:id="rId248" o:title="base_23969_84142_32774"/>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ЧНСго</w:t>
      </w:r>
      <w:proofErr w:type="spellEnd"/>
      <w:r>
        <w:t xml:space="preserve"> - численность населения в городских округах, претендующих на предоставление субсидии;</w:t>
      </w:r>
    </w:p>
    <w:p w:rsidR="00A86801" w:rsidRDefault="00A86801">
      <w:pPr>
        <w:pStyle w:val="ConsPlusNormal"/>
        <w:spacing w:before="220"/>
        <w:ind w:firstLine="540"/>
        <w:jc w:val="both"/>
      </w:pPr>
      <w:proofErr w:type="spellStart"/>
      <w:r>
        <w:t>ЧНСго</w:t>
      </w:r>
      <w:proofErr w:type="gramStart"/>
      <w:r>
        <w:t>i</w:t>
      </w:r>
      <w:proofErr w:type="spellEnd"/>
      <w:proofErr w:type="gramEnd"/>
      <w:r>
        <w:t xml:space="preserve"> - численность населения в i-м городском округе, претендующем на предоставление субсидии;</w:t>
      </w:r>
    </w:p>
    <w:p w:rsidR="00A86801" w:rsidRDefault="00A86801">
      <w:pPr>
        <w:pStyle w:val="ConsPlusNormal"/>
        <w:spacing w:before="220"/>
        <w:ind w:firstLine="540"/>
        <w:jc w:val="both"/>
      </w:pPr>
      <w:proofErr w:type="spellStart"/>
      <w:r>
        <w:t>Вмкдго</w:t>
      </w:r>
      <w:proofErr w:type="spellEnd"/>
      <w:r>
        <w:t xml:space="preserve"> - количество многоквартирных домов, включенных в региональную программу капитального ремонта, расположенных в городских округах Курской области.</w:t>
      </w:r>
    </w:p>
    <w:p w:rsidR="00A86801" w:rsidRDefault="00A86801">
      <w:pPr>
        <w:pStyle w:val="ConsPlusNormal"/>
        <w:spacing w:before="220"/>
        <w:ind w:firstLine="540"/>
        <w:jc w:val="both"/>
      </w:pPr>
      <w:r>
        <w:t>15. Объем субсидий, предоставляемых бюджетам городских и сельских поселений на мероприятия по благоустройству территорий муниципальных образований, определяется по формуле:</w:t>
      </w:r>
    </w:p>
    <w:p w:rsidR="00A86801" w:rsidRDefault="00A86801">
      <w:pPr>
        <w:pStyle w:val="ConsPlusNormal"/>
        <w:jc w:val="both"/>
      </w:pPr>
    </w:p>
    <w:p w:rsidR="00A86801" w:rsidRDefault="000F5808">
      <w:pPr>
        <w:pStyle w:val="ConsPlusNormal"/>
        <w:ind w:firstLine="540"/>
        <w:jc w:val="both"/>
      </w:pPr>
      <w:r w:rsidRPr="000F5808">
        <w:rPr>
          <w:position w:val="-33"/>
        </w:rPr>
        <w:pict>
          <v:shape id="_x0000_i1032" style="width:265.95pt;height:44.1pt" coordsize="" o:spt="100" adj="0,,0" path="" filled="f" stroked="f">
            <v:stroke joinstyle="miter"/>
            <v:imagedata r:id="rId249" o:title="base_23969_84142_32775"/>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УРБО</w:t>
      </w:r>
      <w:proofErr w:type="gramStart"/>
      <w:r>
        <w:t>i</w:t>
      </w:r>
      <w:proofErr w:type="spellEnd"/>
      <w:proofErr w:type="gramEnd"/>
      <w:r>
        <w:t xml:space="preserve">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A86801" w:rsidRDefault="00A86801">
      <w:pPr>
        <w:pStyle w:val="ConsPlusNormal"/>
        <w:spacing w:before="220"/>
        <w:ind w:firstLine="540"/>
        <w:jc w:val="both"/>
      </w:pPr>
      <w:proofErr w:type="spellStart"/>
      <w:r>
        <w:t>Вмкд</w:t>
      </w:r>
      <w:proofErr w:type="gramStart"/>
      <w:r>
        <w:t>i</w:t>
      </w:r>
      <w:proofErr w:type="spellEnd"/>
      <w:proofErr w:type="gramEnd"/>
      <w:r>
        <w:t xml:space="preserve"> - количество многоквартирных домов, включенных в региональную программу капитального ремонта, расположенных в i-м городском (сельском) поселении, претендующем на предоставление субсидии бюджетам городских и сельских поселений.</w:t>
      </w:r>
    </w:p>
    <w:p w:rsidR="00A86801" w:rsidRDefault="00A86801">
      <w:pPr>
        <w:pStyle w:val="ConsPlusNormal"/>
        <w:spacing w:before="220"/>
        <w:ind w:firstLine="540"/>
        <w:jc w:val="both"/>
      </w:pPr>
      <w:r>
        <w:t>16. За счет средств, полученных муниципальным образованием Курской области в 2017 году в качестве субсидии из областного бюджета, выполняются следующие перечни работ:</w:t>
      </w:r>
    </w:p>
    <w:p w:rsidR="00A86801" w:rsidRDefault="00A86801">
      <w:pPr>
        <w:pStyle w:val="ConsPlusNormal"/>
        <w:spacing w:before="220"/>
        <w:ind w:firstLine="540"/>
        <w:jc w:val="both"/>
      </w:pPr>
      <w:proofErr w:type="gramStart"/>
      <w:r>
        <w:t>а) ремонт дворовых проездов, и (или) обеспечение освещения дворовых территорий, и (или) установка скамеек, и (или) урн (далее - минимальный перечень работ по благоустройству);</w:t>
      </w:r>
      <w:proofErr w:type="gramEnd"/>
    </w:p>
    <w:p w:rsidR="00A86801" w:rsidRDefault="00A86801">
      <w:pPr>
        <w:pStyle w:val="ConsPlusNormal"/>
        <w:spacing w:before="220"/>
        <w:ind w:firstLine="540"/>
        <w:jc w:val="both"/>
      </w:pPr>
      <w:r>
        <w:t>б) оборудование детских и (или) спортивных площадок, автомобильных парковок, озеленение территорий, иные виды работ (далее - дополнительный перечень работ по благоустройству). 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w:t>
      </w:r>
    </w:p>
    <w:p w:rsidR="00A86801" w:rsidRDefault="00A86801">
      <w:pPr>
        <w:pStyle w:val="ConsPlusNormal"/>
        <w:spacing w:before="220"/>
        <w:ind w:firstLine="540"/>
        <w:jc w:val="both"/>
      </w:pPr>
      <w:r>
        <w:t>в) благоустройство не менее одной наиболее посещаемой муниципальной территории общего пользования (центральная улица, и (или) площадь, и (или) набережная и др.), подлежащей благоустройству в 2017 году,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A86801" w:rsidRDefault="00A86801">
      <w:pPr>
        <w:pStyle w:val="ConsPlusNormal"/>
        <w:spacing w:before="220"/>
        <w:ind w:firstLine="540"/>
        <w:jc w:val="both"/>
      </w:pPr>
      <w:bookmarkStart w:id="64" w:name="P12920"/>
      <w:bookmarkEnd w:id="64"/>
      <w:r>
        <w:t>17. Распределение объема средств, полученных каждым муниципальным образованием в 2017 году в качестве субсидии из областного бюджета, осуществляется следующим образом:</w:t>
      </w:r>
    </w:p>
    <w:p w:rsidR="00A86801" w:rsidRDefault="00A86801">
      <w:pPr>
        <w:pStyle w:val="ConsPlusNormal"/>
        <w:spacing w:before="220"/>
        <w:ind w:firstLine="540"/>
        <w:jc w:val="both"/>
      </w:pPr>
      <w:bookmarkStart w:id="65" w:name="P12921"/>
      <w:bookmarkEnd w:id="65"/>
      <w:r>
        <w:t xml:space="preserve">не менее двух третьих объема средств подлежит направлению на </w:t>
      </w:r>
      <w:proofErr w:type="spellStart"/>
      <w:r>
        <w:t>софинансирование</w:t>
      </w:r>
      <w:proofErr w:type="spellEnd"/>
      <w:r>
        <w:t xml:space="preserve"> мероприятий по благоустройству дворовых территорий;</w:t>
      </w:r>
    </w:p>
    <w:p w:rsidR="00A86801" w:rsidRDefault="00A86801">
      <w:pPr>
        <w:pStyle w:val="ConsPlusNormal"/>
        <w:spacing w:before="220"/>
        <w:ind w:firstLine="540"/>
        <w:jc w:val="both"/>
      </w:pPr>
      <w:bookmarkStart w:id="66" w:name="P12922"/>
      <w:bookmarkEnd w:id="66"/>
      <w:proofErr w:type="gramStart"/>
      <w:r>
        <w:lastRenderedPageBreak/>
        <w:t xml:space="preserve">не более одной третьей объема средств подлежит направлению на </w:t>
      </w:r>
      <w:proofErr w:type="spellStart"/>
      <w:r>
        <w:t>софинансирование</w:t>
      </w:r>
      <w:proofErr w:type="spellEnd"/>
      <w:r>
        <w:t xml:space="preserve"> иных мероприятий по благоустройству, предусмотренных муниципальной программой на 2017 год, в том числе в соответствии с </w:t>
      </w:r>
      <w:hyperlink r:id="rId250" w:history="1">
        <w:r>
          <w:rPr>
            <w:color w:val="0000FF"/>
          </w:rPr>
          <w:t>подпунктом "а" пункта 13</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w:t>
      </w:r>
      <w:proofErr w:type="gramEnd"/>
      <w:r>
        <w:t xml:space="preserve"> Федерации от 10 февраля 2017 года N 169.</w:t>
      </w:r>
    </w:p>
    <w:p w:rsidR="00A86801" w:rsidRDefault="00A86801">
      <w:pPr>
        <w:pStyle w:val="ConsPlusNormal"/>
        <w:spacing w:before="220"/>
        <w:ind w:firstLine="540"/>
        <w:jc w:val="both"/>
      </w:pPr>
      <w:r>
        <w:t>При этом для каждого муниципального образования - получателя субсидии определяется объем средств, подлежащий направлению по видам использования, предусмотренным абзацами вторым и третьим настоящего пункта.</w:t>
      </w:r>
    </w:p>
    <w:p w:rsidR="00A86801" w:rsidRDefault="00A86801">
      <w:pPr>
        <w:pStyle w:val="ConsPlusNormal"/>
        <w:spacing w:before="220"/>
        <w:ind w:firstLine="540"/>
        <w:jc w:val="both"/>
      </w:pPr>
      <w:r>
        <w:t xml:space="preserve">Предусмотренное </w:t>
      </w:r>
      <w:hyperlink w:anchor="P12921" w:history="1">
        <w:r>
          <w:rPr>
            <w:color w:val="0000FF"/>
          </w:rPr>
          <w:t>абзацами вторым</w:t>
        </w:r>
      </w:hyperlink>
      <w:r>
        <w:t xml:space="preserve"> и </w:t>
      </w:r>
      <w:hyperlink w:anchor="P12922" w:history="1">
        <w:r>
          <w:rPr>
            <w:color w:val="0000FF"/>
          </w:rPr>
          <w:t>третьим</w:t>
        </w:r>
      </w:hyperlink>
      <w:r>
        <w:t xml:space="preserve"> настоящего пункта распределение объема средств по видам использования должно быть соблюдено совокупно в отношении всех муниципальных образований - получателей субсидии из бюджета Курской области.</w:t>
      </w:r>
    </w:p>
    <w:p w:rsidR="00A86801" w:rsidRDefault="00A86801">
      <w:pPr>
        <w:pStyle w:val="ConsPlusNormal"/>
        <w:spacing w:before="220"/>
        <w:ind w:firstLine="540"/>
        <w:jc w:val="both"/>
      </w:pPr>
      <w: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от стоимости мероприятий по благоустройству дворовой территории. Финансовое участие заинтересованных лиц в выполнении мероприятий по благоустройству дворовых территорий подтверждается документально.</w:t>
      </w:r>
    </w:p>
    <w:p w:rsidR="00A86801" w:rsidRDefault="00A86801">
      <w:pPr>
        <w:pStyle w:val="ConsPlusNormal"/>
        <w:spacing w:before="220"/>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w:t>
      </w:r>
      <w:proofErr w:type="gramStart"/>
      <w:r>
        <w:t>дств с ф</w:t>
      </w:r>
      <w:proofErr w:type="gramEnd"/>
      <w:r>
        <w:t>изических лиц, которые впоследствии также вносятся на счет, открытый в порядке, установленном муниципальным образованием.</w:t>
      </w:r>
    </w:p>
    <w:p w:rsidR="00A86801" w:rsidRDefault="00A86801">
      <w:pPr>
        <w:pStyle w:val="ConsPlusNormal"/>
        <w:spacing w:before="220"/>
        <w:ind w:firstLine="540"/>
        <w:jc w:val="both"/>
      </w:pPr>
      <w:r>
        <w:t>18.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 в том числе:</w:t>
      </w:r>
    </w:p>
    <w:p w:rsidR="00A86801" w:rsidRDefault="00A86801">
      <w:pPr>
        <w:pStyle w:val="ConsPlusNormal"/>
        <w:spacing w:before="220"/>
        <w:ind w:firstLine="540"/>
        <w:jc w:val="both"/>
      </w:pPr>
      <w:r>
        <w:t>а) обязательства муниципального образования разработать и опубликовать не позднее 1 апреля 2017 года для общественного обсуждения (срок обсуждения - не менее 30 дней со дня опубликования) проект муниципальной программы на 2017 год, включающий, в том числе, следующую информацию:</w:t>
      </w:r>
    </w:p>
    <w:p w:rsidR="00A86801" w:rsidRDefault="00A86801">
      <w:pPr>
        <w:pStyle w:val="ConsPlusNormal"/>
        <w:spacing w:before="220"/>
        <w:ind w:firstLine="540"/>
        <w:jc w:val="both"/>
      </w:pPr>
      <w:r>
        <w:t>размер средств муниципального бюджета (с учетом предоставленной субсидии из бюджета Курской области),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A86801" w:rsidRDefault="00A86801">
      <w:pPr>
        <w:pStyle w:val="ConsPlusNormal"/>
        <w:spacing w:before="220"/>
        <w:ind w:firstLine="540"/>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A86801" w:rsidRDefault="00A86801">
      <w:pPr>
        <w:pStyle w:val="ConsPlusNormal"/>
        <w:spacing w:before="220"/>
        <w:ind w:firstLine="540"/>
        <w:jc w:val="both"/>
      </w:pPr>
      <w:r>
        <w:t>дополнительный перечень работ по благоустройству дворовых территорий, соответствующий перечню, установленному настоящими Правилами;</w:t>
      </w:r>
    </w:p>
    <w:p w:rsidR="00A86801" w:rsidRDefault="00A86801">
      <w:pPr>
        <w:pStyle w:val="ConsPlusNormal"/>
        <w:spacing w:before="220"/>
        <w:ind w:firstLine="540"/>
        <w:jc w:val="both"/>
      </w:pPr>
      <w:r>
        <w:t>форма участия и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настоящими Правилами;</w:t>
      </w:r>
    </w:p>
    <w:p w:rsidR="00A86801" w:rsidRDefault="00A86801">
      <w:pPr>
        <w:pStyle w:val="ConsPlusNormal"/>
        <w:spacing w:before="220"/>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A86801" w:rsidRDefault="00A86801">
      <w:pPr>
        <w:pStyle w:val="ConsPlusNormal"/>
        <w:spacing w:before="220"/>
        <w:ind w:firstLine="540"/>
        <w:jc w:val="both"/>
      </w:pPr>
      <w:r>
        <w:lastRenderedPageBreak/>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t>контроля за</w:t>
      </w:r>
      <w:proofErr w:type="gramEnd"/>
      <w:r>
        <w:t xml:space="preserve"> их расходованием. </w:t>
      </w:r>
      <w:proofErr w:type="gramStart"/>
      <w:r>
        <w:t>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w:t>
      </w:r>
      <w:proofErr w:type="gramEnd"/>
      <w:r>
        <w:t xml:space="preserve">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w:t>
      </w:r>
      <w:hyperlink w:anchor="P12944" w:history="1">
        <w:r>
          <w:rPr>
            <w:color w:val="0000FF"/>
          </w:rPr>
          <w:t>подпунктом "в"</w:t>
        </w:r>
      </w:hyperlink>
      <w:r>
        <w:t xml:space="preserve"> настоящего пункта;</w:t>
      </w:r>
    </w:p>
    <w:p w:rsidR="00A86801" w:rsidRDefault="00A86801">
      <w:pPr>
        <w:pStyle w:val="ConsPlusNormal"/>
        <w:spacing w:before="220"/>
        <w:ind w:firstLine="540"/>
        <w:jc w:val="both"/>
      </w:pPr>
      <w:r>
        <w:t xml:space="preserve">порядок разработки, обсуждения с заинтересованными лицами и утверждения </w:t>
      </w:r>
      <w:proofErr w:type="spellStart"/>
      <w:proofErr w:type="gramStart"/>
      <w:r>
        <w:t>дизайн-проектов</w:t>
      </w:r>
      <w:proofErr w:type="spellEnd"/>
      <w:proofErr w:type="gramEnd"/>
      <w:r>
        <w:t xml:space="preserve">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86801" w:rsidRDefault="00A86801">
      <w:pPr>
        <w:pStyle w:val="ConsPlusNormal"/>
        <w:spacing w:before="220"/>
        <w:ind w:firstLine="540"/>
        <w:jc w:val="both"/>
      </w:pPr>
      <w:r>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t>маломобильных</w:t>
      </w:r>
      <w:proofErr w:type="spellEnd"/>
      <w:r>
        <w:t xml:space="preserve"> групп населения;</w:t>
      </w:r>
    </w:p>
    <w:p w:rsidR="00A86801" w:rsidRDefault="00A86801">
      <w:pPr>
        <w:pStyle w:val="ConsPlusNormal"/>
        <w:spacing w:before="220"/>
        <w:ind w:firstLine="540"/>
        <w:jc w:val="both"/>
      </w:pPr>
      <w:proofErr w:type="gramStart"/>
      <w:r>
        <w:t>б) обязательства муниципального образования разработать, утвердить и опубликовать не позднее 1 апреля 2017 года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w:t>
      </w:r>
      <w:proofErr w:type="gramEnd"/>
      <w:r>
        <w:t xml:space="preserve"> помещений в каждом многоквартирном доме,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A86801" w:rsidRDefault="00A86801">
      <w:pPr>
        <w:pStyle w:val="ConsPlusNormal"/>
        <w:spacing w:before="220"/>
        <w:ind w:firstLine="540"/>
        <w:jc w:val="both"/>
      </w:pPr>
      <w:r>
        <w:t>решение об обращении с предложением по включению дворовой территории в муниципальную программу на 2017 год;</w:t>
      </w:r>
    </w:p>
    <w:p w:rsidR="00A86801" w:rsidRDefault="00A86801">
      <w:pPr>
        <w:pStyle w:val="ConsPlusNormal"/>
        <w:spacing w:before="220"/>
        <w:ind w:firstLine="540"/>
        <w:jc w:val="both"/>
      </w:pPr>
      <w:r>
        <w:t>перечень работ по благоустройству дворовой территории, сформированный исходя из минимального перечня работ по благоустройству;</w:t>
      </w:r>
    </w:p>
    <w:p w:rsidR="00A86801" w:rsidRDefault="00A86801">
      <w:pPr>
        <w:pStyle w:val="ConsPlusNormal"/>
        <w:spacing w:before="220"/>
        <w:ind w:firstLine="540"/>
        <w:jc w:val="both"/>
      </w:pPr>
      <w: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A86801" w:rsidRDefault="00A86801">
      <w:pPr>
        <w:pStyle w:val="ConsPlusNormal"/>
        <w:spacing w:before="220"/>
        <w:ind w:firstLine="540"/>
        <w:jc w:val="both"/>
      </w:pPr>
      <w:r>
        <w:t xml:space="preserve">наличие представителя (представителей) заинтересованных лиц, уполномоченных на представление предложений, согласование </w:t>
      </w:r>
      <w:proofErr w:type="spellStart"/>
      <w:proofErr w:type="gramStart"/>
      <w:r>
        <w:t>дизайн-проекта</w:t>
      </w:r>
      <w:proofErr w:type="spellEnd"/>
      <w:proofErr w:type="gramEnd"/>
      <w: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A86801" w:rsidRDefault="00A86801">
      <w:pPr>
        <w:pStyle w:val="ConsPlusNormal"/>
        <w:spacing w:before="220"/>
        <w:ind w:firstLine="540"/>
        <w:jc w:val="both"/>
      </w:pPr>
      <w:bookmarkStart w:id="67" w:name="P12944"/>
      <w:bookmarkEnd w:id="67"/>
      <w:proofErr w:type="gramStart"/>
      <w:r>
        <w:t xml:space="preserve">в) обязательства муниципального образования разработать, утвердить и опубликовать не позднее 1 апреля 2017 года порядок общественного обсуждения проекта муниципальной программы на 2017 год, предусматривающий,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w:t>
      </w:r>
      <w:r>
        <w:lastRenderedPageBreak/>
        <w:t>реализацией программы</w:t>
      </w:r>
      <w:proofErr w:type="gramEnd"/>
      <w:r>
        <w:t xml:space="preserve"> после ее утверждения в установленном порядке;</w:t>
      </w:r>
    </w:p>
    <w:p w:rsidR="00A86801" w:rsidRDefault="00A86801">
      <w:pPr>
        <w:pStyle w:val="ConsPlusNormal"/>
        <w:spacing w:before="220"/>
        <w:ind w:firstLine="540"/>
        <w:jc w:val="both"/>
      </w:pPr>
      <w:r>
        <w:t>г) обязательства муниципального образования разработать, утвердить и опубликовать не позднее 1 апреля 2017 года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A86801" w:rsidRDefault="00A86801">
      <w:pPr>
        <w:pStyle w:val="ConsPlusNormal"/>
        <w:spacing w:before="220"/>
        <w:ind w:firstLine="540"/>
        <w:jc w:val="both"/>
      </w:pPr>
      <w:proofErr w:type="spellStart"/>
      <w:r>
        <w:t>д</w:t>
      </w:r>
      <w:proofErr w:type="spellEnd"/>
      <w:r>
        <w:t>) обязательства муниципального образования с учетом результатов общественного обсуждения не позднее 25 мая 2017 года утвердить муниципальную программу на 2017 год;</w:t>
      </w:r>
    </w:p>
    <w:p w:rsidR="00A86801" w:rsidRDefault="00A86801">
      <w:pPr>
        <w:pStyle w:val="ConsPlusNormal"/>
        <w:spacing w:before="220"/>
        <w:ind w:firstLine="540"/>
        <w:jc w:val="both"/>
      </w:pPr>
      <w:proofErr w:type="gramStart"/>
      <w:r>
        <w:t>е) обязательства муниципального образования подготовить и утвердить не позднее 1 июля 2017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w:t>
      </w:r>
      <w:proofErr w:type="gramEnd"/>
      <w:r>
        <w:t xml:space="preserve">, </w:t>
      </w:r>
      <w:proofErr w:type="gramStart"/>
      <w:r>
        <w:t>предлагаемых</w:t>
      </w:r>
      <w:proofErr w:type="gramEnd"/>
      <w:r>
        <w:t xml:space="preserve"> к размещению на соответствующей территории;</w:t>
      </w:r>
    </w:p>
    <w:p w:rsidR="00A86801" w:rsidRDefault="00A86801">
      <w:pPr>
        <w:pStyle w:val="ConsPlusNormal"/>
        <w:spacing w:before="220"/>
        <w:ind w:firstLine="540"/>
        <w:jc w:val="both"/>
      </w:pPr>
      <w:r>
        <w:t>ж) обязательства муниципального образования завершить до конца 2017 года реализацию муниципальной программы на 2017 год;</w:t>
      </w:r>
    </w:p>
    <w:p w:rsidR="00A86801" w:rsidRDefault="00A86801">
      <w:pPr>
        <w:pStyle w:val="ConsPlusNormal"/>
        <w:spacing w:before="220"/>
        <w:ind w:firstLine="540"/>
        <w:jc w:val="both"/>
      </w:pPr>
      <w:bookmarkStart w:id="68" w:name="P12949"/>
      <w:bookmarkEnd w:id="68"/>
      <w:proofErr w:type="gramStart"/>
      <w:r>
        <w:t>ж.1) обязательства муниципального образования обеспечить разработку проектов муниципальных программ (проектов изменений, которые вносятся в действующие муниципальные программы) на 2018 - 2022 годы,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не позднее 20 декабря 2017 г. - опубликование проектов муниципальных программ (изменений, которые вносятся в действующие</w:t>
      </w:r>
      <w:proofErr w:type="gramEnd"/>
      <w:r>
        <w:t xml:space="preserve"> муниципальные программы) для общественного обсуждения в порядке, установленном органом местного самоуправления;</w:t>
      </w:r>
    </w:p>
    <w:p w:rsidR="00A86801" w:rsidRDefault="00A86801">
      <w:pPr>
        <w:pStyle w:val="ConsPlusNormal"/>
        <w:spacing w:before="220"/>
        <w:ind w:firstLine="540"/>
        <w:jc w:val="both"/>
      </w:pPr>
      <w:proofErr w:type="gramStart"/>
      <w:r>
        <w:t>обязательства муниципального образования обеспечить в целях отбора общественных территорий, подлежащих в рамках реализации муниципальных программ на 2018 - 2022 годы благоустройству в первоочередном порядке в 2018 году и по решению органа местного самоуправления - в 2019 году, проведение органами местного самоуправления муниципальных образований с численностью населения свыше 20 тыс. человек голосования по отбору таких общественных территорий в порядке, установленном правовым актом органа</w:t>
      </w:r>
      <w:proofErr w:type="gramEnd"/>
      <w:r>
        <w:t xml:space="preserve"> местного самоуправления, принятым не позднее 31 декабря 2017 г., с учетом положений </w:t>
      </w:r>
      <w:hyperlink w:anchor="P12964" w:history="1">
        <w:r>
          <w:rPr>
            <w:color w:val="0000FF"/>
          </w:rPr>
          <w:t>пункта 18.1</w:t>
        </w:r>
      </w:hyperlink>
      <w:r>
        <w:t xml:space="preserve"> настоящих Правил;</w:t>
      </w:r>
    </w:p>
    <w:p w:rsidR="00A86801" w:rsidRDefault="00A86801">
      <w:pPr>
        <w:pStyle w:val="ConsPlusNormal"/>
        <w:spacing w:before="220"/>
        <w:ind w:firstLine="540"/>
        <w:jc w:val="both"/>
      </w:pPr>
      <w:proofErr w:type="gramStart"/>
      <w:r>
        <w:t>обязательства муниципального образования обеспечить утверждение не позднее 31 марта 2018 г. органами местного самоуправления муниципальных образований,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на 2018 - 2022 годы и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 по благоустройству дворовых</w:t>
      </w:r>
      <w:proofErr w:type="gramEnd"/>
      <w:r>
        <w:t xml:space="preserve"> </w:t>
      </w:r>
      <w:proofErr w:type="gramStart"/>
      <w:r>
        <w:t xml:space="preserve">территорий, определенного </w:t>
      </w:r>
      <w:hyperlink w:anchor="P12920" w:history="1">
        <w:r>
          <w:rPr>
            <w:color w:val="0000FF"/>
          </w:rPr>
          <w:t>пунктом 17</w:t>
        </w:r>
      </w:hyperlink>
      <w:r>
        <w:t xml:space="preserve"> настоящих Правил), расположенных в населенных пунктах с численностью населения свыше 1 тыс. человек, и реализацию таких программ в установленные в них сроки;</w:t>
      </w:r>
      <w:proofErr w:type="gramEnd"/>
    </w:p>
    <w:p w:rsidR="00A86801" w:rsidRDefault="00A86801">
      <w:pPr>
        <w:pStyle w:val="ConsPlusNormal"/>
        <w:spacing w:before="220"/>
        <w:ind w:firstLine="540"/>
        <w:jc w:val="both"/>
      </w:pPr>
      <w:proofErr w:type="spellStart"/>
      <w:r>
        <w:t>з</w:t>
      </w:r>
      <w:proofErr w:type="spellEnd"/>
      <w:r>
        <w:t>)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bookmarkStart w:id="69" w:name="P12954"/>
      <w:bookmarkEnd w:id="69"/>
      <w:r>
        <w:t xml:space="preserve">и)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w:t>
      </w:r>
      <w:r>
        <w:lastRenderedPageBreak/>
        <w:t>муниципального образования по их достижению;</w:t>
      </w:r>
    </w:p>
    <w:p w:rsidR="00A86801" w:rsidRDefault="00A86801">
      <w:pPr>
        <w:pStyle w:val="ConsPlusNormal"/>
        <w:spacing w:before="220"/>
        <w:ind w:firstLine="540"/>
        <w:jc w:val="both"/>
      </w:pPr>
      <w:r>
        <w:t xml:space="preserve">к) обязательства муниципального образования по согласованию с главным распорядителем средств областного бюджета муниципальной программы, </w:t>
      </w:r>
      <w:proofErr w:type="spellStart"/>
      <w:r>
        <w:t>софинансируемой</w:t>
      </w:r>
      <w:proofErr w:type="spellEnd"/>
      <w:r>
        <w:t xml:space="preserve">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A86801" w:rsidRDefault="00A86801">
      <w:pPr>
        <w:pStyle w:val="ConsPlusNormal"/>
        <w:spacing w:before="220"/>
        <w:ind w:firstLine="540"/>
        <w:jc w:val="both"/>
      </w:pPr>
      <w:r>
        <w:t xml:space="preserve">л)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 xml:space="preserve">м)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proofErr w:type="spellStart"/>
      <w:r>
        <w:t>н</w:t>
      </w:r>
      <w:proofErr w:type="spellEnd"/>
      <w:r>
        <w:t xml:space="preserve">)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A86801" w:rsidRDefault="00A86801">
      <w:pPr>
        <w:pStyle w:val="ConsPlusNormal"/>
        <w:spacing w:before="220"/>
        <w:ind w:firstLine="540"/>
        <w:jc w:val="both"/>
      </w:pPr>
      <w:r>
        <w:t xml:space="preserve">о) 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proofErr w:type="spellStart"/>
      <w:r>
        <w:t>п</w:t>
      </w:r>
      <w:proofErr w:type="spellEnd"/>
      <w:r>
        <w:t>) ответственность сторон за нарушение условий соглашения;</w:t>
      </w:r>
    </w:p>
    <w:p w:rsidR="00A86801" w:rsidRDefault="00A86801">
      <w:pPr>
        <w:pStyle w:val="ConsPlusNormal"/>
        <w:spacing w:before="220"/>
        <w:ind w:firstLine="540"/>
        <w:jc w:val="both"/>
      </w:pPr>
      <w:proofErr w:type="spellStart"/>
      <w:r>
        <w:t>р</w:t>
      </w:r>
      <w:proofErr w:type="spellEnd"/>
      <w:r>
        <w:t>) условие о вступлении в силу соглашения;</w:t>
      </w:r>
    </w:p>
    <w:p w:rsidR="00A86801" w:rsidRDefault="00A86801">
      <w:pPr>
        <w:pStyle w:val="ConsPlusNormal"/>
        <w:spacing w:before="220"/>
        <w:ind w:firstLine="540"/>
        <w:jc w:val="both"/>
      </w:pPr>
      <w:r>
        <w:t>с)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A86801" w:rsidRDefault="00A86801">
      <w:pPr>
        <w:pStyle w:val="ConsPlusNormal"/>
        <w:spacing w:before="220"/>
        <w:ind w:firstLine="540"/>
        <w:jc w:val="both"/>
      </w:pPr>
      <w:r>
        <w:t>т) иные условия по решению главного распорядителя средств областного бюджета, регулирующие порядок предоставления субсидий.</w:t>
      </w:r>
    </w:p>
    <w:p w:rsidR="00A86801" w:rsidRDefault="00A86801">
      <w:pPr>
        <w:pStyle w:val="ConsPlusNormal"/>
        <w:spacing w:before="220"/>
        <w:ind w:firstLine="540"/>
        <w:jc w:val="both"/>
      </w:pPr>
      <w:bookmarkStart w:id="70" w:name="P12964"/>
      <w:bookmarkEnd w:id="70"/>
      <w:r>
        <w:t xml:space="preserve">18.1. Муниципальный правовой акт, регламентирующий порядок организации и проведения голосования в случаях, предусмотренных </w:t>
      </w:r>
      <w:hyperlink w:anchor="P12949" w:history="1">
        <w:proofErr w:type="gramStart"/>
        <w:r>
          <w:rPr>
            <w:color w:val="0000FF"/>
          </w:rPr>
          <w:t>подпунктом "ж</w:t>
        </w:r>
        <w:proofErr w:type="gramEnd"/>
        <w:r>
          <w:rPr>
            <w:color w:val="0000FF"/>
          </w:rPr>
          <w:t>.1" пункта 18</w:t>
        </w:r>
      </w:hyperlink>
      <w:r>
        <w:t xml:space="preserve"> настоящих Правил (далее - голосование по отбору общественных территорий), с учетом следующих обязательных условий организации и проведения такого голосования:</w:t>
      </w:r>
    </w:p>
    <w:p w:rsidR="00A86801" w:rsidRDefault="00A86801">
      <w:pPr>
        <w:pStyle w:val="ConsPlusNormal"/>
        <w:spacing w:before="220"/>
        <w:ind w:firstLine="540"/>
        <w:jc w:val="both"/>
      </w:pPr>
      <w:proofErr w:type="gramStart"/>
      <w:r>
        <w:t>а) обеспечение создания не позднее 20 декабря 2017 г. на территориях муниципальных образований и (или) населенных пунктов, расположенных на территориях соответствующих муниципальных образований, в случае, если их численность превышает 20 тыс. человек, общественных комиссий из представителей органов местного самоуправления, политических партий и движений, общественных организаций и иных лиц, за исключением случаев, если такая комиссия была ранее создана в муниципальном образовании</w:t>
      </w:r>
      <w:proofErr w:type="gramEnd"/>
      <w:r>
        <w:t xml:space="preserve"> в соответствии с </w:t>
      </w:r>
      <w:hyperlink w:anchor="P12944" w:history="1">
        <w:r>
          <w:rPr>
            <w:color w:val="0000FF"/>
          </w:rPr>
          <w:t>подпунктом "в" пункта 18</w:t>
        </w:r>
      </w:hyperlink>
      <w:r>
        <w:t xml:space="preserve"> настоящих Правил, для организации проведения общественного обсуждения и голосования по отбору общественных территорий и подведения итогов такого голосования. В случае если общественная комиссия была создана ранее, в рамках исполнения </w:t>
      </w:r>
      <w:hyperlink w:anchor="P12944" w:history="1">
        <w:r>
          <w:rPr>
            <w:color w:val="0000FF"/>
          </w:rPr>
          <w:t>подпункта "в" пункта 18</w:t>
        </w:r>
      </w:hyperlink>
      <w:r>
        <w:t xml:space="preserve"> настоящих Правил, на нее возлагаются функции по организации голосования по отбору общественных территорий;</w:t>
      </w:r>
    </w:p>
    <w:p w:rsidR="00A86801" w:rsidRDefault="00A86801">
      <w:pPr>
        <w:pStyle w:val="ConsPlusNormal"/>
        <w:spacing w:before="220"/>
        <w:ind w:firstLine="540"/>
        <w:jc w:val="both"/>
      </w:pPr>
      <w:r>
        <w:t>б) участие в голосовании по отбору общественных территорий граждан Российской Федерации,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населенного пункта, в котором осуществляется такое голосование;</w:t>
      </w:r>
    </w:p>
    <w:p w:rsidR="00A86801" w:rsidRDefault="00A86801">
      <w:pPr>
        <w:pStyle w:val="ConsPlusNormal"/>
        <w:spacing w:before="220"/>
        <w:ind w:firstLine="540"/>
        <w:jc w:val="both"/>
      </w:pPr>
      <w:proofErr w:type="gramStart"/>
      <w:r>
        <w:t xml:space="preserve">в) организация приема предложений органами местного самоуправления в целях </w:t>
      </w:r>
      <w:r>
        <w:lastRenderedPageBreak/>
        <w:t>определения перечня общественных территорий, подлежащих в рамках реализации муниципальной программы на 2018 - 2022 годы благоустройству в первоочередном порядке в 2018 году и по решению органа местного самоуправления - в 2019 году, в течение не менее 30 дней со дня начала приема таких предложений при условии его завершения не позднее 9 февраля 2018</w:t>
      </w:r>
      <w:proofErr w:type="gramEnd"/>
      <w:r>
        <w:t xml:space="preserve"> </w:t>
      </w:r>
      <w:proofErr w:type="gramStart"/>
      <w:r>
        <w:t>г</w:t>
      </w:r>
      <w:proofErr w:type="gramEnd"/>
      <w:r>
        <w:t>.;</w:t>
      </w:r>
    </w:p>
    <w:p w:rsidR="00A86801" w:rsidRDefault="00A86801">
      <w:pPr>
        <w:pStyle w:val="ConsPlusNormal"/>
        <w:spacing w:before="220"/>
        <w:ind w:firstLine="540"/>
        <w:jc w:val="both"/>
      </w:pPr>
      <w:bookmarkStart w:id="71" w:name="P12968"/>
      <w:bookmarkEnd w:id="71"/>
      <w:r>
        <w:t>г) утверждение и опубликование в средствах массовой информации органом местного самоуправления перечня общественных территорий, сформированного для проведения общественной комиссией голосования по отбору общественных территорий, в течение 5 рабочих дней со дня завершения приема предложений;</w:t>
      </w:r>
    </w:p>
    <w:p w:rsidR="00A86801" w:rsidRDefault="00A86801">
      <w:pPr>
        <w:pStyle w:val="ConsPlusNormal"/>
        <w:spacing w:before="220"/>
        <w:ind w:firstLine="540"/>
        <w:jc w:val="both"/>
      </w:pPr>
      <w:bookmarkStart w:id="72" w:name="P12969"/>
      <w:bookmarkEnd w:id="72"/>
      <w:proofErr w:type="spellStart"/>
      <w:r>
        <w:t>д</w:t>
      </w:r>
      <w:proofErr w:type="spellEnd"/>
      <w:r>
        <w:t xml:space="preserve">) обеспечение подготовки и опубликования в средствах массовой информации не позднее 1 марта 2018 г. </w:t>
      </w:r>
      <w:proofErr w:type="spellStart"/>
      <w:r>
        <w:t>дизайн-проектов</w:t>
      </w:r>
      <w:proofErr w:type="spellEnd"/>
      <w:r>
        <w:t xml:space="preserve"> благоустройства общественных территорий, предусмотренных перечнем, указанным в </w:t>
      </w:r>
      <w:hyperlink w:anchor="P12968" w:history="1">
        <w:r>
          <w:rPr>
            <w:color w:val="0000FF"/>
          </w:rPr>
          <w:t>подпункте "г"</w:t>
        </w:r>
      </w:hyperlink>
      <w:r>
        <w:t xml:space="preserve"> настоящего пункта, </w:t>
      </w:r>
      <w:proofErr w:type="gramStart"/>
      <w:r>
        <w:t>включающих</w:t>
      </w:r>
      <w:proofErr w:type="gramEnd"/>
      <w:r>
        <w:t xml:space="preserve"> в том числе описание предлагаемых мероприятий по благоустройству, в целях ознакомления с ними всех заинтересованных лиц в течение не менее 15 календарных дней;</w:t>
      </w:r>
    </w:p>
    <w:p w:rsidR="00A86801" w:rsidRDefault="00A86801">
      <w:pPr>
        <w:pStyle w:val="ConsPlusNormal"/>
        <w:spacing w:before="220"/>
        <w:ind w:firstLine="540"/>
        <w:jc w:val="both"/>
      </w:pPr>
      <w:proofErr w:type="gramStart"/>
      <w:r>
        <w:t xml:space="preserve">е) проведение голосования по отбору общественных территорий из общественных территорий, предусмотренных перечнем, указанным в </w:t>
      </w:r>
      <w:hyperlink w:anchor="P12968" w:history="1">
        <w:r>
          <w:rPr>
            <w:color w:val="0000FF"/>
          </w:rPr>
          <w:t>подпункте "г"</w:t>
        </w:r>
      </w:hyperlink>
      <w:r>
        <w:t xml:space="preserve"> настоящего пункта, не позднее 7 дней со дня истечения срока, установленного </w:t>
      </w:r>
      <w:hyperlink w:anchor="P12969" w:history="1">
        <w:r>
          <w:rPr>
            <w:color w:val="0000FF"/>
          </w:rPr>
          <w:t>подпунктом "</w:t>
        </w:r>
        <w:proofErr w:type="spellStart"/>
        <w:r>
          <w:rPr>
            <w:color w:val="0000FF"/>
          </w:rPr>
          <w:t>д</w:t>
        </w:r>
        <w:proofErr w:type="spellEnd"/>
        <w:r>
          <w:rPr>
            <w:color w:val="0000FF"/>
          </w:rPr>
          <w:t>"</w:t>
        </w:r>
      </w:hyperlink>
      <w:r>
        <w:t xml:space="preserve"> настоящего пункта, с предоставлением результатов такого голосования в уполномоченный орган местного самоуправления для учета указанных результатов при утверждении (корректировке) муниципальной программы на 2018 - 2022 годы.</w:t>
      </w:r>
      <w:proofErr w:type="gramEnd"/>
    </w:p>
    <w:p w:rsidR="00A86801" w:rsidRDefault="00A86801">
      <w:pPr>
        <w:pStyle w:val="ConsPlusNormal"/>
        <w:spacing w:before="220"/>
        <w:ind w:firstLine="540"/>
        <w:jc w:val="both"/>
      </w:pPr>
      <w:r>
        <w:t>19.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 и включает в себя в том числе:</w:t>
      </w:r>
    </w:p>
    <w:p w:rsidR="00A86801" w:rsidRDefault="00A86801">
      <w:pPr>
        <w:pStyle w:val="ConsPlusNormal"/>
        <w:spacing w:before="220"/>
        <w:ind w:firstLine="540"/>
        <w:jc w:val="both"/>
      </w:pPr>
      <w: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A86801" w:rsidRDefault="00A86801">
      <w:pPr>
        <w:pStyle w:val="ConsPlusNormal"/>
        <w:spacing w:before="220"/>
        <w:ind w:firstLine="540"/>
        <w:jc w:val="both"/>
      </w:pPr>
      <w:proofErr w:type="gramStart"/>
      <w: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Курской области и муниципальными нормативными правовыми актами и подлежат благоустройству в 2017 году.</w:t>
      </w:r>
      <w:proofErr w:type="gramEnd"/>
      <w:r>
        <w:t xml:space="preserve"> Включение дворовой территории в муниципальную программу на 2017 год без решения заинтересованных лиц не допускается;</w:t>
      </w:r>
    </w:p>
    <w:p w:rsidR="00A86801" w:rsidRDefault="00A86801">
      <w:pPr>
        <w:pStyle w:val="ConsPlusNormal"/>
        <w:spacing w:before="220"/>
        <w:ind w:firstLine="540"/>
        <w:jc w:val="both"/>
      </w:pPr>
      <w:r>
        <w:t>в) объем средств муниципального бюджета (с учетом предоставленной субсидии из бюджета Курской области),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A86801" w:rsidRDefault="00A86801">
      <w:pPr>
        <w:pStyle w:val="ConsPlusNormal"/>
        <w:spacing w:before="220"/>
        <w:ind w:firstLine="540"/>
        <w:jc w:val="both"/>
      </w:pPr>
      <w: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A86801" w:rsidRDefault="00A86801">
      <w:pPr>
        <w:pStyle w:val="ConsPlusNormal"/>
        <w:spacing w:before="220"/>
        <w:ind w:firstLine="540"/>
        <w:jc w:val="both"/>
      </w:pPr>
      <w:proofErr w:type="spellStart"/>
      <w:r>
        <w:t>д</w:t>
      </w:r>
      <w:proofErr w:type="spellEnd"/>
      <w:r>
        <w:t>) дополнительный перечень работ по благоустройству дворовых территорий, соответствующий перечню, установленному настоящими Правилами;</w:t>
      </w:r>
    </w:p>
    <w:p w:rsidR="00A86801" w:rsidRDefault="00A86801">
      <w:pPr>
        <w:pStyle w:val="ConsPlusNormal"/>
        <w:spacing w:before="220"/>
        <w:ind w:firstLine="540"/>
        <w:jc w:val="both"/>
      </w:pPr>
      <w:r>
        <w:t>е) информацию о доле участия заинтересованных лиц в выполнении дополнительного перечня работ по благоустройству дворовых территорий;</w:t>
      </w:r>
    </w:p>
    <w:p w:rsidR="00A86801" w:rsidRDefault="00A86801">
      <w:pPr>
        <w:pStyle w:val="ConsPlusNormal"/>
        <w:spacing w:before="220"/>
        <w:ind w:firstLine="540"/>
        <w:jc w:val="both"/>
      </w:pPr>
      <w:r>
        <w:lastRenderedPageBreak/>
        <w:t>ж)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A86801" w:rsidRDefault="00A86801">
      <w:pPr>
        <w:pStyle w:val="ConsPlusNormal"/>
        <w:spacing w:before="220"/>
        <w:ind w:firstLine="540"/>
        <w:jc w:val="both"/>
      </w:pPr>
      <w:proofErr w:type="spellStart"/>
      <w:r>
        <w:t>з</w:t>
      </w:r>
      <w:proofErr w:type="spellEnd"/>
      <w:r>
        <w:t xml:space="preserve">)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t>контроля за</w:t>
      </w:r>
      <w:proofErr w:type="gramEnd"/>
      <w:r>
        <w:t xml:space="preserve"> их расходованием. При этом порядок аккумулирования и расходования средств заинтересованных лиц должен предусматривать перечисление сре</w:t>
      </w:r>
      <w:proofErr w:type="gramStart"/>
      <w:r>
        <w:t>дств в ср</w:t>
      </w:r>
      <w:proofErr w:type="gramEnd"/>
      <w:r>
        <w:t>оки, установленные муниципальными нормативными правовыми актами;</w:t>
      </w:r>
    </w:p>
    <w:p w:rsidR="00A86801" w:rsidRDefault="00A86801">
      <w:pPr>
        <w:pStyle w:val="ConsPlusNormal"/>
        <w:spacing w:before="220"/>
        <w:ind w:firstLine="540"/>
        <w:jc w:val="both"/>
      </w:pPr>
      <w:r>
        <w:t xml:space="preserve">и) порядок разработки, обсуждения с заинтересованными лицами и утверждения </w:t>
      </w:r>
      <w:proofErr w:type="spellStart"/>
      <w:proofErr w:type="gramStart"/>
      <w:r>
        <w:t>дизайн-проекта</w:t>
      </w:r>
      <w:proofErr w:type="spellEnd"/>
      <w:proofErr w:type="gramEnd"/>
      <w:r>
        <w:t xml:space="preserve">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86801" w:rsidRDefault="00A86801">
      <w:pPr>
        <w:pStyle w:val="ConsPlusNormal"/>
        <w:spacing w:before="220"/>
        <w:ind w:firstLine="540"/>
        <w:jc w:val="both"/>
      </w:pPr>
      <w:r>
        <w:t xml:space="preserve">к)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t>маломобильных</w:t>
      </w:r>
      <w:proofErr w:type="spellEnd"/>
      <w:r>
        <w:t xml:space="preserve"> групп населения.</w:t>
      </w:r>
    </w:p>
    <w:p w:rsidR="00A86801" w:rsidRDefault="00A86801">
      <w:pPr>
        <w:pStyle w:val="ConsPlusNormal"/>
        <w:spacing w:before="220"/>
        <w:ind w:firstLine="540"/>
        <w:jc w:val="both"/>
      </w:pPr>
      <w:r>
        <w:t xml:space="preserve">20.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21.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A86801" w:rsidRDefault="00A86801">
      <w:pPr>
        <w:pStyle w:val="ConsPlusNormal"/>
        <w:spacing w:before="220"/>
        <w:ind w:firstLine="540"/>
        <w:jc w:val="both"/>
      </w:pPr>
      <w:r>
        <w:t xml:space="preserve">22. Расходование муниципальными образованиями предоставленных субсидий на цели, не связанные с выполнением мероприятий, указанных в </w:t>
      </w:r>
      <w:hyperlink w:anchor="P12871" w:history="1">
        <w:r>
          <w:rPr>
            <w:color w:val="0000FF"/>
          </w:rPr>
          <w:t>пункте 2</w:t>
        </w:r>
      </w:hyperlink>
      <w:r>
        <w:t xml:space="preserve"> настоящих Правил, запрещается.</w:t>
      </w:r>
    </w:p>
    <w:p w:rsidR="00A86801" w:rsidRDefault="00A86801">
      <w:pPr>
        <w:pStyle w:val="ConsPlusNormal"/>
        <w:spacing w:before="220"/>
        <w:ind w:firstLine="540"/>
        <w:jc w:val="both"/>
      </w:pPr>
      <w:r>
        <w:t xml:space="preserve">23. </w:t>
      </w:r>
      <w:proofErr w:type="gramStart"/>
      <w:r>
        <w:t>Перечисление субсидий, предоставленных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w:t>
      </w:r>
      <w:proofErr w:type="gramEnd"/>
    </w:p>
    <w:p w:rsidR="00A86801" w:rsidRDefault="00A86801">
      <w:pPr>
        <w:pStyle w:val="ConsPlusNormal"/>
        <w:spacing w:before="220"/>
        <w:ind w:firstLine="540"/>
        <w:jc w:val="both"/>
      </w:pPr>
      <w:r>
        <w:t xml:space="preserve">24. Перечисление средств субсидии в бюджет муниципального образования на реализацию мероприятий, указанных в </w:t>
      </w:r>
      <w:hyperlink w:anchor="P12871" w:history="1">
        <w:r>
          <w:rPr>
            <w:color w:val="0000FF"/>
          </w:rPr>
          <w:t>пункте 2</w:t>
        </w:r>
      </w:hyperlink>
      <w:r>
        <w:t xml:space="preserve">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A86801" w:rsidRDefault="00A86801">
      <w:pPr>
        <w:pStyle w:val="ConsPlusNormal"/>
        <w:spacing w:before="220"/>
        <w:ind w:firstLine="540"/>
        <w:jc w:val="both"/>
      </w:pPr>
      <w:r>
        <w:t xml:space="preserve">25.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w:t>
      </w:r>
      <w:proofErr w:type="gramStart"/>
      <w:r>
        <w:t>значений показателей результативности использования субсидии</w:t>
      </w:r>
      <w:proofErr w:type="gramEnd"/>
      <w:r>
        <w:t xml:space="preserve"> ежемесячно, до 5-го числа месяца, следующего за отчетным кварталом, независимо от проведенных расходов бюджета муниципального образования.</w:t>
      </w:r>
    </w:p>
    <w:p w:rsidR="00A86801" w:rsidRDefault="00A86801">
      <w:pPr>
        <w:pStyle w:val="ConsPlusNormal"/>
        <w:spacing w:before="220"/>
        <w:ind w:firstLine="540"/>
        <w:jc w:val="both"/>
      </w:pPr>
      <w:r>
        <w:t>26. Ответственность за достоверность предоставляемых сведений, целевое и эффективное использование субсидий несут муниципальные образования.</w:t>
      </w:r>
    </w:p>
    <w:p w:rsidR="00A86801" w:rsidRDefault="00A86801">
      <w:pPr>
        <w:pStyle w:val="ConsPlusNormal"/>
        <w:spacing w:before="220"/>
        <w:ind w:firstLine="540"/>
        <w:jc w:val="both"/>
      </w:pPr>
      <w:bookmarkStart w:id="73" w:name="P12990"/>
      <w:bookmarkEnd w:id="73"/>
      <w:r>
        <w:lastRenderedPageBreak/>
        <w:t xml:space="preserve">27.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954" w:history="1">
        <w:r>
          <w:rPr>
            <w:color w:val="0000FF"/>
          </w:rPr>
          <w:t>подпунктом "и" пункта 18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w:t>
      </w:r>
      <w:proofErr w:type="gramEnd"/>
      <w:r>
        <w:t xml:space="preserve">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t>V</w:t>
      </w:r>
      <w:proofErr w:type="gramEnd"/>
      <w:r>
        <w:t>возврата</w:t>
      </w:r>
      <w:proofErr w:type="spellEnd"/>
      <w:r>
        <w:t>), рассчитывается по формуле:</w:t>
      </w:r>
    </w:p>
    <w:p w:rsidR="00A86801" w:rsidRDefault="00A86801">
      <w:pPr>
        <w:pStyle w:val="ConsPlusNormal"/>
        <w:jc w:val="both"/>
      </w:pPr>
    </w:p>
    <w:p w:rsidR="00A86801" w:rsidRDefault="00A86801">
      <w:pPr>
        <w:pStyle w:val="ConsPlusNormal"/>
        <w:ind w:firstLine="540"/>
        <w:jc w:val="both"/>
      </w:pPr>
      <w:proofErr w:type="spellStart"/>
      <w:proofErr w:type="gramStart"/>
      <w:r>
        <w:t>V</w:t>
      </w:r>
      <w:proofErr w:type="gramEnd"/>
      <w:r>
        <w:t>возврата</w:t>
      </w:r>
      <w:proofErr w:type="spellEnd"/>
      <w:r>
        <w:t xml:space="preserve"> = (</w:t>
      </w:r>
      <w:proofErr w:type="spellStart"/>
      <w:r>
        <w:t>Vсубсидии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proofErr w:type="gramStart"/>
      <w:r>
        <w:t>V</w:t>
      </w:r>
      <w:proofErr w:type="gramEnd"/>
      <w:r>
        <w:t>субсидии</w:t>
      </w:r>
      <w:proofErr w:type="spellEnd"/>
      <w:r>
        <w:t xml:space="preserve"> - размер субсидии, предоставленной бюджету муниципального образования;</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A86801" w:rsidRDefault="00A86801">
      <w:pPr>
        <w:pStyle w:val="ConsPlusNormal"/>
        <w:spacing w:before="220"/>
        <w:ind w:firstLine="540"/>
        <w:jc w:val="both"/>
      </w:pPr>
      <w:proofErr w:type="spellStart"/>
      <w:r>
        <w:t>k</w:t>
      </w:r>
      <w:proofErr w:type="spellEnd"/>
      <w:r>
        <w:t xml:space="preserve"> - коэффициент возврата субсидии.</w:t>
      </w:r>
    </w:p>
    <w:p w:rsidR="00A86801" w:rsidRDefault="00A86801">
      <w:pPr>
        <w:pStyle w:val="ConsPlusNormal"/>
        <w:spacing w:before="220"/>
        <w:ind w:firstLine="540"/>
        <w:jc w:val="both"/>
      </w:pPr>
      <w:r>
        <w:t>Коэффициент возврата субсидии рассчитывается по формуле:</w:t>
      </w:r>
    </w:p>
    <w:p w:rsidR="00A86801" w:rsidRDefault="00A86801">
      <w:pPr>
        <w:pStyle w:val="ConsPlusNormal"/>
        <w:jc w:val="both"/>
      </w:pPr>
    </w:p>
    <w:p w:rsidR="00A86801" w:rsidRDefault="00A86801">
      <w:pPr>
        <w:pStyle w:val="ConsPlusNormal"/>
        <w:ind w:firstLine="540"/>
        <w:jc w:val="both"/>
      </w:pPr>
      <w:proofErr w:type="spellStart"/>
      <w:r>
        <w:t>k</w:t>
      </w:r>
      <w:proofErr w:type="spellEnd"/>
      <w:r>
        <w:t xml:space="preserve"> = </w:t>
      </w:r>
      <w:proofErr w:type="spellStart"/>
      <w:r>
        <w:t>SUMDi</w:t>
      </w:r>
      <w:proofErr w:type="spellEnd"/>
      <w:r>
        <w:t xml:space="preserve"> / </w:t>
      </w:r>
      <w:proofErr w:type="spellStart"/>
      <w:r>
        <w:t>m</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w:t>
      </w:r>
    </w:p>
    <w:p w:rsidR="00A86801" w:rsidRDefault="00A8680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i-го показателя результативности использования субсидии.</w:t>
      </w:r>
    </w:p>
    <w:p w:rsidR="00A86801" w:rsidRDefault="00A86801">
      <w:pPr>
        <w:pStyle w:val="ConsPlusNormal"/>
        <w:spacing w:before="220"/>
        <w:ind w:firstLine="540"/>
        <w:jc w:val="both"/>
      </w:pPr>
      <w:r>
        <w:t xml:space="preserve">28.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определяется по формуле:</w:t>
      </w:r>
    </w:p>
    <w:p w:rsidR="00A86801" w:rsidRDefault="00A86801">
      <w:pPr>
        <w:pStyle w:val="ConsPlusNormal"/>
        <w:jc w:val="both"/>
      </w:pPr>
    </w:p>
    <w:p w:rsidR="00A86801" w:rsidRDefault="00A86801">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Ti</w:t>
      </w:r>
      <w:proofErr w:type="spellEnd"/>
      <w:r>
        <w:t xml:space="preserve"> - фактически достигнутое значение i-го показателя результативности использования субсидии на отчетную дату;</w:t>
      </w:r>
    </w:p>
    <w:p w:rsidR="00A86801" w:rsidRDefault="00A86801">
      <w:pPr>
        <w:pStyle w:val="ConsPlusNormal"/>
        <w:spacing w:before="220"/>
        <w:ind w:firstLine="540"/>
        <w:jc w:val="both"/>
      </w:pPr>
      <w:proofErr w:type="spellStart"/>
      <w:r>
        <w:t>Si</w:t>
      </w:r>
      <w:proofErr w:type="spellEnd"/>
      <w:r>
        <w:t xml:space="preserve"> - плановое значение i-го показателя результативности использования субсидии, установленное соглашением.</w:t>
      </w:r>
    </w:p>
    <w:p w:rsidR="00A86801" w:rsidRDefault="00A86801">
      <w:pPr>
        <w:pStyle w:val="ConsPlusNormal"/>
        <w:spacing w:before="220"/>
        <w:ind w:firstLine="540"/>
        <w:jc w:val="both"/>
      </w:pPr>
      <w:r>
        <w:t xml:space="preserve">29. Основанием для освобождения муниципальных образований от применения мер ответственности, предусмотренных </w:t>
      </w:r>
      <w:hyperlink w:anchor="P12990" w:history="1">
        <w:r>
          <w:rPr>
            <w:color w:val="0000FF"/>
          </w:rPr>
          <w:t>пунктом 27</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t xml:space="preserve">30.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w:t>
      </w:r>
      <w:r>
        <w:lastRenderedPageBreak/>
        <w:t xml:space="preserve">образованием средств в областной бюджет в соответствии с </w:t>
      </w:r>
      <w:hyperlink w:anchor="P12990" w:history="1">
        <w:r>
          <w:rPr>
            <w:color w:val="0000FF"/>
          </w:rPr>
          <w:t>пунктом 27</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86801" w:rsidRDefault="00A86801">
      <w:pPr>
        <w:pStyle w:val="ConsPlusNormal"/>
        <w:spacing w:before="220"/>
        <w:ind w:firstLine="540"/>
        <w:jc w:val="both"/>
      </w:pPr>
      <w:r>
        <w:t>31.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Курской области, которые имеют право на предоставление субсидий. Предельный срок принятия решения о перераспределении указанной субсидии - не позднее 15 июня 2017 г.</w:t>
      </w:r>
    </w:p>
    <w:p w:rsidR="00A86801" w:rsidRDefault="00A86801">
      <w:pPr>
        <w:pStyle w:val="ConsPlusNormal"/>
        <w:spacing w:before="220"/>
        <w:ind w:firstLine="540"/>
        <w:jc w:val="both"/>
      </w:pPr>
      <w:r>
        <w:t>32.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A86801" w:rsidRDefault="00A86801">
      <w:pPr>
        <w:pStyle w:val="ConsPlusNormal"/>
        <w:spacing w:before="220"/>
        <w:ind w:firstLine="540"/>
        <w:jc w:val="both"/>
      </w:pPr>
      <w:r>
        <w:t>33. Остаток не использованных в текущем финансовом году субсидий, полученный в результате экономии сре</w:t>
      </w:r>
      <w:proofErr w:type="gramStart"/>
      <w:r>
        <w:t>дств пр</w:t>
      </w:r>
      <w:proofErr w:type="gramEnd"/>
      <w:r>
        <w:t xml:space="preserve">и выполнении мероприятий, указанных в </w:t>
      </w:r>
      <w:hyperlink w:anchor="P12871" w:history="1">
        <w:r>
          <w:rPr>
            <w:color w:val="0000FF"/>
          </w:rPr>
          <w:t>пункте 2</w:t>
        </w:r>
      </w:hyperlink>
      <w:r>
        <w:t xml:space="preserve"> настоящих Правил, подлежит возврату в областной бюджет.</w:t>
      </w:r>
    </w:p>
    <w:p w:rsidR="00A86801" w:rsidRDefault="00A86801">
      <w:pPr>
        <w:pStyle w:val="ConsPlusNormal"/>
        <w:spacing w:before="220"/>
        <w:ind w:firstLine="540"/>
        <w:jc w:val="both"/>
      </w:pPr>
      <w:r>
        <w:t>34.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A86801" w:rsidRDefault="00A86801">
      <w:pPr>
        <w:pStyle w:val="ConsPlusNormal"/>
        <w:spacing w:before="220"/>
        <w:ind w:firstLine="540"/>
        <w:jc w:val="both"/>
      </w:pPr>
      <w:r>
        <w:t>а) разработка и опубликование для общественного обсуждения проектов муниципальных программ формирования современной городской среды на 2017 год - до 01.04.2017;</w:t>
      </w:r>
    </w:p>
    <w:p w:rsidR="00A86801" w:rsidRDefault="00A86801">
      <w:pPr>
        <w:pStyle w:val="ConsPlusNormal"/>
        <w:spacing w:before="220"/>
        <w:ind w:firstLine="540"/>
        <w:jc w:val="both"/>
      </w:pPr>
      <w:r>
        <w:t>б) утверждение муниципальных программ формирования современной городской среды на 2017 год с учетом результатов общественного обсуждения - до 25.05.2017;</w:t>
      </w:r>
    </w:p>
    <w:p w:rsidR="00A86801" w:rsidRDefault="00A86801">
      <w:pPr>
        <w:pStyle w:val="ConsPlusNormal"/>
        <w:spacing w:before="220"/>
        <w:ind w:firstLine="540"/>
        <w:jc w:val="both"/>
      </w:pPr>
      <w:r>
        <w:t xml:space="preserve">в) подготовка и утверждение с учетом обсуждения с представителями заинтересованных лиц </w:t>
      </w:r>
      <w:proofErr w:type="spellStart"/>
      <w:proofErr w:type="gramStart"/>
      <w:r>
        <w:t>дизайн-проектов</w:t>
      </w:r>
      <w:proofErr w:type="spellEnd"/>
      <w:proofErr w:type="gramEnd"/>
      <w:r>
        <w:t xml:space="preserve"> благоустройства каждой из дворовых территорий, включенных в муниципальные программы формирования современной городской среды на 2017 год, а также </w:t>
      </w:r>
      <w:proofErr w:type="spellStart"/>
      <w:r>
        <w:t>дизайн-проектов</w:t>
      </w:r>
      <w:proofErr w:type="spellEnd"/>
      <w:r>
        <w:t xml:space="preserve"> благоустройства общественной территории - до 01.07.2017;</w:t>
      </w:r>
    </w:p>
    <w:p w:rsidR="00A86801" w:rsidRDefault="00A86801">
      <w:pPr>
        <w:pStyle w:val="ConsPlusNormal"/>
        <w:spacing w:before="220"/>
        <w:ind w:firstLine="540"/>
        <w:jc w:val="both"/>
      </w:pPr>
      <w:r>
        <w:t>г) утверждение (корректировка) органами местного самоуправления поселений, в состав которых входят населенные пункты с численностью населения свыше 1000 человек, правил благоустройства поселений с учетом результатов общественного обсуждения - до 01.11.2017;</w:t>
      </w:r>
    </w:p>
    <w:p w:rsidR="00A86801" w:rsidRDefault="00A86801">
      <w:pPr>
        <w:pStyle w:val="ConsPlusNormal"/>
        <w:spacing w:before="220"/>
        <w:ind w:firstLine="540"/>
        <w:jc w:val="both"/>
      </w:pPr>
      <w:r>
        <w:t>е) обеспечение завершения мероприятий по реализации муниципальных программ формирования современной городской среды на 2017 год - до 31.12.2017.</w:t>
      </w:r>
    </w:p>
    <w:p w:rsidR="00A86801" w:rsidRDefault="00A86801">
      <w:pPr>
        <w:pStyle w:val="ConsPlusNormal"/>
        <w:ind w:firstLine="540"/>
        <w:jc w:val="both"/>
      </w:pPr>
    </w:p>
    <w:p w:rsidR="00A86801" w:rsidRDefault="00A86801">
      <w:pPr>
        <w:pStyle w:val="ConsPlusNormal"/>
        <w:jc w:val="right"/>
        <w:outlineLvl w:val="1"/>
      </w:pPr>
      <w:r>
        <w:t>Приложение N 17</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74" w:name="P13040"/>
      <w:bookmarkEnd w:id="74"/>
      <w:r>
        <w:t>ПРАВИЛА</w:t>
      </w:r>
    </w:p>
    <w:p w:rsidR="00A86801" w:rsidRDefault="00A86801">
      <w:pPr>
        <w:pStyle w:val="ConsPlusTitle"/>
        <w:jc w:val="center"/>
      </w:pPr>
      <w:r>
        <w:t>ПРЕДОСТАВЛЕНИЯ И РАСПРЕДЕЛЕНИЯ В 2017 ГОДУ СУБСИДИЙ</w:t>
      </w:r>
    </w:p>
    <w:p w:rsidR="00A86801" w:rsidRDefault="00A86801">
      <w:pPr>
        <w:pStyle w:val="ConsPlusTitle"/>
        <w:jc w:val="center"/>
      </w:pPr>
      <w:r>
        <w:t>ИЗ ОБЛАСТНОГО БЮДЖЕТА БЮДЖЕТАМ МУНИЦИПАЛЬНЫХ ОБРАЗОВАНИЙ</w:t>
      </w:r>
    </w:p>
    <w:p w:rsidR="00A86801" w:rsidRDefault="00A86801">
      <w:pPr>
        <w:pStyle w:val="ConsPlusTitle"/>
        <w:jc w:val="center"/>
      </w:pPr>
      <w:r>
        <w:t>КУРСКОЙ ОБЛАСТИ НА ВЫПОЛНЕНИЕ МЕРОПРИЯТИЙ ПО ОБУСТРОЙСТВУ</w:t>
      </w:r>
    </w:p>
    <w:p w:rsidR="00A86801" w:rsidRDefault="00A86801">
      <w:pPr>
        <w:pStyle w:val="ConsPlusTitle"/>
        <w:jc w:val="center"/>
      </w:pPr>
      <w:r>
        <w:lastRenderedPageBreak/>
        <w:t>МЕСТ МАССОВОГО ОТДЫХА НАСЕЛЕНИЯ (ГОРОДСКИХ ПАРКОВ) В РАМКАХ</w:t>
      </w:r>
    </w:p>
    <w:p w:rsidR="00A86801" w:rsidRDefault="00A86801">
      <w:pPr>
        <w:pStyle w:val="ConsPlusTitle"/>
        <w:jc w:val="center"/>
      </w:pPr>
      <w:r>
        <w:t>РЕАЛИЗАЦИИ ОСНОВНОГО МЕРОПРИЯТИЯ 2.12 "БЛАГОУСТРОЙСТВО МЕСТ</w:t>
      </w:r>
    </w:p>
    <w:p w:rsidR="00A86801" w:rsidRDefault="00A86801">
      <w:pPr>
        <w:pStyle w:val="ConsPlusTitle"/>
        <w:jc w:val="center"/>
      </w:pPr>
      <w:r>
        <w:t>МАССОВОГО ОТДЫХА НАСЕЛЕНИЯ (ГОРОДСКИХ ПАРКОВ)"</w:t>
      </w:r>
    </w:p>
    <w:p w:rsidR="00A86801" w:rsidRDefault="00A86801">
      <w:pPr>
        <w:pStyle w:val="ConsPlusTitle"/>
        <w:jc w:val="center"/>
      </w:pPr>
      <w:r>
        <w:t>ПОДПРОГРАММЫ 2 "ОБЕСПЕЧЕНИЕ КАЧЕСТВЕННЫМИ УСЛУГАМИ ЖКХ</w:t>
      </w:r>
    </w:p>
    <w:p w:rsidR="00A86801" w:rsidRDefault="00A86801">
      <w:pPr>
        <w:pStyle w:val="ConsPlusTitle"/>
        <w:jc w:val="center"/>
      </w:pPr>
      <w:r>
        <w:t>НАСЕЛЕНИЯ КУРСКОЙ ОБЛАСТИ" ГОСУДАРСТВЕННОЙ ПРОГРАММЫ</w:t>
      </w:r>
    </w:p>
    <w:p w:rsidR="00A86801" w:rsidRDefault="00A86801">
      <w:pPr>
        <w:pStyle w:val="ConsPlusTitle"/>
        <w:jc w:val="center"/>
      </w:pPr>
      <w:r>
        <w:t>КУРСКОЙ ОБЛАСТИ "ОБЕСПЕЧЕНИЕ ДОСТУПНЫМ И КОМФОРТНЫМ ЖИЛЬЕМ</w:t>
      </w:r>
    </w:p>
    <w:p w:rsidR="00A86801" w:rsidRDefault="00A86801">
      <w:pPr>
        <w:pStyle w:val="ConsPlusTitle"/>
        <w:jc w:val="center"/>
      </w:pPr>
      <w:r>
        <w:t>И КОММУНАЛЬНЫМИ УСЛУГАМИ ГРАЖДАН В КУРСКОЙ ОБЛАСТИ"</w:t>
      </w:r>
    </w:p>
    <w:p w:rsidR="00A86801" w:rsidRDefault="00A86801">
      <w:pPr>
        <w:spacing w:after="1"/>
      </w:pPr>
    </w:p>
    <w:p w:rsidR="00A86801" w:rsidRDefault="00A86801">
      <w:pPr>
        <w:pStyle w:val="ConsPlusNormal"/>
        <w:jc w:val="both"/>
      </w:pPr>
    </w:p>
    <w:p w:rsidR="00A86801" w:rsidRDefault="00A86801">
      <w:pPr>
        <w:pStyle w:val="ConsPlusNormal"/>
        <w:ind w:firstLine="540"/>
        <w:jc w:val="both"/>
      </w:pPr>
      <w:r>
        <w:t xml:space="preserve">1. </w:t>
      </w:r>
      <w:proofErr w:type="gramStart"/>
      <w:r>
        <w:t xml:space="preserve">Настоящие Правила устанавливают порядок, цели, условия предоставления и распределения субсидий из областного бюджета бюджетам городских округов и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по обустройству мест массового отдыха населения (городских парков) в рамках реализации </w:t>
      </w:r>
      <w:hyperlink w:anchor="P2018" w:history="1">
        <w:r>
          <w:rPr>
            <w:color w:val="0000FF"/>
          </w:rPr>
          <w:t>подпрограммы</w:t>
        </w:r>
      </w:hyperlink>
      <w:r>
        <w:t xml:space="preserve"> "Обеспечение качественными услугами ЖКХ населения Курской области" на 2017 год государственной программы Курской области</w:t>
      </w:r>
      <w:proofErr w:type="gramEnd"/>
      <w:r>
        <w:t xml:space="preserve"> "Обеспечение доступным и комфортным жильем и коммунальными услугами граждан в Курской области" (далее - субсидии, подпрограмма, государственная программа).</w:t>
      </w:r>
    </w:p>
    <w:p w:rsidR="00A86801" w:rsidRDefault="00A86801">
      <w:pPr>
        <w:pStyle w:val="ConsPlusNormal"/>
        <w:spacing w:before="220"/>
        <w:ind w:firstLine="540"/>
        <w:jc w:val="both"/>
      </w:pPr>
      <w:bookmarkStart w:id="75" w:name="P13056"/>
      <w:bookmarkEnd w:id="75"/>
      <w:r>
        <w:t xml:space="preserve">2. </w:t>
      </w:r>
      <w:proofErr w:type="gramStart"/>
      <w:r>
        <w:t>Субсидии предоставляются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по обустройству мест массового отдыха населения (городских парков).</w:t>
      </w:r>
      <w:proofErr w:type="gramEnd"/>
    </w:p>
    <w:p w:rsidR="00A86801" w:rsidRDefault="00A86801">
      <w:pPr>
        <w:pStyle w:val="ConsPlusNormal"/>
        <w:spacing w:before="220"/>
        <w:ind w:firstLine="540"/>
        <w:jc w:val="both"/>
      </w:pPr>
      <w:r>
        <w:t>3. Формы и сроки предоставления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A86801" w:rsidRDefault="00A86801">
      <w:pPr>
        <w:pStyle w:val="ConsPlusNormal"/>
        <w:spacing w:before="220"/>
        <w:ind w:firstLine="540"/>
        <w:jc w:val="both"/>
      </w:pPr>
      <w:proofErr w:type="gramStart"/>
      <w:r>
        <w:t xml:space="preserve">Форма соглашения о предоставлении субсидии из областного бюджета бюджету муниципального образования утверждается главным распорядителем средств областного бюджета и должна соответствовать типовой </w:t>
      </w:r>
      <w:hyperlink r:id="rId251"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w:t>
      </w:r>
      <w:proofErr w:type="gramEnd"/>
      <w:r>
        <w:t xml:space="preserve"> бюджета бюджетам муниципальных образований Курской области".</w:t>
      </w:r>
    </w:p>
    <w:p w:rsidR="00A86801" w:rsidRDefault="00A86801">
      <w:pPr>
        <w:pStyle w:val="ConsPlusNormal"/>
        <w:spacing w:before="220"/>
        <w:ind w:firstLine="540"/>
        <w:jc w:val="both"/>
      </w:pPr>
      <w:r>
        <w:t xml:space="preserve">4. Объем бюджетных ассигнований бюджета муниципального образования на финансирование расходного обязательства муниципального образования, </w:t>
      </w:r>
      <w:proofErr w:type="spellStart"/>
      <w:r>
        <w:t>софинансируемого</w:t>
      </w:r>
      <w:proofErr w:type="spellEnd"/>
      <w:r>
        <w:t xml:space="preserve"> за счет субсидии, утверждается решением о бюджете муниципального образования.</w:t>
      </w:r>
    </w:p>
    <w:p w:rsidR="00A86801" w:rsidRDefault="00A86801">
      <w:pPr>
        <w:pStyle w:val="ConsPlusNormal"/>
        <w:spacing w:before="220"/>
        <w:ind w:firstLine="540"/>
        <w:jc w:val="both"/>
      </w:pPr>
      <w:r>
        <w:t xml:space="preserve">5. </w:t>
      </w:r>
      <w:proofErr w:type="gramStart"/>
      <w:r>
        <w:t>Контроль за</w:t>
      </w:r>
      <w:proofErr w:type="gramEnd"/>
      <w:r>
        <w:t xml:space="preserve">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A86801" w:rsidRDefault="00A86801">
      <w:pPr>
        <w:pStyle w:val="ConsPlusNormal"/>
        <w:spacing w:before="220"/>
        <w:ind w:firstLine="540"/>
        <w:jc w:val="both"/>
      </w:pPr>
      <w:r>
        <w:t xml:space="preserve">6. Органы государственного финансового контроля осуществляют контроль в соответствии с их полномочиями, установленными Бюджетным </w:t>
      </w:r>
      <w:hyperlink r:id="rId252"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spacing w:before="220"/>
        <w:ind w:firstLine="540"/>
        <w:jc w:val="both"/>
      </w:pPr>
      <w:bookmarkStart w:id="76" w:name="P13062"/>
      <w:bookmarkEnd w:id="76"/>
      <w:r>
        <w:t>7. Субсидии предоставляются бюджетам муниципальных образований на следующих условиях:</w:t>
      </w:r>
    </w:p>
    <w:p w:rsidR="00A86801" w:rsidRDefault="00A86801">
      <w:pPr>
        <w:pStyle w:val="ConsPlusNormal"/>
        <w:spacing w:before="220"/>
        <w:ind w:firstLine="540"/>
        <w:jc w:val="both"/>
      </w:pPr>
      <w:r>
        <w:lastRenderedPageBreak/>
        <w:t>уровень расчетной бюджетной обеспеченности муниципального образования меньше или равен 1;</w:t>
      </w:r>
    </w:p>
    <w:p w:rsidR="00A86801" w:rsidRDefault="00A86801">
      <w:pPr>
        <w:pStyle w:val="ConsPlusNormal"/>
        <w:spacing w:before="220"/>
        <w:ind w:firstLine="540"/>
        <w:jc w:val="both"/>
      </w:pPr>
      <w:r>
        <w:t xml:space="preserve">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A86801" w:rsidRDefault="00A86801">
      <w:pPr>
        <w:pStyle w:val="ConsPlusNormal"/>
        <w:spacing w:before="220"/>
        <w:ind w:firstLine="540"/>
        <w:jc w:val="both"/>
      </w:pPr>
      <w:r>
        <w:t xml:space="preserve">наличие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3110" w:history="1">
        <w:r>
          <w:rPr>
            <w:color w:val="0000FF"/>
          </w:rPr>
          <w:t>пунктом 22</w:t>
        </w:r>
      </w:hyperlink>
      <w:r>
        <w:t xml:space="preserve"> настоящих Правил.</w:t>
      </w:r>
    </w:p>
    <w:p w:rsidR="00A86801" w:rsidRDefault="00A86801">
      <w:pPr>
        <w:pStyle w:val="ConsPlusNormal"/>
        <w:spacing w:before="220"/>
        <w:ind w:firstLine="540"/>
        <w:jc w:val="both"/>
      </w:pPr>
      <w:bookmarkStart w:id="77" w:name="P13067"/>
      <w:bookmarkEnd w:id="77"/>
      <w:r>
        <w:t>8. Муниципальные образования, бюджетам которых предоставляются субсидии, должны соответствовать следующим критериям:</w:t>
      </w:r>
    </w:p>
    <w:p w:rsidR="00A86801" w:rsidRDefault="00A86801">
      <w:pPr>
        <w:pStyle w:val="ConsPlusNormal"/>
        <w:spacing w:before="220"/>
        <w:ind w:firstLine="540"/>
        <w:jc w:val="both"/>
      </w:pPr>
      <w:r>
        <w:t>8.1. Наличие на территории города парка, нуждающегося в благоустройстве.</w:t>
      </w:r>
    </w:p>
    <w:p w:rsidR="00A86801" w:rsidRDefault="00A86801">
      <w:pPr>
        <w:pStyle w:val="ConsPlusNormal"/>
        <w:spacing w:before="220"/>
        <w:ind w:firstLine="540"/>
        <w:jc w:val="both"/>
      </w:pPr>
      <w:r>
        <w:t>8.2. Численность населения города не превышает 250 тысяч жителей.</w:t>
      </w:r>
    </w:p>
    <w:p w:rsidR="00A86801" w:rsidRDefault="00A86801">
      <w:pPr>
        <w:pStyle w:val="ConsPlusNormal"/>
        <w:spacing w:before="220"/>
        <w:ind w:firstLine="540"/>
        <w:jc w:val="both"/>
      </w:pPr>
      <w:r>
        <w:t xml:space="preserve">9. Муниципальным образованиям, не отвечающим условиям и критериям, указанным в </w:t>
      </w:r>
      <w:hyperlink w:anchor="P13062" w:history="1">
        <w:r>
          <w:rPr>
            <w:color w:val="0000FF"/>
          </w:rPr>
          <w:t>пунктах 7</w:t>
        </w:r>
      </w:hyperlink>
      <w:r>
        <w:t xml:space="preserve"> и </w:t>
      </w:r>
      <w:hyperlink w:anchor="P13067" w:history="1">
        <w:r>
          <w:rPr>
            <w:color w:val="0000FF"/>
          </w:rPr>
          <w:t>8</w:t>
        </w:r>
      </w:hyperlink>
      <w:r>
        <w:t xml:space="preserve"> настоящих Правил, а также подавшим бюджетные заявки неустановленной формы или с нарушением срока, указанного в </w:t>
      </w:r>
      <w:hyperlink w:anchor="P13072" w:history="1">
        <w:r>
          <w:rPr>
            <w:color w:val="0000FF"/>
          </w:rPr>
          <w:t>пункте 11</w:t>
        </w:r>
      </w:hyperlink>
      <w:r>
        <w:t xml:space="preserve"> настоящих Правил, субсидии не предоставляются.</w:t>
      </w:r>
    </w:p>
    <w:p w:rsidR="00A86801" w:rsidRDefault="00A86801">
      <w:pPr>
        <w:pStyle w:val="ConsPlusNormal"/>
        <w:spacing w:before="220"/>
        <w:ind w:firstLine="540"/>
        <w:jc w:val="both"/>
      </w:pPr>
      <w:r>
        <w:t xml:space="preserve">10. Для предоставления субсидий на </w:t>
      </w:r>
      <w:proofErr w:type="spellStart"/>
      <w:r>
        <w:t>софинансирование</w:t>
      </w:r>
      <w:proofErr w:type="spellEnd"/>
      <w:r>
        <w:t xml:space="preserve"> мероприятий, указанных в </w:t>
      </w:r>
      <w:hyperlink w:anchor="P13056" w:history="1">
        <w:r>
          <w:rPr>
            <w:color w:val="0000FF"/>
          </w:rPr>
          <w:t>пункте 2</w:t>
        </w:r>
      </w:hyperlink>
      <w:r>
        <w:t xml:space="preserve"> настоящих Правил, муниципальное образование может направлять в комитет жилищно-коммунального хозяйства и ТЭК Курской области бюджетную заявку.</w:t>
      </w:r>
    </w:p>
    <w:p w:rsidR="00A86801" w:rsidRDefault="00A86801">
      <w:pPr>
        <w:pStyle w:val="ConsPlusNormal"/>
        <w:spacing w:before="220"/>
        <w:ind w:firstLine="540"/>
        <w:jc w:val="both"/>
      </w:pPr>
      <w:bookmarkStart w:id="78" w:name="P13072"/>
      <w:bookmarkEnd w:id="78"/>
      <w:r>
        <w:t>11. Муниципальные образования представляют главному распорядителю средств областного бюджета следующие документы:</w:t>
      </w:r>
    </w:p>
    <w:p w:rsidR="00A86801" w:rsidRDefault="00A86801">
      <w:pPr>
        <w:pStyle w:val="ConsPlusNormal"/>
        <w:spacing w:before="220"/>
        <w:ind w:firstLine="540"/>
        <w:jc w:val="both"/>
      </w:pPr>
      <w:r>
        <w:t>бюджетную заявку по установленной форме;</w:t>
      </w:r>
    </w:p>
    <w:p w:rsidR="00A86801" w:rsidRDefault="00A86801">
      <w:pPr>
        <w:pStyle w:val="ConsPlusNormal"/>
        <w:spacing w:before="220"/>
        <w:ind w:firstLine="540"/>
        <w:jc w:val="both"/>
      </w:pPr>
      <w:r>
        <w:t xml:space="preserve">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w:t>
      </w:r>
      <w:hyperlink w:anchor="P13056" w:history="1">
        <w:r>
          <w:rPr>
            <w:color w:val="0000FF"/>
          </w:rPr>
          <w:t>пункте 2</w:t>
        </w:r>
      </w:hyperlink>
      <w:r>
        <w:t xml:space="preserve"> настоящих Правил, или выписку из сводной бюджетной росписи бюджета муниципального образования, предусматривающей выделение бюджетных ассигнований на указанные цели;</w:t>
      </w:r>
    </w:p>
    <w:p w:rsidR="00A86801" w:rsidRDefault="00A86801">
      <w:pPr>
        <w:pStyle w:val="ConsPlusNormal"/>
        <w:spacing w:before="220"/>
        <w:ind w:firstLine="540"/>
        <w:jc w:val="both"/>
      </w:pPr>
      <w:r>
        <w:t xml:space="preserve">документы, соответствующие критериям предоставления субсидий, указанным в </w:t>
      </w:r>
      <w:hyperlink w:anchor="P13067" w:history="1">
        <w:r>
          <w:rPr>
            <w:color w:val="0000FF"/>
          </w:rPr>
          <w:t>пункте 8</w:t>
        </w:r>
      </w:hyperlink>
      <w:r>
        <w:t xml:space="preserve"> настоящих Правил;</w:t>
      </w:r>
    </w:p>
    <w:p w:rsidR="00A86801" w:rsidRDefault="00A86801">
      <w:pPr>
        <w:pStyle w:val="ConsPlusNormal"/>
        <w:spacing w:before="220"/>
        <w:ind w:firstLine="540"/>
        <w:jc w:val="both"/>
      </w:pPr>
      <w:r>
        <w:t xml:space="preserve">правовой акт муниципального образования, устанавливающий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12.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настоящими Правилами.</w:t>
      </w:r>
    </w:p>
    <w:p w:rsidR="00A86801" w:rsidRDefault="00A86801">
      <w:pPr>
        <w:pStyle w:val="ConsPlusNormal"/>
        <w:spacing w:before="220"/>
        <w:ind w:firstLine="540"/>
        <w:jc w:val="both"/>
      </w:pPr>
      <w:r>
        <w:t>13. Объем субсидии, предоставляемой бюджету муниципального образования на мероприятия по обустройству мест массового отдыха населения (городских парков), определяется по формуле:</w:t>
      </w:r>
    </w:p>
    <w:p w:rsidR="00A86801" w:rsidRDefault="00A86801">
      <w:pPr>
        <w:pStyle w:val="ConsPlusNormal"/>
        <w:jc w:val="both"/>
      </w:pPr>
    </w:p>
    <w:p w:rsidR="00A86801" w:rsidRDefault="000F5808">
      <w:pPr>
        <w:pStyle w:val="ConsPlusNormal"/>
        <w:ind w:firstLine="540"/>
        <w:jc w:val="both"/>
      </w:pPr>
      <w:r w:rsidRPr="000F5808">
        <w:rPr>
          <w:position w:val="-33"/>
        </w:rPr>
        <w:pict>
          <v:shape id="_x0000_i1033" style="width:219.9pt;height:44.1pt" coordsize="" o:spt="100" adj="0,,0" path="" filled="f" stroked="f">
            <v:stroke joinstyle="miter"/>
            <v:imagedata r:id="rId253" o:title="base_23969_84142_32776"/>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Олбо</w:t>
      </w:r>
      <w:proofErr w:type="spellEnd"/>
      <w:r>
        <w:t xml:space="preserve"> - объем лимитов бюджетных обязательств, доведенных главному распорядителю средств областного бюджета на выполнение мероприятий по обустройству мест массового отдыха населения (городских парков);</w:t>
      </w:r>
    </w:p>
    <w:p w:rsidR="00A86801" w:rsidRDefault="00A86801">
      <w:pPr>
        <w:pStyle w:val="ConsPlusNormal"/>
        <w:spacing w:before="220"/>
        <w:ind w:firstLine="540"/>
        <w:jc w:val="both"/>
      </w:pPr>
      <w:proofErr w:type="spellStart"/>
      <w:r>
        <w:t>В</w:t>
      </w:r>
      <w:proofErr w:type="gramStart"/>
      <w:r>
        <w:t>i</w:t>
      </w:r>
      <w:proofErr w:type="spellEnd"/>
      <w:proofErr w:type="gramEnd"/>
      <w:r>
        <w:t xml:space="preserve"> - численность населения в i-м муниципальном образовании, претендующем на предоставление субсидии;</w:t>
      </w:r>
    </w:p>
    <w:p w:rsidR="00A86801" w:rsidRDefault="00A86801">
      <w:pPr>
        <w:pStyle w:val="ConsPlusNormal"/>
        <w:spacing w:before="220"/>
        <w:ind w:firstLine="540"/>
        <w:jc w:val="both"/>
      </w:pPr>
      <w:proofErr w:type="spellStart"/>
      <w:r>
        <w:t>УРБО</w:t>
      </w:r>
      <w:proofErr w:type="gramStart"/>
      <w:r>
        <w:t>i</w:t>
      </w:r>
      <w:proofErr w:type="spellEnd"/>
      <w:proofErr w:type="gramEnd"/>
      <w:r>
        <w:t xml:space="preserve">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A86801" w:rsidRDefault="00A86801">
      <w:pPr>
        <w:pStyle w:val="ConsPlusNormal"/>
        <w:spacing w:before="220"/>
        <w:ind w:firstLine="540"/>
        <w:jc w:val="both"/>
      </w:pPr>
      <w:r>
        <w:t>14.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bookmarkStart w:id="79" w:name="P13088"/>
      <w:bookmarkEnd w:id="79"/>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A86801" w:rsidRDefault="00A86801">
      <w:pPr>
        <w:pStyle w:val="ConsPlusNormal"/>
        <w:spacing w:before="220"/>
        <w:ind w:firstLine="540"/>
        <w:jc w:val="both"/>
      </w:pPr>
      <w:r>
        <w:t xml:space="preserve">в) обязательства муниципального образования по согласованию с главным распорядителем средств областного бюджета муниципальной программы, </w:t>
      </w:r>
      <w:proofErr w:type="spellStart"/>
      <w:r>
        <w:t>софинансируемой</w:t>
      </w:r>
      <w:proofErr w:type="spellEnd"/>
      <w:r>
        <w:t xml:space="preserve">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A86801" w:rsidRDefault="00A86801">
      <w:pPr>
        <w:pStyle w:val="ConsPlusNormal"/>
        <w:spacing w:before="220"/>
        <w:ind w:firstLine="540"/>
        <w:jc w:val="both"/>
      </w:pPr>
      <w:r>
        <w:t xml:space="preserve">г)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proofErr w:type="spellStart"/>
      <w:r>
        <w:t>д</w:t>
      </w:r>
      <w:proofErr w:type="spellEnd"/>
      <w:r>
        <w:t xml:space="preserve">)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r>
        <w:t xml:space="preserve">е)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A86801" w:rsidRDefault="00A86801">
      <w:pPr>
        <w:pStyle w:val="ConsPlusNormal"/>
        <w:spacing w:before="220"/>
        <w:ind w:firstLine="540"/>
        <w:jc w:val="both"/>
      </w:pPr>
      <w:r>
        <w:t xml:space="preserve">ж) 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proofErr w:type="spellStart"/>
      <w:r>
        <w:t>з</w:t>
      </w:r>
      <w:proofErr w:type="spellEnd"/>
      <w:r>
        <w:t>) ответственность сторон за нарушение условий соглашения;</w:t>
      </w:r>
    </w:p>
    <w:p w:rsidR="00A86801" w:rsidRDefault="00A86801">
      <w:pPr>
        <w:pStyle w:val="ConsPlusNormal"/>
        <w:spacing w:before="220"/>
        <w:ind w:firstLine="540"/>
        <w:jc w:val="both"/>
      </w:pPr>
      <w:r>
        <w:t>и) условие о вступлении в силу соглашения;</w:t>
      </w:r>
    </w:p>
    <w:p w:rsidR="00A86801" w:rsidRDefault="00A86801">
      <w:pPr>
        <w:pStyle w:val="ConsPlusNormal"/>
        <w:spacing w:before="220"/>
        <w:ind w:firstLine="540"/>
        <w:jc w:val="both"/>
      </w:pPr>
      <w:r>
        <w:t>к) обязательства муниципальных образований - получателей указанных средств:</w:t>
      </w:r>
    </w:p>
    <w:p w:rsidR="00A86801" w:rsidRDefault="00A86801">
      <w:pPr>
        <w:pStyle w:val="ConsPlusNormal"/>
        <w:spacing w:before="220"/>
        <w:ind w:firstLine="540"/>
        <w:jc w:val="both"/>
      </w:pPr>
      <w:r>
        <w:lastRenderedPageBreak/>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мая 2017 г.;</w:t>
      </w:r>
    </w:p>
    <w:p w:rsidR="00A86801" w:rsidRDefault="00A86801">
      <w:pPr>
        <w:pStyle w:val="ConsPlusNormal"/>
        <w:spacing w:before="220"/>
        <w:ind w:firstLine="540"/>
        <w:jc w:val="both"/>
      </w:pPr>
      <w:r>
        <w:t>при наличии нескольких парков на территории города, нуждающихся в благоустройстве, не позднее 15 апреля 2017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w:t>
      </w:r>
    </w:p>
    <w:p w:rsidR="00A86801" w:rsidRDefault="00A86801">
      <w:pPr>
        <w:pStyle w:val="ConsPlusNormal"/>
        <w:spacing w:before="220"/>
        <w:ind w:firstLine="540"/>
        <w:jc w:val="both"/>
      </w:pPr>
      <w:r>
        <w:t>не позднее 1 июня 2017 г. с учетом результатов общественного обсуждения принять решение о выборе парка, подлежащего благоустройству в 2017 году;</w:t>
      </w:r>
    </w:p>
    <w:p w:rsidR="00A86801" w:rsidRDefault="00A86801">
      <w:pPr>
        <w:pStyle w:val="ConsPlusNormal"/>
        <w:spacing w:before="220"/>
        <w:ind w:firstLine="540"/>
        <w:jc w:val="both"/>
      </w:pPr>
      <w:r>
        <w:t xml:space="preserve">обеспечить утверждение </w:t>
      </w:r>
      <w:proofErr w:type="spellStart"/>
      <w:proofErr w:type="gramStart"/>
      <w:r>
        <w:t>дизайн-проекта</w:t>
      </w:r>
      <w:proofErr w:type="spellEnd"/>
      <w:proofErr w:type="gramEnd"/>
      <w:r>
        <w:t xml:space="preserve"> обустройства парка и перечня мероприятий по благоустройству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1 июля 2017 г.;</w:t>
      </w:r>
    </w:p>
    <w:p w:rsidR="00A86801" w:rsidRDefault="00A86801">
      <w:pPr>
        <w:pStyle w:val="ConsPlusNormal"/>
        <w:spacing w:before="220"/>
        <w:ind w:firstLine="540"/>
        <w:jc w:val="both"/>
      </w:pPr>
      <w:r>
        <w:t>обеспечить завершение мероприятий по благоустройству парка до конца 2017 года;</w:t>
      </w:r>
    </w:p>
    <w:p w:rsidR="00A86801" w:rsidRDefault="00A86801">
      <w:pPr>
        <w:pStyle w:val="ConsPlusNormal"/>
        <w:spacing w:before="220"/>
        <w:ind w:firstLine="540"/>
        <w:jc w:val="both"/>
      </w:pPr>
      <w:r>
        <w:t>л) иные условия по решению главного распорядителя средств областного бюджета, регулирующие порядок предоставления субсидий.</w:t>
      </w:r>
    </w:p>
    <w:p w:rsidR="00A86801" w:rsidRDefault="00A86801">
      <w:pPr>
        <w:pStyle w:val="ConsPlusNormal"/>
        <w:spacing w:before="220"/>
        <w:ind w:firstLine="540"/>
        <w:jc w:val="both"/>
      </w:pPr>
      <w:r>
        <w:t xml:space="preserve">15.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16. Распределение субсидий между муниципальными образованиями на текущий год утверждается правовым актом Администрации Курской области.</w:t>
      </w:r>
    </w:p>
    <w:p w:rsidR="00A86801" w:rsidRDefault="00A86801">
      <w:pPr>
        <w:pStyle w:val="ConsPlusNormal"/>
        <w:spacing w:before="220"/>
        <w:ind w:firstLine="540"/>
        <w:jc w:val="both"/>
      </w:pPr>
      <w:r>
        <w:t xml:space="preserve">17. Расходование муниципальными образованиями предоставленных субсидий на цели, не связанные с выполнением мероприятий, указанных в </w:t>
      </w:r>
      <w:hyperlink w:anchor="P13056" w:history="1">
        <w:r>
          <w:rPr>
            <w:color w:val="0000FF"/>
          </w:rPr>
          <w:t>пункте 2</w:t>
        </w:r>
      </w:hyperlink>
      <w:r>
        <w:t xml:space="preserve"> настоящих Правил, запрещается.</w:t>
      </w:r>
    </w:p>
    <w:p w:rsidR="00A86801" w:rsidRDefault="00A86801">
      <w:pPr>
        <w:pStyle w:val="ConsPlusNormal"/>
        <w:spacing w:before="220"/>
        <w:ind w:firstLine="540"/>
        <w:jc w:val="both"/>
      </w:pPr>
      <w:r>
        <w:t xml:space="preserve">18. </w:t>
      </w:r>
      <w:proofErr w:type="gramStart"/>
      <w:r>
        <w:t>Перечисление субсидий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roofErr w:type="gramEnd"/>
    </w:p>
    <w:p w:rsidR="00A86801" w:rsidRDefault="00A86801">
      <w:pPr>
        <w:pStyle w:val="ConsPlusNormal"/>
        <w:spacing w:before="220"/>
        <w:ind w:firstLine="540"/>
        <w:jc w:val="both"/>
      </w:pPr>
      <w:r>
        <w:t xml:space="preserve">19. Перечисление средств субсидии в бюджет муниципального образования на реализацию мероприятий, указанных в </w:t>
      </w:r>
      <w:hyperlink w:anchor="P13056" w:history="1">
        <w:r>
          <w:rPr>
            <w:color w:val="0000FF"/>
          </w:rPr>
          <w:t>пункте 2</w:t>
        </w:r>
      </w:hyperlink>
      <w:r>
        <w:t xml:space="preserve">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A86801" w:rsidRDefault="00A86801">
      <w:pPr>
        <w:pStyle w:val="ConsPlusNormal"/>
        <w:spacing w:before="220"/>
        <w:ind w:firstLine="540"/>
        <w:jc w:val="both"/>
      </w:pPr>
      <w:r>
        <w:t xml:space="preserve">20.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w:t>
      </w:r>
      <w:proofErr w:type="gramStart"/>
      <w:r>
        <w:t>значений показателей результативности использования субсидии</w:t>
      </w:r>
      <w:proofErr w:type="gramEnd"/>
      <w:r>
        <w:t xml:space="preserve"> ежемесячно, до 5-го числа месяца, следующего за отчетным месяцем, независимо от проведенных расходов бюджета муниципального образования.</w:t>
      </w:r>
    </w:p>
    <w:p w:rsidR="00A86801" w:rsidRDefault="00A86801">
      <w:pPr>
        <w:pStyle w:val="ConsPlusNormal"/>
        <w:spacing w:before="220"/>
        <w:ind w:firstLine="540"/>
        <w:jc w:val="both"/>
      </w:pPr>
      <w:r>
        <w:t xml:space="preserve">21. Ответственность за достоверность предоставляемых сведений, целевое и эффективное </w:t>
      </w:r>
      <w:r>
        <w:lastRenderedPageBreak/>
        <w:t>использование субсидий несут муниципальные образования.</w:t>
      </w:r>
    </w:p>
    <w:p w:rsidR="00A86801" w:rsidRDefault="00A86801">
      <w:pPr>
        <w:pStyle w:val="ConsPlusNormal"/>
        <w:spacing w:before="220"/>
        <w:ind w:firstLine="540"/>
        <w:jc w:val="both"/>
      </w:pPr>
      <w:bookmarkStart w:id="80" w:name="P13110"/>
      <w:bookmarkEnd w:id="80"/>
      <w:r>
        <w:t xml:space="preserve">22.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088" w:history="1">
        <w:r>
          <w:rPr>
            <w:color w:val="0000FF"/>
          </w:rPr>
          <w:t>подпунктом "б" пункта 14</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w:t>
      </w:r>
      <w:proofErr w:type="gramEnd"/>
      <w:r>
        <w:t xml:space="preserve">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t>V</w:t>
      </w:r>
      <w:proofErr w:type="gramEnd"/>
      <w:r>
        <w:t>возврата</w:t>
      </w:r>
      <w:proofErr w:type="spellEnd"/>
      <w:r>
        <w:t>), рассчитывается по формуле:</w:t>
      </w:r>
    </w:p>
    <w:p w:rsidR="00A86801" w:rsidRDefault="00A86801">
      <w:pPr>
        <w:pStyle w:val="ConsPlusNormal"/>
        <w:jc w:val="both"/>
      </w:pPr>
    </w:p>
    <w:p w:rsidR="00A86801" w:rsidRDefault="00A86801">
      <w:pPr>
        <w:pStyle w:val="ConsPlusNormal"/>
        <w:ind w:firstLine="540"/>
        <w:jc w:val="both"/>
      </w:pPr>
      <w:proofErr w:type="spellStart"/>
      <w:proofErr w:type="gramStart"/>
      <w:r>
        <w:t>V</w:t>
      </w:r>
      <w:proofErr w:type="gramEnd"/>
      <w:r>
        <w:t>возврата</w:t>
      </w:r>
      <w:proofErr w:type="spellEnd"/>
      <w:r>
        <w:t xml:space="preserve"> = (</w:t>
      </w:r>
      <w:proofErr w:type="spellStart"/>
      <w:r>
        <w:t>Vсубсидии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w:t>
      </w:r>
    </w:p>
    <w:p w:rsidR="00A86801" w:rsidRDefault="00A86801">
      <w:pPr>
        <w:pStyle w:val="ConsPlusNormal"/>
        <w:spacing w:before="220"/>
        <w:ind w:firstLine="540"/>
        <w:jc w:val="both"/>
      </w:pPr>
      <w:r>
        <w:t>где:</w:t>
      </w:r>
    </w:p>
    <w:p w:rsidR="00A86801" w:rsidRDefault="00A86801">
      <w:pPr>
        <w:pStyle w:val="ConsPlusNormal"/>
        <w:jc w:val="both"/>
      </w:pPr>
    </w:p>
    <w:p w:rsidR="00A86801" w:rsidRDefault="00A86801">
      <w:pPr>
        <w:pStyle w:val="ConsPlusNormal"/>
        <w:ind w:firstLine="540"/>
        <w:jc w:val="both"/>
      </w:pPr>
      <w:proofErr w:type="spellStart"/>
      <w:proofErr w:type="gramStart"/>
      <w:r>
        <w:t>V</w:t>
      </w:r>
      <w:proofErr w:type="gramEnd"/>
      <w:r>
        <w:t>субсидии</w:t>
      </w:r>
      <w:proofErr w:type="spellEnd"/>
      <w:r>
        <w:t xml:space="preserve"> - размер субсидии, предоставленной бюджету муниципального образования;</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A86801" w:rsidRDefault="00A86801">
      <w:pPr>
        <w:pStyle w:val="ConsPlusNormal"/>
        <w:spacing w:before="220"/>
        <w:ind w:firstLine="540"/>
        <w:jc w:val="both"/>
      </w:pPr>
      <w:proofErr w:type="spellStart"/>
      <w:r>
        <w:t>k</w:t>
      </w:r>
      <w:proofErr w:type="spellEnd"/>
      <w:r>
        <w:t xml:space="preserve"> - коэффициент возврата субсидии.</w:t>
      </w:r>
    </w:p>
    <w:p w:rsidR="00A86801" w:rsidRDefault="00A86801">
      <w:pPr>
        <w:pStyle w:val="ConsPlusNormal"/>
        <w:spacing w:before="220"/>
        <w:ind w:firstLine="540"/>
        <w:jc w:val="both"/>
      </w:pPr>
      <w:r>
        <w:t>Коэффициент возврата субсидии рассчитывается по формуле:</w:t>
      </w:r>
    </w:p>
    <w:p w:rsidR="00A86801" w:rsidRDefault="00A86801">
      <w:pPr>
        <w:pStyle w:val="ConsPlusNormal"/>
        <w:jc w:val="both"/>
      </w:pPr>
    </w:p>
    <w:p w:rsidR="00A86801" w:rsidRDefault="00A86801">
      <w:pPr>
        <w:pStyle w:val="ConsPlusNormal"/>
        <w:ind w:firstLine="540"/>
        <w:jc w:val="both"/>
      </w:pPr>
      <w:proofErr w:type="spellStart"/>
      <w:r>
        <w:t>k</w:t>
      </w:r>
      <w:proofErr w:type="spellEnd"/>
      <w:r>
        <w:t xml:space="preserve"> = </w:t>
      </w:r>
      <w:proofErr w:type="spellStart"/>
      <w:r>
        <w:t>SUMDi</w:t>
      </w:r>
      <w:proofErr w:type="spellEnd"/>
      <w:r>
        <w:t xml:space="preserve"> / </w:t>
      </w:r>
      <w:proofErr w:type="spellStart"/>
      <w:r>
        <w:t>m</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w:t>
      </w:r>
    </w:p>
    <w:p w:rsidR="00A86801" w:rsidRDefault="00A8680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i-го показателя результативности использования субсидии.</w:t>
      </w:r>
    </w:p>
    <w:p w:rsidR="00A86801" w:rsidRDefault="00A86801">
      <w:pPr>
        <w:pStyle w:val="ConsPlusNormal"/>
        <w:spacing w:before="220"/>
        <w:ind w:firstLine="540"/>
        <w:jc w:val="both"/>
      </w:pPr>
      <w:r>
        <w:t xml:space="preserve">23.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определяется по формуле:</w:t>
      </w:r>
    </w:p>
    <w:p w:rsidR="00A86801" w:rsidRDefault="00A86801">
      <w:pPr>
        <w:pStyle w:val="ConsPlusNormal"/>
        <w:jc w:val="both"/>
      </w:pPr>
    </w:p>
    <w:p w:rsidR="00A86801" w:rsidRDefault="00A86801">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Ti</w:t>
      </w:r>
      <w:proofErr w:type="spellEnd"/>
      <w:r>
        <w:t xml:space="preserve"> - фактически достигнутое значение i-го показателя результативности использования субсидии на отчетную дату;</w:t>
      </w:r>
    </w:p>
    <w:p w:rsidR="00A86801" w:rsidRDefault="00A86801">
      <w:pPr>
        <w:pStyle w:val="ConsPlusNormal"/>
        <w:spacing w:before="220"/>
        <w:ind w:firstLine="540"/>
        <w:jc w:val="both"/>
      </w:pPr>
      <w:proofErr w:type="spellStart"/>
      <w:r>
        <w:t>Si</w:t>
      </w:r>
      <w:proofErr w:type="spellEnd"/>
      <w:r>
        <w:t xml:space="preserve"> - плановое значение i-го показателя результативности использования субсидии, установленное соглашением.</w:t>
      </w:r>
    </w:p>
    <w:p w:rsidR="00A86801" w:rsidRDefault="00A86801">
      <w:pPr>
        <w:pStyle w:val="ConsPlusNormal"/>
        <w:spacing w:before="220"/>
        <w:ind w:firstLine="540"/>
        <w:jc w:val="both"/>
      </w:pPr>
      <w:r>
        <w:t xml:space="preserve">24. Основанием для освобождения муниципальных образований от применения мер ответственности, предусмотренных </w:t>
      </w:r>
      <w:hyperlink w:anchor="P13110" w:history="1">
        <w:r>
          <w:rPr>
            <w:color w:val="0000FF"/>
          </w:rPr>
          <w:t>пунктом 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lastRenderedPageBreak/>
        <w:t xml:space="preserve">25.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образованием средств в областной бюджет в соответствии с </w:t>
      </w:r>
      <w:hyperlink w:anchor="P13110" w:history="1">
        <w:r>
          <w:rPr>
            <w:color w:val="0000FF"/>
          </w:rPr>
          <w:t>пунктом 22</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86801" w:rsidRDefault="00A86801">
      <w:pPr>
        <w:pStyle w:val="ConsPlusNormal"/>
        <w:spacing w:before="220"/>
        <w:ind w:firstLine="540"/>
        <w:jc w:val="both"/>
      </w:pPr>
      <w:r>
        <w:t xml:space="preserve">26. </w:t>
      </w:r>
      <w:proofErr w:type="gramStart"/>
      <w:r>
        <w:t xml:space="preserve">Остаток не использованных в текущем финансовом году субсидий, полученный в результате экономии средств при выполнении мероприятий, указанных в </w:t>
      </w:r>
      <w:hyperlink w:anchor="P13056" w:history="1">
        <w:r>
          <w:rPr>
            <w:color w:val="0000FF"/>
          </w:rPr>
          <w:t>пункте 2</w:t>
        </w:r>
      </w:hyperlink>
      <w:r>
        <w:t xml:space="preserve">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roofErr w:type="gramEnd"/>
    </w:p>
    <w:p w:rsidR="00A86801" w:rsidRDefault="00A86801">
      <w:pPr>
        <w:pStyle w:val="ConsPlusNormal"/>
        <w:spacing w:before="220"/>
        <w:ind w:firstLine="540"/>
        <w:jc w:val="both"/>
      </w:pPr>
      <w:r>
        <w:t>Неиспользованный объем субсидий перераспределяется между муниципальными образованиями в соответствии с настоящими Правилами.</w:t>
      </w:r>
    </w:p>
    <w:p w:rsidR="00A86801" w:rsidRDefault="00A86801">
      <w:pPr>
        <w:pStyle w:val="ConsPlusNormal"/>
        <w:spacing w:before="220"/>
        <w:ind w:firstLine="540"/>
        <w:jc w:val="both"/>
      </w:pPr>
      <w:r>
        <w:t>27.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A86801" w:rsidRDefault="00A86801">
      <w:pPr>
        <w:pStyle w:val="ConsPlusNormal"/>
        <w:spacing w:before="220"/>
        <w:ind w:firstLine="540"/>
        <w:jc w:val="both"/>
      </w:pPr>
      <w:r>
        <w:t>28.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A86801" w:rsidRDefault="00A86801">
      <w:pPr>
        <w:pStyle w:val="ConsPlusNormal"/>
        <w:spacing w:before="220"/>
        <w:ind w:firstLine="540"/>
        <w:jc w:val="both"/>
      </w:pPr>
      <w:r>
        <w:t>а) утверждение и опубликование порядков и сроков представления, рассмотрения и оценки предложений граждан, организаций о выборе парка, подлежащего благоустройству в 2017 году, и перечней работ по благоустройству - до 01.04.2017;</w:t>
      </w:r>
    </w:p>
    <w:p w:rsidR="00A86801" w:rsidRDefault="00A86801">
      <w:pPr>
        <w:pStyle w:val="ConsPlusNormal"/>
        <w:spacing w:before="220"/>
        <w:ind w:firstLine="540"/>
        <w:jc w:val="both"/>
      </w:pPr>
      <w:r>
        <w:t>б) принятие решения о выборе парка, подлежащего благоустройству в 2017 году, с учетом результатов общественного обсуждения - до 01.06.2017;</w:t>
      </w:r>
    </w:p>
    <w:p w:rsidR="00A86801" w:rsidRDefault="00A86801">
      <w:pPr>
        <w:pStyle w:val="ConsPlusNormal"/>
        <w:spacing w:before="220"/>
        <w:ind w:firstLine="540"/>
        <w:jc w:val="both"/>
      </w:pPr>
      <w:r>
        <w:t xml:space="preserve">в) утверждение </w:t>
      </w:r>
      <w:proofErr w:type="spellStart"/>
      <w:proofErr w:type="gramStart"/>
      <w:r>
        <w:t>дизайн-проекта</w:t>
      </w:r>
      <w:proofErr w:type="spellEnd"/>
      <w:proofErr w:type="gramEnd"/>
      <w:r>
        <w:t xml:space="preserve">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 - до 01.07.2017;</w:t>
      </w:r>
    </w:p>
    <w:p w:rsidR="00A86801" w:rsidRDefault="00A86801">
      <w:pPr>
        <w:pStyle w:val="ConsPlusNormal"/>
        <w:spacing w:before="220"/>
        <w:ind w:firstLine="540"/>
        <w:jc w:val="both"/>
      </w:pPr>
      <w:r>
        <w:t>г) обеспечение завершения мероприятий по благоустройству парка до конца 2017 года.</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17.1</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r>
        <w:t xml:space="preserve"> и</w:t>
      </w:r>
    </w:p>
    <w:p w:rsidR="00A86801" w:rsidRDefault="00A86801">
      <w:pPr>
        <w:pStyle w:val="ConsPlusNormal"/>
        <w:jc w:val="right"/>
      </w:pPr>
      <w:r>
        <w:t>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ind w:firstLine="540"/>
        <w:jc w:val="both"/>
      </w:pPr>
    </w:p>
    <w:p w:rsidR="00A86801" w:rsidRDefault="00A86801">
      <w:pPr>
        <w:pStyle w:val="ConsPlusTitle"/>
        <w:jc w:val="center"/>
      </w:pPr>
      <w:bookmarkStart w:id="81" w:name="P13157"/>
      <w:bookmarkEnd w:id="81"/>
      <w:r>
        <w:t>ПРАВИЛА</w:t>
      </w:r>
    </w:p>
    <w:p w:rsidR="00A86801" w:rsidRDefault="00A86801">
      <w:pPr>
        <w:pStyle w:val="ConsPlusTitle"/>
        <w:jc w:val="center"/>
      </w:pPr>
      <w:r>
        <w:lastRenderedPageBreak/>
        <w:t xml:space="preserve">ПРЕДОСТАВЛЕНИЯ И РАСПРЕДЕЛЕНИЯ СУБСИДИЙ </w:t>
      </w:r>
      <w:proofErr w:type="gramStart"/>
      <w:r>
        <w:t>ИЗ</w:t>
      </w:r>
      <w:proofErr w:type="gramEnd"/>
      <w:r>
        <w:t xml:space="preserve"> ОБЛАСТНОГО</w:t>
      </w:r>
    </w:p>
    <w:p w:rsidR="00A86801" w:rsidRDefault="00A86801">
      <w:pPr>
        <w:pStyle w:val="ConsPlusTitle"/>
        <w:jc w:val="center"/>
      </w:pPr>
      <w:r>
        <w:t>БЮДЖЕТА МЕСТНЫМ БЮДЖЕТАМ НА РЕАЛИЗАЦИЮ МАЛЫХ ПРОЕКТОВ</w:t>
      </w:r>
    </w:p>
    <w:p w:rsidR="00A86801" w:rsidRDefault="00A86801">
      <w:pPr>
        <w:pStyle w:val="ConsPlusTitle"/>
        <w:jc w:val="center"/>
      </w:pPr>
      <w:r>
        <w:t>В СФЕРЕ БЛАГОУСТРОЙСТВА ТЕРРИТОРИЙ МУНИЦИПАЛЬНЫХ ОБРАЗОВАНИЙ</w:t>
      </w:r>
    </w:p>
    <w:p w:rsidR="00A86801" w:rsidRDefault="00A86801">
      <w:pPr>
        <w:pStyle w:val="ConsPlusTitle"/>
        <w:jc w:val="center"/>
      </w:pPr>
      <w:r>
        <w:t>КУРСКОЙ ОБЛАСТИ</w:t>
      </w:r>
    </w:p>
    <w:p w:rsidR="00A86801" w:rsidRDefault="00A86801">
      <w:pPr>
        <w:spacing w:after="1"/>
      </w:pPr>
    </w:p>
    <w:p w:rsidR="00A86801" w:rsidRDefault="00A86801">
      <w:pPr>
        <w:pStyle w:val="ConsPlusNormal"/>
        <w:jc w:val="center"/>
      </w:pPr>
    </w:p>
    <w:p w:rsidR="00A86801" w:rsidRDefault="00A86801">
      <w:pPr>
        <w:pStyle w:val="ConsPlusNormal"/>
        <w:ind w:firstLine="540"/>
        <w:jc w:val="both"/>
      </w:pPr>
      <w:r>
        <w:t xml:space="preserve">1. </w:t>
      </w:r>
      <w:proofErr w:type="gramStart"/>
      <w:r>
        <w:t xml:space="preserve">Настоящие Правила устанавливают порядок и условия предоставления и распределения субсидий из областного бюджета местным бюджетам на реализацию малых проектов в сфере благоустройства территорий муниципальных образований Курской области в рамках реализации </w:t>
      </w:r>
      <w:hyperlink w:anchor="P2018" w:history="1">
        <w:r>
          <w:rPr>
            <w:color w:val="0000FF"/>
          </w:rPr>
          <w:t>подпрограммы 2</w:t>
        </w:r>
      </w:hyperlink>
      <w:r>
        <w:t xml:space="preserve"> "Обеспечение качественными услугами ЖКХ населения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(далее соответственно - субсидии, малый проект</w:t>
      </w:r>
      <w:proofErr w:type="gramEnd"/>
      <w:r>
        <w:t>, муниципальные образования, подпрограмма, государственная программа).</w:t>
      </w:r>
    </w:p>
    <w:p w:rsidR="00A86801" w:rsidRDefault="00A86801">
      <w:pPr>
        <w:pStyle w:val="ConsPlusNormal"/>
        <w:spacing w:before="220"/>
        <w:ind w:firstLine="540"/>
        <w:jc w:val="both"/>
      </w:pPr>
      <w:bookmarkStart w:id="82" w:name="P13168"/>
      <w:bookmarkEnd w:id="82"/>
      <w:r>
        <w:t xml:space="preserve">2. </w:t>
      </w:r>
      <w:proofErr w:type="gramStart"/>
      <w:r>
        <w:t>Субсидии представляются главным распорядителем средств областного бюджета -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(подпрограмм), включающих мероприятия по реализации малых проектов в сфере благоустройства территорий муниципальных образований.</w:t>
      </w:r>
      <w:proofErr w:type="gramEnd"/>
    </w:p>
    <w:p w:rsidR="00A86801" w:rsidRDefault="00A86801">
      <w:pPr>
        <w:pStyle w:val="ConsPlusNormal"/>
        <w:spacing w:before="220"/>
        <w:ind w:firstLine="540"/>
        <w:jc w:val="both"/>
      </w:pPr>
      <w:r>
        <w:t>Виды работ, относящиеся к расходам, финансируемым за счет субсидии:</w:t>
      </w:r>
    </w:p>
    <w:p w:rsidR="00A86801" w:rsidRDefault="00A86801">
      <w:pPr>
        <w:pStyle w:val="ConsPlusNormal"/>
        <w:spacing w:before="220"/>
        <w:ind w:firstLine="540"/>
        <w:jc w:val="both"/>
      </w:pPr>
      <w:r>
        <w:t>1) ремонт фасадов зданий, строений, сооружений;</w:t>
      </w:r>
    </w:p>
    <w:p w:rsidR="00A86801" w:rsidRDefault="00A86801">
      <w:pPr>
        <w:pStyle w:val="ConsPlusNormal"/>
        <w:spacing w:before="220"/>
        <w:ind w:firstLine="540"/>
        <w:jc w:val="both"/>
      </w:pPr>
      <w:r>
        <w:t>2) благоустройство территорий, прилегающих к зданиям, строениям, сооружениям;</w:t>
      </w:r>
    </w:p>
    <w:p w:rsidR="00A86801" w:rsidRDefault="00A86801">
      <w:pPr>
        <w:pStyle w:val="ConsPlusNormal"/>
        <w:spacing w:before="220"/>
        <w:ind w:firstLine="540"/>
        <w:jc w:val="both"/>
      </w:pPr>
      <w:r>
        <w:t>3) создание малых архитектурных форм;</w:t>
      </w:r>
    </w:p>
    <w:p w:rsidR="00A86801" w:rsidRDefault="00A86801">
      <w:pPr>
        <w:pStyle w:val="ConsPlusNormal"/>
        <w:spacing w:before="220"/>
        <w:ind w:firstLine="540"/>
        <w:jc w:val="both"/>
      </w:pPr>
      <w:r>
        <w:t>4) благоустройство площадей, центральных улиц, пешеходных дорожек и освещения, не входящих в элементы обустройства автомобильных дорог общего пользования.</w:t>
      </w:r>
    </w:p>
    <w:p w:rsidR="00A86801" w:rsidRDefault="00A86801">
      <w:pPr>
        <w:pStyle w:val="ConsPlusNormal"/>
        <w:spacing w:before="220"/>
        <w:ind w:firstLine="540"/>
        <w:jc w:val="both"/>
      </w:pPr>
      <w:bookmarkStart w:id="83" w:name="P13174"/>
      <w:bookmarkEnd w:id="83"/>
      <w:r>
        <w:t>3. Субсидии предоставляются бюджетам муниципальных образований на следующих условиях:</w:t>
      </w:r>
    </w:p>
    <w:p w:rsidR="00A86801" w:rsidRDefault="00A86801">
      <w:pPr>
        <w:pStyle w:val="ConsPlusNormal"/>
        <w:spacing w:before="220"/>
        <w:ind w:firstLine="540"/>
        <w:jc w:val="both"/>
      </w:pPr>
      <w:r>
        <w:t xml:space="preserve">наличие муниципальных программ (подпрограмм), предусматривающих реализацию мероприятий, указанных в </w:t>
      </w:r>
      <w:hyperlink w:anchor="P13168" w:history="1">
        <w:r>
          <w:rPr>
            <w:color w:val="0000FF"/>
          </w:rPr>
          <w:t>пункте 2</w:t>
        </w:r>
      </w:hyperlink>
      <w:r>
        <w:t xml:space="preserve"> настоящих Правил (с перечнем мероприятий, на </w:t>
      </w:r>
      <w:proofErr w:type="spellStart"/>
      <w:r>
        <w:t>софинансирование</w:t>
      </w:r>
      <w:proofErr w:type="spellEnd"/>
      <w:r>
        <w:t xml:space="preserve"> которых осуществляется предоставление субсидий);</w:t>
      </w:r>
    </w:p>
    <w:p w:rsidR="00A86801" w:rsidRDefault="00A86801">
      <w:pPr>
        <w:pStyle w:val="ConsPlusNormal"/>
        <w:spacing w:before="220"/>
        <w:ind w:firstLine="540"/>
        <w:jc w:val="both"/>
      </w:pPr>
      <w:r>
        <w:t xml:space="preserve">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t>софинансирование</w:t>
      </w:r>
      <w:proofErr w:type="spellEnd"/>
      <w:r>
        <w:t xml:space="preserve"> которых осуществляется из областного бюджета, в объеме, необходимом для достижения установленных соглашением, указанным в </w:t>
      </w:r>
      <w:hyperlink w:anchor="P13221" w:history="1">
        <w:r>
          <w:rPr>
            <w:color w:val="0000FF"/>
          </w:rPr>
          <w:t>пункте 12</w:t>
        </w:r>
      </w:hyperlink>
      <w:r>
        <w:t xml:space="preserve"> настоящих Правил, значений показателей результативности использования субсидий и соблюдения порядка определения объемов указанных ассигнований;</w:t>
      </w:r>
    </w:p>
    <w:p w:rsidR="00A86801" w:rsidRDefault="00A86801">
      <w:pPr>
        <w:pStyle w:val="ConsPlusNormal"/>
        <w:spacing w:before="220"/>
        <w:ind w:firstLine="540"/>
        <w:jc w:val="both"/>
      </w:pPr>
      <w:r>
        <w:t xml:space="preserve">наличие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начиная с 01.01.2020:</w:t>
      </w:r>
    </w:p>
    <w:p w:rsidR="00A86801" w:rsidRDefault="00A86801">
      <w:pPr>
        <w:pStyle w:val="ConsPlusNormal"/>
        <w:spacing w:before="220"/>
        <w:ind w:firstLine="540"/>
        <w:jc w:val="both"/>
      </w:pPr>
      <w:r>
        <w:t xml:space="preserve">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w:t>
      </w:r>
      <w:r>
        <w:lastRenderedPageBreak/>
        <w:t>необходимом для их исполнения, включая размер планируемой к предоставлению из областного бюджета субсидии;</w:t>
      </w:r>
    </w:p>
    <w:p w:rsidR="00A86801" w:rsidRDefault="00A86801">
      <w:pPr>
        <w:pStyle w:val="ConsPlusNormal"/>
        <w:spacing w:before="220"/>
        <w:ind w:firstLine="540"/>
        <w:jc w:val="both"/>
      </w:pPr>
      <w: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A86801" w:rsidRDefault="00A86801">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3244" w:history="1">
        <w:r>
          <w:rPr>
            <w:color w:val="0000FF"/>
          </w:rPr>
          <w:t>пунктом 20</w:t>
        </w:r>
      </w:hyperlink>
      <w:r>
        <w:t xml:space="preserve"> настоящих Правил.</w:t>
      </w:r>
    </w:p>
    <w:p w:rsidR="00A86801" w:rsidRDefault="00A86801">
      <w:pPr>
        <w:pStyle w:val="ConsPlusNormal"/>
        <w:spacing w:before="220"/>
        <w:ind w:firstLine="540"/>
        <w:jc w:val="both"/>
      </w:pPr>
      <w:bookmarkStart w:id="84" w:name="P13185"/>
      <w:bookmarkEnd w:id="84"/>
      <w:r>
        <w:t>4. Муниципальные образования, бюджетам которых предоставляются субсидии, должны соответствовать следующим критериям:</w:t>
      </w:r>
    </w:p>
    <w:p w:rsidR="00A86801" w:rsidRDefault="00A86801">
      <w:pPr>
        <w:pStyle w:val="ConsPlusNormal"/>
        <w:spacing w:before="220"/>
        <w:ind w:firstLine="540"/>
        <w:jc w:val="both"/>
      </w:pPr>
      <w:proofErr w:type="gramStart"/>
      <w:r>
        <w:t>муниципальные образования должны являться областным и (или) административными центрами муниципальных районов, входящими в состав этих районов, и (или) городскими (сельскими) поселениями (численностью населения свыше 1000 человек) муниципальных районов, у которых административными центрами являются городские округа и (или) сельские поселения, в состав которых входит административный центр, не являющийся муниципальным образованием, и (или) городские округа;</w:t>
      </w:r>
      <w:proofErr w:type="gramEnd"/>
    </w:p>
    <w:p w:rsidR="00A86801" w:rsidRDefault="00A86801">
      <w:pPr>
        <w:pStyle w:val="ConsPlusNormal"/>
        <w:spacing w:before="220"/>
        <w:ind w:firstLine="540"/>
        <w:jc w:val="both"/>
      </w:pPr>
      <w:r>
        <w:t xml:space="preserve">наличие выписки из реестра имущества муниципального образования об объекте, на котором реализуются мероприятия, указанные в </w:t>
      </w:r>
      <w:hyperlink w:anchor="P13168" w:history="1">
        <w:r>
          <w:rPr>
            <w:color w:val="0000FF"/>
          </w:rPr>
          <w:t>пункте 2</w:t>
        </w:r>
      </w:hyperlink>
      <w:r>
        <w:t xml:space="preserve"> настоящих Правил;</w:t>
      </w:r>
    </w:p>
    <w:p w:rsidR="00A86801" w:rsidRDefault="00A86801">
      <w:pPr>
        <w:pStyle w:val="ConsPlusNormal"/>
        <w:spacing w:before="220"/>
        <w:ind w:firstLine="540"/>
        <w:jc w:val="both"/>
      </w:pPr>
      <w:r>
        <w:t xml:space="preserve">наличие локально-сметного расчета, прошедшего проверку достоверности сметной стоимости (в случае необходимости), на реализацию мероприятий, указанных в </w:t>
      </w:r>
      <w:hyperlink w:anchor="P13168" w:history="1">
        <w:r>
          <w:rPr>
            <w:color w:val="0000FF"/>
          </w:rPr>
          <w:t>пункте 2</w:t>
        </w:r>
      </w:hyperlink>
      <w:r>
        <w:t xml:space="preserve"> настоящих Правил;</w:t>
      </w:r>
    </w:p>
    <w:p w:rsidR="00A86801" w:rsidRDefault="00A86801">
      <w:pPr>
        <w:pStyle w:val="ConsPlusNormal"/>
        <w:spacing w:before="220"/>
        <w:ind w:firstLine="540"/>
        <w:jc w:val="both"/>
      </w:pPr>
      <w:r>
        <w:t xml:space="preserve">наименьший срок реализации мероприятий, указанных в </w:t>
      </w:r>
      <w:hyperlink w:anchor="P13168" w:history="1">
        <w:r>
          <w:rPr>
            <w:color w:val="0000FF"/>
          </w:rPr>
          <w:t>пункте 2</w:t>
        </w:r>
      </w:hyperlink>
      <w:r>
        <w:t xml:space="preserve"> настоящих Правил.</w:t>
      </w:r>
    </w:p>
    <w:p w:rsidR="00A86801" w:rsidRDefault="00A86801">
      <w:pPr>
        <w:pStyle w:val="ConsPlusNormal"/>
        <w:spacing w:before="220"/>
        <w:ind w:firstLine="540"/>
        <w:jc w:val="both"/>
      </w:pPr>
      <w:r>
        <w:t xml:space="preserve">5. Муниципальным образованиям, не отвечающим условиям и критериям, указанным в </w:t>
      </w:r>
      <w:hyperlink w:anchor="P13174" w:history="1">
        <w:r>
          <w:rPr>
            <w:color w:val="0000FF"/>
          </w:rPr>
          <w:t>пунктах 3</w:t>
        </w:r>
      </w:hyperlink>
      <w:r>
        <w:t xml:space="preserve"> и </w:t>
      </w:r>
      <w:hyperlink w:anchor="P13185" w:history="1">
        <w:r>
          <w:rPr>
            <w:color w:val="0000FF"/>
          </w:rPr>
          <w:t>4</w:t>
        </w:r>
      </w:hyperlink>
      <w:r>
        <w:t xml:space="preserve"> настоящих Правил, а также подавшим заявки неустановленной формы или с нарушением срока, установленного главным распорядителем средств областного бюджета, субсидии не предоставляются.</w:t>
      </w:r>
    </w:p>
    <w:p w:rsidR="00A86801" w:rsidRDefault="00A86801">
      <w:pPr>
        <w:pStyle w:val="ConsPlusNormal"/>
        <w:spacing w:before="220"/>
        <w:ind w:firstLine="540"/>
        <w:jc w:val="both"/>
      </w:pPr>
      <w:r>
        <w:t xml:space="preserve">В случае подачи заявки на участие в отборе несколькими городскими (сельскими) поселениями муниципального района, у которого административным центром является городской округ, отвечающими условиям и критериям, указанным в </w:t>
      </w:r>
      <w:hyperlink w:anchor="P13174" w:history="1">
        <w:r>
          <w:rPr>
            <w:color w:val="0000FF"/>
          </w:rPr>
          <w:t>пунктах 3</w:t>
        </w:r>
      </w:hyperlink>
      <w:r>
        <w:t xml:space="preserve"> и </w:t>
      </w:r>
      <w:hyperlink w:anchor="P13185" w:history="1">
        <w:r>
          <w:rPr>
            <w:color w:val="0000FF"/>
          </w:rPr>
          <w:t>4</w:t>
        </w:r>
      </w:hyperlink>
      <w:r>
        <w:t xml:space="preserve"> настоящих Правил, право на получение субсидии имеет городское (сельское) поселение, первым подавшее заявку на участие в отборе.</w:t>
      </w:r>
    </w:p>
    <w:p w:rsidR="00A86801" w:rsidRDefault="00A86801">
      <w:pPr>
        <w:pStyle w:val="ConsPlusNormal"/>
        <w:spacing w:before="220"/>
        <w:ind w:firstLine="540"/>
        <w:jc w:val="both"/>
      </w:pPr>
      <w:r>
        <w:t>6. Муниципальные образования представляют главному распорядителю средств областного бюджета следующие документы:</w:t>
      </w:r>
    </w:p>
    <w:p w:rsidR="00A86801" w:rsidRDefault="00A86801">
      <w:pPr>
        <w:pStyle w:val="ConsPlusNormal"/>
        <w:spacing w:before="220"/>
        <w:ind w:firstLine="540"/>
        <w:jc w:val="both"/>
      </w:pPr>
      <w:r>
        <w:t>бюджетную заявку по форме, установленной главным распорядителем средств областного бюджета;</w:t>
      </w:r>
    </w:p>
    <w:p w:rsidR="00A86801" w:rsidRDefault="00A86801">
      <w:pPr>
        <w:pStyle w:val="ConsPlusNormal"/>
        <w:spacing w:before="220"/>
        <w:ind w:firstLine="540"/>
        <w:jc w:val="both"/>
      </w:pPr>
      <w:r>
        <w:t xml:space="preserve">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предусмотренных на финансирование мероприятий, указанных в </w:t>
      </w:r>
      <w:hyperlink w:anchor="P13168" w:history="1">
        <w:r>
          <w:rPr>
            <w:color w:val="0000FF"/>
          </w:rPr>
          <w:t>пункте 2</w:t>
        </w:r>
      </w:hyperlink>
      <w:r>
        <w:t xml:space="preserve"> настоящих Правил;</w:t>
      </w:r>
    </w:p>
    <w:p w:rsidR="00A86801" w:rsidRDefault="00A86801">
      <w:pPr>
        <w:pStyle w:val="ConsPlusNormal"/>
        <w:spacing w:before="220"/>
        <w:ind w:firstLine="540"/>
        <w:jc w:val="both"/>
      </w:pPr>
      <w:r>
        <w:t xml:space="preserve">муниципальную программу (подпрограмму), предусматривающую реализацию мероприятий, указанных в </w:t>
      </w:r>
      <w:hyperlink w:anchor="P13168" w:history="1">
        <w:r>
          <w:rPr>
            <w:color w:val="0000FF"/>
          </w:rPr>
          <w:t>пункте 2</w:t>
        </w:r>
      </w:hyperlink>
      <w:r>
        <w:t xml:space="preserve"> настоящих Правил;</w:t>
      </w:r>
    </w:p>
    <w:p w:rsidR="00A86801" w:rsidRDefault="00A86801">
      <w:pPr>
        <w:pStyle w:val="ConsPlusNormal"/>
        <w:spacing w:before="220"/>
        <w:ind w:firstLine="540"/>
        <w:jc w:val="both"/>
      </w:pPr>
      <w:r>
        <w:lastRenderedPageBreak/>
        <w:t xml:space="preserve">документы, соответствующие критериям предоставления субсидий, указанным в </w:t>
      </w:r>
      <w:hyperlink w:anchor="P13185" w:history="1">
        <w:r>
          <w:rPr>
            <w:color w:val="0000FF"/>
          </w:rPr>
          <w:t>пункте 4</w:t>
        </w:r>
      </w:hyperlink>
      <w:r>
        <w:t xml:space="preserve"> настоящих Правил;</w:t>
      </w:r>
    </w:p>
    <w:p w:rsidR="00A86801" w:rsidRDefault="00A86801">
      <w:pPr>
        <w:pStyle w:val="ConsPlusNormal"/>
        <w:spacing w:before="220"/>
        <w:ind w:firstLine="540"/>
        <w:jc w:val="both"/>
      </w:pPr>
      <w:r>
        <w:t xml:space="preserve">правовой акт муниципального образования, устанавливающий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bookmarkStart w:id="85" w:name="P13200"/>
      <w:bookmarkEnd w:id="85"/>
      <w:r>
        <w:t>7. Порядок отбора муниципальных образований для предоставления субсидий устанавливается главным распорядителем средств областного бюджета в соответствии с критериями и условиями, установленными настоящими Правилами.</w:t>
      </w:r>
    </w:p>
    <w:p w:rsidR="00A86801" w:rsidRDefault="00A86801">
      <w:pPr>
        <w:pStyle w:val="ConsPlusNormal"/>
        <w:spacing w:before="220"/>
        <w:ind w:firstLine="540"/>
        <w:jc w:val="both"/>
      </w:pPr>
      <w:r>
        <w:t xml:space="preserve">8. Решение о предоставлении муниципальным образованиям субсидий принимает главный распорядитель средств областного бюджета в соответствии с порядком, указанным в </w:t>
      </w:r>
      <w:hyperlink w:anchor="P13200" w:history="1">
        <w:r>
          <w:rPr>
            <w:color w:val="0000FF"/>
          </w:rPr>
          <w:t>пункте 7</w:t>
        </w:r>
      </w:hyperlink>
      <w:r>
        <w:t xml:space="preserve"> настоящих Правил.</w:t>
      </w:r>
    </w:p>
    <w:p w:rsidR="00A86801" w:rsidRDefault="00A86801">
      <w:pPr>
        <w:pStyle w:val="ConsPlusNormal"/>
        <w:spacing w:before="220"/>
        <w:ind w:firstLine="540"/>
        <w:jc w:val="both"/>
      </w:pPr>
      <w:r>
        <w:t xml:space="preserve">9. Объем субсидии, предоставляемой муниципальному образованию на </w:t>
      </w:r>
      <w:proofErr w:type="spellStart"/>
      <w:r>
        <w:t>софинансирование</w:t>
      </w:r>
      <w:proofErr w:type="spellEnd"/>
      <w:r>
        <w:t xml:space="preserve"> мероприятий, указанных в </w:t>
      </w:r>
      <w:hyperlink w:anchor="P13168" w:history="1">
        <w:r>
          <w:rPr>
            <w:color w:val="0000FF"/>
          </w:rPr>
          <w:t>пункте 2</w:t>
        </w:r>
      </w:hyperlink>
      <w:r>
        <w:t xml:space="preserve"> настоящих Правил, определяется по формуле:</w:t>
      </w:r>
    </w:p>
    <w:p w:rsidR="00A86801" w:rsidRDefault="00A86801">
      <w:pPr>
        <w:pStyle w:val="ConsPlusNormal"/>
        <w:ind w:firstLine="540"/>
        <w:jc w:val="both"/>
      </w:pPr>
    </w:p>
    <w:p w:rsidR="00A86801" w:rsidRDefault="00A86801">
      <w:pPr>
        <w:pStyle w:val="ConsPlusNormal"/>
        <w:jc w:val="center"/>
      </w:pPr>
      <w:r>
        <w:t>ОС = (О</w:t>
      </w:r>
      <w:r>
        <w:rPr>
          <w:vertAlign w:val="subscript"/>
        </w:rPr>
        <w:t>си</w:t>
      </w:r>
      <w:r>
        <w:t xml:space="preserve"> </w:t>
      </w:r>
      <w:proofErr w:type="spellStart"/>
      <w:r>
        <w:t>x</w:t>
      </w:r>
      <w:proofErr w:type="spellEnd"/>
      <w:r>
        <w:t xml:space="preserve"> (</w:t>
      </w:r>
      <w:proofErr w:type="spellStart"/>
      <w:r>
        <w:t>С</w:t>
      </w:r>
      <w:proofErr w:type="gramStart"/>
      <w:r>
        <w:rPr>
          <w:vertAlign w:val="subscript"/>
        </w:rPr>
        <w:t>i</w:t>
      </w:r>
      <w:proofErr w:type="spellEnd"/>
      <w:proofErr w:type="gramEnd"/>
      <w:r>
        <w:t xml:space="preserve"> / </w:t>
      </w:r>
      <w:proofErr w:type="spellStart"/>
      <w:r>
        <w:t>УРБО</w:t>
      </w:r>
      <w:r>
        <w:rPr>
          <w:vertAlign w:val="subscript"/>
        </w:rPr>
        <w:t>i</w:t>
      </w:r>
      <w:proofErr w:type="spellEnd"/>
      <w:r>
        <w:t xml:space="preserve">) / (С / </w:t>
      </w:r>
      <w:proofErr w:type="spellStart"/>
      <w:r>
        <w:t>УРБО</w:t>
      </w:r>
      <w:r>
        <w:rPr>
          <w:vertAlign w:val="subscript"/>
        </w:rPr>
        <w:t>i</w:t>
      </w:r>
      <w:proofErr w:type="spellEnd"/>
      <w:r>
        <w:t>)),</w:t>
      </w:r>
    </w:p>
    <w:p w:rsidR="00A86801" w:rsidRDefault="00A86801">
      <w:pPr>
        <w:pStyle w:val="ConsPlusNormal"/>
      </w:pPr>
    </w:p>
    <w:p w:rsidR="00A86801" w:rsidRDefault="00A86801">
      <w:pPr>
        <w:pStyle w:val="ConsPlusNormal"/>
        <w:ind w:firstLine="540"/>
        <w:jc w:val="both"/>
      </w:pPr>
      <w:r>
        <w:t>где:</w:t>
      </w:r>
    </w:p>
    <w:p w:rsidR="00A86801" w:rsidRDefault="00A86801">
      <w:pPr>
        <w:pStyle w:val="ConsPlusNormal"/>
        <w:spacing w:before="220"/>
        <w:ind w:firstLine="540"/>
        <w:jc w:val="both"/>
      </w:pPr>
      <w:r>
        <w:t xml:space="preserve">ОС - объем субсидии, предоставляемой муниципальному образованию на </w:t>
      </w:r>
      <w:proofErr w:type="spellStart"/>
      <w:r>
        <w:t>софинансирование</w:t>
      </w:r>
      <w:proofErr w:type="spellEnd"/>
      <w:r>
        <w:t xml:space="preserve"> мероприятий, указанных в </w:t>
      </w:r>
      <w:hyperlink w:anchor="P13168" w:history="1">
        <w:r>
          <w:rPr>
            <w:color w:val="0000FF"/>
          </w:rPr>
          <w:t>пункте 2</w:t>
        </w:r>
      </w:hyperlink>
      <w:r>
        <w:t xml:space="preserve"> настоящих Правил;</w:t>
      </w:r>
    </w:p>
    <w:p w:rsidR="00A86801" w:rsidRDefault="00A86801">
      <w:pPr>
        <w:pStyle w:val="ConsPlusNormal"/>
        <w:spacing w:before="220"/>
        <w:ind w:firstLine="540"/>
        <w:jc w:val="both"/>
      </w:pPr>
      <w:r>
        <w:t>О</w:t>
      </w:r>
      <w:r>
        <w:rPr>
          <w:vertAlign w:val="subscript"/>
        </w:rPr>
        <w:t>си</w:t>
      </w:r>
      <w:r>
        <w:t xml:space="preserve"> - объем лимитов бюджетных обязательств, доведенных главному распорядителю средств областного бюджета на реализацию малых проектов в сфере благоустройства территорий муниципальных образований;</w:t>
      </w:r>
    </w:p>
    <w:p w:rsidR="00A86801" w:rsidRDefault="00A86801">
      <w:pPr>
        <w:pStyle w:val="ConsPlusNormal"/>
        <w:spacing w:before="220"/>
        <w:ind w:firstLine="540"/>
        <w:jc w:val="both"/>
      </w:pPr>
      <w:proofErr w:type="spellStart"/>
      <w:r>
        <w:t>С</w:t>
      </w:r>
      <w:proofErr w:type="gramStart"/>
      <w:r>
        <w:rPr>
          <w:vertAlign w:val="subscript"/>
        </w:rPr>
        <w:t>i</w:t>
      </w:r>
      <w:proofErr w:type="spellEnd"/>
      <w:proofErr w:type="gramEnd"/>
      <w:r>
        <w:t xml:space="preserve"> - стоимость работ на реализацию малых проектов в сфере благоустройства территории i-го муниципального образования, претендующего на предоставление субсидии;</w:t>
      </w:r>
    </w:p>
    <w:p w:rsidR="00A86801" w:rsidRDefault="00A86801">
      <w:pPr>
        <w:pStyle w:val="ConsPlusNormal"/>
        <w:spacing w:before="220"/>
        <w:ind w:firstLine="540"/>
        <w:jc w:val="both"/>
      </w:pPr>
      <w:proofErr w:type="gramStart"/>
      <w:r>
        <w:t>С</w:t>
      </w:r>
      <w:proofErr w:type="gramEnd"/>
      <w:r>
        <w:t xml:space="preserve"> - стоимость работ на реализацию малых проектов в сфере благоустройства территорий муниципальных образований, подавших заявки на участие в реализации данных проектов и соответствующих условиям и критериям, указанным в </w:t>
      </w:r>
      <w:hyperlink w:anchor="P13174" w:history="1">
        <w:r>
          <w:rPr>
            <w:color w:val="0000FF"/>
          </w:rPr>
          <w:t>пунктах 3</w:t>
        </w:r>
      </w:hyperlink>
      <w:r>
        <w:t xml:space="preserve"> и </w:t>
      </w:r>
      <w:hyperlink w:anchor="P13185" w:history="1">
        <w:r>
          <w:rPr>
            <w:color w:val="0000FF"/>
          </w:rPr>
          <w:t>4</w:t>
        </w:r>
      </w:hyperlink>
      <w:r>
        <w:t xml:space="preserve"> настоящих Правил;</w:t>
      </w:r>
    </w:p>
    <w:p w:rsidR="00A86801" w:rsidRDefault="00A86801">
      <w:pPr>
        <w:pStyle w:val="ConsPlusNormal"/>
        <w:spacing w:before="220"/>
        <w:ind w:firstLine="540"/>
        <w:jc w:val="both"/>
      </w:pPr>
      <w:proofErr w:type="spellStart"/>
      <w:r>
        <w:t>УРБО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w:t>
      </w:r>
    </w:p>
    <w:p w:rsidR="00A86801" w:rsidRDefault="00A86801">
      <w:pPr>
        <w:pStyle w:val="ConsPlusNormal"/>
        <w:spacing w:before="220"/>
        <w:ind w:firstLine="540"/>
        <w:jc w:val="both"/>
      </w:pPr>
      <w:r>
        <w:t>Уровень расчетной бюджетной обеспеченности городских округов Курской области рассчитывается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законами Курской области, регулирующими порядок и методику распределения дотаций.</w:t>
      </w:r>
    </w:p>
    <w:p w:rsidR="00A86801" w:rsidRDefault="00A86801">
      <w:pPr>
        <w:pStyle w:val="ConsPlusNormal"/>
        <w:spacing w:before="220"/>
        <w:ind w:firstLine="540"/>
        <w:jc w:val="both"/>
      </w:pPr>
      <w:r>
        <w:t xml:space="preserve">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принимается </w:t>
      </w:r>
      <w:proofErr w:type="gramStart"/>
      <w:r>
        <w:t>равным</w:t>
      </w:r>
      <w:proofErr w:type="gramEnd"/>
      <w:r>
        <w:t xml:space="preserve"> 1.</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w:t>
      </w:r>
      <w:proofErr w:type="gramEnd"/>
      <w:r>
        <w:t xml:space="preserve"> в соответствии с предельными уровнями </w:t>
      </w:r>
      <w:proofErr w:type="spellStart"/>
      <w:r>
        <w:t>софинасирования</w:t>
      </w:r>
      <w:proofErr w:type="spellEnd"/>
      <w:r>
        <w:t xml:space="preserve"> расходных обязательств муниципальных образований Курской области из областного бюджета на очередной финансовый год и на плановый период, утвержденными нормативным правовым актом Курской области.</w:t>
      </w:r>
    </w:p>
    <w:p w:rsidR="00A86801" w:rsidRDefault="00A86801">
      <w:pPr>
        <w:pStyle w:val="ConsPlusNormal"/>
        <w:spacing w:before="220"/>
        <w:ind w:firstLine="540"/>
        <w:jc w:val="both"/>
      </w:pPr>
      <w:proofErr w:type="gramStart"/>
      <w:r>
        <w:t>Начиная с 01.01.2020 при распределении субсидий между бюджетами муниципальных образований размер субсидии в очередном финансовом году не может</w:t>
      </w:r>
      <w:proofErr w:type="gramEnd"/>
      <w:r>
        <w:t xml:space="preserve">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w:t>
      </w:r>
      <w:r>
        <w:lastRenderedPageBreak/>
        <w:t xml:space="preserve">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10. Заявки на участие в реализации мероприятий программы (подпрограммы) и предоставление субсидий муниципальными образованиями предоставляются по форме и в срок, установленные главным распорядителем средств областного бюджета.</w:t>
      </w:r>
    </w:p>
    <w:p w:rsidR="00A86801" w:rsidRDefault="00A86801">
      <w:pPr>
        <w:pStyle w:val="ConsPlusNormal"/>
        <w:spacing w:before="220"/>
        <w:ind w:firstLine="540"/>
        <w:jc w:val="both"/>
      </w:pPr>
      <w:r>
        <w:t>Регистрация полученных заявок и документов осуществляется уполномоченным работником комитета жилищно-коммунального хозяйства и ТЭК 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A86801" w:rsidRDefault="00A86801">
      <w:pPr>
        <w:pStyle w:val="ConsPlusNormal"/>
        <w:spacing w:before="220"/>
        <w:ind w:firstLine="540"/>
        <w:jc w:val="both"/>
      </w:pPr>
      <w:r>
        <w:t>11. Распределение субсидий между бюджетами муниципальных образований утверждается правовым актом Администрации Курской области.</w:t>
      </w:r>
    </w:p>
    <w:p w:rsidR="00A86801" w:rsidRDefault="00A86801">
      <w:pPr>
        <w:pStyle w:val="ConsPlusNormal"/>
        <w:spacing w:before="220"/>
        <w:ind w:firstLine="540"/>
        <w:jc w:val="both"/>
      </w:pPr>
      <w:bookmarkStart w:id="86" w:name="P13221"/>
      <w:bookmarkEnd w:id="86"/>
      <w:r>
        <w:t>12. Предоставление субсидии осуществляется на основании соглашения о предоставлении субсидии из областного бюджета бюджету муниципального образования, заключенного между главным распорядителем средств областного бюджета и муниципальным образованием (далее - соглашение), содержащего:</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bookmarkStart w:id="87" w:name="P13223"/>
      <w:bookmarkEnd w:id="87"/>
      <w:r>
        <w:t>б) значения показателей результативности (результатов)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rsidR="00A86801" w:rsidRDefault="00A86801">
      <w:pPr>
        <w:pStyle w:val="ConsPlusNormal"/>
        <w:spacing w:before="220"/>
        <w:ind w:firstLine="540"/>
        <w:jc w:val="both"/>
      </w:pPr>
      <w:proofErr w:type="gramStart"/>
      <w:r>
        <w:t xml:space="preserve">в) обязательства муниципального образования по согласованию с главным распорядителем средств областного бюджета муниципальной программы (подпрограммы), </w:t>
      </w:r>
      <w:proofErr w:type="spellStart"/>
      <w:r>
        <w:t>софинансируемой</w:t>
      </w:r>
      <w:proofErr w:type="spellEnd"/>
      <w:r>
        <w:t xml:space="preserve"> за счет средств областного бюджета, и внесения в нее изменений, которые влекут изменения объемов финансирования, и (или) показателей результативности (результатов) муниципальной программы (подпрограммы), и (или) изменения состава мероприятий указанной программы (подпрограммы), на которую предоставляются субсидии;</w:t>
      </w:r>
      <w:proofErr w:type="gramEnd"/>
    </w:p>
    <w:p w:rsidR="00A86801" w:rsidRDefault="00A86801">
      <w:pPr>
        <w:pStyle w:val="ConsPlusNormal"/>
        <w:spacing w:before="220"/>
        <w:ind w:firstLine="540"/>
        <w:jc w:val="both"/>
      </w:pPr>
      <w:r>
        <w:t xml:space="preserve">г)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proofErr w:type="spellStart"/>
      <w:r>
        <w:t>д</w:t>
      </w:r>
      <w:proofErr w:type="spellEnd"/>
      <w:r>
        <w:t xml:space="preserve">) график перечисления субсидии, составленный с учетом возникающих денежных обязательств муниципального образования, средств местного бюджета, направляемых на </w:t>
      </w:r>
      <w:proofErr w:type="spellStart"/>
      <w:r>
        <w:t>софинансирование</w:t>
      </w:r>
      <w:proofErr w:type="spellEnd"/>
      <w:r>
        <w:t xml:space="preserve"> мероприятий, указанных в </w:t>
      </w:r>
      <w:hyperlink w:anchor="P13168" w:history="1">
        <w:r>
          <w:rPr>
            <w:color w:val="0000FF"/>
          </w:rPr>
          <w:t>пункте 2</w:t>
        </w:r>
      </w:hyperlink>
      <w:r>
        <w:t xml:space="preserve"> настоящих Правил;</w:t>
      </w:r>
    </w:p>
    <w:p w:rsidR="00A86801" w:rsidRDefault="00A86801">
      <w:pPr>
        <w:pStyle w:val="ConsPlusNormal"/>
        <w:spacing w:before="220"/>
        <w:ind w:firstLine="540"/>
        <w:jc w:val="both"/>
      </w:pPr>
      <w:r>
        <w:t>е)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и (или) о достижении значений показателей результативности (результатов) использования субсидии;</w:t>
      </w:r>
    </w:p>
    <w:p w:rsidR="00A86801" w:rsidRDefault="00A86801">
      <w:pPr>
        <w:pStyle w:val="ConsPlusNormal"/>
        <w:spacing w:before="220"/>
        <w:ind w:firstLine="540"/>
        <w:jc w:val="both"/>
      </w:pPr>
      <w:r>
        <w:t xml:space="preserve">ж)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A86801" w:rsidRDefault="00A86801">
      <w:pPr>
        <w:pStyle w:val="ConsPlusNormal"/>
        <w:spacing w:before="220"/>
        <w:ind w:firstLine="540"/>
        <w:jc w:val="both"/>
      </w:pPr>
      <w:proofErr w:type="spellStart"/>
      <w:r>
        <w:t>з</w:t>
      </w:r>
      <w:proofErr w:type="spellEnd"/>
      <w:r>
        <w:t xml:space="preserve">) последствия </w:t>
      </w:r>
      <w:proofErr w:type="spellStart"/>
      <w:r>
        <w:t>недостижения</w:t>
      </w:r>
      <w:proofErr w:type="spellEnd"/>
      <w:r>
        <w:t xml:space="preserve"> муниципальным образованием установленных значений показателей результативности (результатов) использования субсидии;</w:t>
      </w:r>
    </w:p>
    <w:p w:rsidR="00A86801" w:rsidRDefault="00A86801">
      <w:pPr>
        <w:pStyle w:val="ConsPlusNormal"/>
        <w:spacing w:before="220"/>
        <w:ind w:firstLine="540"/>
        <w:jc w:val="both"/>
      </w:pPr>
      <w:r>
        <w:t>и) ответственность сторон за нарушение условий соглашения;</w:t>
      </w:r>
    </w:p>
    <w:p w:rsidR="00A86801" w:rsidRDefault="00A86801">
      <w:pPr>
        <w:pStyle w:val="ConsPlusNormal"/>
        <w:spacing w:before="220"/>
        <w:ind w:firstLine="540"/>
        <w:jc w:val="both"/>
      </w:pPr>
      <w:r>
        <w:lastRenderedPageBreak/>
        <w:t>к) обязательства муниципальных образований по возврату средств в областной бюджет в соответствии с пунктом 20 настоящих Правил;</w:t>
      </w:r>
    </w:p>
    <w:p w:rsidR="00A86801" w:rsidRDefault="00A86801">
      <w:pPr>
        <w:pStyle w:val="ConsPlusNormal"/>
        <w:spacing w:before="220"/>
        <w:ind w:firstLine="540"/>
        <w:jc w:val="both"/>
      </w:pPr>
      <w:r>
        <w:t>л) условие о вступлении в силу соглашения;</w:t>
      </w:r>
    </w:p>
    <w:p w:rsidR="00A86801" w:rsidRDefault="00A86801">
      <w:pPr>
        <w:pStyle w:val="ConsPlusNormal"/>
        <w:spacing w:before="220"/>
        <w:ind w:firstLine="540"/>
        <w:jc w:val="both"/>
      </w:pPr>
      <w:r>
        <w:t>м) иные условия по решению главного распорядителя средств областного бюджета, регулирующие порядок предоставления субсидии.</w:t>
      </w:r>
    </w:p>
    <w:p w:rsidR="00A86801" w:rsidRDefault="00A86801">
      <w:pPr>
        <w:pStyle w:val="ConsPlusNormal"/>
        <w:spacing w:before="220"/>
        <w:ind w:firstLine="540"/>
        <w:jc w:val="both"/>
      </w:pPr>
      <w:r>
        <w:t xml:space="preserve">13. Форма соглашения, указанного в </w:t>
      </w:r>
      <w:hyperlink w:anchor="P13221" w:history="1">
        <w:r>
          <w:rPr>
            <w:color w:val="0000FF"/>
          </w:rPr>
          <w:t>пункте 12</w:t>
        </w:r>
      </w:hyperlink>
      <w:r>
        <w:t xml:space="preserve"> настоящих Правил, утверждается главным распорядителем средств областного бюджета в соответствии с типовой </w:t>
      </w:r>
      <w:hyperlink r:id="rId254" w:history="1">
        <w:r>
          <w:rPr>
            <w:color w:val="0000FF"/>
          </w:rPr>
          <w:t>формой</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w:t>
      </w:r>
    </w:p>
    <w:p w:rsidR="00A86801" w:rsidRDefault="00A86801">
      <w:pPr>
        <w:pStyle w:val="ConsPlusNormal"/>
        <w:spacing w:before="220"/>
        <w:ind w:firstLine="540"/>
        <w:jc w:val="both"/>
      </w:pPr>
      <w:r>
        <w:t xml:space="preserve">Начиная с 01.01.2020 соглашение, указанное в пункте 12 настоящих Правил, заключается в соответствии с типовой </w:t>
      </w:r>
      <w:hyperlink r:id="rId255" w:history="1">
        <w:r>
          <w:rPr>
            <w:color w:val="0000FF"/>
          </w:rPr>
          <w:t>формой</w:t>
        </w:r>
      </w:hyperlink>
      <w:r>
        <w:t xml:space="preserve"> соглашения, утвержденной приказом комитета финансов Курской области от 16.09.2019 N 58н.</w:t>
      </w:r>
    </w:p>
    <w:p w:rsidR="00A86801" w:rsidRDefault="00A86801">
      <w:pPr>
        <w:pStyle w:val="ConsPlusNormal"/>
        <w:spacing w:before="220"/>
        <w:ind w:firstLine="540"/>
        <w:jc w:val="both"/>
      </w:pPr>
      <w:r>
        <w:t xml:space="preserve">14. </w:t>
      </w:r>
      <w:proofErr w:type="gramStart"/>
      <w:r>
        <w:t>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субсидии.</w:t>
      </w:r>
      <w:proofErr w:type="gramEnd"/>
    </w:p>
    <w:p w:rsidR="00A86801" w:rsidRDefault="00A86801">
      <w:pPr>
        <w:pStyle w:val="ConsPlusNormal"/>
        <w:spacing w:before="220"/>
        <w:ind w:firstLine="540"/>
        <w:jc w:val="both"/>
      </w:pPr>
      <w:r>
        <w:t xml:space="preserve">15. Расходование муниципальными образованиями предоставленных субсидий на цели, не связанные с выполнением мероприятий, указанных в </w:t>
      </w:r>
      <w:hyperlink w:anchor="P13168" w:history="1">
        <w:r>
          <w:rPr>
            <w:color w:val="0000FF"/>
          </w:rPr>
          <w:t>пункте 2</w:t>
        </w:r>
      </w:hyperlink>
      <w:r>
        <w:t xml:space="preserve"> настоящих Правил, запрещается.</w:t>
      </w:r>
    </w:p>
    <w:p w:rsidR="00A86801" w:rsidRDefault="00A86801">
      <w:pPr>
        <w:pStyle w:val="ConsPlusNormal"/>
        <w:spacing w:before="220"/>
        <w:ind w:firstLine="540"/>
        <w:jc w:val="both"/>
      </w:pPr>
      <w:r>
        <w:t>16.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86801" w:rsidRDefault="00A86801">
      <w:pPr>
        <w:pStyle w:val="ConsPlusNormal"/>
        <w:spacing w:before="220"/>
        <w:ind w:firstLine="540"/>
        <w:jc w:val="both"/>
      </w:pPr>
      <w:r>
        <w:t xml:space="preserve">17. Перечисление средств субсидии в бюджет муниципального образования на реализацию мероприятий, указанных в </w:t>
      </w:r>
      <w:hyperlink w:anchor="P13168" w:history="1">
        <w:r>
          <w:rPr>
            <w:color w:val="0000FF"/>
          </w:rPr>
          <w:t>пункте 2</w:t>
        </w:r>
      </w:hyperlink>
      <w:r>
        <w:t xml:space="preserve"> настоящих Правил, осуществляется на основании заявки муниципального образования о перечислении субсидии, предоставляемой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A86801" w:rsidRDefault="00A86801">
      <w:pPr>
        <w:pStyle w:val="ConsPlusNormal"/>
        <w:spacing w:before="22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A86801" w:rsidRDefault="00A86801">
      <w:pPr>
        <w:pStyle w:val="ConsPlusNormal"/>
        <w:spacing w:before="220"/>
        <w:ind w:firstLine="540"/>
        <w:jc w:val="both"/>
      </w:pPr>
      <w:r>
        <w:t>18.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(результатов)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A86801" w:rsidRDefault="00A86801">
      <w:pPr>
        <w:pStyle w:val="ConsPlusNormal"/>
        <w:spacing w:before="220"/>
        <w:ind w:firstLine="540"/>
        <w:jc w:val="both"/>
      </w:pPr>
      <w:r>
        <w:t xml:space="preserve">19. Ответственность за достоверность предоставляемых сведений, целевое и эффективное </w:t>
      </w:r>
      <w:r>
        <w:lastRenderedPageBreak/>
        <w:t>использование субсидий несут муниципальные образования.</w:t>
      </w:r>
    </w:p>
    <w:p w:rsidR="00A86801" w:rsidRDefault="00A86801">
      <w:pPr>
        <w:pStyle w:val="ConsPlusNormal"/>
        <w:spacing w:before="220"/>
        <w:ind w:firstLine="540"/>
        <w:jc w:val="both"/>
      </w:pPr>
      <w:bookmarkStart w:id="88" w:name="P13244"/>
      <w:bookmarkEnd w:id="88"/>
      <w:r>
        <w:t>20. 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223" w:history="1">
        <w:r>
          <w:rPr>
            <w:color w:val="0000FF"/>
          </w:rPr>
          <w:t>подпунктом "б" пункта 12</w:t>
        </w:r>
      </w:hyperlink>
      <w: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w:t>
      </w:r>
      <w:proofErr w:type="gramStart"/>
      <w:r>
        <w:t>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r>
        <w:t>Vвозврата</w:t>
      </w:r>
      <w:proofErr w:type="spellEnd"/>
      <w:r>
        <w:t>), рассчитывается по формуле:</w:t>
      </w:r>
      <w:proofErr w:type="gramEnd"/>
    </w:p>
    <w:p w:rsidR="00A86801" w:rsidRDefault="00A86801">
      <w:pPr>
        <w:pStyle w:val="ConsPlusNormal"/>
        <w:ind w:firstLine="540"/>
        <w:jc w:val="both"/>
      </w:pPr>
    </w:p>
    <w:p w:rsidR="00A86801" w:rsidRDefault="00A86801">
      <w:pPr>
        <w:pStyle w:val="ConsPlusNormal"/>
        <w:ind w:firstLine="540"/>
        <w:jc w:val="both"/>
      </w:pPr>
      <w:proofErr w:type="spellStart"/>
      <w:proofErr w:type="gramStart"/>
      <w:r>
        <w:t>V</w:t>
      </w:r>
      <w:proofErr w:type="gramEnd"/>
      <w:r>
        <w:t>возврата</w:t>
      </w:r>
      <w:proofErr w:type="spellEnd"/>
      <w:r>
        <w:t xml:space="preserve"> = (</w:t>
      </w:r>
      <w:proofErr w:type="spellStart"/>
      <w:r>
        <w:t>Vсубсидии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w:t>
      </w:r>
    </w:p>
    <w:p w:rsidR="00A86801" w:rsidRDefault="00A86801">
      <w:pPr>
        <w:pStyle w:val="ConsPlusNormal"/>
        <w:ind w:firstLine="540"/>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proofErr w:type="gramStart"/>
      <w:r>
        <w:t>V</w:t>
      </w:r>
      <w:proofErr w:type="gramEnd"/>
      <w:r>
        <w:t>субсидии</w:t>
      </w:r>
      <w:proofErr w:type="spellEnd"/>
      <w:r>
        <w:t xml:space="preserve"> - размер субсидии, предоставленной бюджету муниципального образования в отчетном финансовом году;</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(результатов)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(результатов)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(результатов) использования субсидии;</w:t>
      </w:r>
    </w:p>
    <w:p w:rsidR="00A86801" w:rsidRDefault="00A86801">
      <w:pPr>
        <w:pStyle w:val="ConsPlusNormal"/>
        <w:spacing w:before="220"/>
        <w:ind w:firstLine="540"/>
        <w:jc w:val="both"/>
      </w:pPr>
      <w:proofErr w:type="spellStart"/>
      <w:r>
        <w:t>k</w:t>
      </w:r>
      <w:proofErr w:type="spellEnd"/>
      <w:r>
        <w:t xml:space="preserve"> - коэффициент возврата субсидии.</w:t>
      </w:r>
    </w:p>
    <w:p w:rsidR="00A86801" w:rsidRDefault="00A86801">
      <w:pPr>
        <w:pStyle w:val="ConsPlusNormal"/>
        <w:spacing w:before="220"/>
        <w:ind w:firstLine="540"/>
        <w:jc w:val="both"/>
      </w:pPr>
      <w:r>
        <w:t>Коэффициент возврата субсидии рассчитывается по формуле:</w:t>
      </w:r>
    </w:p>
    <w:p w:rsidR="00A86801" w:rsidRDefault="00A86801">
      <w:pPr>
        <w:pStyle w:val="ConsPlusNormal"/>
        <w:ind w:firstLine="540"/>
        <w:jc w:val="both"/>
      </w:pPr>
    </w:p>
    <w:p w:rsidR="00A86801" w:rsidRPr="00A86801" w:rsidRDefault="00A86801">
      <w:pPr>
        <w:pStyle w:val="ConsPlusNormal"/>
        <w:ind w:firstLine="540"/>
        <w:jc w:val="both"/>
        <w:rPr>
          <w:lang w:val="en-US"/>
        </w:rPr>
      </w:pPr>
      <w:r w:rsidRPr="00A86801">
        <w:rPr>
          <w:lang w:val="en-US"/>
        </w:rPr>
        <w:t>k = SUM Di / m,</w:t>
      </w:r>
    </w:p>
    <w:p w:rsidR="00A86801" w:rsidRPr="00A86801" w:rsidRDefault="00A86801">
      <w:pPr>
        <w:pStyle w:val="ConsPlusNormal"/>
        <w:ind w:firstLine="540"/>
        <w:jc w:val="both"/>
        <w:rPr>
          <w:lang w:val="en-US"/>
        </w:rPr>
      </w:pPr>
    </w:p>
    <w:p w:rsidR="00A86801" w:rsidRPr="00A86801" w:rsidRDefault="00A86801">
      <w:pPr>
        <w:pStyle w:val="ConsPlusNormal"/>
        <w:ind w:firstLine="540"/>
        <w:jc w:val="both"/>
        <w:rPr>
          <w:lang w:val="en-US"/>
        </w:rPr>
      </w:pPr>
      <w:r>
        <w:t>где</w:t>
      </w:r>
      <w:r w:rsidRPr="00A86801">
        <w:rPr>
          <w:lang w:val="en-US"/>
        </w:rPr>
        <w:t>:</w:t>
      </w:r>
    </w:p>
    <w:p w:rsidR="00A86801" w:rsidRDefault="00A86801">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i-го показателя результативности (результатов) использования субсидии.</w:t>
      </w:r>
    </w:p>
    <w:p w:rsidR="00A86801" w:rsidRDefault="00A8680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показателя результативности (результатов) использования субсидии.</w:t>
      </w:r>
    </w:p>
    <w:p w:rsidR="00A86801" w:rsidRDefault="00A86801">
      <w:pPr>
        <w:pStyle w:val="ConsPlusNormal"/>
        <w:spacing w:before="220"/>
        <w:ind w:firstLine="540"/>
        <w:jc w:val="both"/>
      </w:pPr>
      <w:r>
        <w:t xml:space="preserve">21. </w:t>
      </w:r>
      <w:proofErr w:type="gramStart"/>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w:t>
      </w:r>
      <w:proofErr w:type="spellStart"/>
      <w:r>
        <w:t>Vсубсидии</w:t>
      </w:r>
      <w:proofErr w:type="spellEnd"/>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roofErr w:type="gramEnd"/>
    </w:p>
    <w:p w:rsidR="00A86801" w:rsidRDefault="00A86801">
      <w:pPr>
        <w:pStyle w:val="ConsPlusNormal"/>
        <w:spacing w:before="220"/>
        <w:ind w:firstLine="540"/>
        <w:jc w:val="both"/>
      </w:pPr>
      <w:r>
        <w:t xml:space="preserve">22. Индекс, отражающий уровень </w:t>
      </w:r>
      <w:proofErr w:type="spellStart"/>
      <w:r>
        <w:t>недостижения</w:t>
      </w:r>
      <w:proofErr w:type="spellEnd"/>
      <w:r>
        <w:t xml:space="preserve"> i-го показателя результативности (результатов) использования субсидии, определяется:</w:t>
      </w:r>
    </w:p>
    <w:p w:rsidR="00A86801" w:rsidRDefault="00A86801">
      <w:pPr>
        <w:pStyle w:val="ConsPlusNormal"/>
        <w:spacing w:before="220"/>
        <w:ind w:firstLine="540"/>
        <w:jc w:val="both"/>
      </w:pPr>
      <w:r>
        <w:t>а) 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A86801" w:rsidRDefault="00A86801">
      <w:pPr>
        <w:pStyle w:val="ConsPlusNormal"/>
        <w:spacing w:before="220"/>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A86801" w:rsidRDefault="00A86801">
      <w:pPr>
        <w:pStyle w:val="ConsPlusNormal"/>
        <w:spacing w:before="220"/>
        <w:ind w:firstLine="540"/>
        <w:jc w:val="both"/>
      </w:pPr>
      <w:r>
        <w:lastRenderedPageBreak/>
        <w:t>где:</w:t>
      </w:r>
    </w:p>
    <w:p w:rsidR="00A86801" w:rsidRDefault="00A86801">
      <w:pPr>
        <w:pStyle w:val="ConsPlusNormal"/>
        <w:spacing w:before="220"/>
        <w:ind w:firstLine="540"/>
        <w:jc w:val="both"/>
      </w:pPr>
      <w:proofErr w:type="spellStart"/>
      <w:r>
        <w:t>Ti</w:t>
      </w:r>
      <w:proofErr w:type="spellEnd"/>
      <w:r>
        <w:t xml:space="preserve"> - фактически достигнутое значение i-го показателя результативности (результатов) использования субсидии на отчетную дату;</w:t>
      </w:r>
    </w:p>
    <w:p w:rsidR="00A86801" w:rsidRDefault="00A86801">
      <w:pPr>
        <w:pStyle w:val="ConsPlusNormal"/>
        <w:spacing w:before="220"/>
        <w:ind w:firstLine="540"/>
        <w:jc w:val="both"/>
      </w:pPr>
      <w:proofErr w:type="spellStart"/>
      <w:r>
        <w:t>Si</w:t>
      </w:r>
      <w:proofErr w:type="spellEnd"/>
      <w:r>
        <w:t xml:space="preserve"> - плановое значение i-го показателя результативности (результатов) использования субсидии, установленное соглашением;</w:t>
      </w:r>
    </w:p>
    <w:p w:rsidR="00A86801" w:rsidRDefault="00A86801">
      <w:pPr>
        <w:pStyle w:val="ConsPlusNormal"/>
        <w:spacing w:before="220"/>
        <w:ind w:firstLine="540"/>
        <w:jc w:val="both"/>
      </w:pPr>
      <w:r>
        <w:t>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A86801" w:rsidRDefault="00A86801">
      <w:pPr>
        <w:pStyle w:val="ConsPlusNormal"/>
        <w:ind w:firstLine="540"/>
        <w:jc w:val="both"/>
      </w:pPr>
    </w:p>
    <w:p w:rsidR="00A86801" w:rsidRDefault="00A86801">
      <w:pPr>
        <w:pStyle w:val="ConsPlusNormal"/>
        <w:ind w:firstLine="540"/>
        <w:jc w:val="both"/>
      </w:pPr>
      <w:proofErr w:type="spellStart"/>
      <w:r>
        <w:t>Di</w:t>
      </w:r>
      <w:proofErr w:type="spellEnd"/>
      <w:r>
        <w:t xml:space="preserve"> = 1 - </w:t>
      </w:r>
      <w:proofErr w:type="spellStart"/>
      <w:r>
        <w:t>Si</w:t>
      </w:r>
      <w:proofErr w:type="spellEnd"/>
      <w:r>
        <w:t xml:space="preserve"> / </w:t>
      </w:r>
      <w:proofErr w:type="spellStart"/>
      <w:r>
        <w:t>Ti</w:t>
      </w:r>
      <w:proofErr w:type="spellEnd"/>
      <w:r>
        <w:t>.</w:t>
      </w:r>
    </w:p>
    <w:p w:rsidR="00A86801" w:rsidRDefault="00A86801">
      <w:pPr>
        <w:pStyle w:val="ConsPlusNormal"/>
        <w:ind w:firstLine="540"/>
        <w:jc w:val="both"/>
      </w:pPr>
    </w:p>
    <w:p w:rsidR="00A86801" w:rsidRDefault="00A86801">
      <w:pPr>
        <w:pStyle w:val="ConsPlusNormal"/>
        <w:ind w:firstLine="540"/>
        <w:jc w:val="both"/>
      </w:pPr>
      <w:r>
        <w:t xml:space="preserve">23. Основанием для освобождения муниципальных образований от применения мер ответственности, предусмотренных </w:t>
      </w:r>
      <w:hyperlink w:anchor="P13244" w:history="1">
        <w:r>
          <w:rPr>
            <w:color w:val="0000FF"/>
          </w:rPr>
          <w:t>пунктом 20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A86801" w:rsidRDefault="00A86801">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A86801" w:rsidRDefault="00A86801">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A86801" w:rsidRDefault="00A86801">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13223" w:history="1">
        <w:r>
          <w:rPr>
            <w:color w:val="0000FF"/>
          </w:rPr>
          <w:t>подпунктом "б" пункта 12</w:t>
        </w:r>
      </w:hyperlink>
      <w:r>
        <w:t xml:space="preserve"> настоящих Правил.</w:t>
      </w:r>
    </w:p>
    <w:p w:rsidR="00A86801" w:rsidRDefault="00A86801">
      <w:pPr>
        <w:pStyle w:val="ConsPlusNormal"/>
        <w:spacing w:before="220"/>
        <w:ind w:firstLine="540"/>
        <w:jc w:val="both"/>
      </w:pPr>
      <w:proofErr w:type="gramStart"/>
      <w:r>
        <w:t>Документы, подтверждающие наступление обстоятельств непреодолимой силы, вследствие которых соответствующие обязательства не исполнены, представляются в комитет финансов Курской области и комитет по экономике и развитию Курской области органом местного самоуправления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по согласованию с главным распорядителем средств областного бюджета.</w:t>
      </w:r>
      <w:proofErr w:type="gramEnd"/>
    </w:p>
    <w:p w:rsidR="00A86801" w:rsidRDefault="00A86801">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 обязательств и персональной ответственности должностных лиц, ответственных за такое нарушение.</w:t>
      </w:r>
    </w:p>
    <w:p w:rsidR="00A86801" w:rsidRDefault="00A86801">
      <w:pPr>
        <w:pStyle w:val="ConsPlusNormal"/>
        <w:spacing w:before="220"/>
        <w:ind w:firstLine="540"/>
        <w:jc w:val="both"/>
      </w:pPr>
      <w:proofErr w:type="gramStart"/>
      <w:r>
        <w:t xml:space="preserve">В случае отсутствия оснований для освобождения муниципальных образований от применения мер ответственности, предусмотренных </w:t>
      </w:r>
      <w:hyperlink w:anchor="P13244" w:history="1">
        <w:r>
          <w:rPr>
            <w:color w:val="0000FF"/>
          </w:rPr>
          <w:t>пунктом 20</w:t>
        </w:r>
      </w:hyperlink>
      <w:r>
        <w:t xml:space="preserve"> настоящих Правил, 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13244" w:history="1">
        <w:r>
          <w:rPr>
            <w:color w:val="0000FF"/>
          </w:rPr>
          <w:t>пунктом 20</w:t>
        </w:r>
      </w:hyperlink>
      <w:r>
        <w:t xml:space="preserve"> настоящих Правил, на иные цели.</w:t>
      </w:r>
      <w:proofErr w:type="gramEnd"/>
    </w:p>
    <w:p w:rsidR="00A86801" w:rsidRDefault="00A86801">
      <w:pPr>
        <w:pStyle w:val="ConsPlusNormal"/>
        <w:spacing w:before="220"/>
        <w:ind w:firstLine="540"/>
        <w:jc w:val="both"/>
      </w:pPr>
      <w:r>
        <w:t xml:space="preserve">24.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w:t>
      </w:r>
      <w:r>
        <w:lastRenderedPageBreak/>
        <w:t xml:space="preserve">образованием средств в областной бюджет в соответствии с </w:t>
      </w:r>
      <w:hyperlink w:anchor="P13244" w:history="1">
        <w:r>
          <w:rPr>
            <w:color w:val="0000FF"/>
          </w:rPr>
          <w:t>пунктом 20</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86801" w:rsidRDefault="00A86801">
      <w:pPr>
        <w:pStyle w:val="ConsPlusNormal"/>
        <w:spacing w:before="220"/>
        <w:ind w:firstLine="540"/>
        <w:jc w:val="both"/>
      </w:pPr>
      <w:r>
        <w:t>25.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которые имеют право на предоставление субсидий.</w:t>
      </w:r>
    </w:p>
    <w:p w:rsidR="00A86801" w:rsidRDefault="00A86801">
      <w:pPr>
        <w:pStyle w:val="ConsPlusNormal"/>
        <w:spacing w:before="220"/>
        <w:ind w:firstLine="540"/>
        <w:jc w:val="both"/>
      </w:pPr>
      <w:r>
        <w:t>26.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A86801" w:rsidRDefault="00A86801">
      <w:pPr>
        <w:pStyle w:val="ConsPlusNormal"/>
        <w:spacing w:before="220"/>
        <w:ind w:firstLine="540"/>
        <w:jc w:val="both"/>
      </w:pPr>
      <w:r>
        <w:t>27. Эффективность использования субсидии оценивается ежегодно главным распорядителем средств областного бюджета по следующему показателю результативности (результатов) использования субсидии:</w:t>
      </w:r>
    </w:p>
    <w:p w:rsidR="00A86801" w:rsidRDefault="00A86801">
      <w:pPr>
        <w:pStyle w:val="ConsPlusNormal"/>
        <w:spacing w:before="220"/>
        <w:ind w:firstLine="540"/>
        <w:jc w:val="both"/>
      </w:pPr>
      <w:r>
        <w:t>количество реализованных малых проектов в сфере благоустройства.</w:t>
      </w:r>
    </w:p>
    <w:p w:rsidR="00A86801" w:rsidRDefault="00A86801">
      <w:pPr>
        <w:pStyle w:val="ConsPlusNormal"/>
        <w:spacing w:before="220"/>
        <w:ind w:firstLine="540"/>
        <w:jc w:val="both"/>
      </w:pPr>
      <w:r>
        <w:t>28. Оценка эффективности использования субсидии производится путем сравнения фактически достигнутых значений показателей результативности использования субсидии за соответствующий год со значениями показателей результативности использования субсидии, предусмотренными соглашением.</w:t>
      </w:r>
    </w:p>
    <w:p w:rsidR="00A86801" w:rsidRDefault="00A86801">
      <w:pPr>
        <w:pStyle w:val="ConsPlusNormal"/>
        <w:spacing w:before="220"/>
        <w:ind w:firstLine="540"/>
        <w:jc w:val="both"/>
      </w:pPr>
      <w:r>
        <w:t xml:space="preserve">29. Главный распорядитель средств областного бюджета осуществляет контроль соблюдения муниципальными образованиями установленных условий, целей и порядка предоставления субсидий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56"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18</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p>
    <w:p w:rsidR="00A86801" w:rsidRDefault="00A86801">
      <w:pPr>
        <w:pStyle w:val="ConsPlusNormal"/>
        <w:jc w:val="right"/>
      </w:pPr>
      <w:r>
        <w:t>и 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right"/>
      </w:pPr>
    </w:p>
    <w:p w:rsidR="00A86801" w:rsidRDefault="00A86801">
      <w:pPr>
        <w:pStyle w:val="ConsPlusTitle"/>
        <w:jc w:val="center"/>
      </w:pPr>
      <w:bookmarkStart w:id="89" w:name="P13300"/>
      <w:bookmarkEnd w:id="89"/>
      <w:r>
        <w:t>ПЕРЕЧЕНЬ</w:t>
      </w:r>
    </w:p>
    <w:p w:rsidR="00A86801" w:rsidRDefault="00A86801">
      <w:pPr>
        <w:pStyle w:val="ConsPlusTitle"/>
        <w:jc w:val="center"/>
      </w:pPr>
      <w:r>
        <w:t>ПРОЕКТОВ ПО РАЗВИТИЮ ТЕРРИТОРИЙ, РАСПОЛОЖЕННЫХ В ГРАНИЦАХ</w:t>
      </w:r>
    </w:p>
    <w:p w:rsidR="00A86801" w:rsidRDefault="00A86801">
      <w:pPr>
        <w:pStyle w:val="ConsPlusTitle"/>
        <w:jc w:val="center"/>
      </w:pPr>
      <w:r>
        <w:t>НАСЕЛЕННЫХ ПУНКТОВ, ПРЕДУСМАТРИВАЮЩИХ СТРОИТЕЛЬСТВО ЖИЛЬЯ,</w:t>
      </w:r>
    </w:p>
    <w:p w:rsidR="00A86801" w:rsidRDefault="00A86801">
      <w:pPr>
        <w:pStyle w:val="ConsPlusTitle"/>
        <w:jc w:val="center"/>
      </w:pPr>
      <w:proofErr w:type="gramStart"/>
      <w:r>
        <w:t>НА</w:t>
      </w:r>
      <w:proofErr w:type="gramEnd"/>
      <w:r>
        <w:t xml:space="preserve"> </w:t>
      </w:r>
      <w:proofErr w:type="gramStart"/>
      <w:r>
        <w:t>ТЕРРИТОРИЙ</w:t>
      </w:r>
      <w:proofErr w:type="gramEnd"/>
      <w:r>
        <w:t xml:space="preserve"> КУРСКОЙ ОБЛАСТИ</w:t>
      </w:r>
    </w:p>
    <w:p w:rsidR="00A86801" w:rsidRDefault="00A86801">
      <w:pPr>
        <w:spacing w:after="1"/>
      </w:pPr>
    </w:p>
    <w:p w:rsidR="00A86801" w:rsidRDefault="00A86801">
      <w:pPr>
        <w:pStyle w:val="ConsPlusNormal"/>
        <w:jc w:val="both"/>
      </w:pPr>
    </w:p>
    <w:tbl>
      <w:tblP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
        <w:gridCol w:w="1928"/>
        <w:gridCol w:w="1871"/>
        <w:gridCol w:w="1757"/>
        <w:gridCol w:w="1531"/>
        <w:gridCol w:w="964"/>
        <w:gridCol w:w="1547"/>
        <w:gridCol w:w="1275"/>
      </w:tblGrid>
      <w:tr w:rsidR="00A86801" w:rsidTr="00332738">
        <w:tc>
          <w:tcPr>
            <w:tcW w:w="502" w:type="dxa"/>
          </w:tcPr>
          <w:p w:rsidR="00A86801" w:rsidRDefault="00A86801">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1928" w:type="dxa"/>
          </w:tcPr>
          <w:p w:rsidR="00A86801" w:rsidRDefault="00A86801">
            <w:pPr>
              <w:pStyle w:val="ConsPlusNormal"/>
              <w:jc w:val="center"/>
            </w:pPr>
            <w:r>
              <w:lastRenderedPageBreak/>
              <w:t xml:space="preserve">Наименование </w:t>
            </w:r>
            <w:r>
              <w:lastRenderedPageBreak/>
              <w:t>проекта</w:t>
            </w:r>
          </w:p>
        </w:tc>
        <w:tc>
          <w:tcPr>
            <w:tcW w:w="1871" w:type="dxa"/>
          </w:tcPr>
          <w:p w:rsidR="00A86801" w:rsidRDefault="00A86801">
            <w:pPr>
              <w:pStyle w:val="ConsPlusNormal"/>
              <w:jc w:val="center"/>
            </w:pPr>
            <w:r>
              <w:lastRenderedPageBreak/>
              <w:t>Тип застройки</w:t>
            </w:r>
          </w:p>
        </w:tc>
        <w:tc>
          <w:tcPr>
            <w:tcW w:w="1757" w:type="dxa"/>
          </w:tcPr>
          <w:p w:rsidR="00A86801" w:rsidRDefault="00A86801">
            <w:pPr>
              <w:pStyle w:val="ConsPlusNormal"/>
              <w:jc w:val="center"/>
            </w:pPr>
            <w:r>
              <w:t xml:space="preserve">Место </w:t>
            </w:r>
            <w:r>
              <w:lastRenderedPageBreak/>
              <w:t>расположения реализации проекта</w:t>
            </w:r>
          </w:p>
        </w:tc>
        <w:tc>
          <w:tcPr>
            <w:tcW w:w="1531" w:type="dxa"/>
          </w:tcPr>
          <w:p w:rsidR="00A86801" w:rsidRDefault="00A86801">
            <w:pPr>
              <w:pStyle w:val="ConsPlusNormal"/>
              <w:jc w:val="center"/>
            </w:pPr>
            <w:r>
              <w:lastRenderedPageBreak/>
              <w:t xml:space="preserve">Площадь </w:t>
            </w:r>
            <w:r>
              <w:lastRenderedPageBreak/>
              <w:t xml:space="preserve">осваиваемой территории, </w:t>
            </w:r>
            <w:proofErr w:type="gramStart"/>
            <w:r>
              <w:t>га</w:t>
            </w:r>
            <w:proofErr w:type="gramEnd"/>
          </w:p>
        </w:tc>
        <w:tc>
          <w:tcPr>
            <w:tcW w:w="964" w:type="dxa"/>
          </w:tcPr>
          <w:p w:rsidR="00A86801" w:rsidRDefault="00A86801">
            <w:pPr>
              <w:pStyle w:val="ConsPlusNormal"/>
              <w:jc w:val="center"/>
            </w:pPr>
            <w:r>
              <w:lastRenderedPageBreak/>
              <w:t>Мощнос</w:t>
            </w:r>
            <w:r>
              <w:lastRenderedPageBreak/>
              <w:t>ть проекта, тыс. кв. м</w:t>
            </w:r>
          </w:p>
        </w:tc>
        <w:tc>
          <w:tcPr>
            <w:tcW w:w="1547" w:type="dxa"/>
          </w:tcPr>
          <w:p w:rsidR="00A86801" w:rsidRDefault="00A86801">
            <w:pPr>
              <w:pStyle w:val="ConsPlusNormal"/>
              <w:jc w:val="center"/>
            </w:pPr>
            <w:r>
              <w:lastRenderedPageBreak/>
              <w:t xml:space="preserve">Объекты </w:t>
            </w:r>
            <w:r>
              <w:lastRenderedPageBreak/>
              <w:t>инфраструктуры (ДОУ, школы, дороги)</w:t>
            </w:r>
          </w:p>
        </w:tc>
        <w:tc>
          <w:tcPr>
            <w:tcW w:w="1275" w:type="dxa"/>
          </w:tcPr>
          <w:p w:rsidR="00A86801" w:rsidRDefault="00A86801">
            <w:pPr>
              <w:pStyle w:val="ConsPlusNormal"/>
              <w:jc w:val="center"/>
            </w:pPr>
            <w:r>
              <w:lastRenderedPageBreak/>
              <w:t xml:space="preserve">Сроки </w:t>
            </w:r>
            <w:r>
              <w:lastRenderedPageBreak/>
              <w:t>освоения</w:t>
            </w:r>
          </w:p>
        </w:tc>
      </w:tr>
      <w:tr w:rsidR="00A86801" w:rsidTr="00332738">
        <w:tblPrEx>
          <w:tblBorders>
            <w:insideH w:val="nil"/>
          </w:tblBorders>
        </w:tblPrEx>
        <w:tc>
          <w:tcPr>
            <w:tcW w:w="502" w:type="dxa"/>
            <w:tcBorders>
              <w:bottom w:val="nil"/>
            </w:tcBorders>
          </w:tcPr>
          <w:p w:rsidR="00A86801" w:rsidRDefault="00A86801">
            <w:pPr>
              <w:pStyle w:val="ConsPlusNormal"/>
              <w:jc w:val="center"/>
            </w:pPr>
            <w:r>
              <w:lastRenderedPageBreak/>
              <w:t>1</w:t>
            </w:r>
          </w:p>
        </w:tc>
        <w:tc>
          <w:tcPr>
            <w:tcW w:w="1928" w:type="dxa"/>
            <w:tcBorders>
              <w:bottom w:val="nil"/>
            </w:tcBorders>
          </w:tcPr>
          <w:p w:rsidR="00A86801" w:rsidRDefault="00A86801">
            <w:pPr>
              <w:pStyle w:val="ConsPlusNormal"/>
              <w:jc w:val="center"/>
            </w:pPr>
            <w:r>
              <w:t xml:space="preserve">Микрорайоны N 4 и N 4а </w:t>
            </w:r>
            <w:proofErr w:type="gramStart"/>
            <w:r>
              <w:t>Юго-Западного</w:t>
            </w:r>
            <w:proofErr w:type="gramEnd"/>
            <w:r>
              <w:t xml:space="preserve"> жилого района-II в городе Курске</w:t>
            </w:r>
          </w:p>
        </w:tc>
        <w:tc>
          <w:tcPr>
            <w:tcW w:w="1871" w:type="dxa"/>
            <w:tcBorders>
              <w:bottom w:val="nil"/>
            </w:tcBorders>
          </w:tcPr>
          <w:p w:rsidR="00A86801" w:rsidRDefault="00A86801">
            <w:pPr>
              <w:pStyle w:val="ConsPlusNormal"/>
              <w:jc w:val="center"/>
            </w:pPr>
            <w:r>
              <w:t>Многоквартирные жилые дома, объекты социальной и транспортной инфраструктуры</w:t>
            </w:r>
          </w:p>
        </w:tc>
        <w:tc>
          <w:tcPr>
            <w:tcW w:w="1757" w:type="dxa"/>
            <w:tcBorders>
              <w:bottom w:val="nil"/>
            </w:tcBorders>
          </w:tcPr>
          <w:p w:rsidR="00A86801" w:rsidRDefault="00A86801">
            <w:pPr>
              <w:pStyle w:val="ConsPlusNormal"/>
              <w:jc w:val="center"/>
            </w:pPr>
            <w:r>
              <w:t>Южная часть микрорайонов N 4 и N 4а Юго-Западного жилого района-</w:t>
            </w:r>
            <w:proofErr w:type="gramStart"/>
            <w:r>
              <w:t>II</w:t>
            </w:r>
            <w:proofErr w:type="gramEnd"/>
            <w:r>
              <w:t xml:space="preserve"> города Курска</w:t>
            </w:r>
          </w:p>
        </w:tc>
        <w:tc>
          <w:tcPr>
            <w:tcW w:w="1531" w:type="dxa"/>
            <w:tcBorders>
              <w:bottom w:val="nil"/>
            </w:tcBorders>
          </w:tcPr>
          <w:p w:rsidR="00A86801" w:rsidRDefault="00A86801">
            <w:pPr>
              <w:pStyle w:val="ConsPlusNormal"/>
              <w:jc w:val="center"/>
            </w:pPr>
            <w:r>
              <w:t>36,09</w:t>
            </w:r>
          </w:p>
        </w:tc>
        <w:tc>
          <w:tcPr>
            <w:tcW w:w="964" w:type="dxa"/>
            <w:tcBorders>
              <w:bottom w:val="nil"/>
            </w:tcBorders>
          </w:tcPr>
          <w:p w:rsidR="00A86801" w:rsidRDefault="00A86801">
            <w:pPr>
              <w:pStyle w:val="ConsPlusNormal"/>
              <w:jc w:val="center"/>
            </w:pPr>
            <w:r>
              <w:t>183,26</w:t>
            </w:r>
          </w:p>
        </w:tc>
        <w:tc>
          <w:tcPr>
            <w:tcW w:w="1547" w:type="dxa"/>
            <w:tcBorders>
              <w:bottom w:val="nil"/>
            </w:tcBorders>
          </w:tcPr>
          <w:p w:rsidR="00A86801" w:rsidRDefault="00A86801">
            <w:pPr>
              <w:pStyle w:val="ConsPlusNormal"/>
              <w:jc w:val="center"/>
            </w:pPr>
            <w:r>
              <w:t xml:space="preserve">ДОУ на 280 мест, автомобильная дорога "Магистральная улица общегородского значения регулируемого движения по проспекту Надежды </w:t>
            </w:r>
            <w:proofErr w:type="spellStart"/>
            <w:r>
              <w:t>Плевицкой</w:t>
            </w:r>
            <w:proofErr w:type="spellEnd"/>
            <w:r>
              <w:t xml:space="preserve"> в </w:t>
            </w:r>
            <w:proofErr w:type="gramStart"/>
            <w:r>
              <w:t>г</w:t>
            </w:r>
            <w:proofErr w:type="gramEnd"/>
            <w:r>
              <w:t>. Курске (1-я, 2-я очереди строительства)" общей протяженностью 2,408 км,</w:t>
            </w:r>
          </w:p>
          <w:p w:rsidR="00A86801" w:rsidRDefault="00A86801">
            <w:pPr>
              <w:pStyle w:val="ConsPlusNormal"/>
              <w:jc w:val="center"/>
            </w:pPr>
            <w:r>
              <w:t>в том числе: 1-я очередь - 1,8075 км, 2-я очередь - 0,6005 км</w:t>
            </w:r>
          </w:p>
        </w:tc>
        <w:tc>
          <w:tcPr>
            <w:tcW w:w="1275" w:type="dxa"/>
            <w:tcBorders>
              <w:bottom w:val="nil"/>
            </w:tcBorders>
          </w:tcPr>
          <w:p w:rsidR="00A86801" w:rsidRDefault="00A86801">
            <w:pPr>
              <w:pStyle w:val="ConsPlusNormal"/>
              <w:jc w:val="center"/>
            </w:pPr>
            <w:r>
              <w:t>2015 - 2023 гг.</w:t>
            </w:r>
          </w:p>
        </w:tc>
      </w:tr>
      <w:tr w:rsidR="00A86801" w:rsidTr="00332738">
        <w:tblPrEx>
          <w:tblBorders>
            <w:insideH w:val="nil"/>
          </w:tblBorders>
        </w:tblPrEx>
        <w:tc>
          <w:tcPr>
            <w:tcW w:w="11375" w:type="dxa"/>
            <w:gridSpan w:val="8"/>
            <w:tcBorders>
              <w:top w:val="nil"/>
            </w:tcBorders>
          </w:tcPr>
          <w:p w:rsidR="00A86801" w:rsidRDefault="00A86801">
            <w:pPr>
              <w:pStyle w:val="ConsPlusNormal"/>
              <w:jc w:val="both"/>
            </w:pPr>
          </w:p>
        </w:tc>
      </w:tr>
      <w:tr w:rsidR="00A86801" w:rsidTr="00332738">
        <w:tc>
          <w:tcPr>
            <w:tcW w:w="502" w:type="dxa"/>
          </w:tcPr>
          <w:p w:rsidR="00A86801" w:rsidRDefault="00A86801">
            <w:pPr>
              <w:pStyle w:val="ConsPlusNormal"/>
              <w:jc w:val="center"/>
            </w:pPr>
            <w:r>
              <w:t>2</w:t>
            </w:r>
          </w:p>
        </w:tc>
        <w:tc>
          <w:tcPr>
            <w:tcW w:w="1928" w:type="dxa"/>
          </w:tcPr>
          <w:p w:rsidR="00A86801" w:rsidRDefault="00A86801">
            <w:pPr>
              <w:pStyle w:val="ConsPlusNormal"/>
              <w:jc w:val="center"/>
            </w:pPr>
            <w:r>
              <w:t>Жилая застройка по проспекту Дружбы в Северо-Западном районе города Курска</w:t>
            </w:r>
          </w:p>
        </w:tc>
        <w:tc>
          <w:tcPr>
            <w:tcW w:w="1871" w:type="dxa"/>
          </w:tcPr>
          <w:p w:rsidR="00A86801" w:rsidRDefault="00A86801">
            <w:pPr>
              <w:pStyle w:val="ConsPlusNormal"/>
              <w:jc w:val="center"/>
            </w:pPr>
            <w:r>
              <w:t>Малоэтажная жилая застройка, многоквартирные жилые дома</w:t>
            </w:r>
          </w:p>
        </w:tc>
        <w:tc>
          <w:tcPr>
            <w:tcW w:w="1757" w:type="dxa"/>
          </w:tcPr>
          <w:p w:rsidR="00A86801" w:rsidRDefault="00A86801">
            <w:pPr>
              <w:pStyle w:val="ConsPlusNormal"/>
              <w:jc w:val="center"/>
            </w:pPr>
            <w:r>
              <w:t xml:space="preserve">Район малоэтажной и многоквартирной жилой застройки по проспекту Дружбы и ул. </w:t>
            </w:r>
            <w:proofErr w:type="gramStart"/>
            <w:r>
              <w:t>Просторная</w:t>
            </w:r>
            <w:proofErr w:type="gramEnd"/>
            <w:r>
              <w:t xml:space="preserve"> и прилегающим улицам города Курска</w:t>
            </w:r>
          </w:p>
        </w:tc>
        <w:tc>
          <w:tcPr>
            <w:tcW w:w="1531" w:type="dxa"/>
          </w:tcPr>
          <w:p w:rsidR="00A86801" w:rsidRDefault="00A86801">
            <w:pPr>
              <w:pStyle w:val="ConsPlusNormal"/>
              <w:jc w:val="center"/>
            </w:pPr>
            <w:r>
              <w:t>147,7</w:t>
            </w:r>
          </w:p>
        </w:tc>
        <w:tc>
          <w:tcPr>
            <w:tcW w:w="964" w:type="dxa"/>
          </w:tcPr>
          <w:p w:rsidR="00A86801" w:rsidRDefault="00A86801">
            <w:pPr>
              <w:pStyle w:val="ConsPlusNormal"/>
              <w:jc w:val="center"/>
            </w:pPr>
            <w:r>
              <w:t>114,0</w:t>
            </w:r>
          </w:p>
        </w:tc>
        <w:tc>
          <w:tcPr>
            <w:tcW w:w="1547" w:type="dxa"/>
          </w:tcPr>
          <w:p w:rsidR="00A86801" w:rsidRDefault="00A86801">
            <w:pPr>
              <w:pStyle w:val="ConsPlusNormal"/>
              <w:jc w:val="center"/>
            </w:pPr>
            <w:r>
              <w:t xml:space="preserve">Автомобильная дорога "Магистральная улица - проспект Дружбы и улица Просторная в Северо-Западном районе </w:t>
            </w:r>
            <w:proofErr w:type="gramStart"/>
            <w:r>
              <w:t>г</w:t>
            </w:r>
            <w:proofErr w:type="gramEnd"/>
            <w:r>
              <w:t>. Курска" общей протяженностью 3,36 км, в том числе:</w:t>
            </w:r>
          </w:p>
          <w:p w:rsidR="00A86801" w:rsidRDefault="00A86801">
            <w:pPr>
              <w:pStyle w:val="ConsPlusNormal"/>
              <w:jc w:val="center"/>
            </w:pPr>
            <w:r>
              <w:t xml:space="preserve">1-я очередь - "Магистральная улица - проспект Дружбы и улица Просторная в </w:t>
            </w:r>
            <w:r>
              <w:lastRenderedPageBreak/>
              <w:t xml:space="preserve">Северо-Западном районе </w:t>
            </w:r>
            <w:proofErr w:type="gramStart"/>
            <w:r>
              <w:t>г</w:t>
            </w:r>
            <w:proofErr w:type="gramEnd"/>
            <w:r>
              <w:t>. Курска. 1-я очередь - проспект Дружбы до улицы Просторная" протяженность 1,96 км;</w:t>
            </w:r>
          </w:p>
          <w:p w:rsidR="00A86801" w:rsidRDefault="00A86801">
            <w:pPr>
              <w:pStyle w:val="ConsPlusNormal"/>
              <w:jc w:val="center"/>
            </w:pPr>
            <w:r>
              <w:t xml:space="preserve">2-я очередь - "Магистральная улица - проспект Дружбы и улица Просторная в Северо-Западном районе </w:t>
            </w:r>
            <w:proofErr w:type="gramStart"/>
            <w:r>
              <w:t>г</w:t>
            </w:r>
            <w:proofErr w:type="gramEnd"/>
            <w:r>
              <w:t>. Курска. 2-я очередь - улица Просторная до ул. Сумская" протяженностью 1,36 км</w:t>
            </w:r>
          </w:p>
        </w:tc>
        <w:tc>
          <w:tcPr>
            <w:tcW w:w="1275" w:type="dxa"/>
          </w:tcPr>
          <w:p w:rsidR="00A86801" w:rsidRDefault="00A86801">
            <w:pPr>
              <w:pStyle w:val="ConsPlusNormal"/>
              <w:jc w:val="center"/>
            </w:pPr>
            <w:r>
              <w:lastRenderedPageBreak/>
              <w:t>1991 - 2022 гг.</w:t>
            </w:r>
          </w:p>
        </w:tc>
      </w:tr>
    </w:tbl>
    <w:p w:rsidR="00A86801" w:rsidRDefault="00A86801">
      <w:pPr>
        <w:sectPr w:rsidR="00A86801" w:rsidSect="008E4FFF">
          <w:pgSz w:w="11905" w:h="16838"/>
          <w:pgMar w:top="1134" w:right="851" w:bottom="1134" w:left="1701" w:header="0" w:footer="0" w:gutter="0"/>
          <w:cols w:space="720"/>
        </w:sectPr>
      </w:pPr>
    </w:p>
    <w:p w:rsidR="00A86801" w:rsidRDefault="00A86801">
      <w:pPr>
        <w:pStyle w:val="ConsPlusNormal"/>
        <w:jc w:val="both"/>
      </w:pPr>
    </w:p>
    <w:p w:rsidR="00A86801" w:rsidRDefault="00A86801">
      <w:pPr>
        <w:pStyle w:val="ConsPlusNormal"/>
        <w:ind w:firstLine="540"/>
        <w:jc w:val="both"/>
      </w:pPr>
      <w:r>
        <w:t>Перечень проектов носит открытый характер и предусматривает возможность корректировки в случае изменения приоритетов государственной политики в жилищной сфере.</w:t>
      </w:r>
    </w:p>
    <w:p w:rsidR="00A86801" w:rsidRDefault="00A86801">
      <w:pPr>
        <w:pStyle w:val="ConsPlusNormal"/>
        <w:ind w:firstLine="540"/>
        <w:jc w:val="both"/>
      </w:pPr>
    </w:p>
    <w:p w:rsidR="00A86801" w:rsidRDefault="00A86801">
      <w:pPr>
        <w:pStyle w:val="ConsPlusTitle"/>
        <w:jc w:val="center"/>
        <w:outlineLvl w:val="2"/>
      </w:pPr>
      <w:r>
        <w:t>Перечень</w:t>
      </w:r>
    </w:p>
    <w:p w:rsidR="00A86801" w:rsidRDefault="00A86801">
      <w:pPr>
        <w:pStyle w:val="ConsPlusTitle"/>
        <w:jc w:val="center"/>
      </w:pPr>
      <w:r>
        <w:t>объектов капитального строительства, предусмотренных</w:t>
      </w:r>
    </w:p>
    <w:p w:rsidR="00A86801" w:rsidRDefault="00A86801">
      <w:pPr>
        <w:pStyle w:val="ConsPlusTitle"/>
        <w:jc w:val="center"/>
      </w:pPr>
      <w:r>
        <w:t>проектами жилищного строительства</w:t>
      </w:r>
    </w:p>
    <w:p w:rsidR="00A86801" w:rsidRDefault="00A868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778"/>
        <w:gridCol w:w="1275"/>
        <w:gridCol w:w="1276"/>
        <w:gridCol w:w="1843"/>
        <w:gridCol w:w="1361"/>
      </w:tblGrid>
      <w:tr w:rsidR="00A86801">
        <w:tc>
          <w:tcPr>
            <w:tcW w:w="534" w:type="dxa"/>
            <w:vAlign w:val="center"/>
          </w:tcPr>
          <w:p w:rsidR="00A86801" w:rsidRDefault="00A8680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Align w:val="center"/>
          </w:tcPr>
          <w:p w:rsidR="00A86801" w:rsidRDefault="00A86801">
            <w:pPr>
              <w:pStyle w:val="ConsPlusNormal"/>
              <w:jc w:val="center"/>
            </w:pPr>
            <w:r>
              <w:t>Наименование объекта капитального строительства</w:t>
            </w:r>
          </w:p>
        </w:tc>
        <w:tc>
          <w:tcPr>
            <w:tcW w:w="1275" w:type="dxa"/>
            <w:vAlign w:val="center"/>
          </w:tcPr>
          <w:p w:rsidR="00A86801" w:rsidRDefault="00A86801">
            <w:pPr>
              <w:pStyle w:val="ConsPlusNormal"/>
              <w:jc w:val="center"/>
            </w:pPr>
            <w:r>
              <w:t xml:space="preserve">Мощность, </w:t>
            </w:r>
            <w:proofErr w:type="gramStart"/>
            <w:r>
              <w:t>км</w:t>
            </w:r>
            <w:proofErr w:type="gramEnd"/>
          </w:p>
        </w:tc>
        <w:tc>
          <w:tcPr>
            <w:tcW w:w="1276" w:type="dxa"/>
            <w:vAlign w:val="center"/>
          </w:tcPr>
          <w:p w:rsidR="00A86801" w:rsidRDefault="00A86801">
            <w:pPr>
              <w:pStyle w:val="ConsPlusNormal"/>
              <w:jc w:val="center"/>
            </w:pPr>
            <w:r>
              <w:t>Срок реализации</w:t>
            </w:r>
          </w:p>
        </w:tc>
        <w:tc>
          <w:tcPr>
            <w:tcW w:w="1843" w:type="dxa"/>
            <w:vAlign w:val="center"/>
          </w:tcPr>
          <w:p w:rsidR="00A86801" w:rsidRDefault="00A86801">
            <w:pPr>
              <w:pStyle w:val="ConsPlusNormal"/>
              <w:jc w:val="center"/>
            </w:pPr>
            <w:r>
              <w:t>Стоимость объекта капитального строительства по утвержденной проектно-сметной документации</w:t>
            </w:r>
          </w:p>
        </w:tc>
        <w:tc>
          <w:tcPr>
            <w:tcW w:w="1361" w:type="dxa"/>
            <w:vAlign w:val="center"/>
          </w:tcPr>
          <w:p w:rsidR="00A86801" w:rsidRDefault="00A86801">
            <w:pPr>
              <w:pStyle w:val="ConsPlusNormal"/>
              <w:jc w:val="center"/>
            </w:pPr>
            <w:r>
              <w:t>Освоение средств</w:t>
            </w:r>
          </w:p>
        </w:tc>
      </w:tr>
      <w:tr w:rsidR="00A86801">
        <w:tc>
          <w:tcPr>
            <w:tcW w:w="534" w:type="dxa"/>
            <w:vAlign w:val="center"/>
          </w:tcPr>
          <w:p w:rsidR="00A86801" w:rsidRDefault="00A86801">
            <w:pPr>
              <w:pStyle w:val="ConsPlusNormal"/>
              <w:jc w:val="center"/>
            </w:pPr>
            <w:r>
              <w:t>1</w:t>
            </w:r>
          </w:p>
        </w:tc>
        <w:tc>
          <w:tcPr>
            <w:tcW w:w="2778" w:type="dxa"/>
            <w:vAlign w:val="center"/>
          </w:tcPr>
          <w:p w:rsidR="00A86801" w:rsidRDefault="00A86801">
            <w:pPr>
              <w:pStyle w:val="ConsPlusNormal"/>
              <w:jc w:val="center"/>
            </w:pPr>
            <w:r>
              <w:t>2</w:t>
            </w:r>
          </w:p>
        </w:tc>
        <w:tc>
          <w:tcPr>
            <w:tcW w:w="1275" w:type="dxa"/>
            <w:vAlign w:val="center"/>
          </w:tcPr>
          <w:p w:rsidR="00A86801" w:rsidRDefault="00A86801">
            <w:pPr>
              <w:pStyle w:val="ConsPlusNormal"/>
              <w:jc w:val="center"/>
            </w:pPr>
            <w:r>
              <w:t>3</w:t>
            </w:r>
          </w:p>
        </w:tc>
        <w:tc>
          <w:tcPr>
            <w:tcW w:w="1276" w:type="dxa"/>
            <w:vAlign w:val="center"/>
          </w:tcPr>
          <w:p w:rsidR="00A86801" w:rsidRDefault="00A86801">
            <w:pPr>
              <w:pStyle w:val="ConsPlusNormal"/>
              <w:jc w:val="center"/>
            </w:pPr>
            <w:r>
              <w:t>4</w:t>
            </w:r>
          </w:p>
        </w:tc>
        <w:tc>
          <w:tcPr>
            <w:tcW w:w="1843" w:type="dxa"/>
            <w:vAlign w:val="center"/>
          </w:tcPr>
          <w:p w:rsidR="00A86801" w:rsidRDefault="00A86801">
            <w:pPr>
              <w:pStyle w:val="ConsPlusNormal"/>
              <w:jc w:val="center"/>
            </w:pPr>
            <w:r>
              <w:t>5</w:t>
            </w:r>
          </w:p>
        </w:tc>
        <w:tc>
          <w:tcPr>
            <w:tcW w:w="1361" w:type="dxa"/>
            <w:vAlign w:val="center"/>
          </w:tcPr>
          <w:p w:rsidR="00A86801" w:rsidRDefault="00A86801">
            <w:pPr>
              <w:pStyle w:val="ConsPlusNormal"/>
              <w:jc w:val="center"/>
            </w:pPr>
            <w:r>
              <w:t>6</w:t>
            </w:r>
          </w:p>
        </w:tc>
      </w:tr>
      <w:tr w:rsidR="00A86801">
        <w:tblPrEx>
          <w:tblBorders>
            <w:insideH w:val="nil"/>
          </w:tblBorders>
        </w:tblPrEx>
        <w:tc>
          <w:tcPr>
            <w:tcW w:w="534" w:type="dxa"/>
            <w:tcBorders>
              <w:bottom w:val="nil"/>
            </w:tcBorders>
            <w:vAlign w:val="center"/>
          </w:tcPr>
          <w:p w:rsidR="00A86801" w:rsidRDefault="00A86801">
            <w:pPr>
              <w:pStyle w:val="ConsPlusNormal"/>
              <w:jc w:val="center"/>
            </w:pPr>
            <w:r>
              <w:t>1</w:t>
            </w:r>
          </w:p>
        </w:tc>
        <w:tc>
          <w:tcPr>
            <w:tcW w:w="2778" w:type="dxa"/>
            <w:tcBorders>
              <w:bottom w:val="nil"/>
            </w:tcBorders>
          </w:tcPr>
          <w:p w:rsidR="00A86801" w:rsidRDefault="00A86801">
            <w:pPr>
              <w:pStyle w:val="ConsPlusNormal"/>
              <w:jc w:val="center"/>
            </w:pPr>
            <w:r>
              <w:t xml:space="preserve">Магистральная улица общегородского значения регулируемого движения по проспекту Надежды </w:t>
            </w:r>
            <w:proofErr w:type="spellStart"/>
            <w:r>
              <w:t>Плевицкой</w:t>
            </w:r>
            <w:proofErr w:type="spellEnd"/>
            <w:r>
              <w:t xml:space="preserve"> в </w:t>
            </w:r>
            <w:proofErr w:type="gramStart"/>
            <w:r>
              <w:t>г</w:t>
            </w:r>
            <w:proofErr w:type="gramEnd"/>
            <w:r>
              <w:t>. Курске (1-я очередь строительства)</w:t>
            </w:r>
          </w:p>
        </w:tc>
        <w:tc>
          <w:tcPr>
            <w:tcW w:w="1275" w:type="dxa"/>
            <w:tcBorders>
              <w:bottom w:val="nil"/>
            </w:tcBorders>
            <w:vAlign w:val="center"/>
          </w:tcPr>
          <w:p w:rsidR="00A86801" w:rsidRDefault="00A86801">
            <w:pPr>
              <w:pStyle w:val="ConsPlusNormal"/>
              <w:jc w:val="center"/>
            </w:pPr>
            <w:r>
              <w:t>1,8075</w:t>
            </w:r>
          </w:p>
        </w:tc>
        <w:tc>
          <w:tcPr>
            <w:tcW w:w="1276" w:type="dxa"/>
            <w:tcBorders>
              <w:bottom w:val="nil"/>
            </w:tcBorders>
            <w:vAlign w:val="center"/>
          </w:tcPr>
          <w:p w:rsidR="00A86801" w:rsidRDefault="00A86801">
            <w:pPr>
              <w:pStyle w:val="ConsPlusNormal"/>
              <w:jc w:val="center"/>
            </w:pPr>
            <w:r>
              <w:t>2019 г.</w:t>
            </w:r>
          </w:p>
        </w:tc>
        <w:tc>
          <w:tcPr>
            <w:tcW w:w="1843" w:type="dxa"/>
            <w:tcBorders>
              <w:bottom w:val="nil"/>
            </w:tcBorders>
            <w:vAlign w:val="center"/>
          </w:tcPr>
          <w:p w:rsidR="00A86801" w:rsidRDefault="00A86801">
            <w:pPr>
              <w:pStyle w:val="ConsPlusNormal"/>
              <w:jc w:val="center"/>
            </w:pPr>
            <w:r>
              <w:t>274330,480</w:t>
            </w:r>
          </w:p>
        </w:tc>
        <w:tc>
          <w:tcPr>
            <w:tcW w:w="1361" w:type="dxa"/>
            <w:tcBorders>
              <w:bottom w:val="nil"/>
            </w:tcBorders>
            <w:vAlign w:val="center"/>
          </w:tcPr>
          <w:p w:rsidR="00A86801" w:rsidRDefault="00A86801">
            <w:pPr>
              <w:pStyle w:val="ConsPlusNormal"/>
              <w:jc w:val="center"/>
            </w:pPr>
            <w:r>
              <w:t>250117,05276</w:t>
            </w:r>
          </w:p>
        </w:tc>
      </w:tr>
      <w:tr w:rsidR="00A86801">
        <w:tblPrEx>
          <w:tblBorders>
            <w:insideH w:val="nil"/>
          </w:tblBorders>
        </w:tblPrEx>
        <w:tc>
          <w:tcPr>
            <w:tcW w:w="9067" w:type="dxa"/>
            <w:gridSpan w:val="6"/>
            <w:tcBorders>
              <w:top w:val="nil"/>
            </w:tcBorders>
          </w:tcPr>
          <w:p w:rsidR="00A86801" w:rsidRDefault="00A86801">
            <w:pPr>
              <w:pStyle w:val="ConsPlusNormal"/>
              <w:jc w:val="both"/>
            </w:pPr>
          </w:p>
        </w:tc>
      </w:tr>
      <w:tr w:rsidR="00A86801">
        <w:tc>
          <w:tcPr>
            <w:tcW w:w="534" w:type="dxa"/>
            <w:vAlign w:val="center"/>
          </w:tcPr>
          <w:p w:rsidR="00A86801" w:rsidRDefault="00A86801">
            <w:pPr>
              <w:pStyle w:val="ConsPlusNormal"/>
              <w:jc w:val="center"/>
            </w:pPr>
            <w:r>
              <w:t>2</w:t>
            </w:r>
          </w:p>
        </w:tc>
        <w:tc>
          <w:tcPr>
            <w:tcW w:w="2778" w:type="dxa"/>
          </w:tcPr>
          <w:p w:rsidR="00A86801" w:rsidRDefault="00A86801">
            <w:pPr>
              <w:pStyle w:val="ConsPlusNormal"/>
              <w:jc w:val="center"/>
            </w:pPr>
            <w:r>
              <w:t xml:space="preserve">Магистральная улица общегородского значения регулируемого движения по проспекту Надежды </w:t>
            </w:r>
            <w:proofErr w:type="spellStart"/>
            <w:r>
              <w:t>Плевицкой</w:t>
            </w:r>
            <w:proofErr w:type="spellEnd"/>
            <w:r>
              <w:t xml:space="preserve"> в </w:t>
            </w:r>
            <w:proofErr w:type="gramStart"/>
            <w:r>
              <w:t>г</w:t>
            </w:r>
            <w:proofErr w:type="gramEnd"/>
            <w:r>
              <w:t>. Курске (2-я очередь строительства)</w:t>
            </w:r>
          </w:p>
        </w:tc>
        <w:tc>
          <w:tcPr>
            <w:tcW w:w="1275" w:type="dxa"/>
            <w:vAlign w:val="center"/>
          </w:tcPr>
          <w:p w:rsidR="00A86801" w:rsidRDefault="00A86801">
            <w:pPr>
              <w:pStyle w:val="ConsPlusNormal"/>
              <w:jc w:val="center"/>
            </w:pPr>
            <w:r>
              <w:t>0,6005</w:t>
            </w:r>
          </w:p>
        </w:tc>
        <w:tc>
          <w:tcPr>
            <w:tcW w:w="1276" w:type="dxa"/>
            <w:vAlign w:val="center"/>
          </w:tcPr>
          <w:p w:rsidR="00A86801" w:rsidRDefault="00A86801">
            <w:pPr>
              <w:pStyle w:val="ConsPlusNormal"/>
              <w:jc w:val="center"/>
            </w:pPr>
            <w:r>
              <w:t>2020 г.</w:t>
            </w:r>
          </w:p>
        </w:tc>
        <w:tc>
          <w:tcPr>
            <w:tcW w:w="1843" w:type="dxa"/>
            <w:vAlign w:val="center"/>
          </w:tcPr>
          <w:p w:rsidR="00A86801" w:rsidRDefault="00A86801">
            <w:pPr>
              <w:pStyle w:val="ConsPlusNormal"/>
              <w:jc w:val="center"/>
            </w:pPr>
            <w:r>
              <w:t>209009,341</w:t>
            </w:r>
          </w:p>
        </w:tc>
        <w:tc>
          <w:tcPr>
            <w:tcW w:w="1361" w:type="dxa"/>
            <w:vAlign w:val="center"/>
          </w:tcPr>
          <w:p w:rsidR="00A86801" w:rsidRDefault="00A86801">
            <w:pPr>
              <w:pStyle w:val="ConsPlusNormal"/>
              <w:jc w:val="center"/>
            </w:pPr>
            <w:r>
              <w:t>3209009,341</w:t>
            </w:r>
          </w:p>
        </w:tc>
      </w:tr>
    </w:tbl>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19</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r>
        <w:t xml:space="preserve"> и</w:t>
      </w:r>
    </w:p>
    <w:p w:rsidR="00A86801" w:rsidRDefault="00A86801">
      <w:pPr>
        <w:pStyle w:val="ConsPlusNormal"/>
        <w:jc w:val="right"/>
      </w:pPr>
      <w:r>
        <w:t>комфортным жильем и</w:t>
      </w:r>
    </w:p>
    <w:p w:rsidR="00A86801" w:rsidRDefault="00A86801">
      <w:pPr>
        <w:pStyle w:val="ConsPlusNormal"/>
        <w:jc w:val="right"/>
      </w:pPr>
      <w:r>
        <w:t>коммунальными услугами</w:t>
      </w:r>
    </w:p>
    <w:p w:rsidR="00A86801" w:rsidRDefault="00A86801">
      <w:pPr>
        <w:pStyle w:val="ConsPlusNormal"/>
        <w:jc w:val="right"/>
      </w:pPr>
      <w:r>
        <w:t>граждан в Курской области"</w:t>
      </w:r>
    </w:p>
    <w:p w:rsidR="00A86801" w:rsidRDefault="00A86801">
      <w:pPr>
        <w:pStyle w:val="ConsPlusNormal"/>
        <w:jc w:val="both"/>
      </w:pPr>
    </w:p>
    <w:p w:rsidR="00A86801" w:rsidRDefault="00A86801">
      <w:pPr>
        <w:pStyle w:val="ConsPlusTitle"/>
        <w:jc w:val="center"/>
      </w:pPr>
      <w:bookmarkStart w:id="90" w:name="P13385"/>
      <w:bookmarkEnd w:id="90"/>
      <w:r>
        <w:t>ПРАВИЛА</w:t>
      </w:r>
    </w:p>
    <w:p w:rsidR="00A86801" w:rsidRDefault="00A86801">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A86801" w:rsidRDefault="00A86801">
      <w:pPr>
        <w:pStyle w:val="ConsPlusTitle"/>
        <w:jc w:val="center"/>
      </w:pPr>
      <w:r>
        <w:t>БЮДЖЕТА БЮДЖЕТАМ МУНИЦИПАЛЬНЫХ ОБРАЗОВАНИЙ КУРСКОЙ ОБЛАСТИ</w:t>
      </w:r>
    </w:p>
    <w:p w:rsidR="00A86801" w:rsidRDefault="00A86801">
      <w:pPr>
        <w:pStyle w:val="ConsPlusTitle"/>
        <w:jc w:val="center"/>
      </w:pPr>
      <w:r>
        <w:t>НА ВЫПОЛНЕНИЕ МЕРОПРИЯТИЙ В ОБЛАСТИ ОБРАЩЕНИЯ С ОТХОДАМИ</w:t>
      </w:r>
    </w:p>
    <w:p w:rsidR="00A86801" w:rsidRDefault="00A86801">
      <w:pPr>
        <w:spacing w:after="1"/>
      </w:pPr>
    </w:p>
    <w:p w:rsidR="00A86801" w:rsidRDefault="00A86801">
      <w:pPr>
        <w:pStyle w:val="ConsPlusNormal"/>
        <w:jc w:val="both"/>
      </w:pPr>
    </w:p>
    <w:p w:rsidR="00A86801" w:rsidRDefault="00A86801">
      <w:pPr>
        <w:pStyle w:val="ConsPlusNormal"/>
        <w:ind w:firstLine="540"/>
        <w:jc w:val="both"/>
      </w:pPr>
      <w:r>
        <w:t xml:space="preserve">1. Настоящие Правила устанавливают порядок, цели, условия предоставления и </w:t>
      </w:r>
      <w:r>
        <w:lastRenderedPageBreak/>
        <w:t>распределения субсидий из областного бюджета бюджетам муниципальных районов, городских округов и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в области обращения с отходами.</w:t>
      </w:r>
    </w:p>
    <w:p w:rsidR="00A86801" w:rsidRDefault="00A86801">
      <w:pPr>
        <w:pStyle w:val="ConsPlusNormal"/>
        <w:spacing w:before="220"/>
        <w:ind w:firstLine="540"/>
        <w:jc w:val="both"/>
      </w:pPr>
      <w:bookmarkStart w:id="91" w:name="P13397"/>
      <w:bookmarkEnd w:id="91"/>
      <w:r>
        <w:t>2. Субсидии предоставляются комитетом жилищно-коммунального хозяйства и ТЭК Курской области (далее - главный распорядитель средств областного бюджета) в целях строительства, реконструкции, технического перевооружения объектов обработки и утилизации отходов.</w:t>
      </w:r>
    </w:p>
    <w:p w:rsidR="00A86801" w:rsidRDefault="00A86801">
      <w:pPr>
        <w:pStyle w:val="ConsPlusNormal"/>
        <w:spacing w:before="220"/>
        <w:ind w:firstLine="540"/>
        <w:jc w:val="both"/>
      </w:pPr>
      <w:r>
        <w:t>3. Формы и сроки предоставления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A86801" w:rsidRDefault="00A86801">
      <w:pPr>
        <w:pStyle w:val="ConsPlusNormal"/>
        <w:spacing w:before="220"/>
        <w:ind w:firstLine="540"/>
        <w:jc w:val="both"/>
      </w:pPr>
      <w:proofErr w:type="gramStart"/>
      <w:r>
        <w:t xml:space="preserve">Форма соглашения о предоставлении субсидии из областного бюджета бюджету муниципального образования утверждается главным распорядителем средств областного бюджета и должна соответствовать типовой </w:t>
      </w:r>
      <w:hyperlink r:id="rId257" w:history="1">
        <w:r>
          <w:rPr>
            <w:color w:val="0000FF"/>
          </w:rPr>
          <w:t>форме</w:t>
        </w:r>
      </w:hyperlink>
      <w:r>
        <w:t xml:space="preserve"> соглашения, приведенной в приложении N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w:t>
      </w:r>
      <w:proofErr w:type="gramEnd"/>
      <w:r>
        <w:t xml:space="preserve"> бюджета бюджетам муниципальных образований Курской области".</w:t>
      </w:r>
    </w:p>
    <w:p w:rsidR="00A86801" w:rsidRDefault="00A86801">
      <w:pPr>
        <w:pStyle w:val="ConsPlusNormal"/>
        <w:spacing w:before="220"/>
        <w:ind w:firstLine="540"/>
        <w:jc w:val="both"/>
      </w:pPr>
      <w:r>
        <w:t xml:space="preserve">Соглашение о предоставлении субсидии из областного бюджета бюджету муниципального образования, указанное в пункте 15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258" w:history="1">
        <w:r>
          <w:rPr>
            <w:color w:val="0000FF"/>
          </w:rPr>
          <w:t>абзацем первым пункта 3 статьи 132</w:t>
        </w:r>
      </w:hyperlink>
      <w:r>
        <w:t xml:space="preserve"> Бюджетного кодекса Российской Федерации, и </w:t>
      </w:r>
      <w:proofErr w:type="gramStart"/>
      <w:r>
        <w:t>содержать</w:t>
      </w:r>
      <w:proofErr w:type="gramEnd"/>
      <w:r>
        <w:t xml:space="preserve"> в том числе условия, предусмотренные </w:t>
      </w:r>
      <w:hyperlink r:id="rId259"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
    <w:p w:rsidR="00A86801" w:rsidRDefault="00A86801">
      <w:pPr>
        <w:pStyle w:val="ConsPlusNormal"/>
        <w:spacing w:before="220"/>
        <w:ind w:firstLine="540"/>
        <w:jc w:val="both"/>
      </w:pPr>
      <w:r>
        <w:t xml:space="preserve">4. Объем бюджетных ассигнований бюджета муниципального образования на финансирование расходного обязательства муниципального образования, </w:t>
      </w:r>
      <w:proofErr w:type="spellStart"/>
      <w:r>
        <w:t>софинансируемого</w:t>
      </w:r>
      <w:proofErr w:type="spellEnd"/>
      <w:r>
        <w:t xml:space="preserve"> за счет субсидии, утверждается решением о бюджете муниципального образования.</w:t>
      </w:r>
    </w:p>
    <w:p w:rsidR="00A86801" w:rsidRDefault="00A86801">
      <w:pPr>
        <w:pStyle w:val="ConsPlusNormal"/>
        <w:spacing w:before="220"/>
        <w:ind w:firstLine="540"/>
        <w:jc w:val="both"/>
      </w:pPr>
      <w:r>
        <w:t xml:space="preserve">5. </w:t>
      </w:r>
      <w:proofErr w:type="gramStart"/>
      <w:r>
        <w:t>Контроль за</w:t>
      </w:r>
      <w:proofErr w:type="gramEnd"/>
      <w:r>
        <w:t xml:space="preserve">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A86801" w:rsidRDefault="00A86801">
      <w:pPr>
        <w:pStyle w:val="ConsPlusNormal"/>
        <w:spacing w:before="220"/>
        <w:ind w:firstLine="540"/>
        <w:jc w:val="both"/>
      </w:pPr>
      <w:r>
        <w:t xml:space="preserve">6. Органы государственного финансового контроля осуществляют контроль в соответствии с их полномочиями, установленными Бюджетным </w:t>
      </w:r>
      <w:hyperlink r:id="rId260"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spacing w:before="220"/>
        <w:ind w:firstLine="540"/>
        <w:jc w:val="both"/>
      </w:pPr>
      <w:bookmarkStart w:id="92" w:name="P13405"/>
      <w:bookmarkEnd w:id="92"/>
      <w:r>
        <w:t>7. Субсидии предоставляются бюджетам муниципальных образований на следующих условиях:</w:t>
      </w:r>
    </w:p>
    <w:p w:rsidR="00A86801" w:rsidRDefault="00A86801">
      <w:pPr>
        <w:pStyle w:val="ConsPlusNormal"/>
        <w:spacing w:before="220"/>
        <w:ind w:firstLine="540"/>
        <w:jc w:val="both"/>
      </w:pPr>
      <w:proofErr w:type="gramStart"/>
      <w:r>
        <w:t xml:space="preserve">обязательство по утверждению муниципальной программы или внесению изменений в действующую муниципальную программу, соответствующую задаче </w:t>
      </w:r>
      <w:hyperlink w:anchor="P2791" w:history="1">
        <w:r>
          <w:rPr>
            <w:color w:val="0000FF"/>
          </w:rPr>
          <w:t>подпрограммы 4</w:t>
        </w:r>
      </w:hyperlink>
      <w:r>
        <w:t xml:space="preserve"> "Организация деятельности в области обращения с отходами, в том числе с твердыми коммунальными отходами"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11.10.2013 N 716-па (далее - </w:t>
      </w:r>
      <w:r>
        <w:lastRenderedPageBreak/>
        <w:t>Программа), и включающей целевые</w:t>
      </w:r>
      <w:proofErr w:type="gramEnd"/>
      <w:r>
        <w:t xml:space="preserve"> показатели (индикаторы) в области обращения с отходами, в том числе с твердыми коммунальными отходами, соответствующие показателям Программы;</w:t>
      </w:r>
    </w:p>
    <w:p w:rsidR="00A86801" w:rsidRDefault="00A86801">
      <w:pPr>
        <w:pStyle w:val="ConsPlusNormal"/>
        <w:spacing w:before="220"/>
        <w:ind w:firstLine="540"/>
        <w:jc w:val="both"/>
      </w:pPr>
      <w:r>
        <w:t xml:space="preserve">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 или выписки из сводной бюджетной росписи бюджета муниципального образования, предусматривающей выделение бюджетных ассигнований на указанные цели;</w:t>
      </w:r>
    </w:p>
    <w:p w:rsidR="00A86801" w:rsidRDefault="00A86801">
      <w:pPr>
        <w:pStyle w:val="ConsPlusNormal"/>
        <w:spacing w:before="220"/>
        <w:ind w:firstLine="540"/>
        <w:jc w:val="both"/>
      </w:pPr>
      <w:r>
        <w:t xml:space="preserve">наличие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наличие графика выполнения мероприятий по строительству, реконструкции, техническому перевооружению объектов обработки и утилизации отходов и обязательство по его исполнению;</w:t>
      </w:r>
    </w:p>
    <w:p w:rsidR="00A86801" w:rsidRDefault="00A86801">
      <w:pPr>
        <w:pStyle w:val="ConsPlusNormal"/>
        <w:spacing w:before="220"/>
        <w:ind w:firstLine="540"/>
        <w:jc w:val="both"/>
      </w:pPr>
      <w:r>
        <w:t>использование экономически эффективной проектной документации повторного использования (при наличии такой документации);</w:t>
      </w:r>
    </w:p>
    <w:p w:rsidR="00A86801" w:rsidRDefault="00A86801">
      <w:pPr>
        <w:pStyle w:val="ConsPlusNormal"/>
        <w:spacing w:before="220"/>
        <w:ind w:firstLine="540"/>
        <w:jc w:val="both"/>
      </w:pPr>
      <w:r>
        <w:t xml:space="preserve">возврат муниципальными образованиями средств в областной бюджет в соответствии с </w:t>
      </w:r>
      <w:hyperlink w:anchor="P13465" w:history="1">
        <w:r>
          <w:rPr>
            <w:color w:val="0000FF"/>
          </w:rPr>
          <w:t>пунктом 21</w:t>
        </w:r>
      </w:hyperlink>
      <w:r>
        <w:t xml:space="preserve"> настоящих Правил;</w:t>
      </w:r>
    </w:p>
    <w:p w:rsidR="00A86801" w:rsidRDefault="00A86801">
      <w:pPr>
        <w:pStyle w:val="ConsPlusNormal"/>
        <w:spacing w:before="220"/>
        <w:ind w:firstLine="540"/>
        <w:jc w:val="both"/>
      </w:pPr>
      <w:r>
        <w:t>начиная с 01.01.2020:</w:t>
      </w:r>
    </w:p>
    <w:p w:rsidR="00A86801" w:rsidRDefault="00A86801">
      <w:pPr>
        <w:pStyle w:val="ConsPlusNormal"/>
        <w:spacing w:before="220"/>
        <w:ind w:firstLine="540"/>
        <w:jc w:val="both"/>
      </w:pPr>
      <w:r>
        <w:t xml:space="preserve">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A86801" w:rsidRDefault="00A86801">
      <w:pPr>
        <w:pStyle w:val="ConsPlusNormal"/>
        <w:spacing w:before="220"/>
        <w:ind w:firstLine="540"/>
        <w:jc w:val="both"/>
      </w:pPr>
      <w: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A86801" w:rsidRDefault="00A86801">
      <w:pPr>
        <w:pStyle w:val="ConsPlusNormal"/>
        <w:spacing w:before="220"/>
        <w:ind w:firstLine="540"/>
        <w:jc w:val="both"/>
      </w:pPr>
      <w:bookmarkStart w:id="93" w:name="P13418"/>
      <w:bookmarkEnd w:id="93"/>
      <w:r>
        <w:t>8. Муниципальные образования, бюджетам которых предоставляются субсидии, должны соответствовать следующему критерию:</w:t>
      </w:r>
    </w:p>
    <w:p w:rsidR="00A86801" w:rsidRDefault="00A86801">
      <w:pPr>
        <w:pStyle w:val="ConsPlusNormal"/>
        <w:spacing w:before="220"/>
        <w:ind w:firstLine="540"/>
        <w:jc w:val="both"/>
      </w:pPr>
      <w:r>
        <w:t>наличие земельного участка с разрешенным видом использования для строительства, реконструкции, технического перевооружения объектов обработки и утилизации отходов.</w:t>
      </w:r>
    </w:p>
    <w:p w:rsidR="00A86801" w:rsidRDefault="00A86801">
      <w:pPr>
        <w:pStyle w:val="ConsPlusNormal"/>
        <w:jc w:val="both"/>
      </w:pPr>
      <w:r>
        <w:t xml:space="preserve">(в ред. </w:t>
      </w:r>
      <w:hyperlink r:id="rId261" w:history="1">
        <w:r>
          <w:rPr>
            <w:color w:val="0000FF"/>
          </w:rPr>
          <w:t>постановления</w:t>
        </w:r>
      </w:hyperlink>
      <w:r>
        <w:t xml:space="preserve"> Администрации Курской области от 27.06.2018 N 523-па)</w:t>
      </w:r>
    </w:p>
    <w:p w:rsidR="00A86801" w:rsidRDefault="00A86801">
      <w:pPr>
        <w:pStyle w:val="ConsPlusNormal"/>
        <w:spacing w:before="220"/>
        <w:ind w:firstLine="540"/>
        <w:jc w:val="both"/>
      </w:pPr>
      <w:r>
        <w:t xml:space="preserve">9. Муниципальным образованиям, не отвечающим условиям и критериям, указанным в </w:t>
      </w:r>
      <w:hyperlink w:anchor="P13405" w:history="1">
        <w:r>
          <w:rPr>
            <w:color w:val="0000FF"/>
          </w:rPr>
          <w:t>пунктах 7</w:t>
        </w:r>
      </w:hyperlink>
      <w:r>
        <w:t xml:space="preserve"> и </w:t>
      </w:r>
      <w:hyperlink w:anchor="P13418" w:history="1">
        <w:r>
          <w:rPr>
            <w:color w:val="0000FF"/>
          </w:rPr>
          <w:t>8</w:t>
        </w:r>
      </w:hyperlink>
      <w:r>
        <w:t xml:space="preserve"> настоящих Правил, а также подавшим бюджетные заявки неустановленной формы или с нарушением срока, указанного в </w:t>
      </w:r>
      <w:hyperlink w:anchor="P13423" w:history="1">
        <w:r>
          <w:rPr>
            <w:color w:val="0000FF"/>
          </w:rPr>
          <w:t>пункте 11</w:t>
        </w:r>
      </w:hyperlink>
      <w:r>
        <w:t xml:space="preserve"> настоящих Правил, субсидии не предоставляются.</w:t>
      </w:r>
    </w:p>
    <w:p w:rsidR="00A86801" w:rsidRDefault="00A86801">
      <w:pPr>
        <w:pStyle w:val="ConsPlusNormal"/>
        <w:spacing w:before="220"/>
        <w:ind w:firstLine="540"/>
        <w:jc w:val="both"/>
      </w:pPr>
      <w:r>
        <w:t xml:space="preserve">10. Для предоставления субсидий на </w:t>
      </w:r>
      <w:proofErr w:type="spellStart"/>
      <w:r>
        <w:t>софинансирование</w:t>
      </w:r>
      <w:proofErr w:type="spellEnd"/>
      <w:r>
        <w:t xml:space="preserve"> мероприятий, указанных в </w:t>
      </w:r>
      <w:hyperlink w:anchor="P13397" w:history="1">
        <w:r>
          <w:rPr>
            <w:color w:val="0000FF"/>
          </w:rPr>
          <w:t>пункте 2</w:t>
        </w:r>
      </w:hyperlink>
      <w:r>
        <w:t xml:space="preserve"> настоящих Правил, муниципальное образование может направлять в комитет жилищно-коммунального хозяйства и ТЭК Курской области бюджетную заявку.</w:t>
      </w:r>
    </w:p>
    <w:p w:rsidR="00A86801" w:rsidRDefault="00A86801">
      <w:pPr>
        <w:pStyle w:val="ConsPlusNormal"/>
        <w:spacing w:before="220"/>
        <w:ind w:firstLine="540"/>
        <w:jc w:val="both"/>
      </w:pPr>
      <w:bookmarkStart w:id="94" w:name="P13423"/>
      <w:bookmarkEnd w:id="94"/>
      <w:r>
        <w:t>11. Порядок отбора муниципальных образований для предоставления субсидии устанавливается комитетом жилищно-коммунального хозяйства и ТЭК Курской области в соответствии с критериями и условиями, установленными настоящими Правилами.</w:t>
      </w:r>
    </w:p>
    <w:p w:rsidR="00A86801" w:rsidRDefault="00A86801">
      <w:pPr>
        <w:pStyle w:val="ConsPlusNormal"/>
        <w:spacing w:before="220"/>
        <w:ind w:firstLine="540"/>
        <w:jc w:val="both"/>
      </w:pPr>
      <w:r>
        <w:lastRenderedPageBreak/>
        <w:t>12. Муниципальные образования представляют главному распорядителю средств областного бюджета следующие документы:</w:t>
      </w:r>
    </w:p>
    <w:p w:rsidR="00A86801" w:rsidRDefault="00A86801">
      <w:pPr>
        <w:pStyle w:val="ConsPlusNormal"/>
        <w:spacing w:before="220"/>
        <w:ind w:firstLine="540"/>
        <w:jc w:val="both"/>
      </w:pPr>
      <w:r>
        <w:t>бюджетную заявку по установленной форме;</w:t>
      </w:r>
    </w:p>
    <w:p w:rsidR="00A86801" w:rsidRDefault="00A86801">
      <w:pPr>
        <w:pStyle w:val="ConsPlusNormal"/>
        <w:spacing w:before="220"/>
        <w:ind w:firstLine="540"/>
        <w:jc w:val="both"/>
      </w:pPr>
      <w:r>
        <w:t xml:space="preserve">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w:t>
      </w:r>
      <w:hyperlink w:anchor="P13397" w:history="1">
        <w:r>
          <w:rPr>
            <w:color w:val="0000FF"/>
          </w:rPr>
          <w:t>пункте 2</w:t>
        </w:r>
      </w:hyperlink>
      <w:r>
        <w:t xml:space="preserve"> настоящих Правил, или выписку из сводной бюджетной росписи бюджета муниципального образования, предусматривающей выделение бюджетных ассигнований на указанные цели;</w:t>
      </w:r>
    </w:p>
    <w:p w:rsidR="00A86801" w:rsidRDefault="00A86801">
      <w:pPr>
        <w:pStyle w:val="ConsPlusNormal"/>
        <w:spacing w:before="220"/>
        <w:ind w:firstLine="540"/>
        <w:jc w:val="both"/>
      </w:pPr>
      <w:r>
        <w:t xml:space="preserve">документы, соответствующие критериям предоставления субсидий, указанным в </w:t>
      </w:r>
      <w:hyperlink w:anchor="P13418" w:history="1">
        <w:r>
          <w:rPr>
            <w:color w:val="0000FF"/>
          </w:rPr>
          <w:t>пункте 8</w:t>
        </w:r>
      </w:hyperlink>
      <w:r>
        <w:t xml:space="preserve"> настоящих Правил;</w:t>
      </w:r>
    </w:p>
    <w:p w:rsidR="00A86801" w:rsidRDefault="00A86801">
      <w:pPr>
        <w:pStyle w:val="ConsPlusNormal"/>
        <w:spacing w:before="220"/>
        <w:ind w:firstLine="540"/>
        <w:jc w:val="both"/>
      </w:pPr>
      <w:r>
        <w:t xml:space="preserve">правовой акт муниципального образования, устанавливающий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13.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настоящими Правилами.</w:t>
      </w:r>
    </w:p>
    <w:p w:rsidR="00A86801" w:rsidRDefault="00A86801">
      <w:pPr>
        <w:pStyle w:val="ConsPlusNormal"/>
        <w:spacing w:before="220"/>
        <w:jc w:val="both"/>
      </w:pPr>
      <w:r>
        <w:t>14. Объем субсидии, предоставляемой бюджету муниципального образования на выполнение мероприятий в области обращения с отходами, определяется по формуле:</w:t>
      </w:r>
    </w:p>
    <w:p w:rsidR="00A86801" w:rsidRDefault="00A86801">
      <w:pPr>
        <w:pStyle w:val="ConsPlusNormal"/>
        <w:jc w:val="both"/>
      </w:pPr>
    </w:p>
    <w:p w:rsidR="00A86801" w:rsidRDefault="000F5808">
      <w:pPr>
        <w:pStyle w:val="ConsPlusNormal"/>
        <w:jc w:val="center"/>
      </w:pPr>
      <w:r w:rsidRPr="000F5808">
        <w:rPr>
          <w:position w:val="-51"/>
        </w:rPr>
        <w:pict>
          <v:shape id="_x0000_i1034" style="width:129.75pt;height:62.9pt" coordsize="" o:spt="100" adj="0,,0" path="" filled="f" stroked="f">
            <v:stroke joinstyle="miter"/>
            <v:imagedata r:id="rId262" o:title="base_23969_84142_32777"/>
            <v:formulas/>
            <v:path o:connecttype="segments"/>
          </v:shape>
        </w:pic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r>
        <w:t>C - объем лимитов бюджетных обязательств, доведенных главному распорядителю средств областного бюджета на выполнение мероприятий по обращению с отходами;</w:t>
      </w:r>
    </w:p>
    <w:p w:rsidR="00A86801" w:rsidRDefault="00A86801">
      <w:pPr>
        <w:pStyle w:val="ConsPlusNormal"/>
        <w:spacing w:before="220"/>
        <w:ind w:firstLine="540"/>
        <w:jc w:val="both"/>
      </w:pPr>
      <w:proofErr w:type="spellStart"/>
      <w:r>
        <w:t>Si</w:t>
      </w:r>
      <w:proofErr w:type="spellEnd"/>
      <w:r>
        <w:t xml:space="preserve"> - количественная оценка затрат на реализацию мероприятий в i-м муниципальном образовании, претендующем на предоставление субсидии;</w:t>
      </w:r>
    </w:p>
    <w:p w:rsidR="00A86801" w:rsidRDefault="00A86801">
      <w:pPr>
        <w:pStyle w:val="ConsPlusNormal"/>
        <w:spacing w:before="220"/>
        <w:ind w:firstLine="540"/>
        <w:jc w:val="both"/>
      </w:pPr>
      <w:proofErr w:type="spellStart"/>
      <w:r>
        <w:t>n</w:t>
      </w:r>
      <w:proofErr w:type="spellEnd"/>
      <w:r>
        <w:t xml:space="preserve"> - количество муниципальных образований, подавших заявки на предоставление субсидий на реализацию мероприятий, предусмотренных </w:t>
      </w:r>
      <w:hyperlink w:anchor="P13397" w:history="1">
        <w:r>
          <w:rPr>
            <w:color w:val="0000FF"/>
          </w:rPr>
          <w:t>пунктом 2</w:t>
        </w:r>
      </w:hyperlink>
      <w:r>
        <w:t xml:space="preserve"> настоящих Правил, и удовлетворяющих условиям предоставления субсидий, предусмотренным </w:t>
      </w:r>
      <w:hyperlink w:anchor="P13405" w:history="1">
        <w:r>
          <w:rPr>
            <w:color w:val="0000FF"/>
          </w:rPr>
          <w:t>пунктом 7</w:t>
        </w:r>
      </w:hyperlink>
      <w:r>
        <w:t xml:space="preserve"> настоящих Правил;</w:t>
      </w:r>
    </w:p>
    <w:p w:rsidR="00A86801" w:rsidRDefault="00A86801">
      <w:pPr>
        <w:pStyle w:val="ConsPlusNormal"/>
        <w:spacing w:before="220"/>
        <w:ind w:firstLine="540"/>
        <w:jc w:val="both"/>
      </w:pPr>
      <w:proofErr w:type="spellStart"/>
      <w:r>
        <w:t>УРБО</w:t>
      </w:r>
      <w:proofErr w:type="gramStart"/>
      <w:r>
        <w:t>i</w:t>
      </w:r>
      <w:proofErr w:type="spellEnd"/>
      <w:proofErr w:type="gramEnd"/>
      <w:r>
        <w:t xml:space="preserve"> - уровень расчетной бюджетной обеспеченности i-го муниципального образования, определенной в соответствии с законодательством Курской области.</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w:t>
      </w:r>
      <w:proofErr w:type="gramEnd"/>
      <w:r>
        <w:t xml:space="preserve"> в соответствии с предельными уровнями </w:t>
      </w:r>
      <w:proofErr w:type="spellStart"/>
      <w:r>
        <w:t>софинасирования</w:t>
      </w:r>
      <w:proofErr w:type="spellEnd"/>
      <w:r>
        <w:t xml:space="preserve"> расходных обязательств муниципальных образований Курской области из областного бюджета на очередной финансовый год и на плановый период, утвержденными нормативным правовым актом Курской области.</w:t>
      </w:r>
    </w:p>
    <w:p w:rsidR="00A86801" w:rsidRDefault="00A86801">
      <w:pPr>
        <w:pStyle w:val="ConsPlusNormal"/>
        <w:spacing w:before="220"/>
        <w:ind w:firstLine="540"/>
        <w:jc w:val="both"/>
      </w:pPr>
      <w:proofErr w:type="gramStart"/>
      <w:r>
        <w:t>Начиная с 01.01.2020 при распределении субсидий между бюджетами муниципальных образований размер субсидии в очередном финансовом году не может</w:t>
      </w:r>
      <w:proofErr w:type="gramEnd"/>
      <w:r>
        <w:t xml:space="preserve"> превышать размер средств на исполнение в очередном финансовом году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w:t>
      </w:r>
      <w:r>
        <w:lastRenderedPageBreak/>
        <w:t>из областного бюджета.</w:t>
      </w:r>
    </w:p>
    <w:p w:rsidR="00A86801" w:rsidRDefault="00A86801">
      <w:pPr>
        <w:pStyle w:val="ConsPlusNormal"/>
        <w:spacing w:before="220"/>
        <w:ind w:firstLine="540"/>
        <w:jc w:val="both"/>
      </w:pPr>
      <w:r>
        <w:t>15.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(далее - соглашение), предусматривающего:</w:t>
      </w:r>
    </w:p>
    <w:p w:rsidR="00A86801" w:rsidRDefault="00A86801">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A86801" w:rsidRDefault="00A86801">
      <w:pPr>
        <w:pStyle w:val="ConsPlusNormal"/>
        <w:spacing w:before="220"/>
        <w:ind w:firstLine="540"/>
        <w:jc w:val="both"/>
      </w:pPr>
      <w:bookmarkStart w:id="95" w:name="P13447"/>
      <w:bookmarkEnd w:id="95"/>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A86801" w:rsidRDefault="00A86801">
      <w:pPr>
        <w:pStyle w:val="ConsPlusNormal"/>
        <w:spacing w:before="220"/>
        <w:ind w:firstLine="540"/>
        <w:jc w:val="both"/>
      </w:pPr>
      <w:r>
        <w:t xml:space="preserve">в) обязательства муниципального образования согласовать с главным распорядителем средств областного бюджета муниципальную программу, </w:t>
      </w:r>
      <w:proofErr w:type="spellStart"/>
      <w:r>
        <w:t>софинансируемую</w:t>
      </w:r>
      <w:proofErr w:type="spellEnd"/>
      <w:r>
        <w:t xml:space="preserve">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A86801" w:rsidRDefault="00A86801">
      <w:pPr>
        <w:pStyle w:val="ConsPlusNormal"/>
        <w:spacing w:before="220"/>
        <w:ind w:firstLine="540"/>
        <w:jc w:val="both"/>
      </w:pPr>
      <w:bookmarkStart w:id="96" w:name="P13449"/>
      <w:bookmarkEnd w:id="96"/>
      <w:r>
        <w:t>г) обязательства муниципального образования Курской области по соблюдению графика выполнения мероприятий по проектированию и (или) строительству (реконструкции, техническому перевооружению) объектов капитального строительства в пределах установленной стоимости строительства (реконструкции, технического перевооружения);</w:t>
      </w:r>
    </w:p>
    <w:p w:rsidR="00A86801" w:rsidRDefault="00A86801">
      <w:pPr>
        <w:pStyle w:val="ConsPlusNormal"/>
        <w:spacing w:before="220"/>
        <w:ind w:firstLine="540"/>
        <w:jc w:val="both"/>
      </w:pPr>
      <w:proofErr w:type="spellStart"/>
      <w:r>
        <w:t>д</w:t>
      </w:r>
      <w:proofErr w:type="spellEnd"/>
      <w:r>
        <w:t xml:space="preserve">)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A86801" w:rsidRDefault="00A86801">
      <w:pPr>
        <w:pStyle w:val="ConsPlusNormal"/>
        <w:spacing w:before="220"/>
        <w:ind w:firstLine="540"/>
        <w:jc w:val="both"/>
      </w:pPr>
      <w:r>
        <w:t xml:space="preserve">е)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r>
        <w:t xml:space="preserve">ж)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A86801" w:rsidRDefault="00A86801">
      <w:pPr>
        <w:pStyle w:val="ConsPlusNormal"/>
        <w:spacing w:before="220"/>
        <w:ind w:firstLine="540"/>
        <w:jc w:val="both"/>
      </w:pPr>
      <w:proofErr w:type="spellStart"/>
      <w:r>
        <w:t>з</w:t>
      </w:r>
      <w:proofErr w:type="spellEnd"/>
      <w:r>
        <w:t xml:space="preserve">) 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использования субсидии</w:t>
      </w:r>
      <w:proofErr w:type="gramEnd"/>
      <w:r>
        <w:t>;</w:t>
      </w:r>
    </w:p>
    <w:p w:rsidR="00A86801" w:rsidRDefault="00A86801">
      <w:pPr>
        <w:pStyle w:val="ConsPlusNormal"/>
        <w:spacing w:before="220"/>
        <w:ind w:firstLine="540"/>
        <w:jc w:val="both"/>
      </w:pPr>
      <w:r>
        <w:t>и) использование экономически эффективной проектной документации повторного использования (при наличии такой документации);</w:t>
      </w:r>
    </w:p>
    <w:p w:rsidR="00A86801" w:rsidRDefault="00A86801">
      <w:pPr>
        <w:pStyle w:val="ConsPlusNormal"/>
        <w:spacing w:before="220"/>
        <w:ind w:firstLine="540"/>
        <w:jc w:val="both"/>
      </w:pPr>
      <w:r>
        <w:t>к)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w:t>
      </w:r>
    </w:p>
    <w:p w:rsidR="00A86801" w:rsidRDefault="00A86801">
      <w:pPr>
        <w:pStyle w:val="ConsPlusNormal"/>
        <w:spacing w:before="220"/>
        <w:ind w:firstLine="540"/>
        <w:jc w:val="both"/>
      </w:pPr>
      <w:r>
        <w:t>л) график выполнения мероприятий по проектированию и (или) строительству (реконструкции) и (или) техническому перевооружению;</w:t>
      </w:r>
    </w:p>
    <w:p w:rsidR="00A86801" w:rsidRDefault="00A86801">
      <w:pPr>
        <w:pStyle w:val="ConsPlusNormal"/>
        <w:spacing w:before="220"/>
        <w:ind w:firstLine="540"/>
        <w:jc w:val="both"/>
      </w:pPr>
      <w:r>
        <w:t>м) ответственность сторон за нарушение условий соглашения;</w:t>
      </w:r>
    </w:p>
    <w:p w:rsidR="00A86801" w:rsidRDefault="00A86801">
      <w:pPr>
        <w:pStyle w:val="ConsPlusNormal"/>
        <w:spacing w:before="220"/>
        <w:ind w:firstLine="540"/>
        <w:jc w:val="both"/>
      </w:pPr>
      <w:proofErr w:type="spellStart"/>
      <w:r>
        <w:t>н</w:t>
      </w:r>
      <w:proofErr w:type="spellEnd"/>
      <w:r>
        <w:t>) условие о вступлении в силу соглашения;</w:t>
      </w:r>
    </w:p>
    <w:p w:rsidR="00A86801" w:rsidRDefault="00A86801">
      <w:pPr>
        <w:pStyle w:val="ConsPlusNormal"/>
        <w:spacing w:before="220"/>
        <w:ind w:firstLine="540"/>
        <w:jc w:val="both"/>
      </w:pPr>
      <w:r>
        <w:t xml:space="preserve">о) иные условия по решению главного распорядителя средств областного бюджета, </w:t>
      </w:r>
      <w:r>
        <w:lastRenderedPageBreak/>
        <w:t>регулирующие порядок предоставления субсидий.</w:t>
      </w:r>
    </w:p>
    <w:p w:rsidR="00A86801" w:rsidRDefault="00A86801">
      <w:pPr>
        <w:pStyle w:val="ConsPlusNormal"/>
        <w:spacing w:before="220"/>
        <w:ind w:firstLine="540"/>
        <w:jc w:val="both"/>
      </w:pPr>
      <w:r>
        <w:t>16. Распределение субсидий между муниципальными образованиями на текущий год утверждается правовым актом Администрации Курской области.</w:t>
      </w:r>
    </w:p>
    <w:p w:rsidR="00A86801" w:rsidRDefault="00A86801">
      <w:pPr>
        <w:pStyle w:val="ConsPlusNormal"/>
        <w:spacing w:before="220"/>
        <w:ind w:firstLine="540"/>
        <w:jc w:val="both"/>
      </w:pPr>
      <w:r>
        <w:t xml:space="preserve">17. Расходование муниципальными образованиями предоставленных субсидий на цели, не связанные с выполнением мероприятий, указанных в </w:t>
      </w:r>
      <w:hyperlink w:anchor="P13397" w:history="1">
        <w:r>
          <w:rPr>
            <w:color w:val="0000FF"/>
          </w:rPr>
          <w:t>пункте 2</w:t>
        </w:r>
      </w:hyperlink>
      <w:r>
        <w:t xml:space="preserve"> настоящих Правил, запрещается.</w:t>
      </w:r>
    </w:p>
    <w:p w:rsidR="00A86801" w:rsidRDefault="00A86801">
      <w:pPr>
        <w:pStyle w:val="ConsPlusNormal"/>
        <w:spacing w:before="220"/>
        <w:ind w:firstLine="540"/>
        <w:jc w:val="both"/>
      </w:pPr>
      <w:r>
        <w:t xml:space="preserve">18. </w:t>
      </w:r>
      <w:proofErr w:type="gramStart"/>
      <w:r>
        <w:t>Перечисление субсидий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roofErr w:type="gramEnd"/>
    </w:p>
    <w:p w:rsidR="00A86801" w:rsidRDefault="00A86801">
      <w:pPr>
        <w:pStyle w:val="ConsPlusNormal"/>
        <w:spacing w:before="220"/>
        <w:ind w:firstLine="540"/>
        <w:jc w:val="both"/>
      </w:pPr>
      <w:r>
        <w:t xml:space="preserve">19. Перечисление средств субсидии в бюджет муниципального образования на реализацию мероприятий, указанных в </w:t>
      </w:r>
      <w:hyperlink w:anchor="P13397" w:history="1">
        <w:r>
          <w:rPr>
            <w:color w:val="0000FF"/>
          </w:rPr>
          <w:t>пункте 2</w:t>
        </w:r>
      </w:hyperlink>
      <w:r>
        <w:t xml:space="preserve">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A86801" w:rsidRDefault="00A86801">
      <w:pPr>
        <w:pStyle w:val="ConsPlusNormal"/>
        <w:spacing w:before="220"/>
        <w:ind w:firstLine="540"/>
        <w:jc w:val="both"/>
      </w:pPr>
      <w:r>
        <w:t xml:space="preserve">20.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w:t>
      </w:r>
      <w:proofErr w:type="gramStart"/>
      <w:r>
        <w:t>значений показателей результативности использования субсидии</w:t>
      </w:r>
      <w:proofErr w:type="gramEnd"/>
      <w:r>
        <w:t xml:space="preserve"> ежемесячно, до 5-го числа месяца, следующего за отчетным месяцем, независимо от проведенных расходов бюджета муниципального образования.</w:t>
      </w:r>
    </w:p>
    <w:p w:rsidR="00A86801" w:rsidRDefault="00A86801">
      <w:pPr>
        <w:pStyle w:val="ConsPlusNormal"/>
        <w:spacing w:before="220"/>
        <w:ind w:firstLine="540"/>
        <w:jc w:val="both"/>
      </w:pPr>
      <w:bookmarkStart w:id="97" w:name="P13465"/>
      <w:bookmarkEnd w:id="97"/>
      <w:r>
        <w:t>21. Ответственность за достоверность предоставляемых сведений, целевое и эффективное использование субсидий несут муниципальные образования.</w:t>
      </w:r>
    </w:p>
    <w:p w:rsidR="00A86801" w:rsidRDefault="00A86801">
      <w:pPr>
        <w:pStyle w:val="ConsPlusNormal"/>
        <w:spacing w:before="220"/>
        <w:ind w:firstLine="540"/>
        <w:jc w:val="both"/>
      </w:pPr>
      <w:bookmarkStart w:id="98" w:name="P13466"/>
      <w:bookmarkEnd w:id="98"/>
      <w:r>
        <w:t>22. 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449" w:history="1">
        <w:r>
          <w:rPr>
            <w:color w:val="0000FF"/>
          </w:rPr>
          <w:t>подпунктом "г" пункта 14</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субсидий на </w:t>
      </w:r>
      <w:proofErr w:type="spellStart"/>
      <w:r>
        <w:t>софинансирование</w:t>
      </w:r>
      <w:proofErr w:type="spellEnd"/>
      <w:r>
        <w:t xml:space="preserve"> капитальных </w:t>
      </w:r>
      <w:proofErr w:type="gramStart"/>
      <w:r>
        <w:t>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w:t>
      </w:r>
      <w:proofErr w:type="gramEnd"/>
      <w:r>
        <w:t xml:space="preserve"> соответствующих обязательств, не позднее 15 апреля года, следующего за годом предоставления субсидий, не предоставлены документы, предусмотренные </w:t>
      </w:r>
      <w:hyperlink w:anchor="P13490" w:history="1">
        <w:r>
          <w:rPr>
            <w:color w:val="0000FF"/>
          </w:rPr>
          <w:t>пунктом 24</w:t>
        </w:r>
      </w:hyperlink>
      <w:r>
        <w:t xml:space="preserve"> настоящих Правил.</w:t>
      </w:r>
    </w:p>
    <w:p w:rsidR="00A86801" w:rsidRDefault="00A86801">
      <w:pPr>
        <w:pStyle w:val="ConsPlusNormal"/>
        <w:spacing w:before="220"/>
        <w:ind w:firstLine="540"/>
        <w:jc w:val="both"/>
      </w:pPr>
      <w:r>
        <w:t>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3447" w:history="1">
        <w:r>
          <w:rPr>
            <w:color w:val="0000FF"/>
          </w:rPr>
          <w:t>подпунктом "б" пункта 14</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A86801" w:rsidRDefault="00A86801">
      <w:pPr>
        <w:pStyle w:val="ConsPlusNormal"/>
        <w:jc w:val="both"/>
      </w:pPr>
    </w:p>
    <w:p w:rsidR="00A86801" w:rsidRDefault="00A86801">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w:t>
      </w:r>
    </w:p>
    <w:p w:rsidR="00A86801" w:rsidRDefault="00A86801">
      <w:pPr>
        <w:pStyle w:val="ConsPlusNormal"/>
        <w:jc w:val="both"/>
      </w:pPr>
    </w:p>
    <w:p w:rsidR="00A86801" w:rsidRDefault="00A86801">
      <w:pPr>
        <w:pStyle w:val="ConsPlusNormal"/>
        <w:ind w:firstLine="540"/>
        <w:jc w:val="both"/>
      </w:pPr>
      <w:r>
        <w:lastRenderedPageBreak/>
        <w:t>где:</w:t>
      </w:r>
    </w:p>
    <w:p w:rsidR="00A86801" w:rsidRDefault="00A86801">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муниципального образования;</w:t>
      </w:r>
    </w:p>
    <w:p w:rsidR="00A86801" w:rsidRDefault="00A86801">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A86801" w:rsidRDefault="00A86801">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A86801" w:rsidRDefault="00A86801">
      <w:pPr>
        <w:pStyle w:val="ConsPlusNormal"/>
        <w:spacing w:before="220"/>
        <w:ind w:firstLine="540"/>
        <w:jc w:val="both"/>
      </w:pPr>
      <w:proofErr w:type="spellStart"/>
      <w:r>
        <w:t>k</w:t>
      </w:r>
      <w:proofErr w:type="spellEnd"/>
      <w:r>
        <w:t xml:space="preserve"> - коэффициент возврата субсидии.</w:t>
      </w:r>
    </w:p>
    <w:p w:rsidR="00A86801" w:rsidRDefault="00A86801">
      <w:pPr>
        <w:pStyle w:val="ConsPlusNormal"/>
        <w:spacing w:before="220"/>
        <w:ind w:firstLine="540"/>
        <w:jc w:val="both"/>
      </w:pPr>
      <w:r>
        <w:t>Коэффициент возврата субсидии рассчитывается по формуле:</w:t>
      </w:r>
    </w:p>
    <w:p w:rsidR="00A86801" w:rsidRDefault="00A86801">
      <w:pPr>
        <w:pStyle w:val="ConsPlusNormal"/>
        <w:jc w:val="both"/>
      </w:pPr>
    </w:p>
    <w:p w:rsidR="00A86801" w:rsidRPr="00A86801" w:rsidRDefault="00A86801">
      <w:pPr>
        <w:pStyle w:val="ConsPlusNormal"/>
        <w:ind w:firstLine="540"/>
        <w:jc w:val="both"/>
        <w:rPr>
          <w:lang w:val="en-US"/>
        </w:rPr>
      </w:pPr>
      <w:r w:rsidRPr="00A86801">
        <w:rPr>
          <w:lang w:val="en-US"/>
        </w:rPr>
        <w:t>k = SUM Di / m,</w:t>
      </w:r>
    </w:p>
    <w:p w:rsidR="00A86801" w:rsidRPr="00A86801" w:rsidRDefault="00A86801">
      <w:pPr>
        <w:pStyle w:val="ConsPlusNormal"/>
        <w:jc w:val="both"/>
        <w:rPr>
          <w:lang w:val="en-US"/>
        </w:rPr>
      </w:pPr>
    </w:p>
    <w:p w:rsidR="00A86801" w:rsidRPr="00A86801" w:rsidRDefault="00A86801">
      <w:pPr>
        <w:pStyle w:val="ConsPlusNormal"/>
        <w:ind w:firstLine="540"/>
        <w:jc w:val="both"/>
        <w:rPr>
          <w:lang w:val="en-US"/>
        </w:rPr>
      </w:pPr>
      <w:r>
        <w:t>где</w:t>
      </w:r>
      <w:r w:rsidRPr="00A86801">
        <w:rPr>
          <w:lang w:val="en-US"/>
        </w:rPr>
        <w:t>:</w:t>
      </w:r>
    </w:p>
    <w:p w:rsidR="00A86801" w:rsidRDefault="00A86801">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w:t>
      </w:r>
    </w:p>
    <w:p w:rsidR="00A86801" w:rsidRDefault="00A8680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i-го показателя результативности использования субсидии.</w:t>
      </w:r>
    </w:p>
    <w:p w:rsidR="00A86801" w:rsidRDefault="00A86801">
      <w:pPr>
        <w:pStyle w:val="ConsPlusNormal"/>
        <w:spacing w:before="220"/>
        <w:ind w:firstLine="540"/>
        <w:jc w:val="both"/>
      </w:pPr>
      <w:r>
        <w:t xml:space="preserve">23.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определяется по формуле:</w:t>
      </w:r>
    </w:p>
    <w:p w:rsidR="00A86801" w:rsidRDefault="00A86801">
      <w:pPr>
        <w:pStyle w:val="ConsPlusNormal"/>
        <w:jc w:val="both"/>
      </w:pPr>
    </w:p>
    <w:p w:rsidR="00A86801" w:rsidRDefault="00A86801">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A86801" w:rsidRDefault="00A86801">
      <w:pPr>
        <w:pStyle w:val="ConsPlusNormal"/>
        <w:jc w:val="both"/>
      </w:pPr>
    </w:p>
    <w:p w:rsidR="00A86801" w:rsidRDefault="00A86801">
      <w:pPr>
        <w:pStyle w:val="ConsPlusNormal"/>
        <w:ind w:firstLine="540"/>
        <w:jc w:val="both"/>
      </w:pPr>
      <w:r>
        <w:t>где:</w:t>
      </w:r>
    </w:p>
    <w:p w:rsidR="00A86801" w:rsidRDefault="00A86801">
      <w:pPr>
        <w:pStyle w:val="ConsPlusNormal"/>
        <w:spacing w:before="220"/>
        <w:ind w:firstLine="540"/>
        <w:jc w:val="both"/>
      </w:pPr>
      <w:proofErr w:type="spellStart"/>
      <w:r>
        <w:t>Ti</w:t>
      </w:r>
      <w:proofErr w:type="spellEnd"/>
      <w:r>
        <w:t xml:space="preserve"> - фактически достигнутое значение i-го показателя результативности использования субсидии на отчетную дату;</w:t>
      </w:r>
    </w:p>
    <w:p w:rsidR="00A86801" w:rsidRDefault="00A86801">
      <w:pPr>
        <w:pStyle w:val="ConsPlusNormal"/>
        <w:spacing w:before="220"/>
        <w:ind w:firstLine="540"/>
        <w:jc w:val="both"/>
      </w:pPr>
      <w:proofErr w:type="spellStart"/>
      <w:r>
        <w:t>Si</w:t>
      </w:r>
      <w:proofErr w:type="spellEnd"/>
      <w:r>
        <w:t xml:space="preserve"> - плановое значение i-го показателя результативности использования субсидии, установленное соглашением.</w:t>
      </w:r>
    </w:p>
    <w:p w:rsidR="00A86801" w:rsidRDefault="00A86801">
      <w:pPr>
        <w:pStyle w:val="ConsPlusNormal"/>
        <w:spacing w:before="220"/>
        <w:ind w:firstLine="540"/>
        <w:jc w:val="both"/>
      </w:pPr>
      <w:bookmarkStart w:id="99" w:name="P13490"/>
      <w:bookmarkEnd w:id="99"/>
      <w:r>
        <w:t xml:space="preserve">24. Основанием для освобождения муниципальных образований от применения мер ответственности, предусмотренных </w:t>
      </w:r>
      <w:hyperlink w:anchor="P13465" w:history="1">
        <w:r>
          <w:rPr>
            <w:color w:val="0000FF"/>
          </w:rPr>
          <w:t>пунктом 21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86801" w:rsidRDefault="00A86801">
      <w:pPr>
        <w:pStyle w:val="ConsPlusNormal"/>
        <w:spacing w:before="220"/>
        <w:ind w:firstLine="540"/>
        <w:jc w:val="both"/>
      </w:pPr>
      <w:r>
        <w:t xml:space="preserve">25. В случае нецелевого использования субсидии и (или) нарушения муниципальным образованием условий ее предоставления, в том числе </w:t>
      </w:r>
      <w:proofErr w:type="spellStart"/>
      <w:r>
        <w:t>невозврата</w:t>
      </w:r>
      <w:proofErr w:type="spellEnd"/>
      <w:r>
        <w:t xml:space="preserve"> муниципальным образованием средств в областной бюджет в соответствии с </w:t>
      </w:r>
      <w:hyperlink w:anchor="P13466" w:history="1">
        <w:r>
          <w:rPr>
            <w:color w:val="0000FF"/>
          </w:rPr>
          <w:t>пунктом 22</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A86801" w:rsidRDefault="00A86801">
      <w:pPr>
        <w:pStyle w:val="ConsPlusNormal"/>
        <w:spacing w:before="220"/>
        <w:ind w:firstLine="540"/>
        <w:jc w:val="both"/>
      </w:pPr>
      <w:r>
        <w:t xml:space="preserve">26. Эффективность использования субсидий оценивается главным распорядителем средств областного бюджета исходя из следующих значений показателей результативности и эффективности использования субсидии по отношению к базовому уровню значения показателя </w:t>
      </w:r>
      <w:r>
        <w:lastRenderedPageBreak/>
        <w:t>(индикатора):</w:t>
      </w:r>
    </w:p>
    <w:p w:rsidR="00A86801" w:rsidRDefault="00A86801">
      <w:pPr>
        <w:pStyle w:val="ConsPlusNormal"/>
        <w:spacing w:before="220"/>
        <w:ind w:firstLine="540"/>
        <w:jc w:val="both"/>
      </w:pPr>
      <w:r>
        <w:t>прирост мощности оборудования (тыс. тонн);</w:t>
      </w:r>
    </w:p>
    <w:p w:rsidR="00A86801" w:rsidRDefault="00A86801">
      <w:pPr>
        <w:pStyle w:val="ConsPlusNormal"/>
        <w:spacing w:before="220"/>
        <w:ind w:firstLine="540"/>
        <w:jc w:val="both"/>
      </w:pPr>
      <w:r>
        <w:t>доля обработанных твердых коммунальных отходов в общем объеме твердых коммунальных отходов, подлежащих утилизации (процентов).</w:t>
      </w:r>
    </w:p>
    <w:p w:rsidR="00A86801" w:rsidRDefault="00A86801">
      <w:pPr>
        <w:pStyle w:val="ConsPlusNormal"/>
        <w:spacing w:before="220"/>
        <w:ind w:firstLine="540"/>
        <w:jc w:val="both"/>
      </w:pPr>
      <w:r>
        <w:t>Оценка производится путем сравнения фактических значений показателей со значениями, предусмотренными соглашением о предоставлении субсидий из областного бюджета бюджету муниципального образования.</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jc w:val="right"/>
        <w:outlineLvl w:val="1"/>
      </w:pPr>
      <w:r>
        <w:t>Приложение N 20</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r>
        <w:t xml:space="preserve"> и</w:t>
      </w:r>
    </w:p>
    <w:p w:rsidR="00A86801" w:rsidRDefault="00A86801">
      <w:pPr>
        <w:pStyle w:val="ConsPlusNormal"/>
        <w:jc w:val="right"/>
      </w:pPr>
      <w:r>
        <w:t>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both"/>
      </w:pPr>
    </w:p>
    <w:p w:rsidR="00A86801" w:rsidRDefault="00A86801">
      <w:pPr>
        <w:pStyle w:val="ConsPlusTitle"/>
        <w:jc w:val="center"/>
      </w:pPr>
      <w:bookmarkStart w:id="100" w:name="P13511"/>
      <w:bookmarkEnd w:id="100"/>
      <w:r>
        <w:t>МЕТОДИКА</w:t>
      </w:r>
    </w:p>
    <w:p w:rsidR="00A86801" w:rsidRDefault="00A86801">
      <w:pPr>
        <w:pStyle w:val="ConsPlusTitle"/>
        <w:jc w:val="center"/>
      </w:pPr>
      <w:r>
        <w:t>РАСЧЕТА ПОКАЗАТЕЛЕЙ (ИНДИКАТОРОВ) ГОСУДАРСТВЕННОЙ ПРОГРАММЫ</w:t>
      </w:r>
    </w:p>
    <w:p w:rsidR="00A86801" w:rsidRDefault="00A86801">
      <w:pPr>
        <w:pStyle w:val="ConsPlusTitle"/>
        <w:jc w:val="center"/>
      </w:pPr>
      <w:r>
        <w:t>КУРСКОЙ ОБЛАСТИ "ОБЕСПЕЧЕНИЕ ДОСТУПНЫМ И КОМФОРТНЫМ ЖИЛЬЕМ</w:t>
      </w:r>
    </w:p>
    <w:p w:rsidR="00A86801" w:rsidRDefault="00A86801">
      <w:pPr>
        <w:pStyle w:val="ConsPlusTitle"/>
        <w:jc w:val="center"/>
      </w:pPr>
      <w:r>
        <w:t>И КОММУНАЛЬНЫМИ УСЛУГАМИ ГРАЖДАН В КУРСКОЙ ОБЛАСТИ"</w:t>
      </w:r>
    </w:p>
    <w:p w:rsidR="00A86801" w:rsidRDefault="00A86801">
      <w:pPr>
        <w:spacing w:after="1"/>
      </w:pPr>
    </w:p>
    <w:tbl>
      <w:tblPr>
        <w:tblW w:w="1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268"/>
        <w:gridCol w:w="1240"/>
        <w:gridCol w:w="2211"/>
        <w:gridCol w:w="1254"/>
        <w:gridCol w:w="2381"/>
        <w:gridCol w:w="1849"/>
      </w:tblGrid>
      <w:tr w:rsidR="00A86801" w:rsidTr="00332738">
        <w:tc>
          <w:tcPr>
            <w:tcW w:w="484" w:type="dxa"/>
          </w:tcPr>
          <w:p w:rsidR="00A86801" w:rsidRDefault="00A8680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tcPr>
          <w:p w:rsidR="00A86801" w:rsidRDefault="00A86801">
            <w:pPr>
              <w:pStyle w:val="ConsPlusNormal"/>
              <w:jc w:val="center"/>
            </w:pPr>
            <w:r>
              <w:t>Наименование показателя</w:t>
            </w:r>
          </w:p>
        </w:tc>
        <w:tc>
          <w:tcPr>
            <w:tcW w:w="1240" w:type="dxa"/>
          </w:tcPr>
          <w:p w:rsidR="00A86801" w:rsidRDefault="00A86801">
            <w:pPr>
              <w:pStyle w:val="ConsPlusNormal"/>
              <w:jc w:val="center"/>
            </w:pPr>
            <w:r>
              <w:t xml:space="preserve">Ед. </w:t>
            </w:r>
            <w:proofErr w:type="spellStart"/>
            <w:r>
              <w:t>изм</w:t>
            </w:r>
            <w:proofErr w:type="spellEnd"/>
            <w:r>
              <w:t>.</w:t>
            </w:r>
          </w:p>
        </w:tc>
        <w:tc>
          <w:tcPr>
            <w:tcW w:w="2211" w:type="dxa"/>
          </w:tcPr>
          <w:p w:rsidR="00A86801" w:rsidRDefault="00A86801">
            <w:pPr>
              <w:pStyle w:val="ConsPlusNormal"/>
              <w:jc w:val="center"/>
            </w:pPr>
            <w:r>
              <w:t>Определение показателя</w:t>
            </w:r>
          </w:p>
        </w:tc>
        <w:tc>
          <w:tcPr>
            <w:tcW w:w="1254" w:type="dxa"/>
          </w:tcPr>
          <w:p w:rsidR="00A86801" w:rsidRDefault="00A86801">
            <w:pPr>
              <w:pStyle w:val="ConsPlusNormal"/>
              <w:jc w:val="center"/>
            </w:pPr>
            <w:r>
              <w:t>Временные характеристики</w:t>
            </w:r>
          </w:p>
        </w:tc>
        <w:tc>
          <w:tcPr>
            <w:tcW w:w="2381" w:type="dxa"/>
          </w:tcPr>
          <w:p w:rsidR="00A86801" w:rsidRDefault="00A86801">
            <w:pPr>
              <w:pStyle w:val="ConsPlusNormal"/>
              <w:jc w:val="center"/>
            </w:pPr>
            <w:r>
              <w:t>Алгоритм формирования показателя и методические пояснения к показателю</w:t>
            </w:r>
          </w:p>
        </w:tc>
        <w:tc>
          <w:tcPr>
            <w:tcW w:w="1849" w:type="dxa"/>
          </w:tcPr>
          <w:p w:rsidR="00A86801" w:rsidRDefault="00A86801">
            <w:pPr>
              <w:pStyle w:val="ConsPlusNormal"/>
              <w:jc w:val="center"/>
            </w:pPr>
            <w:proofErr w:type="gramStart"/>
            <w:r>
              <w:t>Ответственный за сбор и предоставление информации</w:t>
            </w:r>
            <w:proofErr w:type="gramEnd"/>
          </w:p>
        </w:tc>
      </w:tr>
      <w:tr w:rsidR="00A86801" w:rsidTr="00332738">
        <w:tc>
          <w:tcPr>
            <w:tcW w:w="484" w:type="dxa"/>
          </w:tcPr>
          <w:p w:rsidR="00A86801" w:rsidRDefault="00A86801">
            <w:pPr>
              <w:pStyle w:val="ConsPlusNormal"/>
              <w:jc w:val="center"/>
            </w:pPr>
            <w:r>
              <w:t>1</w:t>
            </w:r>
          </w:p>
        </w:tc>
        <w:tc>
          <w:tcPr>
            <w:tcW w:w="2268" w:type="dxa"/>
          </w:tcPr>
          <w:p w:rsidR="00A86801" w:rsidRDefault="00A86801">
            <w:pPr>
              <w:pStyle w:val="ConsPlusNormal"/>
              <w:jc w:val="center"/>
            </w:pPr>
            <w:r>
              <w:t>2</w:t>
            </w:r>
          </w:p>
        </w:tc>
        <w:tc>
          <w:tcPr>
            <w:tcW w:w="1240" w:type="dxa"/>
          </w:tcPr>
          <w:p w:rsidR="00A86801" w:rsidRDefault="00A86801">
            <w:pPr>
              <w:pStyle w:val="ConsPlusNormal"/>
              <w:jc w:val="center"/>
            </w:pPr>
            <w:r>
              <w:t>3</w:t>
            </w:r>
          </w:p>
        </w:tc>
        <w:tc>
          <w:tcPr>
            <w:tcW w:w="2211" w:type="dxa"/>
          </w:tcPr>
          <w:p w:rsidR="00A86801" w:rsidRDefault="00A86801">
            <w:pPr>
              <w:pStyle w:val="ConsPlusNormal"/>
              <w:jc w:val="center"/>
            </w:pPr>
            <w:r>
              <w:t>4</w:t>
            </w:r>
          </w:p>
        </w:tc>
        <w:tc>
          <w:tcPr>
            <w:tcW w:w="1254" w:type="dxa"/>
          </w:tcPr>
          <w:p w:rsidR="00A86801" w:rsidRDefault="00A86801">
            <w:pPr>
              <w:pStyle w:val="ConsPlusNormal"/>
              <w:jc w:val="center"/>
            </w:pPr>
            <w:r>
              <w:t>5</w:t>
            </w:r>
          </w:p>
        </w:tc>
        <w:tc>
          <w:tcPr>
            <w:tcW w:w="2381" w:type="dxa"/>
          </w:tcPr>
          <w:p w:rsidR="00A86801" w:rsidRDefault="00A86801">
            <w:pPr>
              <w:pStyle w:val="ConsPlusNormal"/>
              <w:jc w:val="center"/>
            </w:pPr>
            <w:r>
              <w:t>6</w:t>
            </w:r>
          </w:p>
        </w:tc>
        <w:tc>
          <w:tcPr>
            <w:tcW w:w="1849" w:type="dxa"/>
          </w:tcPr>
          <w:p w:rsidR="00A86801" w:rsidRDefault="00A86801">
            <w:pPr>
              <w:pStyle w:val="ConsPlusNormal"/>
              <w:jc w:val="center"/>
            </w:pPr>
            <w:r>
              <w:t>7</w:t>
            </w:r>
          </w:p>
        </w:tc>
      </w:tr>
      <w:tr w:rsidR="00A86801" w:rsidTr="00332738">
        <w:tc>
          <w:tcPr>
            <w:tcW w:w="484" w:type="dxa"/>
          </w:tcPr>
          <w:p w:rsidR="00A86801" w:rsidRDefault="00A86801">
            <w:pPr>
              <w:pStyle w:val="ConsPlusNormal"/>
              <w:jc w:val="center"/>
            </w:pPr>
            <w:r>
              <w:t>1</w:t>
            </w:r>
          </w:p>
        </w:tc>
        <w:tc>
          <w:tcPr>
            <w:tcW w:w="2268" w:type="dxa"/>
          </w:tcPr>
          <w:p w:rsidR="00A86801" w:rsidRDefault="00A86801">
            <w:pPr>
              <w:pStyle w:val="ConsPlusNormal"/>
            </w:pPr>
            <w:r>
              <w:t>Ввод в эксплуатацию сетей водоснабжения</w:t>
            </w:r>
          </w:p>
        </w:tc>
        <w:tc>
          <w:tcPr>
            <w:tcW w:w="1240" w:type="dxa"/>
          </w:tcPr>
          <w:p w:rsidR="00A86801" w:rsidRDefault="00A86801">
            <w:pPr>
              <w:pStyle w:val="ConsPlusNormal"/>
              <w:jc w:val="center"/>
            </w:pPr>
            <w:r>
              <w:t>Км</w:t>
            </w:r>
          </w:p>
        </w:tc>
        <w:tc>
          <w:tcPr>
            <w:tcW w:w="2211" w:type="dxa"/>
          </w:tcPr>
          <w:p w:rsidR="00A86801" w:rsidRDefault="00A86801">
            <w:pPr>
              <w:pStyle w:val="ConsPlusNormal"/>
              <w:jc w:val="center"/>
            </w:pPr>
            <w:r>
              <w:t>Показывает количество сетей водоснабжения, введенных в эксплуатацию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километров сетей водоснабжения, построенных и введенных в эксплуатацию в соответствующем году с использованием средств субсидий, предоставленных в рамках государственной программы. </w:t>
            </w:r>
            <w:r>
              <w:lastRenderedPageBreak/>
              <w:t>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строительства Курской области</w:t>
            </w:r>
          </w:p>
        </w:tc>
      </w:tr>
      <w:tr w:rsidR="00A86801" w:rsidTr="00332738">
        <w:tc>
          <w:tcPr>
            <w:tcW w:w="484" w:type="dxa"/>
          </w:tcPr>
          <w:p w:rsidR="00A86801" w:rsidRDefault="00A86801">
            <w:pPr>
              <w:pStyle w:val="ConsPlusNormal"/>
              <w:jc w:val="center"/>
            </w:pPr>
            <w:r>
              <w:lastRenderedPageBreak/>
              <w:t>2</w:t>
            </w:r>
          </w:p>
        </w:tc>
        <w:tc>
          <w:tcPr>
            <w:tcW w:w="2268" w:type="dxa"/>
          </w:tcPr>
          <w:p w:rsidR="00A86801" w:rsidRDefault="00A86801">
            <w:pPr>
              <w:pStyle w:val="ConsPlusNormal"/>
            </w:pPr>
            <w:r>
              <w:t>Ввод в эксплуатацию водозаборных скважин</w:t>
            </w:r>
          </w:p>
        </w:tc>
        <w:tc>
          <w:tcPr>
            <w:tcW w:w="1240" w:type="dxa"/>
          </w:tcPr>
          <w:p w:rsidR="00A86801" w:rsidRDefault="00A86801">
            <w:pPr>
              <w:pStyle w:val="ConsPlusNormal"/>
              <w:jc w:val="center"/>
            </w:pPr>
            <w:r>
              <w:t>Шт.</w:t>
            </w:r>
          </w:p>
        </w:tc>
        <w:tc>
          <w:tcPr>
            <w:tcW w:w="2211" w:type="dxa"/>
          </w:tcPr>
          <w:p w:rsidR="00A86801" w:rsidRDefault="00A86801">
            <w:pPr>
              <w:pStyle w:val="ConsPlusNormal"/>
              <w:jc w:val="center"/>
            </w:pPr>
            <w:r>
              <w:t>Показывает количество водозаборных скважин, введенных в эксплуатацию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водозаборных скважин,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t>Комитет строительства Курской области</w:t>
            </w:r>
          </w:p>
        </w:tc>
      </w:tr>
      <w:tr w:rsidR="00A86801" w:rsidTr="00332738">
        <w:tc>
          <w:tcPr>
            <w:tcW w:w="484" w:type="dxa"/>
          </w:tcPr>
          <w:p w:rsidR="00A86801" w:rsidRDefault="00A86801">
            <w:pPr>
              <w:pStyle w:val="ConsPlusNormal"/>
              <w:jc w:val="center"/>
            </w:pPr>
            <w:r>
              <w:t>3</w:t>
            </w:r>
          </w:p>
        </w:tc>
        <w:tc>
          <w:tcPr>
            <w:tcW w:w="2268" w:type="dxa"/>
          </w:tcPr>
          <w:p w:rsidR="00A86801" w:rsidRDefault="00A86801">
            <w:pPr>
              <w:pStyle w:val="ConsPlusNormal"/>
            </w:pPr>
            <w:r>
              <w:t>Ввод в эксплуатацию сетей водоотведения (</w:t>
            </w:r>
            <w:proofErr w:type="spellStart"/>
            <w:r>
              <w:t>канализования</w:t>
            </w:r>
            <w:proofErr w:type="spellEnd"/>
            <w:r>
              <w:t>)</w:t>
            </w:r>
          </w:p>
        </w:tc>
        <w:tc>
          <w:tcPr>
            <w:tcW w:w="1240" w:type="dxa"/>
          </w:tcPr>
          <w:p w:rsidR="00A86801" w:rsidRDefault="00A86801">
            <w:pPr>
              <w:pStyle w:val="ConsPlusNormal"/>
              <w:jc w:val="center"/>
            </w:pPr>
            <w:r>
              <w:t>Км</w:t>
            </w:r>
          </w:p>
        </w:tc>
        <w:tc>
          <w:tcPr>
            <w:tcW w:w="2211" w:type="dxa"/>
          </w:tcPr>
          <w:p w:rsidR="00A86801" w:rsidRDefault="00A86801">
            <w:pPr>
              <w:pStyle w:val="ConsPlusNormal"/>
              <w:jc w:val="center"/>
            </w:pPr>
            <w:r>
              <w:t>Показывает количество сетей водоотведения (</w:t>
            </w:r>
            <w:proofErr w:type="spellStart"/>
            <w:r>
              <w:t>канализования</w:t>
            </w:r>
            <w:proofErr w:type="spellEnd"/>
            <w:r>
              <w:t>), введенных в эксплуатацию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километров сетей водоотведения (</w:t>
            </w:r>
            <w:proofErr w:type="spellStart"/>
            <w:r>
              <w:t>канализования</w:t>
            </w:r>
            <w:proofErr w:type="spellEnd"/>
            <w:r>
              <w:t>),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t>Комитет строительства Курской области</w:t>
            </w:r>
          </w:p>
        </w:tc>
      </w:tr>
      <w:tr w:rsidR="00A86801" w:rsidTr="00332738">
        <w:tc>
          <w:tcPr>
            <w:tcW w:w="484" w:type="dxa"/>
          </w:tcPr>
          <w:p w:rsidR="00A86801" w:rsidRDefault="00A86801">
            <w:pPr>
              <w:pStyle w:val="ConsPlusNormal"/>
              <w:jc w:val="center"/>
            </w:pPr>
            <w:r>
              <w:t>4</w:t>
            </w:r>
          </w:p>
        </w:tc>
        <w:tc>
          <w:tcPr>
            <w:tcW w:w="2268" w:type="dxa"/>
          </w:tcPr>
          <w:p w:rsidR="00A86801" w:rsidRDefault="00A86801">
            <w:pPr>
              <w:pStyle w:val="ConsPlusNormal"/>
            </w:pPr>
            <w:r>
              <w:t>Ввод в эксплуатацию сетей газоснабжения</w:t>
            </w:r>
          </w:p>
        </w:tc>
        <w:tc>
          <w:tcPr>
            <w:tcW w:w="1240" w:type="dxa"/>
          </w:tcPr>
          <w:p w:rsidR="00A86801" w:rsidRDefault="00A86801">
            <w:pPr>
              <w:pStyle w:val="ConsPlusNormal"/>
              <w:jc w:val="center"/>
            </w:pPr>
            <w:r>
              <w:t>Км</w:t>
            </w:r>
          </w:p>
        </w:tc>
        <w:tc>
          <w:tcPr>
            <w:tcW w:w="2211" w:type="dxa"/>
          </w:tcPr>
          <w:p w:rsidR="00A86801" w:rsidRDefault="00A86801">
            <w:pPr>
              <w:pStyle w:val="ConsPlusNormal"/>
              <w:jc w:val="center"/>
            </w:pPr>
            <w:r>
              <w:t>Показывает количество сетей газоснабжения, введенных в эксплуатацию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километров сетей газоснабжения, построенных и </w:t>
            </w:r>
            <w:r>
              <w:lastRenderedPageBreak/>
              <w:t>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строительства Курской области</w:t>
            </w:r>
          </w:p>
        </w:tc>
      </w:tr>
      <w:tr w:rsidR="00A86801" w:rsidTr="00332738">
        <w:tc>
          <w:tcPr>
            <w:tcW w:w="484" w:type="dxa"/>
          </w:tcPr>
          <w:p w:rsidR="00A86801" w:rsidRDefault="00A86801">
            <w:pPr>
              <w:pStyle w:val="ConsPlusNormal"/>
              <w:jc w:val="center"/>
            </w:pPr>
            <w:r>
              <w:lastRenderedPageBreak/>
              <w:t>5</w:t>
            </w:r>
          </w:p>
        </w:tc>
        <w:tc>
          <w:tcPr>
            <w:tcW w:w="2268" w:type="dxa"/>
          </w:tcPr>
          <w:p w:rsidR="00A86801" w:rsidRDefault="00A86801">
            <w:pPr>
              <w:pStyle w:val="ConsPlusNormal"/>
            </w:pPr>
            <w:r>
              <w:t>Перевод котельных на газообразное топливо</w:t>
            </w:r>
          </w:p>
        </w:tc>
        <w:tc>
          <w:tcPr>
            <w:tcW w:w="1240" w:type="dxa"/>
          </w:tcPr>
          <w:p w:rsidR="00A86801" w:rsidRDefault="00A86801">
            <w:pPr>
              <w:pStyle w:val="ConsPlusNormal"/>
              <w:jc w:val="center"/>
            </w:pPr>
            <w:r>
              <w:t>Шт.</w:t>
            </w:r>
          </w:p>
        </w:tc>
        <w:tc>
          <w:tcPr>
            <w:tcW w:w="2211" w:type="dxa"/>
          </w:tcPr>
          <w:p w:rsidR="00A86801" w:rsidRDefault="00A86801">
            <w:pPr>
              <w:pStyle w:val="ConsPlusNormal"/>
              <w:jc w:val="center"/>
            </w:pPr>
            <w:r>
              <w:t>Показывает количество котельных, переведенных на газообразное топливо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котельных, переведенных на газообразное топливо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t>Комитет строительства Курской области</w:t>
            </w:r>
          </w:p>
        </w:tc>
      </w:tr>
      <w:tr w:rsidR="00A86801" w:rsidTr="00332738">
        <w:tc>
          <w:tcPr>
            <w:tcW w:w="484" w:type="dxa"/>
          </w:tcPr>
          <w:p w:rsidR="00A86801" w:rsidRDefault="00A86801">
            <w:pPr>
              <w:pStyle w:val="ConsPlusNormal"/>
              <w:jc w:val="center"/>
            </w:pPr>
            <w:r>
              <w:t>6</w:t>
            </w:r>
          </w:p>
        </w:tc>
        <w:tc>
          <w:tcPr>
            <w:tcW w:w="2268" w:type="dxa"/>
          </w:tcPr>
          <w:p w:rsidR="00A86801" w:rsidRDefault="00A86801">
            <w:pPr>
              <w:pStyle w:val="ConsPlusNormal"/>
            </w:pPr>
            <w:r>
              <w:t>Ввод в эксплуатацию школ</w:t>
            </w:r>
          </w:p>
        </w:tc>
        <w:tc>
          <w:tcPr>
            <w:tcW w:w="1240" w:type="dxa"/>
          </w:tcPr>
          <w:p w:rsidR="00A86801" w:rsidRDefault="00A86801">
            <w:pPr>
              <w:pStyle w:val="ConsPlusNormal"/>
              <w:jc w:val="center"/>
            </w:pPr>
            <w:proofErr w:type="spellStart"/>
            <w:r>
              <w:t>Уч</w:t>
            </w:r>
            <w:proofErr w:type="spellEnd"/>
            <w:r>
              <w:t>. мест</w:t>
            </w:r>
          </w:p>
        </w:tc>
        <w:tc>
          <w:tcPr>
            <w:tcW w:w="2211" w:type="dxa"/>
          </w:tcPr>
          <w:p w:rsidR="00A86801" w:rsidRDefault="00A86801">
            <w:pPr>
              <w:pStyle w:val="ConsPlusNormal"/>
              <w:jc w:val="center"/>
            </w:pPr>
            <w:r>
              <w:t>Показывает количество школ, построенных и введенных в эксплуатацию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ученических ме</w:t>
            </w:r>
            <w:proofErr w:type="gramStart"/>
            <w:r>
              <w:t>ст в шк</w:t>
            </w:r>
            <w:proofErr w:type="gramEnd"/>
            <w:r>
              <w:t>олах,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t>Комитет строительства Курской области</w:t>
            </w:r>
          </w:p>
        </w:tc>
      </w:tr>
      <w:tr w:rsidR="00A86801" w:rsidTr="00332738">
        <w:tc>
          <w:tcPr>
            <w:tcW w:w="484" w:type="dxa"/>
          </w:tcPr>
          <w:p w:rsidR="00A86801" w:rsidRDefault="00A86801">
            <w:pPr>
              <w:pStyle w:val="ConsPlusNormal"/>
              <w:jc w:val="center"/>
            </w:pPr>
            <w:r>
              <w:t>7</w:t>
            </w:r>
          </w:p>
        </w:tc>
        <w:tc>
          <w:tcPr>
            <w:tcW w:w="2268" w:type="dxa"/>
          </w:tcPr>
          <w:p w:rsidR="00A86801" w:rsidRDefault="00A86801">
            <w:pPr>
              <w:pStyle w:val="ConsPlusNormal"/>
            </w:pPr>
            <w:r>
              <w:t>Ввод в эксплуатацию детских садов</w:t>
            </w:r>
          </w:p>
        </w:tc>
        <w:tc>
          <w:tcPr>
            <w:tcW w:w="1240" w:type="dxa"/>
          </w:tcPr>
          <w:p w:rsidR="00A86801" w:rsidRDefault="00A86801">
            <w:pPr>
              <w:pStyle w:val="ConsPlusNormal"/>
              <w:jc w:val="center"/>
            </w:pPr>
            <w:r>
              <w:t>Мест</w:t>
            </w:r>
          </w:p>
        </w:tc>
        <w:tc>
          <w:tcPr>
            <w:tcW w:w="2211" w:type="dxa"/>
          </w:tcPr>
          <w:p w:rsidR="00A86801" w:rsidRDefault="00A86801">
            <w:pPr>
              <w:pStyle w:val="ConsPlusNormal"/>
              <w:jc w:val="center"/>
            </w:pPr>
            <w:r>
              <w:t xml:space="preserve">Показывает количество детских </w:t>
            </w:r>
            <w:r>
              <w:lastRenderedPageBreak/>
              <w:t>садов, построенных и введенных в эксплуатацию на территории Курской области</w:t>
            </w:r>
          </w:p>
        </w:tc>
        <w:tc>
          <w:tcPr>
            <w:tcW w:w="1254" w:type="dxa"/>
          </w:tcPr>
          <w:p w:rsidR="00A86801" w:rsidRDefault="00A86801">
            <w:pPr>
              <w:pStyle w:val="ConsPlusNormal"/>
              <w:jc w:val="center"/>
            </w:pPr>
            <w:r>
              <w:lastRenderedPageBreak/>
              <w:t xml:space="preserve">Ежегодно по </w:t>
            </w:r>
            <w:r>
              <w:lastRenderedPageBreak/>
              <w:t>состоянию на конец года</w:t>
            </w:r>
          </w:p>
        </w:tc>
        <w:tc>
          <w:tcPr>
            <w:tcW w:w="2381" w:type="dxa"/>
          </w:tcPr>
          <w:p w:rsidR="00A86801" w:rsidRDefault="00A86801">
            <w:pPr>
              <w:pStyle w:val="ConsPlusNormal"/>
              <w:jc w:val="center"/>
            </w:pPr>
            <w:r>
              <w:lastRenderedPageBreak/>
              <w:t xml:space="preserve">Показатель рассчитывается </w:t>
            </w:r>
            <w:r>
              <w:lastRenderedPageBreak/>
              <w:t>ежегодно и определяется как суммарное количество мест в детских садах,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 xml:space="preserve">Комитет строительства </w:t>
            </w:r>
            <w:r>
              <w:lastRenderedPageBreak/>
              <w:t>Курской области</w:t>
            </w:r>
          </w:p>
        </w:tc>
      </w:tr>
      <w:tr w:rsidR="00A86801" w:rsidTr="00332738">
        <w:tc>
          <w:tcPr>
            <w:tcW w:w="484" w:type="dxa"/>
          </w:tcPr>
          <w:p w:rsidR="00A86801" w:rsidRDefault="00A86801">
            <w:pPr>
              <w:pStyle w:val="ConsPlusNormal"/>
              <w:jc w:val="center"/>
            </w:pPr>
            <w:r>
              <w:lastRenderedPageBreak/>
              <w:t>8</w:t>
            </w:r>
          </w:p>
        </w:tc>
        <w:tc>
          <w:tcPr>
            <w:tcW w:w="2268" w:type="dxa"/>
          </w:tcPr>
          <w:p w:rsidR="00A86801" w:rsidRDefault="00A86801">
            <w:pPr>
              <w:pStyle w:val="ConsPlusNormal"/>
            </w:pPr>
            <w:r>
              <w:t>Ввод в эксплуатацию объектов культуры</w:t>
            </w:r>
          </w:p>
        </w:tc>
        <w:tc>
          <w:tcPr>
            <w:tcW w:w="1240" w:type="dxa"/>
          </w:tcPr>
          <w:p w:rsidR="00A86801" w:rsidRDefault="00A86801">
            <w:pPr>
              <w:pStyle w:val="ConsPlusNormal"/>
              <w:jc w:val="center"/>
            </w:pPr>
            <w:r>
              <w:t>Объект</w:t>
            </w:r>
          </w:p>
        </w:tc>
        <w:tc>
          <w:tcPr>
            <w:tcW w:w="2211" w:type="dxa"/>
          </w:tcPr>
          <w:p w:rsidR="00A86801" w:rsidRDefault="00A86801">
            <w:pPr>
              <w:pStyle w:val="ConsPlusNormal"/>
              <w:jc w:val="center"/>
            </w:pPr>
            <w:r>
              <w:t>Показывает количество объектов культуры, построенных и введенных в эксплуатацию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объектов культуры,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t>Комитет строительства Курской области</w:t>
            </w:r>
          </w:p>
        </w:tc>
      </w:tr>
      <w:tr w:rsidR="00A86801" w:rsidTr="00332738">
        <w:tc>
          <w:tcPr>
            <w:tcW w:w="484" w:type="dxa"/>
          </w:tcPr>
          <w:p w:rsidR="00A86801" w:rsidRDefault="00A86801">
            <w:pPr>
              <w:pStyle w:val="ConsPlusNormal"/>
              <w:jc w:val="center"/>
            </w:pPr>
            <w:r>
              <w:t>9</w:t>
            </w:r>
          </w:p>
        </w:tc>
        <w:tc>
          <w:tcPr>
            <w:tcW w:w="2268" w:type="dxa"/>
          </w:tcPr>
          <w:p w:rsidR="00A86801" w:rsidRDefault="00A86801">
            <w:pPr>
              <w:pStyle w:val="ConsPlusNormal"/>
            </w:pPr>
            <w:r>
              <w:t>Ввод в эксплуатацию объектов физической культуры и массового спорта</w:t>
            </w:r>
          </w:p>
        </w:tc>
        <w:tc>
          <w:tcPr>
            <w:tcW w:w="1240" w:type="dxa"/>
          </w:tcPr>
          <w:p w:rsidR="00A86801" w:rsidRDefault="00A86801">
            <w:pPr>
              <w:pStyle w:val="ConsPlusNormal"/>
              <w:jc w:val="center"/>
            </w:pPr>
            <w:r>
              <w:t>Объект</w:t>
            </w:r>
          </w:p>
        </w:tc>
        <w:tc>
          <w:tcPr>
            <w:tcW w:w="2211" w:type="dxa"/>
          </w:tcPr>
          <w:p w:rsidR="00A86801" w:rsidRDefault="00A86801">
            <w:pPr>
              <w:pStyle w:val="ConsPlusNormal"/>
              <w:jc w:val="center"/>
            </w:pPr>
            <w:r>
              <w:t>Показывает количество объектов физической культуры и спорта, построенных и введенных в эксплуатацию на территории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объектов физической культуры и спорта, построенных и введенных в эксплуатацию в соответствующем году с использованием средств субсидий, предоставленных в рамках </w:t>
            </w:r>
            <w:r>
              <w:lastRenderedPageBreak/>
              <w:t>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строительства Курской области</w:t>
            </w:r>
          </w:p>
        </w:tc>
      </w:tr>
      <w:tr w:rsidR="00A86801" w:rsidTr="00332738">
        <w:tc>
          <w:tcPr>
            <w:tcW w:w="484" w:type="dxa"/>
          </w:tcPr>
          <w:p w:rsidR="00A86801" w:rsidRDefault="00A86801">
            <w:pPr>
              <w:pStyle w:val="ConsPlusNormal"/>
              <w:jc w:val="center"/>
            </w:pPr>
            <w:r>
              <w:lastRenderedPageBreak/>
              <w:t>10</w:t>
            </w:r>
          </w:p>
        </w:tc>
        <w:tc>
          <w:tcPr>
            <w:tcW w:w="2268" w:type="dxa"/>
          </w:tcPr>
          <w:p w:rsidR="00A86801" w:rsidRDefault="00A86801">
            <w:pPr>
              <w:pStyle w:val="ConsPlusNormal"/>
            </w:pPr>
            <w:r>
              <w:t>Количество государственных гражданских служащих Курской области, улучшивших жилищные условия с использованием средств социальных выплат</w:t>
            </w:r>
          </w:p>
        </w:tc>
        <w:tc>
          <w:tcPr>
            <w:tcW w:w="1240" w:type="dxa"/>
          </w:tcPr>
          <w:p w:rsidR="00A86801" w:rsidRDefault="00A86801">
            <w:pPr>
              <w:pStyle w:val="ConsPlusNormal"/>
              <w:jc w:val="center"/>
            </w:pPr>
            <w:r>
              <w:t>Семей</w:t>
            </w:r>
          </w:p>
        </w:tc>
        <w:tc>
          <w:tcPr>
            <w:tcW w:w="2211" w:type="dxa"/>
          </w:tcPr>
          <w:p w:rsidR="00A86801" w:rsidRDefault="00A86801">
            <w:pPr>
              <w:pStyle w:val="ConsPlusNormal"/>
              <w:jc w:val="center"/>
            </w:pPr>
            <w:r>
              <w:t>Показывает количество государственных гражданских служащих Курской области, улучшивших жилищные условия с использованием средств социальных выплат</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государственных гражданских служащих Курской области, улучшивших жилищные условия с использованием средств социальных выплат, предоставленных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t>ОКУ "Дирекция по жилищным субсидиям"</w:t>
            </w:r>
          </w:p>
        </w:tc>
      </w:tr>
      <w:tr w:rsidR="00A86801" w:rsidTr="00332738">
        <w:tc>
          <w:tcPr>
            <w:tcW w:w="484" w:type="dxa"/>
          </w:tcPr>
          <w:p w:rsidR="00A86801" w:rsidRDefault="00A86801">
            <w:pPr>
              <w:pStyle w:val="ConsPlusNormal"/>
              <w:jc w:val="center"/>
            </w:pPr>
            <w:r>
              <w:t>11</w:t>
            </w:r>
          </w:p>
        </w:tc>
        <w:tc>
          <w:tcPr>
            <w:tcW w:w="2268" w:type="dxa"/>
          </w:tcPr>
          <w:p w:rsidR="00A86801" w:rsidRDefault="00A86801">
            <w:pPr>
              <w:pStyle w:val="ConsPlusNormal"/>
            </w:pPr>
            <w:r>
              <w:t>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w:t>
            </w:r>
          </w:p>
        </w:tc>
        <w:tc>
          <w:tcPr>
            <w:tcW w:w="1240" w:type="dxa"/>
          </w:tcPr>
          <w:p w:rsidR="00A86801" w:rsidRDefault="00A86801">
            <w:pPr>
              <w:pStyle w:val="ConsPlusNormal"/>
              <w:jc w:val="center"/>
            </w:pPr>
            <w:r>
              <w:t>Человек</w:t>
            </w:r>
          </w:p>
        </w:tc>
        <w:tc>
          <w:tcPr>
            <w:tcW w:w="2211" w:type="dxa"/>
          </w:tcPr>
          <w:p w:rsidR="00A86801" w:rsidRDefault="00A86801">
            <w:pPr>
              <w:pStyle w:val="ConsPlusNormal"/>
              <w:jc w:val="center"/>
            </w:pPr>
            <w:r>
              <w:t>Показывает 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ветеранов и инвалидов Великой Отечественной войны, членов семей погибших (умерших) инвалидов, участников Великой Отечественной войны, улучшивших жилищные условия с использованием средств единовременных денежных выплат, предоставленных в рамках государственной программы в соответствующем году. Показатель не требует </w:t>
            </w:r>
            <w:r>
              <w:lastRenderedPageBreak/>
              <w:t>включения в план статистических работ</w:t>
            </w:r>
          </w:p>
        </w:tc>
        <w:tc>
          <w:tcPr>
            <w:tcW w:w="1849" w:type="dxa"/>
          </w:tcPr>
          <w:p w:rsidR="00A86801" w:rsidRDefault="00A86801">
            <w:pPr>
              <w:pStyle w:val="ConsPlusNormal"/>
              <w:jc w:val="center"/>
            </w:pPr>
            <w:r>
              <w:lastRenderedPageBreak/>
              <w:t>ОКУ "Дирекция по жилищным субсидиям"</w:t>
            </w:r>
          </w:p>
        </w:tc>
      </w:tr>
      <w:tr w:rsidR="00A86801" w:rsidTr="00332738">
        <w:tc>
          <w:tcPr>
            <w:tcW w:w="484" w:type="dxa"/>
          </w:tcPr>
          <w:p w:rsidR="00A86801" w:rsidRDefault="00A86801">
            <w:pPr>
              <w:pStyle w:val="ConsPlusNormal"/>
              <w:jc w:val="center"/>
            </w:pPr>
            <w:r>
              <w:lastRenderedPageBreak/>
              <w:t>12</w:t>
            </w:r>
          </w:p>
        </w:tc>
        <w:tc>
          <w:tcPr>
            <w:tcW w:w="2268" w:type="dxa"/>
          </w:tcPr>
          <w:p w:rsidR="00A86801" w:rsidRDefault="00A86801">
            <w:pPr>
              <w:pStyle w:val="ConsPlusNormal"/>
            </w:pPr>
            <w:r>
              <w:t>Количество ветеранов, инвалидов и семей, имеющих детей-инвалидов, улучшивших жилищные условия с использованием средств единовременных денежных выплат</w:t>
            </w:r>
          </w:p>
        </w:tc>
        <w:tc>
          <w:tcPr>
            <w:tcW w:w="1240" w:type="dxa"/>
          </w:tcPr>
          <w:p w:rsidR="00A86801" w:rsidRDefault="00A86801">
            <w:pPr>
              <w:pStyle w:val="ConsPlusNormal"/>
              <w:jc w:val="center"/>
            </w:pPr>
            <w:r>
              <w:t>Человек</w:t>
            </w:r>
          </w:p>
        </w:tc>
        <w:tc>
          <w:tcPr>
            <w:tcW w:w="2211" w:type="dxa"/>
          </w:tcPr>
          <w:p w:rsidR="00A86801" w:rsidRDefault="00A86801">
            <w:pPr>
              <w:pStyle w:val="ConsPlusNormal"/>
              <w:jc w:val="center"/>
            </w:pPr>
            <w:r>
              <w:t>Показывает количество ветеранов, инвалидов и семей, имеющих детей-инвалидов, улучшивших жилищные условия с использованием средств единовременных денежных выплат</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ветеранов, инвалидов и семей, имеющих детей-инвалидов, улучшивших жилищные условия с использованием средств единовременных денежных выплат, предоставленных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t>ОКУ "Дирекция по жилищным субсидиям"</w:t>
            </w:r>
          </w:p>
        </w:tc>
      </w:tr>
      <w:tr w:rsidR="00A86801" w:rsidTr="00332738">
        <w:tc>
          <w:tcPr>
            <w:tcW w:w="484" w:type="dxa"/>
          </w:tcPr>
          <w:p w:rsidR="00A86801" w:rsidRDefault="00A86801">
            <w:pPr>
              <w:pStyle w:val="ConsPlusNormal"/>
              <w:jc w:val="center"/>
            </w:pPr>
            <w:r>
              <w:t>13</w:t>
            </w:r>
          </w:p>
        </w:tc>
        <w:tc>
          <w:tcPr>
            <w:tcW w:w="2268" w:type="dxa"/>
          </w:tcPr>
          <w:p w:rsidR="00A86801" w:rsidRDefault="00A86801">
            <w:pPr>
              <w:pStyle w:val="ConsPlusNormal"/>
            </w:pPr>
            <w:r>
              <w:t>Количество граждан, уволенных с военной службы (службы), и приравненных к ним лиц, улучшивших жилищные условия за счет средств федерального бюджета</w:t>
            </w:r>
          </w:p>
        </w:tc>
        <w:tc>
          <w:tcPr>
            <w:tcW w:w="1240" w:type="dxa"/>
          </w:tcPr>
          <w:p w:rsidR="00A86801" w:rsidRDefault="00A86801">
            <w:pPr>
              <w:pStyle w:val="ConsPlusNormal"/>
              <w:jc w:val="center"/>
            </w:pPr>
            <w:r>
              <w:t>Человек</w:t>
            </w:r>
          </w:p>
        </w:tc>
        <w:tc>
          <w:tcPr>
            <w:tcW w:w="2211" w:type="dxa"/>
          </w:tcPr>
          <w:p w:rsidR="00A86801" w:rsidRDefault="00A86801">
            <w:pPr>
              <w:pStyle w:val="ConsPlusNormal"/>
              <w:jc w:val="center"/>
            </w:pPr>
            <w:r>
              <w:t>Показывает количество граждан, уволенных с военной службы (службы), и приравненных к ним лиц, улучшивших жилищные условия за счет средств федерального бюджета</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граждан, уволенных с военной службы (службы), и приравненных к ним лиц, улучшивших жилищные условия за счет средств федерального бюджета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t>ОКУ "Дирекция по жилищным субсидиям"</w:t>
            </w:r>
          </w:p>
        </w:tc>
      </w:tr>
      <w:tr w:rsidR="00A86801" w:rsidTr="00332738">
        <w:tc>
          <w:tcPr>
            <w:tcW w:w="484" w:type="dxa"/>
          </w:tcPr>
          <w:p w:rsidR="00A86801" w:rsidRDefault="00A86801">
            <w:pPr>
              <w:pStyle w:val="ConsPlusNormal"/>
              <w:jc w:val="center"/>
            </w:pPr>
            <w:r>
              <w:t>14</w:t>
            </w:r>
          </w:p>
        </w:tc>
        <w:tc>
          <w:tcPr>
            <w:tcW w:w="2268" w:type="dxa"/>
          </w:tcPr>
          <w:p w:rsidR="00A86801" w:rsidRDefault="00A86801">
            <w:pPr>
              <w:pStyle w:val="ConsPlusNormal"/>
            </w:pPr>
            <w:r>
              <w:t xml:space="preserve">Количество молодых семей, улучшивших жилищные условия (в том числе с использованием заемных средств) при оказании содействия </w:t>
            </w:r>
            <w:r>
              <w:lastRenderedPageBreak/>
              <w:t>за счет средств федерального бюджета, областного и местных бюджетов</w:t>
            </w:r>
          </w:p>
        </w:tc>
        <w:tc>
          <w:tcPr>
            <w:tcW w:w="1240" w:type="dxa"/>
          </w:tcPr>
          <w:p w:rsidR="00A86801" w:rsidRDefault="00A86801">
            <w:pPr>
              <w:pStyle w:val="ConsPlusNormal"/>
              <w:jc w:val="center"/>
            </w:pPr>
            <w:r>
              <w:lastRenderedPageBreak/>
              <w:t>Семей</w:t>
            </w:r>
          </w:p>
        </w:tc>
        <w:tc>
          <w:tcPr>
            <w:tcW w:w="2211" w:type="dxa"/>
          </w:tcPr>
          <w:p w:rsidR="00A86801" w:rsidRDefault="00A86801">
            <w:pPr>
              <w:pStyle w:val="ConsPlusNormal"/>
              <w:jc w:val="center"/>
            </w:pPr>
            <w:r>
              <w:t xml:space="preserve">Показывает количество молодых семей, улучшивших жилищные условия (в том числе с использованием заемных средств) при </w:t>
            </w:r>
            <w:r>
              <w:lastRenderedPageBreak/>
              <w:t>оказании содействия за счет средств федерального бюджета, областного и местных бюджетов</w:t>
            </w:r>
          </w:p>
        </w:tc>
        <w:tc>
          <w:tcPr>
            <w:tcW w:w="1254" w:type="dxa"/>
          </w:tcPr>
          <w:p w:rsidR="00A86801" w:rsidRDefault="00A86801">
            <w:pPr>
              <w:pStyle w:val="ConsPlusNormal"/>
              <w:jc w:val="center"/>
            </w:pPr>
            <w:r>
              <w:lastRenderedPageBreak/>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молодых семей, улучшивших </w:t>
            </w:r>
            <w:r>
              <w:lastRenderedPageBreak/>
              <w:t>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ОКУ "Дирекция по жилищным субсидиям"</w:t>
            </w:r>
          </w:p>
        </w:tc>
      </w:tr>
      <w:tr w:rsidR="00A86801" w:rsidTr="00332738">
        <w:tc>
          <w:tcPr>
            <w:tcW w:w="484" w:type="dxa"/>
          </w:tcPr>
          <w:p w:rsidR="00A86801" w:rsidRDefault="00A86801">
            <w:pPr>
              <w:pStyle w:val="ConsPlusNormal"/>
              <w:jc w:val="center"/>
            </w:pPr>
            <w:r>
              <w:lastRenderedPageBreak/>
              <w:t>15</w:t>
            </w:r>
          </w:p>
        </w:tc>
        <w:tc>
          <w:tcPr>
            <w:tcW w:w="2268" w:type="dxa"/>
          </w:tcPr>
          <w:p w:rsidR="00A86801" w:rsidRDefault="00A86801">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240" w:type="dxa"/>
          </w:tcPr>
          <w:p w:rsidR="00A86801" w:rsidRDefault="00A86801">
            <w:pPr>
              <w:pStyle w:val="ConsPlusNormal"/>
              <w:jc w:val="center"/>
            </w:pPr>
            <w:r>
              <w:t>Процентов</w:t>
            </w:r>
          </w:p>
        </w:tc>
        <w:tc>
          <w:tcPr>
            <w:tcW w:w="2211" w:type="dxa"/>
          </w:tcPr>
          <w:p w:rsidR="00A86801" w:rsidRDefault="00A86801">
            <w:pPr>
              <w:pStyle w:val="ConsPlusNormal"/>
              <w:jc w:val="center"/>
            </w:pPr>
            <w:r>
              <w:t>Показывает долю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отношение количества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Показатель не требует включения в план статистических работ</w:t>
            </w:r>
          </w:p>
        </w:tc>
        <w:tc>
          <w:tcPr>
            <w:tcW w:w="1849" w:type="dxa"/>
          </w:tcPr>
          <w:p w:rsidR="00A86801" w:rsidRDefault="00A86801">
            <w:pPr>
              <w:pStyle w:val="ConsPlusNormal"/>
              <w:jc w:val="center"/>
            </w:pPr>
            <w:r>
              <w:t>ОКУ "Дирекция по жилищным субсидиям"</w:t>
            </w:r>
          </w:p>
        </w:tc>
      </w:tr>
      <w:tr w:rsidR="00A86801" w:rsidTr="00332738">
        <w:tc>
          <w:tcPr>
            <w:tcW w:w="484" w:type="dxa"/>
          </w:tcPr>
          <w:p w:rsidR="00A86801" w:rsidRDefault="00A86801">
            <w:pPr>
              <w:pStyle w:val="ConsPlusNormal"/>
              <w:jc w:val="center"/>
            </w:pPr>
            <w:r>
              <w:t>16</w:t>
            </w:r>
          </w:p>
        </w:tc>
        <w:tc>
          <w:tcPr>
            <w:tcW w:w="2268" w:type="dxa"/>
          </w:tcPr>
          <w:p w:rsidR="00A86801" w:rsidRDefault="00A86801">
            <w:pPr>
              <w:pStyle w:val="ConsPlusNormal"/>
            </w:pPr>
            <w:r>
              <w:t>Количество семей, которым выделены социальные выплаты на приобретение жилья</w:t>
            </w:r>
          </w:p>
        </w:tc>
        <w:tc>
          <w:tcPr>
            <w:tcW w:w="1240" w:type="dxa"/>
          </w:tcPr>
          <w:p w:rsidR="00A86801" w:rsidRDefault="00A86801">
            <w:pPr>
              <w:pStyle w:val="ConsPlusNormal"/>
              <w:jc w:val="center"/>
            </w:pPr>
            <w:r>
              <w:t>Семей</w:t>
            </w:r>
          </w:p>
        </w:tc>
        <w:tc>
          <w:tcPr>
            <w:tcW w:w="2211" w:type="dxa"/>
          </w:tcPr>
          <w:p w:rsidR="00A86801" w:rsidRDefault="00A86801">
            <w:pPr>
              <w:pStyle w:val="ConsPlusNormal"/>
              <w:jc w:val="center"/>
            </w:pPr>
            <w:r>
              <w:t>Показывает количество многодетных семей и семей граждан, занятых в бюджетной сфере, улучшивших жилищные условия с использованием социальных выплат на приобретение жилья</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многодетных семей и семей граждан, занятых в бюджетной сфере, улучшивших жилищные условия с использованием социальных выплат на приобретение жилья, предоставленных в </w:t>
            </w:r>
            <w:r>
              <w:lastRenderedPageBreak/>
              <w:t>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ОКУ "Дирекция по жилищным субсидиям"</w:t>
            </w:r>
          </w:p>
        </w:tc>
      </w:tr>
      <w:tr w:rsidR="00A86801" w:rsidTr="00332738">
        <w:tblPrEx>
          <w:tblBorders>
            <w:insideH w:val="nil"/>
          </w:tblBorders>
        </w:tblPrEx>
        <w:tc>
          <w:tcPr>
            <w:tcW w:w="484" w:type="dxa"/>
            <w:tcBorders>
              <w:bottom w:val="nil"/>
            </w:tcBorders>
          </w:tcPr>
          <w:p w:rsidR="00A86801" w:rsidRDefault="00A86801">
            <w:pPr>
              <w:pStyle w:val="ConsPlusNormal"/>
              <w:jc w:val="center"/>
            </w:pPr>
            <w:r>
              <w:lastRenderedPageBreak/>
              <w:t>17</w:t>
            </w:r>
          </w:p>
        </w:tc>
        <w:tc>
          <w:tcPr>
            <w:tcW w:w="2268" w:type="dxa"/>
            <w:tcBorders>
              <w:bottom w:val="nil"/>
            </w:tcBorders>
          </w:tcPr>
          <w:p w:rsidR="00A86801" w:rsidRDefault="00A86801">
            <w:pPr>
              <w:pStyle w:val="ConsPlusNormal"/>
            </w:pPr>
            <w:r>
              <w:t>Количество выданных ипотечных жилищных кредитов</w:t>
            </w:r>
          </w:p>
        </w:tc>
        <w:tc>
          <w:tcPr>
            <w:tcW w:w="1240" w:type="dxa"/>
            <w:tcBorders>
              <w:bottom w:val="nil"/>
            </w:tcBorders>
          </w:tcPr>
          <w:p w:rsidR="00A86801" w:rsidRDefault="00A86801">
            <w:pPr>
              <w:pStyle w:val="ConsPlusNormal"/>
              <w:jc w:val="center"/>
            </w:pPr>
            <w:r>
              <w:t>Ед.</w:t>
            </w:r>
          </w:p>
        </w:tc>
        <w:tc>
          <w:tcPr>
            <w:tcW w:w="2211" w:type="dxa"/>
            <w:tcBorders>
              <w:bottom w:val="nil"/>
            </w:tcBorders>
          </w:tcPr>
          <w:p w:rsidR="00A86801" w:rsidRDefault="00A86801">
            <w:pPr>
              <w:pStyle w:val="ConsPlusNormal"/>
              <w:jc w:val="center"/>
            </w:pPr>
            <w:r>
              <w:t>Показывает количество выданных кредитными организациями ипотечных жилищных кредитов на территории Курской области</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суммарное количество выданных кредитными организациями ипотечных жилищных кредитов на территории Курской области в соответствующем году.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комитет строительства Курской области на основе данные Центрального банка Российской Федерации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t>17.1.</w:t>
            </w:r>
          </w:p>
        </w:tc>
        <w:tc>
          <w:tcPr>
            <w:tcW w:w="2268" w:type="dxa"/>
            <w:tcBorders>
              <w:bottom w:val="nil"/>
            </w:tcBorders>
          </w:tcPr>
          <w:p w:rsidR="00A86801" w:rsidRDefault="00A86801">
            <w:pPr>
              <w:pStyle w:val="ConsPlusNormal"/>
            </w:pPr>
            <w:r>
              <w:t>Количество выданных ипотечных жилищных кредитов АО "Курское областное ипотечное агентство"</w:t>
            </w:r>
          </w:p>
        </w:tc>
        <w:tc>
          <w:tcPr>
            <w:tcW w:w="1240" w:type="dxa"/>
            <w:tcBorders>
              <w:bottom w:val="nil"/>
            </w:tcBorders>
          </w:tcPr>
          <w:p w:rsidR="00A86801" w:rsidRDefault="00A86801">
            <w:pPr>
              <w:pStyle w:val="ConsPlusNormal"/>
              <w:jc w:val="center"/>
            </w:pPr>
            <w:r>
              <w:t>Ед.</w:t>
            </w:r>
          </w:p>
        </w:tc>
        <w:tc>
          <w:tcPr>
            <w:tcW w:w="2211" w:type="dxa"/>
            <w:tcBorders>
              <w:bottom w:val="nil"/>
            </w:tcBorders>
          </w:tcPr>
          <w:p w:rsidR="00A86801" w:rsidRDefault="00A86801">
            <w:pPr>
              <w:pStyle w:val="ConsPlusNormal"/>
              <w:jc w:val="center"/>
            </w:pPr>
            <w:r>
              <w:t>Показывает количество выданных АО "Курское областное ипотечное агентство" ипотечных жилищных кредитов</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суммарное количество выданных АО "Курское областное ипотечное агентство" ипотечных жилищных кредитов в соответствующем году.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АО "Курское областное ипотечное агентство"</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t>17.2.</w:t>
            </w:r>
          </w:p>
        </w:tc>
        <w:tc>
          <w:tcPr>
            <w:tcW w:w="2268" w:type="dxa"/>
            <w:tcBorders>
              <w:bottom w:val="nil"/>
            </w:tcBorders>
          </w:tcPr>
          <w:p w:rsidR="00A86801" w:rsidRDefault="00A86801">
            <w:pPr>
              <w:pStyle w:val="ConsPlusNormal"/>
            </w:pPr>
            <w:r>
              <w:t>Средний уровень процентной ставки</w:t>
            </w:r>
          </w:p>
        </w:tc>
        <w:tc>
          <w:tcPr>
            <w:tcW w:w="1240" w:type="dxa"/>
            <w:tcBorders>
              <w:bottom w:val="nil"/>
            </w:tcBorders>
          </w:tcPr>
          <w:p w:rsidR="00A86801" w:rsidRDefault="00A86801">
            <w:pPr>
              <w:pStyle w:val="ConsPlusNormal"/>
              <w:jc w:val="center"/>
            </w:pPr>
            <w:r>
              <w:t>Процентов</w:t>
            </w:r>
          </w:p>
        </w:tc>
        <w:tc>
          <w:tcPr>
            <w:tcW w:w="2211" w:type="dxa"/>
            <w:tcBorders>
              <w:bottom w:val="nil"/>
            </w:tcBorders>
          </w:tcPr>
          <w:p w:rsidR="00A86801" w:rsidRDefault="00A86801">
            <w:pPr>
              <w:pStyle w:val="ConsPlusNormal"/>
              <w:jc w:val="center"/>
            </w:pPr>
            <w:r>
              <w:t>Показывает среднюю процентную ставку выданных ипотечных жилищных кредитов на территории Курской области</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Центральным банком Российской Федерации.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Комитет строительства Курской области по данным ЦБ РФ</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t>17.3.</w:t>
            </w:r>
          </w:p>
        </w:tc>
        <w:tc>
          <w:tcPr>
            <w:tcW w:w="2268" w:type="dxa"/>
            <w:tcBorders>
              <w:bottom w:val="nil"/>
            </w:tcBorders>
          </w:tcPr>
          <w:p w:rsidR="00A86801" w:rsidRDefault="00A86801">
            <w:pPr>
              <w:pStyle w:val="ConsPlusNormal"/>
            </w:pPr>
            <w:r>
              <w:t xml:space="preserve">Объем выданных ипотечных жилищных </w:t>
            </w:r>
            <w:r>
              <w:lastRenderedPageBreak/>
              <w:t>кредитов</w:t>
            </w:r>
          </w:p>
        </w:tc>
        <w:tc>
          <w:tcPr>
            <w:tcW w:w="1240" w:type="dxa"/>
            <w:tcBorders>
              <w:bottom w:val="nil"/>
            </w:tcBorders>
          </w:tcPr>
          <w:p w:rsidR="00A86801" w:rsidRDefault="00A86801">
            <w:pPr>
              <w:pStyle w:val="ConsPlusNormal"/>
              <w:jc w:val="center"/>
            </w:pPr>
            <w:r>
              <w:lastRenderedPageBreak/>
              <w:t>Млн. рублей</w:t>
            </w:r>
          </w:p>
        </w:tc>
        <w:tc>
          <w:tcPr>
            <w:tcW w:w="2211" w:type="dxa"/>
            <w:tcBorders>
              <w:bottom w:val="nil"/>
            </w:tcBorders>
          </w:tcPr>
          <w:p w:rsidR="00A86801" w:rsidRDefault="00A86801">
            <w:pPr>
              <w:pStyle w:val="ConsPlusNormal"/>
              <w:jc w:val="center"/>
            </w:pPr>
            <w:r>
              <w:t xml:space="preserve">Показывает объем выданных </w:t>
            </w:r>
            <w:r>
              <w:lastRenderedPageBreak/>
              <w:t>кредитными организациями ипотечных жилищных кредитов на территории Курской области</w:t>
            </w:r>
          </w:p>
        </w:tc>
        <w:tc>
          <w:tcPr>
            <w:tcW w:w="1254" w:type="dxa"/>
            <w:tcBorders>
              <w:bottom w:val="nil"/>
            </w:tcBorders>
          </w:tcPr>
          <w:p w:rsidR="00A86801" w:rsidRDefault="00A86801">
            <w:pPr>
              <w:pStyle w:val="ConsPlusNormal"/>
              <w:jc w:val="center"/>
            </w:pPr>
            <w:r>
              <w:lastRenderedPageBreak/>
              <w:t xml:space="preserve">Ежегодно по </w:t>
            </w:r>
            <w:r>
              <w:lastRenderedPageBreak/>
              <w:t>состоянию на конец года</w:t>
            </w:r>
          </w:p>
        </w:tc>
        <w:tc>
          <w:tcPr>
            <w:tcW w:w="2381" w:type="dxa"/>
            <w:tcBorders>
              <w:bottom w:val="nil"/>
            </w:tcBorders>
          </w:tcPr>
          <w:p w:rsidR="00A86801" w:rsidRDefault="00A86801">
            <w:pPr>
              <w:pStyle w:val="ConsPlusNormal"/>
              <w:jc w:val="center"/>
            </w:pPr>
            <w:r>
              <w:lastRenderedPageBreak/>
              <w:t xml:space="preserve">Показатель рассчитывается </w:t>
            </w:r>
            <w:r>
              <w:lastRenderedPageBreak/>
              <w:t>ежегодно и определяется как суммарный объем выданных кредитными организациями ипотечных жилищных кредитов на территории Курской области в соответствующем году.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lastRenderedPageBreak/>
              <w:t xml:space="preserve">Комитет строительства </w:t>
            </w:r>
            <w:r>
              <w:lastRenderedPageBreak/>
              <w:t>Курской области по данным ЦБ РФ</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t>18</w:t>
            </w:r>
          </w:p>
        </w:tc>
        <w:tc>
          <w:tcPr>
            <w:tcW w:w="2268" w:type="dxa"/>
            <w:tcBorders>
              <w:bottom w:val="nil"/>
            </w:tcBorders>
          </w:tcPr>
          <w:p w:rsidR="00A86801" w:rsidRDefault="00A86801">
            <w:pPr>
              <w:pStyle w:val="ConsPlusNormal"/>
            </w:pPr>
            <w:r>
              <w:t>Объем выданных АО "Курское областное ипотечное агентство" ипотечных жилищных кредитов</w:t>
            </w:r>
          </w:p>
        </w:tc>
        <w:tc>
          <w:tcPr>
            <w:tcW w:w="1240" w:type="dxa"/>
            <w:tcBorders>
              <w:bottom w:val="nil"/>
            </w:tcBorders>
          </w:tcPr>
          <w:p w:rsidR="00A86801" w:rsidRDefault="00A86801">
            <w:pPr>
              <w:pStyle w:val="ConsPlusNormal"/>
              <w:jc w:val="center"/>
            </w:pPr>
            <w:r>
              <w:t>Млн. рублей</w:t>
            </w:r>
          </w:p>
        </w:tc>
        <w:tc>
          <w:tcPr>
            <w:tcW w:w="2211" w:type="dxa"/>
            <w:tcBorders>
              <w:bottom w:val="nil"/>
            </w:tcBorders>
          </w:tcPr>
          <w:p w:rsidR="00A86801" w:rsidRDefault="00A86801">
            <w:pPr>
              <w:pStyle w:val="ConsPlusNormal"/>
              <w:jc w:val="center"/>
            </w:pPr>
            <w:r>
              <w:t>Показывает объем выданных АО "Курское областное ипотечное агентство" ипотечных жилищных кредитов</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суммарный объем выданных АО "Курское областное ипотечное агентство" ипотечных жилищных кредитов (займов) в соответствующем году.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АО "Курское областное ипотечное агентство"</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vAlign w:val="center"/>
          </w:tcPr>
          <w:p w:rsidR="00A86801" w:rsidRDefault="00A86801">
            <w:pPr>
              <w:pStyle w:val="ConsPlusNormal"/>
              <w:jc w:val="center"/>
            </w:pPr>
            <w:r>
              <w:t>18.1</w:t>
            </w:r>
          </w:p>
        </w:tc>
        <w:tc>
          <w:tcPr>
            <w:tcW w:w="2268" w:type="dxa"/>
            <w:tcBorders>
              <w:bottom w:val="nil"/>
            </w:tcBorders>
            <w:vAlign w:val="center"/>
          </w:tcPr>
          <w:p w:rsidR="00A86801" w:rsidRDefault="00A86801">
            <w:pPr>
              <w:pStyle w:val="ConsPlusNormal"/>
              <w:jc w:val="center"/>
            </w:pPr>
            <w:r>
              <w:t xml:space="preserve">Количество действующих договоров участия в долевом строительстве, по которым открыты счета </w:t>
            </w:r>
            <w:proofErr w:type="spellStart"/>
            <w:r>
              <w:t>эскроу</w:t>
            </w:r>
            <w:proofErr w:type="spellEnd"/>
          </w:p>
        </w:tc>
        <w:tc>
          <w:tcPr>
            <w:tcW w:w="1240" w:type="dxa"/>
            <w:tcBorders>
              <w:bottom w:val="nil"/>
            </w:tcBorders>
            <w:vAlign w:val="center"/>
          </w:tcPr>
          <w:p w:rsidR="00A86801" w:rsidRDefault="00A86801">
            <w:pPr>
              <w:pStyle w:val="ConsPlusNormal"/>
              <w:jc w:val="center"/>
            </w:pPr>
            <w:r>
              <w:t>Шт.</w:t>
            </w:r>
          </w:p>
        </w:tc>
        <w:tc>
          <w:tcPr>
            <w:tcW w:w="2211" w:type="dxa"/>
            <w:tcBorders>
              <w:bottom w:val="nil"/>
            </w:tcBorders>
            <w:vAlign w:val="center"/>
          </w:tcPr>
          <w:p w:rsidR="00A86801" w:rsidRDefault="00A86801">
            <w:pPr>
              <w:pStyle w:val="ConsPlusNormal"/>
              <w:jc w:val="center"/>
            </w:pPr>
            <w:r>
              <w:t xml:space="preserve">Показывает количество действующих договоров участия в долевом строительстве, по которым открыты счета </w:t>
            </w:r>
            <w:proofErr w:type="spellStart"/>
            <w:r>
              <w:t>эскроу</w:t>
            </w:r>
            <w:proofErr w:type="spellEnd"/>
          </w:p>
        </w:tc>
        <w:tc>
          <w:tcPr>
            <w:tcW w:w="1254" w:type="dxa"/>
            <w:tcBorders>
              <w:bottom w:val="nil"/>
            </w:tcBorders>
            <w:vAlign w:val="center"/>
          </w:tcPr>
          <w:p w:rsidR="00A86801" w:rsidRDefault="00A86801">
            <w:pPr>
              <w:pStyle w:val="ConsPlusNormal"/>
              <w:jc w:val="center"/>
            </w:pPr>
            <w:r>
              <w:t>Ежегодно по состоянию на конец года</w:t>
            </w:r>
          </w:p>
        </w:tc>
        <w:tc>
          <w:tcPr>
            <w:tcW w:w="2381" w:type="dxa"/>
            <w:tcBorders>
              <w:bottom w:val="nil"/>
            </w:tcBorders>
            <w:vAlign w:val="center"/>
          </w:tcPr>
          <w:p w:rsidR="00A86801" w:rsidRDefault="00A86801">
            <w:pPr>
              <w:pStyle w:val="ConsPlusNormal"/>
              <w:jc w:val="center"/>
            </w:pPr>
            <w:r>
              <w:t>Показатель рассчитывается ежегодно и определяется как суммарное количество зарегистрированных договоров участия в долевом строительстве на территории Курской области. Показатель не требует включения в план статистических работ</w:t>
            </w:r>
          </w:p>
        </w:tc>
        <w:tc>
          <w:tcPr>
            <w:tcW w:w="1849" w:type="dxa"/>
            <w:tcBorders>
              <w:bottom w:val="nil"/>
            </w:tcBorders>
            <w:vAlign w:val="center"/>
          </w:tcPr>
          <w:p w:rsidR="00A86801" w:rsidRDefault="00A86801">
            <w:pPr>
              <w:pStyle w:val="ConsPlusNormal"/>
              <w:jc w:val="center"/>
            </w:pPr>
            <w:r>
              <w:t>Комитет строительства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vAlign w:val="center"/>
          </w:tcPr>
          <w:p w:rsidR="00A86801" w:rsidRDefault="00A86801">
            <w:pPr>
              <w:pStyle w:val="ConsPlusNormal"/>
              <w:jc w:val="center"/>
            </w:pPr>
            <w:r>
              <w:t>18.2</w:t>
            </w:r>
          </w:p>
        </w:tc>
        <w:tc>
          <w:tcPr>
            <w:tcW w:w="2268" w:type="dxa"/>
            <w:tcBorders>
              <w:bottom w:val="nil"/>
            </w:tcBorders>
            <w:vAlign w:val="center"/>
          </w:tcPr>
          <w:p w:rsidR="00A86801" w:rsidRDefault="00A86801">
            <w:pPr>
              <w:pStyle w:val="ConsPlusNormal"/>
              <w:jc w:val="center"/>
            </w:pPr>
            <w:r>
              <w:t xml:space="preserve">Количество действующих договоров участия в долевом строительстве без </w:t>
            </w:r>
            <w:r>
              <w:lastRenderedPageBreak/>
              <w:t xml:space="preserve">счетов </w:t>
            </w:r>
            <w:proofErr w:type="spellStart"/>
            <w:r>
              <w:t>эскроу</w:t>
            </w:r>
            <w:proofErr w:type="spellEnd"/>
          </w:p>
        </w:tc>
        <w:tc>
          <w:tcPr>
            <w:tcW w:w="1240" w:type="dxa"/>
            <w:tcBorders>
              <w:bottom w:val="nil"/>
            </w:tcBorders>
            <w:vAlign w:val="center"/>
          </w:tcPr>
          <w:p w:rsidR="00A86801" w:rsidRDefault="00A86801">
            <w:pPr>
              <w:pStyle w:val="ConsPlusNormal"/>
              <w:jc w:val="center"/>
            </w:pPr>
            <w:r>
              <w:lastRenderedPageBreak/>
              <w:t>Шт.</w:t>
            </w:r>
          </w:p>
        </w:tc>
        <w:tc>
          <w:tcPr>
            <w:tcW w:w="2211" w:type="dxa"/>
            <w:tcBorders>
              <w:bottom w:val="nil"/>
            </w:tcBorders>
            <w:vAlign w:val="center"/>
          </w:tcPr>
          <w:p w:rsidR="00A86801" w:rsidRDefault="00A86801">
            <w:pPr>
              <w:pStyle w:val="ConsPlusNormal"/>
              <w:jc w:val="center"/>
            </w:pPr>
            <w:r>
              <w:t xml:space="preserve">Показывает количество действующих договоров участия в долевом </w:t>
            </w:r>
            <w:r>
              <w:lastRenderedPageBreak/>
              <w:t xml:space="preserve">строительстве без счетов </w:t>
            </w:r>
            <w:proofErr w:type="spellStart"/>
            <w:r>
              <w:t>эскроу</w:t>
            </w:r>
            <w:proofErr w:type="spellEnd"/>
          </w:p>
        </w:tc>
        <w:tc>
          <w:tcPr>
            <w:tcW w:w="1254" w:type="dxa"/>
            <w:tcBorders>
              <w:bottom w:val="nil"/>
            </w:tcBorders>
            <w:vAlign w:val="center"/>
          </w:tcPr>
          <w:p w:rsidR="00A86801" w:rsidRDefault="00A86801">
            <w:pPr>
              <w:pStyle w:val="ConsPlusNormal"/>
              <w:jc w:val="center"/>
            </w:pPr>
            <w:r>
              <w:lastRenderedPageBreak/>
              <w:t>Ежегодно по состоянию на конец года</w:t>
            </w:r>
          </w:p>
        </w:tc>
        <w:tc>
          <w:tcPr>
            <w:tcW w:w="2381" w:type="dxa"/>
            <w:tcBorders>
              <w:bottom w:val="nil"/>
            </w:tcBorders>
            <w:vAlign w:val="center"/>
          </w:tcPr>
          <w:p w:rsidR="00A86801" w:rsidRDefault="00A86801">
            <w:pPr>
              <w:pStyle w:val="ConsPlusNormal"/>
              <w:jc w:val="center"/>
            </w:pPr>
            <w:r>
              <w:t xml:space="preserve">Показатель рассчитывается ежегодно и определяется как суммарное количество </w:t>
            </w:r>
            <w:r>
              <w:lastRenderedPageBreak/>
              <w:t>зарегистрированных договоров участия в долевом строительстве на территории Курской области. Показатель не требует включения в план статистических работ</w:t>
            </w:r>
          </w:p>
        </w:tc>
        <w:tc>
          <w:tcPr>
            <w:tcW w:w="1849" w:type="dxa"/>
            <w:tcBorders>
              <w:bottom w:val="nil"/>
            </w:tcBorders>
            <w:vAlign w:val="center"/>
          </w:tcPr>
          <w:p w:rsidR="00A86801" w:rsidRDefault="00A86801">
            <w:pPr>
              <w:pStyle w:val="ConsPlusNormal"/>
              <w:jc w:val="center"/>
            </w:pPr>
            <w:r>
              <w:lastRenderedPageBreak/>
              <w:t>Комитет строительства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c>
          <w:tcPr>
            <w:tcW w:w="484" w:type="dxa"/>
          </w:tcPr>
          <w:p w:rsidR="00A86801" w:rsidRDefault="00A86801">
            <w:pPr>
              <w:pStyle w:val="ConsPlusNormal"/>
              <w:jc w:val="center"/>
            </w:pPr>
            <w:r>
              <w:t>19</w:t>
            </w:r>
          </w:p>
        </w:tc>
        <w:tc>
          <w:tcPr>
            <w:tcW w:w="2268" w:type="dxa"/>
          </w:tcPr>
          <w:p w:rsidR="00A86801" w:rsidRDefault="00A86801">
            <w:pPr>
              <w:pStyle w:val="ConsPlusNormal"/>
            </w:pPr>
            <w:r>
              <w:t>Количество жилых помещений, приобретенных для граждан из числа детей-сирот</w:t>
            </w:r>
          </w:p>
        </w:tc>
        <w:tc>
          <w:tcPr>
            <w:tcW w:w="1240" w:type="dxa"/>
          </w:tcPr>
          <w:p w:rsidR="00A86801" w:rsidRDefault="00A86801">
            <w:pPr>
              <w:pStyle w:val="ConsPlusNormal"/>
              <w:jc w:val="center"/>
            </w:pPr>
            <w:r>
              <w:t>Шт.</w:t>
            </w:r>
          </w:p>
        </w:tc>
        <w:tc>
          <w:tcPr>
            <w:tcW w:w="2211" w:type="dxa"/>
          </w:tcPr>
          <w:p w:rsidR="00A86801" w:rsidRDefault="00A86801">
            <w:pPr>
              <w:pStyle w:val="ConsPlusNormal"/>
              <w:jc w:val="center"/>
            </w:pPr>
            <w:r>
              <w:t>Показывает количество жилых помещений, приобретенных для граждан из числа детей-сирот</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жилых помещений, приобретенных для граждан из числа детей-сирот,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t>Комитет социального обеспечения Курской области</w:t>
            </w:r>
          </w:p>
        </w:tc>
      </w:tr>
      <w:tr w:rsidR="00A86801" w:rsidTr="00332738">
        <w:tc>
          <w:tcPr>
            <w:tcW w:w="484" w:type="dxa"/>
          </w:tcPr>
          <w:p w:rsidR="00A86801" w:rsidRDefault="00A86801">
            <w:pPr>
              <w:pStyle w:val="ConsPlusNormal"/>
              <w:jc w:val="center"/>
            </w:pPr>
            <w:r>
              <w:t>20</w:t>
            </w:r>
          </w:p>
        </w:tc>
        <w:tc>
          <w:tcPr>
            <w:tcW w:w="2268" w:type="dxa"/>
          </w:tcPr>
          <w:p w:rsidR="00A86801" w:rsidRDefault="00A86801">
            <w:pPr>
              <w:pStyle w:val="ConsPlusNormal"/>
            </w:pPr>
            <w:r>
              <w:t>Количество граждан из числа детей-сирот, обеспеченных жилыми помещениями</w:t>
            </w:r>
          </w:p>
        </w:tc>
        <w:tc>
          <w:tcPr>
            <w:tcW w:w="1240" w:type="dxa"/>
          </w:tcPr>
          <w:p w:rsidR="00A86801" w:rsidRDefault="00A86801">
            <w:pPr>
              <w:pStyle w:val="ConsPlusNormal"/>
              <w:jc w:val="center"/>
            </w:pPr>
            <w:r>
              <w:t>Человек</w:t>
            </w:r>
          </w:p>
        </w:tc>
        <w:tc>
          <w:tcPr>
            <w:tcW w:w="2211" w:type="dxa"/>
          </w:tcPr>
          <w:p w:rsidR="00A86801" w:rsidRDefault="00A86801">
            <w:pPr>
              <w:pStyle w:val="ConsPlusNormal"/>
              <w:jc w:val="center"/>
            </w:pPr>
            <w:r>
              <w:t>Показывает количество граждан из числа детей-сирот, обеспеченных жилыми помещениями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w:t>
            </w:r>
            <w:proofErr w:type="spellStart"/>
            <w:proofErr w:type="gramStart"/>
            <w:r>
              <w:t>количество</w:t>
            </w:r>
            <w:proofErr w:type="spellEnd"/>
            <w:proofErr w:type="gramEnd"/>
            <w:r>
              <w:t xml:space="preserve"> граждан из числа детей-сирот, обеспеченных жилыми помещениями,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t>Комитет социального обеспечения Курской области</w:t>
            </w:r>
          </w:p>
        </w:tc>
      </w:tr>
      <w:tr w:rsidR="00A86801" w:rsidTr="00332738">
        <w:tc>
          <w:tcPr>
            <w:tcW w:w="484" w:type="dxa"/>
          </w:tcPr>
          <w:p w:rsidR="00A86801" w:rsidRDefault="00A86801">
            <w:pPr>
              <w:pStyle w:val="ConsPlusNormal"/>
              <w:jc w:val="center"/>
            </w:pPr>
            <w:r>
              <w:t>21</w:t>
            </w:r>
          </w:p>
        </w:tc>
        <w:tc>
          <w:tcPr>
            <w:tcW w:w="2268" w:type="dxa"/>
          </w:tcPr>
          <w:p w:rsidR="00A86801" w:rsidRDefault="00A86801">
            <w:pPr>
              <w:pStyle w:val="ConsPlusNormal"/>
            </w:pPr>
            <w:r>
              <w:t xml:space="preserve">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w:t>
            </w:r>
            <w:r>
              <w:lastRenderedPageBreak/>
              <w:t>обеспечение жилым помещением в текущем году</w:t>
            </w:r>
          </w:p>
        </w:tc>
        <w:tc>
          <w:tcPr>
            <w:tcW w:w="1240" w:type="dxa"/>
          </w:tcPr>
          <w:p w:rsidR="00A86801" w:rsidRDefault="00A86801">
            <w:pPr>
              <w:pStyle w:val="ConsPlusNormal"/>
              <w:jc w:val="center"/>
            </w:pPr>
            <w:r>
              <w:lastRenderedPageBreak/>
              <w:t>Процентов</w:t>
            </w:r>
          </w:p>
        </w:tc>
        <w:tc>
          <w:tcPr>
            <w:tcW w:w="2211" w:type="dxa"/>
          </w:tcPr>
          <w:p w:rsidR="00A86801" w:rsidRDefault="00A86801">
            <w:pPr>
              <w:pStyle w:val="ConsPlusNormal"/>
              <w:jc w:val="center"/>
            </w:pPr>
            <w:r>
              <w:t xml:space="preserve">Показывает долю граждан из числа детей-сирот и детей, оставшихся без попечения родителей, обеспеченных жилыми помещениями, от общего количества </w:t>
            </w:r>
            <w:r>
              <w:lastRenderedPageBreak/>
              <w:t>имевших право на обеспечение жилым помещением</w:t>
            </w:r>
          </w:p>
        </w:tc>
        <w:tc>
          <w:tcPr>
            <w:tcW w:w="1254" w:type="dxa"/>
          </w:tcPr>
          <w:p w:rsidR="00A86801" w:rsidRDefault="00A86801">
            <w:pPr>
              <w:pStyle w:val="ConsPlusNormal"/>
              <w:jc w:val="center"/>
            </w:pPr>
            <w:r>
              <w:lastRenderedPageBreak/>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отношение числа граждан из числа детей-сирот и детей, оставшихся без попечения родителей, обеспеченных жилыми </w:t>
            </w:r>
            <w:r>
              <w:lastRenderedPageBreak/>
              <w:t>помещениями, к их общему числу, имевших право на обеспечение жилым помещением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социального обеспечения Курской области</w:t>
            </w:r>
          </w:p>
        </w:tc>
      </w:tr>
      <w:tr w:rsidR="00A86801" w:rsidTr="00332738">
        <w:tc>
          <w:tcPr>
            <w:tcW w:w="484" w:type="dxa"/>
          </w:tcPr>
          <w:p w:rsidR="00A86801" w:rsidRDefault="00A86801">
            <w:pPr>
              <w:pStyle w:val="ConsPlusNormal"/>
              <w:jc w:val="center"/>
            </w:pPr>
            <w:r>
              <w:lastRenderedPageBreak/>
              <w:t>22</w:t>
            </w:r>
          </w:p>
        </w:tc>
        <w:tc>
          <w:tcPr>
            <w:tcW w:w="2268" w:type="dxa"/>
          </w:tcPr>
          <w:p w:rsidR="00A86801" w:rsidRDefault="00A86801">
            <w:pPr>
              <w:pStyle w:val="ConsPlusNormal"/>
            </w:pPr>
            <w:r>
              <w:t xml:space="preserve">Количество граждан из числа детей-сирот,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w:t>
            </w:r>
          </w:p>
        </w:tc>
        <w:tc>
          <w:tcPr>
            <w:tcW w:w="1240" w:type="dxa"/>
          </w:tcPr>
          <w:p w:rsidR="00A86801" w:rsidRDefault="00A86801">
            <w:pPr>
              <w:pStyle w:val="ConsPlusNormal"/>
              <w:jc w:val="center"/>
            </w:pPr>
            <w:r>
              <w:t>Человек</w:t>
            </w:r>
          </w:p>
        </w:tc>
        <w:tc>
          <w:tcPr>
            <w:tcW w:w="2211" w:type="dxa"/>
          </w:tcPr>
          <w:p w:rsidR="00A86801" w:rsidRDefault="00A86801">
            <w:pPr>
              <w:pStyle w:val="ConsPlusNormal"/>
              <w:jc w:val="center"/>
            </w:pPr>
            <w:r>
              <w:t xml:space="preserve">Показывает количество граждан из числа детей-сирот,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граждан из числа детей-сирот,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 Показатель не требует включения в план статистических работ</w:t>
            </w:r>
          </w:p>
        </w:tc>
        <w:tc>
          <w:tcPr>
            <w:tcW w:w="1849" w:type="dxa"/>
          </w:tcPr>
          <w:p w:rsidR="00A86801" w:rsidRDefault="00A86801">
            <w:pPr>
              <w:pStyle w:val="ConsPlusNormal"/>
              <w:jc w:val="center"/>
            </w:pPr>
            <w:r>
              <w:t>Комитет социального обеспечения Курской области</w:t>
            </w:r>
          </w:p>
        </w:tc>
      </w:tr>
      <w:tr w:rsidR="00A86801" w:rsidTr="00332738">
        <w:tc>
          <w:tcPr>
            <w:tcW w:w="484" w:type="dxa"/>
          </w:tcPr>
          <w:p w:rsidR="00A86801" w:rsidRDefault="00A86801">
            <w:pPr>
              <w:pStyle w:val="ConsPlusNormal"/>
              <w:jc w:val="center"/>
            </w:pPr>
            <w:r>
              <w:t>23</w:t>
            </w:r>
          </w:p>
        </w:tc>
        <w:tc>
          <w:tcPr>
            <w:tcW w:w="2268" w:type="dxa"/>
          </w:tcPr>
          <w:p w:rsidR="00A86801" w:rsidRDefault="00A86801">
            <w:pPr>
              <w:pStyle w:val="ConsPlusNormal"/>
            </w:pPr>
            <w:r>
              <w:t>Количество молодых учителей, улучшивших свои жилищные условия с помощью государственной поддержки при ипотечном жилищном кредитовании (займе)</w:t>
            </w:r>
          </w:p>
        </w:tc>
        <w:tc>
          <w:tcPr>
            <w:tcW w:w="1240" w:type="dxa"/>
          </w:tcPr>
          <w:p w:rsidR="00A86801" w:rsidRDefault="00A86801">
            <w:pPr>
              <w:pStyle w:val="ConsPlusNormal"/>
              <w:jc w:val="center"/>
            </w:pPr>
            <w:r>
              <w:t>Человек</w:t>
            </w:r>
          </w:p>
        </w:tc>
        <w:tc>
          <w:tcPr>
            <w:tcW w:w="2211" w:type="dxa"/>
          </w:tcPr>
          <w:p w:rsidR="00A86801" w:rsidRDefault="00A86801">
            <w:pPr>
              <w:pStyle w:val="ConsPlusNormal"/>
              <w:jc w:val="center"/>
            </w:pPr>
            <w:r>
              <w:t>Показывает количество молодых учителей, улучшивших свои жилищные условия с помощью государственной поддержки при ипотечном жилищном кредитовании (займе)</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молодых учителей, улучшивших свои жилищные условия с помощью государственной поддержки при ипотечном жилищном кредитовании (займе),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t>ОКУ "Дирекция по жилищным субсидиям"</w:t>
            </w:r>
          </w:p>
        </w:tc>
      </w:tr>
      <w:tr w:rsidR="00A86801" w:rsidTr="00332738">
        <w:tc>
          <w:tcPr>
            <w:tcW w:w="484" w:type="dxa"/>
          </w:tcPr>
          <w:p w:rsidR="00A86801" w:rsidRDefault="00A86801">
            <w:pPr>
              <w:pStyle w:val="ConsPlusNormal"/>
              <w:jc w:val="center"/>
            </w:pPr>
            <w:r>
              <w:t>24</w:t>
            </w:r>
          </w:p>
        </w:tc>
        <w:tc>
          <w:tcPr>
            <w:tcW w:w="2268" w:type="dxa"/>
          </w:tcPr>
          <w:p w:rsidR="00A86801" w:rsidRDefault="00A86801">
            <w:pPr>
              <w:pStyle w:val="ConsPlusNormal"/>
            </w:pPr>
            <w:r>
              <w:t>Количество семей, переселенных из непригодного для проживания жилищного фонда</w:t>
            </w:r>
          </w:p>
        </w:tc>
        <w:tc>
          <w:tcPr>
            <w:tcW w:w="1240" w:type="dxa"/>
          </w:tcPr>
          <w:p w:rsidR="00A86801" w:rsidRDefault="00A86801">
            <w:pPr>
              <w:pStyle w:val="ConsPlusNormal"/>
              <w:jc w:val="center"/>
            </w:pPr>
            <w:r>
              <w:t>Семей</w:t>
            </w:r>
          </w:p>
        </w:tc>
        <w:tc>
          <w:tcPr>
            <w:tcW w:w="2211" w:type="dxa"/>
          </w:tcPr>
          <w:p w:rsidR="00A86801" w:rsidRDefault="00A86801">
            <w:pPr>
              <w:pStyle w:val="ConsPlusNormal"/>
              <w:jc w:val="center"/>
            </w:pPr>
            <w:r>
              <w:t>Показывает количество семей, переселенных из непригодного для проживания жилищного фонда</w:t>
            </w:r>
          </w:p>
        </w:tc>
        <w:tc>
          <w:tcPr>
            <w:tcW w:w="1254" w:type="dxa"/>
          </w:tcPr>
          <w:p w:rsidR="00A86801" w:rsidRDefault="00A86801">
            <w:pPr>
              <w:pStyle w:val="ConsPlusNormal"/>
            </w:pP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семей, переселенных </w:t>
            </w:r>
            <w:r>
              <w:lastRenderedPageBreak/>
              <w:t>из непригодного для проживания жилья с использованием средств субсидий, предоставленных в рамках государственной программы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строительства Курской области</w:t>
            </w:r>
          </w:p>
        </w:tc>
      </w:tr>
      <w:tr w:rsidR="00A86801" w:rsidTr="00332738">
        <w:tblPrEx>
          <w:tblBorders>
            <w:insideH w:val="nil"/>
          </w:tblBorders>
        </w:tblPrEx>
        <w:tc>
          <w:tcPr>
            <w:tcW w:w="484" w:type="dxa"/>
            <w:tcBorders>
              <w:bottom w:val="nil"/>
            </w:tcBorders>
          </w:tcPr>
          <w:p w:rsidR="00A86801" w:rsidRDefault="00A86801">
            <w:pPr>
              <w:pStyle w:val="ConsPlusNormal"/>
              <w:jc w:val="center"/>
            </w:pPr>
            <w:r>
              <w:lastRenderedPageBreak/>
              <w:t>24.1.</w:t>
            </w:r>
          </w:p>
        </w:tc>
        <w:tc>
          <w:tcPr>
            <w:tcW w:w="2268" w:type="dxa"/>
            <w:tcBorders>
              <w:bottom w:val="nil"/>
            </w:tcBorders>
          </w:tcPr>
          <w:p w:rsidR="00A86801" w:rsidRDefault="00A86801">
            <w:pPr>
              <w:pStyle w:val="ConsPlusNormal"/>
              <w:ind w:left="126"/>
            </w:pPr>
            <w:r>
              <w:t>Количество граждан, расселенных из аварийного жилищного фонда</w:t>
            </w:r>
          </w:p>
        </w:tc>
        <w:tc>
          <w:tcPr>
            <w:tcW w:w="1240" w:type="dxa"/>
            <w:tcBorders>
              <w:bottom w:val="nil"/>
            </w:tcBorders>
          </w:tcPr>
          <w:p w:rsidR="00A86801" w:rsidRDefault="00A86801">
            <w:pPr>
              <w:pStyle w:val="ConsPlusNormal"/>
              <w:jc w:val="center"/>
            </w:pPr>
            <w:r>
              <w:t>Тыс. человек</w:t>
            </w:r>
          </w:p>
        </w:tc>
        <w:tc>
          <w:tcPr>
            <w:tcW w:w="2211" w:type="dxa"/>
            <w:tcBorders>
              <w:bottom w:val="nil"/>
            </w:tcBorders>
          </w:tcPr>
          <w:p w:rsidR="00A86801" w:rsidRDefault="00A86801">
            <w:pPr>
              <w:pStyle w:val="ConsPlusNormal"/>
              <w:jc w:val="center"/>
            </w:pPr>
            <w:r>
              <w:t>Показывает количество граждан, расселенных из аварийного жилищного фонда</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количество граждан, расселенных из аварийного жилищного фонда.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Комитет строительства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c>
          <w:tcPr>
            <w:tcW w:w="484" w:type="dxa"/>
          </w:tcPr>
          <w:p w:rsidR="00A86801" w:rsidRDefault="00A86801">
            <w:pPr>
              <w:pStyle w:val="ConsPlusNormal"/>
              <w:jc w:val="center"/>
            </w:pPr>
            <w:r>
              <w:t>25</w:t>
            </w:r>
          </w:p>
        </w:tc>
        <w:tc>
          <w:tcPr>
            <w:tcW w:w="2268" w:type="dxa"/>
          </w:tcPr>
          <w:p w:rsidR="00A86801" w:rsidRDefault="00A86801">
            <w:pPr>
              <w:pStyle w:val="ConsPlusNormal"/>
            </w:pPr>
            <w:r>
              <w:t xml:space="preserve">Ввод в эксплуатацию жилья </w:t>
            </w:r>
            <w:proofErr w:type="spellStart"/>
            <w:r>
              <w:t>экономкласса</w:t>
            </w:r>
            <w:proofErr w:type="spellEnd"/>
            <w:r>
              <w:t>, в том числе ввод в эксплуатацию общей площади малоэтажных жилых домов</w:t>
            </w:r>
          </w:p>
        </w:tc>
        <w:tc>
          <w:tcPr>
            <w:tcW w:w="1240" w:type="dxa"/>
          </w:tcPr>
          <w:p w:rsidR="00A86801" w:rsidRDefault="00A86801">
            <w:pPr>
              <w:pStyle w:val="ConsPlusNormal"/>
              <w:jc w:val="center"/>
            </w:pPr>
            <w:r>
              <w:t>Тыс. кв. м</w:t>
            </w:r>
          </w:p>
        </w:tc>
        <w:tc>
          <w:tcPr>
            <w:tcW w:w="2211" w:type="dxa"/>
          </w:tcPr>
          <w:p w:rsidR="00A86801" w:rsidRDefault="00A86801">
            <w:pPr>
              <w:pStyle w:val="ConsPlusNormal"/>
              <w:jc w:val="center"/>
            </w:pPr>
            <w:r>
              <w:t xml:space="preserve">Показывает количество жилья </w:t>
            </w:r>
            <w:proofErr w:type="spellStart"/>
            <w:r>
              <w:t>экономкласса</w:t>
            </w:r>
            <w:proofErr w:type="spellEnd"/>
            <w:r>
              <w:t>, в том числе малоэтажных жилых домов, введенных в эксплуатацию в микрорайонах массовой малоэтажной и многоквартирной застройки жильем</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жилья, введенного в эксплуатацию в микрорайонах массовой малоэтажной и многоквартирной застройки жильем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t>Комитет строительства Курской области</w:t>
            </w:r>
          </w:p>
        </w:tc>
      </w:tr>
      <w:tr w:rsidR="00A86801" w:rsidTr="00332738">
        <w:tc>
          <w:tcPr>
            <w:tcW w:w="484" w:type="dxa"/>
          </w:tcPr>
          <w:p w:rsidR="00A86801" w:rsidRDefault="00A86801">
            <w:pPr>
              <w:pStyle w:val="ConsPlusNormal"/>
              <w:jc w:val="center"/>
            </w:pPr>
            <w:r>
              <w:t>26</w:t>
            </w:r>
          </w:p>
        </w:tc>
        <w:tc>
          <w:tcPr>
            <w:tcW w:w="2268" w:type="dxa"/>
          </w:tcPr>
          <w:p w:rsidR="00A86801" w:rsidRDefault="00A86801">
            <w:pPr>
              <w:pStyle w:val="ConsPlusNormal"/>
            </w:pPr>
            <w:r>
              <w:t>Ввод жилья в рамках мероприятия по стимулированию программ развития жилищного строительства</w:t>
            </w:r>
          </w:p>
        </w:tc>
        <w:tc>
          <w:tcPr>
            <w:tcW w:w="1240" w:type="dxa"/>
          </w:tcPr>
          <w:p w:rsidR="00A86801" w:rsidRDefault="00A86801">
            <w:pPr>
              <w:pStyle w:val="ConsPlusNormal"/>
              <w:jc w:val="center"/>
            </w:pPr>
            <w:r>
              <w:t>Тыс. кв. м</w:t>
            </w:r>
          </w:p>
        </w:tc>
        <w:tc>
          <w:tcPr>
            <w:tcW w:w="2211" w:type="dxa"/>
          </w:tcPr>
          <w:p w:rsidR="00A86801" w:rsidRDefault="00A86801">
            <w:pPr>
              <w:pStyle w:val="ConsPlusNormal"/>
              <w:jc w:val="center"/>
            </w:pPr>
            <w:r>
              <w:t>Показывает количество жилья, введенного в эксплуатацию в рамках мероприятия по стимулированию программ развития жилищного строительства</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суммарное количество жилья, введенного в эксплуатацию в рамках мероприятия по стимулированию программ развития жилищного </w:t>
            </w:r>
            <w:r>
              <w:lastRenderedPageBreak/>
              <w:t>строительства в соответствующем году.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строительства Курской области</w:t>
            </w:r>
          </w:p>
        </w:tc>
      </w:tr>
      <w:tr w:rsidR="00A86801" w:rsidTr="00332738">
        <w:tc>
          <w:tcPr>
            <w:tcW w:w="484" w:type="dxa"/>
          </w:tcPr>
          <w:p w:rsidR="00A86801" w:rsidRDefault="00A86801">
            <w:pPr>
              <w:pStyle w:val="ConsPlusNormal"/>
              <w:jc w:val="center"/>
            </w:pPr>
            <w:r>
              <w:lastRenderedPageBreak/>
              <w:t>27</w:t>
            </w:r>
          </w:p>
        </w:tc>
        <w:tc>
          <w:tcPr>
            <w:tcW w:w="2268" w:type="dxa"/>
          </w:tcPr>
          <w:p w:rsidR="00A86801" w:rsidRDefault="00A86801">
            <w:pPr>
              <w:pStyle w:val="ConsPlusNormal"/>
            </w:pPr>
            <w:r>
              <w:t>Ввод в эксплуатацию автомобильных дорог в микрорайонах массовой малоэтажной и многоквартирной застройки жильем</w:t>
            </w:r>
          </w:p>
        </w:tc>
        <w:tc>
          <w:tcPr>
            <w:tcW w:w="1240" w:type="dxa"/>
          </w:tcPr>
          <w:p w:rsidR="00A86801" w:rsidRDefault="00A86801">
            <w:pPr>
              <w:pStyle w:val="ConsPlusNormal"/>
              <w:jc w:val="center"/>
            </w:pPr>
            <w:r>
              <w:t>Км</w:t>
            </w:r>
          </w:p>
        </w:tc>
        <w:tc>
          <w:tcPr>
            <w:tcW w:w="2211" w:type="dxa"/>
          </w:tcPr>
          <w:p w:rsidR="00A86801" w:rsidRDefault="00A86801">
            <w:pPr>
              <w:pStyle w:val="ConsPlusNormal"/>
              <w:jc w:val="center"/>
            </w:pPr>
            <w:r>
              <w:t>Показывает количество километров автомобильных дорог, введенных в эксплуатацию в микрорайонах массовой малоэтажной и многоквартирной застройки жильем</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километров автомобильных дорог, построенных и введенных в эксплуатацию в соответствующем году с использованием средств субсидий, предоставленных в рамках государственной программы. Показатель не требует включения в план статистических работ</w:t>
            </w:r>
          </w:p>
        </w:tc>
        <w:tc>
          <w:tcPr>
            <w:tcW w:w="1849" w:type="dxa"/>
          </w:tcPr>
          <w:p w:rsidR="00A86801" w:rsidRDefault="00A86801">
            <w:pPr>
              <w:pStyle w:val="ConsPlusNormal"/>
              <w:jc w:val="center"/>
            </w:pPr>
            <w:r>
              <w:t>Дорожное управление Курской области</w:t>
            </w:r>
          </w:p>
        </w:tc>
      </w:tr>
      <w:tr w:rsidR="00A86801" w:rsidTr="00332738">
        <w:tblPrEx>
          <w:tblBorders>
            <w:insideH w:val="nil"/>
          </w:tblBorders>
        </w:tblPrEx>
        <w:tc>
          <w:tcPr>
            <w:tcW w:w="484" w:type="dxa"/>
            <w:tcBorders>
              <w:bottom w:val="nil"/>
            </w:tcBorders>
          </w:tcPr>
          <w:p w:rsidR="00A86801" w:rsidRDefault="00A86801">
            <w:pPr>
              <w:pStyle w:val="ConsPlusNormal"/>
              <w:jc w:val="center"/>
            </w:pPr>
            <w:r>
              <w:t>28</w:t>
            </w:r>
          </w:p>
        </w:tc>
        <w:tc>
          <w:tcPr>
            <w:tcW w:w="2268" w:type="dxa"/>
            <w:tcBorders>
              <w:bottom w:val="nil"/>
            </w:tcBorders>
          </w:tcPr>
          <w:p w:rsidR="00A86801" w:rsidRDefault="00A86801">
            <w:pPr>
              <w:pStyle w:val="ConsPlusNormal"/>
            </w:pPr>
            <w:r>
              <w:t>Количество выданных разрешений на строительство в случае, если строительство объекта капитального строительства планируется осуществлять на территории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территории двух и более муниципальных образований (муниципальных районов, городских округов)</w:t>
            </w:r>
          </w:p>
        </w:tc>
        <w:tc>
          <w:tcPr>
            <w:tcW w:w="1240" w:type="dxa"/>
            <w:tcBorders>
              <w:bottom w:val="nil"/>
            </w:tcBorders>
          </w:tcPr>
          <w:p w:rsidR="00A86801" w:rsidRDefault="00A86801">
            <w:pPr>
              <w:pStyle w:val="ConsPlusNormal"/>
              <w:jc w:val="center"/>
            </w:pPr>
            <w:r>
              <w:t>Шт.</w:t>
            </w:r>
          </w:p>
        </w:tc>
        <w:tc>
          <w:tcPr>
            <w:tcW w:w="2211" w:type="dxa"/>
            <w:tcBorders>
              <w:bottom w:val="nil"/>
            </w:tcBorders>
          </w:tcPr>
          <w:p w:rsidR="00A86801" w:rsidRDefault="00A86801">
            <w:pPr>
              <w:pStyle w:val="ConsPlusNormal"/>
              <w:jc w:val="center"/>
            </w:pPr>
            <w:r>
              <w:t>Показывает количество выданных разрешений на строительство</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суммарное значение количества выданных комитетом архитектуры и градостроительства Курской области разрешений.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Комитет архитектуры и градостроительства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lastRenderedPageBreak/>
              <w:t>29</w:t>
            </w:r>
          </w:p>
        </w:tc>
        <w:tc>
          <w:tcPr>
            <w:tcW w:w="2268" w:type="dxa"/>
            <w:tcBorders>
              <w:bottom w:val="nil"/>
            </w:tcBorders>
          </w:tcPr>
          <w:p w:rsidR="00A86801" w:rsidRDefault="00A86801">
            <w:pPr>
              <w:pStyle w:val="ConsPlusNormal"/>
            </w:pPr>
            <w:r>
              <w:t>Количество выданных разрешений на ввод объекта в эксплуатацию по объектам, на которые было выдано разрешение на строительство</w:t>
            </w:r>
          </w:p>
        </w:tc>
        <w:tc>
          <w:tcPr>
            <w:tcW w:w="1240" w:type="dxa"/>
            <w:tcBorders>
              <w:bottom w:val="nil"/>
            </w:tcBorders>
          </w:tcPr>
          <w:p w:rsidR="00A86801" w:rsidRDefault="00A86801">
            <w:pPr>
              <w:pStyle w:val="ConsPlusNormal"/>
              <w:jc w:val="center"/>
            </w:pPr>
            <w:r>
              <w:t>Шт.</w:t>
            </w:r>
          </w:p>
        </w:tc>
        <w:tc>
          <w:tcPr>
            <w:tcW w:w="2211" w:type="dxa"/>
            <w:tcBorders>
              <w:bottom w:val="nil"/>
            </w:tcBorders>
          </w:tcPr>
          <w:p w:rsidR="00A86801" w:rsidRDefault="00A86801">
            <w:pPr>
              <w:pStyle w:val="ConsPlusNormal"/>
              <w:jc w:val="center"/>
            </w:pPr>
            <w:r>
              <w:t>Показывает количество выданных разрешений на ввод объекта в эксплуатацию</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суммарное значение количества выданных комитетом архитектуры и градостроительства Курской области разрешений.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Комитет архитектуры и градостроительства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c>
          <w:tcPr>
            <w:tcW w:w="484" w:type="dxa"/>
          </w:tcPr>
          <w:p w:rsidR="00A86801" w:rsidRDefault="00A86801">
            <w:pPr>
              <w:pStyle w:val="ConsPlusNormal"/>
              <w:jc w:val="center"/>
            </w:pPr>
            <w:r>
              <w:t>30</w:t>
            </w:r>
          </w:p>
        </w:tc>
        <w:tc>
          <w:tcPr>
            <w:tcW w:w="2268" w:type="dxa"/>
          </w:tcPr>
          <w:p w:rsidR="00A86801" w:rsidRDefault="00A86801">
            <w:pPr>
              <w:pStyle w:val="ConsPlusNormal"/>
            </w:pPr>
            <w:r>
              <w:t>Количество выпущенных сборников индексов цен в строительстве</w:t>
            </w:r>
          </w:p>
        </w:tc>
        <w:tc>
          <w:tcPr>
            <w:tcW w:w="1240" w:type="dxa"/>
          </w:tcPr>
          <w:p w:rsidR="00A86801" w:rsidRDefault="00A86801">
            <w:pPr>
              <w:pStyle w:val="ConsPlusNormal"/>
              <w:jc w:val="center"/>
            </w:pPr>
            <w:r>
              <w:t>Шт.</w:t>
            </w:r>
          </w:p>
        </w:tc>
        <w:tc>
          <w:tcPr>
            <w:tcW w:w="2211" w:type="dxa"/>
          </w:tcPr>
          <w:p w:rsidR="00A86801" w:rsidRDefault="00A86801">
            <w:pPr>
              <w:pStyle w:val="ConsPlusNormal"/>
              <w:jc w:val="center"/>
            </w:pPr>
            <w:r>
              <w:t>Показывает количество выпущенных сборников индексов цен в строительстве</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значение количества выпущенных сборников индексов цен в строительстве. Показатель не требует включения в план статистических работ</w:t>
            </w:r>
          </w:p>
        </w:tc>
        <w:tc>
          <w:tcPr>
            <w:tcW w:w="1849" w:type="dxa"/>
          </w:tcPr>
          <w:p w:rsidR="00A86801" w:rsidRDefault="00A86801">
            <w:pPr>
              <w:pStyle w:val="ConsPlusNormal"/>
              <w:jc w:val="center"/>
            </w:pPr>
            <w:r>
              <w:t>ОБУ "ЦЦС"</w:t>
            </w:r>
          </w:p>
        </w:tc>
      </w:tr>
      <w:tr w:rsidR="00A86801" w:rsidTr="00332738">
        <w:tblPrEx>
          <w:tblBorders>
            <w:insideH w:val="nil"/>
          </w:tblBorders>
        </w:tblPrEx>
        <w:tc>
          <w:tcPr>
            <w:tcW w:w="484" w:type="dxa"/>
            <w:tcBorders>
              <w:bottom w:val="nil"/>
            </w:tcBorders>
          </w:tcPr>
          <w:p w:rsidR="00A86801" w:rsidRDefault="00A86801">
            <w:pPr>
              <w:pStyle w:val="ConsPlusNormal"/>
              <w:jc w:val="center"/>
            </w:pPr>
            <w:r>
              <w:t>31</w:t>
            </w:r>
          </w:p>
        </w:tc>
        <w:tc>
          <w:tcPr>
            <w:tcW w:w="2268" w:type="dxa"/>
            <w:tcBorders>
              <w:bottom w:val="nil"/>
            </w:tcBorders>
          </w:tcPr>
          <w:p w:rsidR="00A86801" w:rsidRDefault="00A86801">
            <w:pPr>
              <w:pStyle w:val="ConsPlusNormal"/>
            </w:pPr>
            <w:r>
              <w:t xml:space="preserve">Количество муниципальных образований и населенных пунктов, </w:t>
            </w:r>
            <w:proofErr w:type="gramStart"/>
            <w:r>
              <w:t>сведения</w:t>
            </w:r>
            <w:proofErr w:type="gramEnd"/>
            <w:r>
              <w:t xml:space="preserve"> о границах которых внесены в единый государственный реестр недвижимости</w:t>
            </w:r>
          </w:p>
        </w:tc>
        <w:tc>
          <w:tcPr>
            <w:tcW w:w="1240" w:type="dxa"/>
            <w:tcBorders>
              <w:bottom w:val="nil"/>
            </w:tcBorders>
          </w:tcPr>
          <w:p w:rsidR="00A86801" w:rsidRDefault="00A86801">
            <w:pPr>
              <w:pStyle w:val="ConsPlusNormal"/>
              <w:jc w:val="center"/>
            </w:pPr>
            <w:r>
              <w:t>Шт.</w:t>
            </w:r>
          </w:p>
        </w:tc>
        <w:tc>
          <w:tcPr>
            <w:tcW w:w="2211" w:type="dxa"/>
            <w:tcBorders>
              <w:bottom w:val="nil"/>
            </w:tcBorders>
          </w:tcPr>
          <w:p w:rsidR="00A86801" w:rsidRDefault="00A86801">
            <w:pPr>
              <w:pStyle w:val="ConsPlusNormal"/>
              <w:jc w:val="center"/>
            </w:pPr>
            <w:r>
              <w:t xml:space="preserve">Показывает количество муниципальных образований и населенных пунктов, </w:t>
            </w:r>
            <w:proofErr w:type="gramStart"/>
            <w:r>
              <w:t>сведения</w:t>
            </w:r>
            <w:proofErr w:type="gramEnd"/>
            <w:r>
              <w:t xml:space="preserve"> о границах которых внесены в единый государственный реестр недвижимости</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 xml:space="preserve">Показатель рассчитывается ежегодно, исходя из возможности выполнения в рамках государственной программы мероприятий для внесения в ЕГРН необходимых сведений с целью достижения показателей, установленных </w:t>
            </w:r>
            <w:hyperlink r:id="rId263" w:history="1">
              <w:r>
                <w:rPr>
                  <w:color w:val="0000FF"/>
                </w:rPr>
                <w:t>Распоряжением</w:t>
              </w:r>
            </w:hyperlink>
            <w:r>
              <w:t xml:space="preserve"> Правительства РФ от 31.01.2017 N 147-р</w:t>
            </w:r>
          </w:p>
        </w:tc>
        <w:tc>
          <w:tcPr>
            <w:tcW w:w="1849" w:type="dxa"/>
            <w:tcBorders>
              <w:bottom w:val="nil"/>
            </w:tcBorders>
          </w:tcPr>
          <w:p w:rsidR="00A86801" w:rsidRDefault="00A86801">
            <w:pPr>
              <w:pStyle w:val="ConsPlusNormal"/>
              <w:jc w:val="center"/>
            </w:pPr>
            <w:r>
              <w:t>Комитет архитектуры и градостроительства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t>32</w:t>
            </w:r>
          </w:p>
        </w:tc>
        <w:tc>
          <w:tcPr>
            <w:tcW w:w="2268" w:type="dxa"/>
            <w:tcBorders>
              <w:bottom w:val="nil"/>
            </w:tcBorders>
          </w:tcPr>
          <w:p w:rsidR="00A86801" w:rsidRDefault="00A86801">
            <w:pPr>
              <w:pStyle w:val="ConsPlusNormal"/>
            </w:pPr>
            <w:r>
              <w:t xml:space="preserve">Количество участков границы Курской области, сведения о которых внесены в единый </w:t>
            </w:r>
            <w:r>
              <w:lastRenderedPageBreak/>
              <w:t>государственный реестр недвижимости</w:t>
            </w:r>
          </w:p>
        </w:tc>
        <w:tc>
          <w:tcPr>
            <w:tcW w:w="1240" w:type="dxa"/>
            <w:tcBorders>
              <w:bottom w:val="nil"/>
            </w:tcBorders>
          </w:tcPr>
          <w:p w:rsidR="00A86801" w:rsidRDefault="00A86801">
            <w:pPr>
              <w:pStyle w:val="ConsPlusNormal"/>
              <w:jc w:val="center"/>
            </w:pPr>
            <w:r>
              <w:lastRenderedPageBreak/>
              <w:t>Шт.</w:t>
            </w:r>
          </w:p>
        </w:tc>
        <w:tc>
          <w:tcPr>
            <w:tcW w:w="2211" w:type="dxa"/>
            <w:tcBorders>
              <w:bottom w:val="nil"/>
            </w:tcBorders>
          </w:tcPr>
          <w:p w:rsidR="00A86801" w:rsidRDefault="00A86801">
            <w:pPr>
              <w:pStyle w:val="ConsPlusNormal"/>
              <w:jc w:val="center"/>
            </w:pPr>
            <w:r>
              <w:t xml:space="preserve">Показывает количество участков границы Курской области, сведения о которых внесены в </w:t>
            </w:r>
            <w:r>
              <w:lastRenderedPageBreak/>
              <w:t>единый государственный реестр недвижимости</w:t>
            </w:r>
          </w:p>
        </w:tc>
        <w:tc>
          <w:tcPr>
            <w:tcW w:w="1254" w:type="dxa"/>
            <w:tcBorders>
              <w:bottom w:val="nil"/>
            </w:tcBorders>
          </w:tcPr>
          <w:p w:rsidR="00A86801" w:rsidRDefault="00A86801">
            <w:pPr>
              <w:pStyle w:val="ConsPlusNormal"/>
              <w:jc w:val="center"/>
            </w:pPr>
            <w:r>
              <w:lastRenderedPageBreak/>
              <w:t>Ежегодно по состоянию на конец года</w:t>
            </w:r>
          </w:p>
        </w:tc>
        <w:tc>
          <w:tcPr>
            <w:tcW w:w="2381" w:type="dxa"/>
            <w:tcBorders>
              <w:bottom w:val="nil"/>
            </w:tcBorders>
          </w:tcPr>
          <w:p w:rsidR="00A86801" w:rsidRDefault="00A86801">
            <w:pPr>
              <w:pStyle w:val="ConsPlusNormal"/>
              <w:jc w:val="center"/>
            </w:pPr>
            <w:r>
              <w:t xml:space="preserve">Показатель установлен </w:t>
            </w:r>
            <w:proofErr w:type="gramStart"/>
            <w:r>
              <w:t xml:space="preserve">исходя из количества участков границы Курской области, сведения о которых не </w:t>
            </w:r>
            <w:r>
              <w:lastRenderedPageBreak/>
              <w:t>внесены</w:t>
            </w:r>
            <w:proofErr w:type="gramEnd"/>
            <w:r>
              <w:t xml:space="preserve"> в ЕГРН</w:t>
            </w:r>
          </w:p>
        </w:tc>
        <w:tc>
          <w:tcPr>
            <w:tcW w:w="1849" w:type="dxa"/>
            <w:tcBorders>
              <w:bottom w:val="nil"/>
            </w:tcBorders>
          </w:tcPr>
          <w:p w:rsidR="00A86801" w:rsidRDefault="00A86801">
            <w:pPr>
              <w:pStyle w:val="ConsPlusNormal"/>
              <w:jc w:val="center"/>
            </w:pPr>
            <w:r>
              <w:lastRenderedPageBreak/>
              <w:t>Комитет архитектуры и градостроительства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t>32.1</w:t>
            </w:r>
          </w:p>
        </w:tc>
        <w:tc>
          <w:tcPr>
            <w:tcW w:w="2268" w:type="dxa"/>
            <w:tcBorders>
              <w:bottom w:val="nil"/>
            </w:tcBorders>
          </w:tcPr>
          <w:p w:rsidR="00A86801" w:rsidRDefault="00A86801">
            <w:pPr>
              <w:pStyle w:val="ConsPlusNormal"/>
              <w:jc w:val="center"/>
            </w:pPr>
            <w:r>
              <w:t>Техническая готовность объекта капитального строительства</w:t>
            </w:r>
          </w:p>
        </w:tc>
        <w:tc>
          <w:tcPr>
            <w:tcW w:w="1240" w:type="dxa"/>
            <w:tcBorders>
              <w:bottom w:val="nil"/>
            </w:tcBorders>
          </w:tcPr>
          <w:p w:rsidR="00A86801" w:rsidRDefault="00A86801">
            <w:pPr>
              <w:pStyle w:val="ConsPlusNormal"/>
              <w:jc w:val="center"/>
            </w:pPr>
            <w:r>
              <w:t>процентов</w:t>
            </w:r>
          </w:p>
        </w:tc>
        <w:tc>
          <w:tcPr>
            <w:tcW w:w="2211" w:type="dxa"/>
            <w:tcBorders>
              <w:bottom w:val="nil"/>
            </w:tcBorders>
          </w:tcPr>
          <w:p w:rsidR="00A86801" w:rsidRDefault="00A86801">
            <w:pPr>
              <w:pStyle w:val="ConsPlusNormal"/>
              <w:jc w:val="center"/>
            </w:pPr>
            <w:r>
              <w:t xml:space="preserve">Показывает процент технической готовности объекта капитального строительства "Реконструкция системы биологической очистки на городских очистных сооружениях </w:t>
            </w:r>
            <w:proofErr w:type="gramStart"/>
            <w:r>
              <w:t>г</w:t>
            </w:r>
            <w:proofErr w:type="gramEnd"/>
            <w:r>
              <w:t>. Курска"</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 xml:space="preserve">Показатель рассчитывается ежегодно и определяется как отношение финансирования в соответствующем году к стоимости объекта "Реконструкция системы биологической очистки на городских очистных сооружениях </w:t>
            </w:r>
            <w:proofErr w:type="gramStart"/>
            <w:r>
              <w:t>г</w:t>
            </w:r>
            <w:proofErr w:type="gramEnd"/>
            <w:r>
              <w:t>. Курска".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 xml:space="preserve">Комитет строительства Курской области на основании данных Администрации </w:t>
            </w:r>
            <w:proofErr w:type="gramStart"/>
            <w:r>
              <w:t>г</w:t>
            </w:r>
            <w:proofErr w:type="gramEnd"/>
            <w:r>
              <w:t>. Курска</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c>
          <w:tcPr>
            <w:tcW w:w="484" w:type="dxa"/>
          </w:tcPr>
          <w:p w:rsidR="00A86801" w:rsidRDefault="00A86801">
            <w:pPr>
              <w:pStyle w:val="ConsPlusNormal"/>
              <w:jc w:val="center"/>
            </w:pPr>
            <w:r>
              <w:t>33</w:t>
            </w:r>
          </w:p>
        </w:tc>
        <w:tc>
          <w:tcPr>
            <w:tcW w:w="2268" w:type="dxa"/>
          </w:tcPr>
          <w:p w:rsidR="00A86801" w:rsidRDefault="00A86801">
            <w:pPr>
              <w:pStyle w:val="ConsPlusNormal"/>
            </w:pPr>
            <w:r>
              <w:t>Доля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240" w:type="dxa"/>
          </w:tcPr>
          <w:p w:rsidR="00A86801" w:rsidRDefault="00A86801">
            <w:pPr>
              <w:pStyle w:val="ConsPlusNormal"/>
              <w:jc w:val="center"/>
            </w:pPr>
            <w:r>
              <w:t>Процентов</w:t>
            </w:r>
          </w:p>
        </w:tc>
        <w:tc>
          <w:tcPr>
            <w:tcW w:w="2211" w:type="dxa"/>
          </w:tcPr>
          <w:p w:rsidR="00A86801" w:rsidRDefault="00A86801">
            <w:pPr>
              <w:pStyle w:val="ConsPlusNormal"/>
              <w:jc w:val="center"/>
            </w:pPr>
            <w:r>
              <w:t>Показывает долю достигнутых показателей (индикаторов) подпрограммы 1 "Создание условий для обеспечения доступным и комфортным жильем граждан в Курской области"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отношение числа показателей, выполненных в полном объеме, к общему количеству показателей подпрограммы 1. Показатель не требует включения в план статистических работ</w:t>
            </w:r>
          </w:p>
        </w:tc>
        <w:tc>
          <w:tcPr>
            <w:tcW w:w="1849" w:type="dxa"/>
          </w:tcPr>
          <w:p w:rsidR="00A86801" w:rsidRDefault="00A86801">
            <w:pPr>
              <w:pStyle w:val="ConsPlusNormal"/>
              <w:jc w:val="center"/>
            </w:pPr>
            <w:r>
              <w:t>Комитет строительства Курской области</w:t>
            </w:r>
          </w:p>
        </w:tc>
      </w:tr>
      <w:tr w:rsidR="00A86801" w:rsidTr="00332738">
        <w:tc>
          <w:tcPr>
            <w:tcW w:w="484" w:type="dxa"/>
          </w:tcPr>
          <w:p w:rsidR="00A86801" w:rsidRDefault="00A86801">
            <w:pPr>
              <w:pStyle w:val="ConsPlusNormal"/>
              <w:jc w:val="center"/>
            </w:pPr>
            <w:r>
              <w:t>34</w:t>
            </w:r>
          </w:p>
        </w:tc>
        <w:tc>
          <w:tcPr>
            <w:tcW w:w="2268" w:type="dxa"/>
          </w:tcPr>
          <w:p w:rsidR="00A86801" w:rsidRDefault="00A86801">
            <w:pPr>
              <w:pStyle w:val="ConsPlusNormal"/>
            </w:pPr>
            <w:r>
              <w:t>Количество капитально отремонтированных многоквартирных домов</w:t>
            </w:r>
          </w:p>
        </w:tc>
        <w:tc>
          <w:tcPr>
            <w:tcW w:w="1240" w:type="dxa"/>
          </w:tcPr>
          <w:p w:rsidR="00A86801" w:rsidRDefault="00A86801">
            <w:pPr>
              <w:pStyle w:val="ConsPlusNormal"/>
              <w:jc w:val="center"/>
            </w:pPr>
            <w:r>
              <w:t>Шт.</w:t>
            </w:r>
          </w:p>
        </w:tc>
        <w:tc>
          <w:tcPr>
            <w:tcW w:w="2211" w:type="dxa"/>
          </w:tcPr>
          <w:p w:rsidR="00A86801" w:rsidRDefault="00A86801">
            <w:pPr>
              <w:pStyle w:val="ConsPlusNormal"/>
              <w:jc w:val="center"/>
            </w:pPr>
            <w:r>
              <w:t>Показывает количество капитально отремонтированных многоквартирных домов</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суммарное количество отремонтированных многоквартирных домов в отчетном году. Показатель не требует включения в план статистических работ</w:t>
            </w:r>
          </w:p>
        </w:tc>
        <w:tc>
          <w:tcPr>
            <w:tcW w:w="1849" w:type="dxa"/>
          </w:tcPr>
          <w:p w:rsidR="00A86801" w:rsidRDefault="00A86801">
            <w:pPr>
              <w:pStyle w:val="ConsPlusNormal"/>
              <w:jc w:val="center"/>
            </w:pPr>
            <w:r>
              <w:t>Комитет жилищно-коммунального хозяйства и ТЭК Курской области</w:t>
            </w:r>
          </w:p>
        </w:tc>
      </w:tr>
      <w:tr w:rsidR="00A86801" w:rsidTr="00332738">
        <w:tc>
          <w:tcPr>
            <w:tcW w:w="484" w:type="dxa"/>
          </w:tcPr>
          <w:p w:rsidR="00A86801" w:rsidRDefault="00A86801">
            <w:pPr>
              <w:pStyle w:val="ConsPlusNormal"/>
              <w:jc w:val="center"/>
            </w:pPr>
            <w:r>
              <w:t>35</w:t>
            </w:r>
          </w:p>
        </w:tc>
        <w:tc>
          <w:tcPr>
            <w:tcW w:w="2268" w:type="dxa"/>
          </w:tcPr>
          <w:p w:rsidR="00A86801" w:rsidRDefault="00A86801">
            <w:pPr>
              <w:pStyle w:val="ConsPlusNormal"/>
            </w:pPr>
            <w:r>
              <w:t xml:space="preserve">Уровень износа коммунальной </w:t>
            </w:r>
            <w:r>
              <w:lastRenderedPageBreak/>
              <w:t>инфраструктуры</w:t>
            </w:r>
          </w:p>
        </w:tc>
        <w:tc>
          <w:tcPr>
            <w:tcW w:w="1240" w:type="dxa"/>
          </w:tcPr>
          <w:p w:rsidR="00A86801" w:rsidRDefault="00A86801">
            <w:pPr>
              <w:pStyle w:val="ConsPlusNormal"/>
              <w:jc w:val="center"/>
            </w:pPr>
            <w:r>
              <w:lastRenderedPageBreak/>
              <w:t>Процентов</w:t>
            </w:r>
          </w:p>
        </w:tc>
        <w:tc>
          <w:tcPr>
            <w:tcW w:w="2211" w:type="dxa"/>
          </w:tcPr>
          <w:p w:rsidR="00A86801" w:rsidRDefault="00A86801">
            <w:pPr>
              <w:pStyle w:val="ConsPlusNormal"/>
              <w:jc w:val="center"/>
            </w:pPr>
            <w:r>
              <w:t xml:space="preserve">Показывает уровень износа </w:t>
            </w:r>
            <w:r>
              <w:lastRenderedPageBreak/>
              <w:t>коммунальной инфраструктуры</w:t>
            </w:r>
          </w:p>
        </w:tc>
        <w:tc>
          <w:tcPr>
            <w:tcW w:w="1254" w:type="dxa"/>
          </w:tcPr>
          <w:p w:rsidR="00A86801" w:rsidRDefault="00A86801">
            <w:pPr>
              <w:pStyle w:val="ConsPlusNormal"/>
              <w:jc w:val="center"/>
            </w:pPr>
            <w:r>
              <w:lastRenderedPageBreak/>
              <w:t xml:space="preserve">Ежегодно по </w:t>
            </w:r>
            <w:r>
              <w:lastRenderedPageBreak/>
              <w:t>состоянию на конец года</w:t>
            </w:r>
          </w:p>
        </w:tc>
        <w:tc>
          <w:tcPr>
            <w:tcW w:w="2381" w:type="dxa"/>
          </w:tcPr>
          <w:p w:rsidR="00A86801" w:rsidRDefault="00A86801">
            <w:pPr>
              <w:pStyle w:val="ConsPlusNormal"/>
              <w:jc w:val="center"/>
            </w:pPr>
            <w:r>
              <w:lastRenderedPageBreak/>
              <w:t xml:space="preserve">Показатель рассчитывается </w:t>
            </w:r>
            <w:r>
              <w:lastRenderedPageBreak/>
              <w:t>ежегодно и определяется отношением суммы износа (разность первоначальной и балансовой стоимости основных фондов организаций коммунального комплекса на определенный момент времени) к первоначальной стоимости основных фондов организаций коммунального комплекса.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жилищно-</w:t>
            </w:r>
            <w:r>
              <w:lastRenderedPageBreak/>
              <w:t>коммунального хозяйства и ТЭК Курской области</w:t>
            </w:r>
          </w:p>
        </w:tc>
      </w:tr>
      <w:tr w:rsidR="00A86801" w:rsidTr="00332738">
        <w:tc>
          <w:tcPr>
            <w:tcW w:w="484" w:type="dxa"/>
          </w:tcPr>
          <w:p w:rsidR="00A86801" w:rsidRDefault="00A86801">
            <w:pPr>
              <w:pStyle w:val="ConsPlusNormal"/>
              <w:jc w:val="center"/>
            </w:pPr>
            <w:r>
              <w:lastRenderedPageBreak/>
              <w:t>36</w:t>
            </w:r>
          </w:p>
        </w:tc>
        <w:tc>
          <w:tcPr>
            <w:tcW w:w="2268" w:type="dxa"/>
          </w:tcPr>
          <w:p w:rsidR="00A86801" w:rsidRDefault="00A86801">
            <w:pPr>
              <w:pStyle w:val="ConsPlusNormal"/>
            </w:pPr>
            <w:r>
              <w:t>Доля убыточных организаций жилищно-коммунального хозяйства</w:t>
            </w:r>
          </w:p>
        </w:tc>
        <w:tc>
          <w:tcPr>
            <w:tcW w:w="1240" w:type="dxa"/>
          </w:tcPr>
          <w:p w:rsidR="00A86801" w:rsidRDefault="00A86801">
            <w:pPr>
              <w:pStyle w:val="ConsPlusNormal"/>
              <w:jc w:val="center"/>
            </w:pPr>
            <w:r>
              <w:t>Процентов</w:t>
            </w:r>
          </w:p>
        </w:tc>
        <w:tc>
          <w:tcPr>
            <w:tcW w:w="2211" w:type="dxa"/>
          </w:tcPr>
          <w:p w:rsidR="00A86801" w:rsidRDefault="00A86801">
            <w:pPr>
              <w:pStyle w:val="ConsPlusNormal"/>
              <w:jc w:val="center"/>
            </w:pPr>
            <w:r>
              <w:t>Показывает долю убыточных организаций жилищно-коммунального хозяйства</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отношением количества организаций жилищно-коммунального хозяйства, получивших убыток, к общему количеству организаций жилищно-коммунального хозяйства. Показатель не требует включения в план статистических работ</w:t>
            </w:r>
          </w:p>
        </w:tc>
        <w:tc>
          <w:tcPr>
            <w:tcW w:w="1849" w:type="dxa"/>
          </w:tcPr>
          <w:p w:rsidR="00A86801" w:rsidRDefault="00A86801">
            <w:pPr>
              <w:pStyle w:val="ConsPlusNormal"/>
              <w:jc w:val="center"/>
            </w:pPr>
            <w:r>
              <w:t>Комитет жилищно-коммунального хозяйства и ТЭК Курской области</w:t>
            </w:r>
          </w:p>
        </w:tc>
      </w:tr>
      <w:tr w:rsidR="00A86801" w:rsidTr="00332738">
        <w:tc>
          <w:tcPr>
            <w:tcW w:w="484" w:type="dxa"/>
          </w:tcPr>
          <w:p w:rsidR="00A86801" w:rsidRDefault="00A86801">
            <w:pPr>
              <w:pStyle w:val="ConsPlusNormal"/>
              <w:jc w:val="center"/>
            </w:pPr>
            <w:r>
              <w:t>37</w:t>
            </w:r>
          </w:p>
        </w:tc>
        <w:tc>
          <w:tcPr>
            <w:tcW w:w="2268" w:type="dxa"/>
          </w:tcPr>
          <w:p w:rsidR="00A86801" w:rsidRDefault="00A86801">
            <w:pPr>
              <w:pStyle w:val="ConsPlusNormal"/>
            </w:pPr>
            <w:r>
              <w:t xml:space="preserve">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w:t>
            </w:r>
            <w:r>
              <w:lastRenderedPageBreak/>
              <w:t>специализированного потребительского кооператива</w:t>
            </w:r>
          </w:p>
        </w:tc>
        <w:tc>
          <w:tcPr>
            <w:tcW w:w="1240" w:type="dxa"/>
          </w:tcPr>
          <w:p w:rsidR="00A86801" w:rsidRDefault="00A86801">
            <w:pPr>
              <w:pStyle w:val="ConsPlusNormal"/>
              <w:jc w:val="center"/>
            </w:pPr>
            <w:r>
              <w:lastRenderedPageBreak/>
              <w:t>Процентов</w:t>
            </w:r>
          </w:p>
        </w:tc>
        <w:tc>
          <w:tcPr>
            <w:tcW w:w="2211" w:type="dxa"/>
          </w:tcPr>
          <w:p w:rsidR="00A86801" w:rsidRDefault="00A86801">
            <w:pPr>
              <w:pStyle w:val="ConsPlusNormal"/>
              <w:jc w:val="center"/>
            </w:pPr>
            <w:r>
              <w:t xml:space="preserve">Показывает долю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w:t>
            </w:r>
            <w:r>
              <w:lastRenderedPageBreak/>
              <w:t>специализированного потребительского кооператива</w:t>
            </w:r>
          </w:p>
        </w:tc>
        <w:tc>
          <w:tcPr>
            <w:tcW w:w="1254" w:type="dxa"/>
          </w:tcPr>
          <w:p w:rsidR="00A86801" w:rsidRDefault="00A86801">
            <w:pPr>
              <w:pStyle w:val="ConsPlusNormal"/>
              <w:jc w:val="center"/>
            </w:pPr>
            <w:r>
              <w:lastRenderedPageBreak/>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отношением числа многоквартирных домов, в которых собственники помещений выбрали и реализуют способ управления многоквартирными домами управление товариществом </w:t>
            </w:r>
            <w:r>
              <w:lastRenderedPageBreak/>
              <w:t>собственников жилья либо жилищным кооперативом или иным специализированным потребительским кооперативом, к общему числу многоквартирных домов, в которых собственники помещений должны выбрать способ управления данными домами.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жилищно-коммунального хозяйства и ТЭК Курской области</w:t>
            </w:r>
          </w:p>
        </w:tc>
      </w:tr>
      <w:tr w:rsidR="00A86801" w:rsidTr="00332738">
        <w:tc>
          <w:tcPr>
            <w:tcW w:w="484" w:type="dxa"/>
          </w:tcPr>
          <w:p w:rsidR="00A86801" w:rsidRDefault="00A86801">
            <w:pPr>
              <w:pStyle w:val="ConsPlusNormal"/>
              <w:jc w:val="center"/>
            </w:pPr>
            <w:r>
              <w:lastRenderedPageBreak/>
              <w:t>38</w:t>
            </w:r>
          </w:p>
        </w:tc>
        <w:tc>
          <w:tcPr>
            <w:tcW w:w="2268" w:type="dxa"/>
          </w:tcPr>
          <w:p w:rsidR="00A86801" w:rsidRDefault="00A86801">
            <w:pPr>
              <w:pStyle w:val="ConsPlusNormal"/>
            </w:pPr>
            <w:proofErr w:type="gramStart"/>
            <w:r>
              <w:t>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roofErr w:type="gramEnd"/>
          </w:p>
        </w:tc>
        <w:tc>
          <w:tcPr>
            <w:tcW w:w="1240" w:type="dxa"/>
          </w:tcPr>
          <w:p w:rsidR="00A86801" w:rsidRDefault="00A86801">
            <w:pPr>
              <w:pStyle w:val="ConsPlusNormal"/>
              <w:jc w:val="center"/>
            </w:pPr>
            <w:r>
              <w:t>Процентов</w:t>
            </w:r>
          </w:p>
        </w:tc>
        <w:tc>
          <w:tcPr>
            <w:tcW w:w="2211" w:type="dxa"/>
          </w:tcPr>
          <w:p w:rsidR="00A86801" w:rsidRDefault="00A86801">
            <w:pPr>
              <w:pStyle w:val="ConsPlusNormal"/>
              <w:jc w:val="center"/>
            </w:pPr>
            <w:proofErr w:type="gramStart"/>
            <w:r>
              <w:t>Показывает долю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w:t>
            </w:r>
            <w:proofErr w:type="gramEnd"/>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proofErr w:type="gramStart"/>
            <w:r>
              <w:t>Показатель рассчитывается ежегодно и определяется отношением объема субсидий,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на возмещение части недополученных доходов в связи с применением государственных регулируемых цен (тарифов) при оказании услуг населению, к общему объему субсидий, запланированных к перечислению в областном бюджете на соответствующий</w:t>
            </w:r>
            <w:proofErr w:type="gramEnd"/>
            <w:r>
              <w:t xml:space="preserve"> период. Показатель не </w:t>
            </w:r>
            <w:r>
              <w:lastRenderedPageBreak/>
              <w:t>требует включения в план статистических работ</w:t>
            </w:r>
          </w:p>
        </w:tc>
        <w:tc>
          <w:tcPr>
            <w:tcW w:w="1849" w:type="dxa"/>
          </w:tcPr>
          <w:p w:rsidR="00A86801" w:rsidRDefault="00A86801">
            <w:pPr>
              <w:pStyle w:val="ConsPlusNormal"/>
              <w:jc w:val="center"/>
            </w:pPr>
            <w:r>
              <w:lastRenderedPageBreak/>
              <w:t>Комитет по тарифам и ценам Курской области</w:t>
            </w:r>
          </w:p>
        </w:tc>
      </w:tr>
      <w:tr w:rsidR="00A86801" w:rsidTr="00332738">
        <w:tc>
          <w:tcPr>
            <w:tcW w:w="484" w:type="dxa"/>
          </w:tcPr>
          <w:p w:rsidR="00A86801" w:rsidRDefault="00A86801">
            <w:pPr>
              <w:pStyle w:val="ConsPlusNormal"/>
              <w:jc w:val="center"/>
            </w:pPr>
            <w:r>
              <w:lastRenderedPageBreak/>
              <w:t>39</w:t>
            </w:r>
          </w:p>
        </w:tc>
        <w:tc>
          <w:tcPr>
            <w:tcW w:w="2268" w:type="dxa"/>
          </w:tcPr>
          <w:p w:rsidR="00A86801" w:rsidRDefault="00A86801">
            <w:pPr>
              <w:pStyle w:val="ConsPlusNormal"/>
            </w:pPr>
            <w: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c>
          <w:tcPr>
            <w:tcW w:w="1240" w:type="dxa"/>
          </w:tcPr>
          <w:p w:rsidR="00A86801" w:rsidRDefault="00A86801">
            <w:pPr>
              <w:pStyle w:val="ConsPlusNormal"/>
              <w:jc w:val="center"/>
            </w:pPr>
            <w:r>
              <w:t>Процентов</w:t>
            </w:r>
          </w:p>
        </w:tc>
        <w:tc>
          <w:tcPr>
            <w:tcW w:w="2211" w:type="dxa"/>
          </w:tcPr>
          <w:p w:rsidR="00A86801" w:rsidRDefault="00A86801">
            <w:pPr>
              <w:pStyle w:val="ConsPlusNormal"/>
              <w:jc w:val="center"/>
            </w:pPr>
            <w:r>
              <w:t>Показывает долю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отношением объема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 хозяйства к общему объему запланированных к приобретению материально-товарных ценностей на эти цели. Показатель не требует включения в план статистических работ</w:t>
            </w:r>
          </w:p>
        </w:tc>
        <w:tc>
          <w:tcPr>
            <w:tcW w:w="1849" w:type="dxa"/>
          </w:tcPr>
          <w:p w:rsidR="00A86801" w:rsidRDefault="00A86801">
            <w:pPr>
              <w:pStyle w:val="ConsPlusNormal"/>
              <w:jc w:val="center"/>
            </w:pPr>
            <w:r>
              <w:t>Комитет жилищно-коммунального хозяйства и ТЭК Курской области</w:t>
            </w:r>
          </w:p>
        </w:tc>
      </w:tr>
      <w:tr w:rsidR="00A86801" w:rsidTr="00332738">
        <w:tblPrEx>
          <w:tblBorders>
            <w:insideH w:val="nil"/>
          </w:tblBorders>
        </w:tblPrEx>
        <w:tc>
          <w:tcPr>
            <w:tcW w:w="484" w:type="dxa"/>
            <w:tcBorders>
              <w:bottom w:val="nil"/>
            </w:tcBorders>
          </w:tcPr>
          <w:p w:rsidR="00A86801" w:rsidRDefault="00A86801">
            <w:pPr>
              <w:pStyle w:val="ConsPlusNormal"/>
              <w:jc w:val="center"/>
            </w:pPr>
            <w:r>
              <w:t>40</w:t>
            </w:r>
          </w:p>
        </w:tc>
        <w:tc>
          <w:tcPr>
            <w:tcW w:w="2268" w:type="dxa"/>
            <w:tcBorders>
              <w:bottom w:val="nil"/>
            </w:tcBorders>
          </w:tcPr>
          <w:p w:rsidR="00A86801" w:rsidRDefault="00A86801">
            <w:pPr>
              <w:pStyle w:val="ConsPlusNormal"/>
            </w:pPr>
            <w:r>
              <w:t>Доля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c>
          <w:tcPr>
            <w:tcW w:w="1240" w:type="dxa"/>
            <w:tcBorders>
              <w:bottom w:val="nil"/>
            </w:tcBorders>
          </w:tcPr>
          <w:p w:rsidR="00A86801" w:rsidRDefault="00A86801">
            <w:pPr>
              <w:pStyle w:val="ConsPlusNormal"/>
              <w:jc w:val="center"/>
            </w:pPr>
            <w:r>
              <w:t>Процентов</w:t>
            </w:r>
          </w:p>
        </w:tc>
        <w:tc>
          <w:tcPr>
            <w:tcW w:w="2211" w:type="dxa"/>
            <w:tcBorders>
              <w:bottom w:val="nil"/>
            </w:tcBorders>
          </w:tcPr>
          <w:p w:rsidR="00A86801" w:rsidRDefault="00A86801">
            <w:pPr>
              <w:pStyle w:val="ConsPlusNormal"/>
              <w:jc w:val="center"/>
            </w:pPr>
            <w:r>
              <w:t>Показывает долю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Курской области в общем объеме оформленной документации по данному вопросу</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 xml:space="preserve">Показатель определяется отношением объема оформленной в соответствии с требованиями действующего законодательства документации по принятию газовых сетей в оперативное управление ОКУ "Инженерная компания" комитета жилищно-коммунального хозяйства и ТЭК Курской области к общему объему оформленной документации по данному вопросу. Показатель не требует </w:t>
            </w:r>
            <w:r>
              <w:lastRenderedPageBreak/>
              <w:t>включения в план статистических работ</w:t>
            </w:r>
          </w:p>
        </w:tc>
        <w:tc>
          <w:tcPr>
            <w:tcW w:w="1849" w:type="dxa"/>
            <w:tcBorders>
              <w:bottom w:val="nil"/>
            </w:tcBorders>
          </w:tcPr>
          <w:p w:rsidR="00A86801" w:rsidRDefault="00A86801">
            <w:pPr>
              <w:pStyle w:val="ConsPlusNormal"/>
              <w:jc w:val="center"/>
            </w:pPr>
            <w:r>
              <w:lastRenderedPageBreak/>
              <w:t>Комитет жилищно-коммунального хозяйства и ТЭК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c>
          <w:tcPr>
            <w:tcW w:w="484" w:type="dxa"/>
          </w:tcPr>
          <w:p w:rsidR="00A86801" w:rsidRDefault="00A86801">
            <w:pPr>
              <w:pStyle w:val="ConsPlusNormal"/>
              <w:jc w:val="center"/>
            </w:pPr>
            <w:r>
              <w:t>41</w:t>
            </w:r>
          </w:p>
        </w:tc>
        <w:tc>
          <w:tcPr>
            <w:tcW w:w="2268" w:type="dxa"/>
          </w:tcPr>
          <w:p w:rsidR="00A86801" w:rsidRDefault="00A86801">
            <w:pPr>
              <w:pStyle w:val="ConsPlusNormal"/>
            </w:pPr>
            <w:r>
              <w:t xml:space="preserve">Доля </w:t>
            </w:r>
            <w:proofErr w:type="gramStart"/>
            <w:r>
              <w:t>площади озелененной территории населенных пунктов муниципальных образований Курской области</w:t>
            </w:r>
            <w:proofErr w:type="gramEnd"/>
            <w:r>
              <w:t xml:space="preserve"> в общем объеме запланированной для озеленения площади</w:t>
            </w:r>
          </w:p>
        </w:tc>
        <w:tc>
          <w:tcPr>
            <w:tcW w:w="1240" w:type="dxa"/>
          </w:tcPr>
          <w:p w:rsidR="00A86801" w:rsidRDefault="00A86801">
            <w:pPr>
              <w:pStyle w:val="ConsPlusNormal"/>
              <w:jc w:val="center"/>
            </w:pPr>
            <w:r>
              <w:t>Процентов</w:t>
            </w:r>
          </w:p>
        </w:tc>
        <w:tc>
          <w:tcPr>
            <w:tcW w:w="2211" w:type="dxa"/>
          </w:tcPr>
          <w:p w:rsidR="00A86801" w:rsidRDefault="00A86801">
            <w:pPr>
              <w:pStyle w:val="ConsPlusNormal"/>
              <w:jc w:val="center"/>
            </w:pPr>
            <w:r>
              <w:t xml:space="preserve">Показывает долю </w:t>
            </w:r>
            <w:proofErr w:type="gramStart"/>
            <w:r>
              <w:t>площади озелененной территории населенных пунктов муниципальных образований Курской области</w:t>
            </w:r>
            <w:proofErr w:type="gramEnd"/>
            <w:r>
              <w:t xml:space="preserve"> в общем объеме запланированной для озеленения площади</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отношением площади озелененной территории населенного пункта муниципального образования в отчетном периоде соответствующего года к планируемой площади для озеленения территории населенного пункта муниципального образования на весь период озеленения. Показатель не требует включения в план статистических работ</w:t>
            </w:r>
          </w:p>
        </w:tc>
        <w:tc>
          <w:tcPr>
            <w:tcW w:w="1849" w:type="dxa"/>
          </w:tcPr>
          <w:p w:rsidR="00A86801" w:rsidRDefault="00A86801">
            <w:pPr>
              <w:pStyle w:val="ConsPlusNormal"/>
              <w:jc w:val="center"/>
            </w:pPr>
            <w:r>
              <w:t>Комитет лесного хозяйства Курской области</w:t>
            </w:r>
          </w:p>
        </w:tc>
      </w:tr>
      <w:tr w:rsidR="00A86801" w:rsidTr="00332738">
        <w:tc>
          <w:tcPr>
            <w:tcW w:w="484" w:type="dxa"/>
          </w:tcPr>
          <w:p w:rsidR="00A86801" w:rsidRDefault="00A86801">
            <w:pPr>
              <w:pStyle w:val="ConsPlusNormal"/>
              <w:jc w:val="center"/>
            </w:pPr>
            <w:r>
              <w:t>42</w:t>
            </w:r>
          </w:p>
        </w:tc>
        <w:tc>
          <w:tcPr>
            <w:tcW w:w="2268" w:type="dxa"/>
          </w:tcPr>
          <w:p w:rsidR="00A86801" w:rsidRDefault="00A86801">
            <w:pPr>
              <w:pStyle w:val="ConsPlusNormal"/>
            </w:pPr>
            <w:r>
              <w:t>Энергоемкость валового регионального продукта Курской области (в сопоставимых с 2007 годом условиях)</w:t>
            </w:r>
          </w:p>
        </w:tc>
        <w:tc>
          <w:tcPr>
            <w:tcW w:w="1240" w:type="dxa"/>
          </w:tcPr>
          <w:p w:rsidR="00A86801" w:rsidRDefault="00A86801">
            <w:pPr>
              <w:pStyle w:val="ConsPlusNormal"/>
              <w:jc w:val="center"/>
            </w:pPr>
            <w:r>
              <w:t xml:space="preserve">Т у. </w:t>
            </w:r>
            <w:proofErr w:type="gramStart"/>
            <w:r>
              <w:t>т</w:t>
            </w:r>
            <w:proofErr w:type="gramEnd"/>
            <w:r>
              <w:t>.</w:t>
            </w:r>
          </w:p>
        </w:tc>
        <w:tc>
          <w:tcPr>
            <w:tcW w:w="2211" w:type="dxa"/>
          </w:tcPr>
          <w:p w:rsidR="00A86801" w:rsidRDefault="00A86801">
            <w:pPr>
              <w:pStyle w:val="ConsPlusNormal"/>
              <w:jc w:val="center"/>
            </w:pPr>
            <w:r>
              <w:t>Показывает энергоемкость валового регионального продукта Курской области (в сопоставимых с 2007 годом условиях)</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отношением общего объема потребления топливно-энергетических ресурсов к объему валового регионального продукта. Показатель не требует включения в план статистических работ</w:t>
            </w:r>
          </w:p>
        </w:tc>
        <w:tc>
          <w:tcPr>
            <w:tcW w:w="1849" w:type="dxa"/>
          </w:tcPr>
          <w:p w:rsidR="00A86801" w:rsidRDefault="00A86801">
            <w:pPr>
              <w:pStyle w:val="ConsPlusNormal"/>
              <w:jc w:val="center"/>
            </w:pPr>
            <w:r>
              <w:t>Комитет жилищно-коммунального хозяйства и ТЭК Курской области</w:t>
            </w:r>
          </w:p>
        </w:tc>
      </w:tr>
      <w:tr w:rsidR="00A86801" w:rsidTr="00332738">
        <w:tc>
          <w:tcPr>
            <w:tcW w:w="484" w:type="dxa"/>
          </w:tcPr>
          <w:p w:rsidR="00A86801" w:rsidRDefault="00A86801">
            <w:pPr>
              <w:pStyle w:val="ConsPlusNormal"/>
              <w:jc w:val="center"/>
            </w:pPr>
            <w:r>
              <w:t>43</w:t>
            </w:r>
          </w:p>
        </w:tc>
        <w:tc>
          <w:tcPr>
            <w:tcW w:w="2268" w:type="dxa"/>
          </w:tcPr>
          <w:p w:rsidR="00A86801" w:rsidRDefault="00A86801">
            <w:pPr>
              <w:pStyle w:val="ConsPlusNormal"/>
            </w:pPr>
            <w:r>
              <w:t>Протяженность реконструированных тепловых сетей</w:t>
            </w:r>
          </w:p>
        </w:tc>
        <w:tc>
          <w:tcPr>
            <w:tcW w:w="1240" w:type="dxa"/>
          </w:tcPr>
          <w:p w:rsidR="00A86801" w:rsidRDefault="00A86801">
            <w:pPr>
              <w:pStyle w:val="ConsPlusNormal"/>
              <w:jc w:val="center"/>
            </w:pPr>
            <w:r>
              <w:t>Км</w:t>
            </w:r>
          </w:p>
        </w:tc>
        <w:tc>
          <w:tcPr>
            <w:tcW w:w="2211" w:type="dxa"/>
          </w:tcPr>
          <w:p w:rsidR="00A86801" w:rsidRDefault="00A86801">
            <w:pPr>
              <w:pStyle w:val="ConsPlusNormal"/>
              <w:jc w:val="center"/>
            </w:pPr>
            <w:r>
              <w:t>Показывает протяженность реконструированных тепловых сетей</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 xml:space="preserve">Показатель рассчитывается ежегодно и определяется как суммарная длина трассы канала с уложенными в ней двумя трубопроводами реконструированных </w:t>
            </w:r>
            <w:r>
              <w:lastRenderedPageBreak/>
              <w:t>тепловых сетей. Показатель не требует включения в план статистических работ</w:t>
            </w:r>
          </w:p>
        </w:tc>
        <w:tc>
          <w:tcPr>
            <w:tcW w:w="1849" w:type="dxa"/>
          </w:tcPr>
          <w:p w:rsidR="00A86801" w:rsidRDefault="00A86801">
            <w:pPr>
              <w:pStyle w:val="ConsPlusNormal"/>
              <w:jc w:val="center"/>
            </w:pPr>
            <w:r>
              <w:lastRenderedPageBreak/>
              <w:t>Комитет жилищно-коммунального хозяйства и ТЭК Курской области</w:t>
            </w:r>
          </w:p>
        </w:tc>
      </w:tr>
      <w:tr w:rsidR="00A86801" w:rsidTr="00332738">
        <w:tc>
          <w:tcPr>
            <w:tcW w:w="484" w:type="dxa"/>
          </w:tcPr>
          <w:p w:rsidR="00A86801" w:rsidRDefault="00A86801">
            <w:pPr>
              <w:pStyle w:val="ConsPlusNormal"/>
              <w:jc w:val="center"/>
            </w:pPr>
            <w:r>
              <w:lastRenderedPageBreak/>
              <w:t>44</w:t>
            </w:r>
          </w:p>
        </w:tc>
        <w:tc>
          <w:tcPr>
            <w:tcW w:w="2268" w:type="dxa"/>
          </w:tcPr>
          <w:p w:rsidR="00A86801" w:rsidRDefault="00A86801">
            <w:pPr>
              <w:pStyle w:val="ConsPlusNormal"/>
            </w:pPr>
            <w:r>
              <w:t>Объем образованных отходов I - IV класса опасности по отношению к 2007 г.</w:t>
            </w:r>
          </w:p>
        </w:tc>
        <w:tc>
          <w:tcPr>
            <w:tcW w:w="1240" w:type="dxa"/>
          </w:tcPr>
          <w:p w:rsidR="00A86801" w:rsidRDefault="00A86801">
            <w:pPr>
              <w:pStyle w:val="ConsPlusNormal"/>
              <w:jc w:val="center"/>
            </w:pPr>
            <w:r>
              <w:t>Процентов</w:t>
            </w:r>
          </w:p>
        </w:tc>
        <w:tc>
          <w:tcPr>
            <w:tcW w:w="2211" w:type="dxa"/>
          </w:tcPr>
          <w:p w:rsidR="00A86801" w:rsidRDefault="00A86801">
            <w:pPr>
              <w:pStyle w:val="ConsPlusNormal"/>
              <w:jc w:val="center"/>
            </w:pPr>
            <w:r>
              <w:t>Показывает объем образованных отходов I - IV класса опасности по отношению к 2007 г.</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отношение объема образованных отходов I - IV класса опасности за отчетный год к объему образованных отходов I - IV класса опасности за 2007 год. Показатель не требует включения в план статистических работ</w:t>
            </w:r>
          </w:p>
        </w:tc>
        <w:tc>
          <w:tcPr>
            <w:tcW w:w="1849" w:type="dxa"/>
          </w:tcPr>
          <w:p w:rsidR="00A86801" w:rsidRDefault="00A86801">
            <w:pPr>
              <w:pStyle w:val="ConsPlusNormal"/>
              <w:jc w:val="center"/>
            </w:pPr>
            <w:r>
              <w:t>Комитет жилищно-коммунального хозяйства и ТЭК Курской области</w:t>
            </w:r>
          </w:p>
        </w:tc>
      </w:tr>
      <w:tr w:rsidR="00A86801" w:rsidTr="00332738">
        <w:tc>
          <w:tcPr>
            <w:tcW w:w="484" w:type="dxa"/>
          </w:tcPr>
          <w:p w:rsidR="00A86801" w:rsidRDefault="00A86801">
            <w:pPr>
              <w:pStyle w:val="ConsPlusNormal"/>
              <w:jc w:val="center"/>
            </w:pPr>
            <w:r>
              <w:t>45</w:t>
            </w:r>
          </w:p>
        </w:tc>
        <w:tc>
          <w:tcPr>
            <w:tcW w:w="2268" w:type="dxa"/>
          </w:tcPr>
          <w:p w:rsidR="00A86801" w:rsidRDefault="00A86801">
            <w:pPr>
              <w:pStyle w:val="ConsPlusNormal"/>
            </w:pPr>
            <w:r>
              <w:t>Прирост мощности оборудования</w:t>
            </w:r>
          </w:p>
        </w:tc>
        <w:tc>
          <w:tcPr>
            <w:tcW w:w="1240" w:type="dxa"/>
          </w:tcPr>
          <w:p w:rsidR="00A86801" w:rsidRDefault="00A86801">
            <w:pPr>
              <w:pStyle w:val="ConsPlusNormal"/>
              <w:jc w:val="center"/>
            </w:pPr>
            <w:r>
              <w:t>Тыс. тонн</w:t>
            </w:r>
          </w:p>
        </w:tc>
        <w:tc>
          <w:tcPr>
            <w:tcW w:w="2211" w:type="dxa"/>
          </w:tcPr>
          <w:p w:rsidR="00A86801" w:rsidRDefault="00A86801">
            <w:pPr>
              <w:pStyle w:val="ConsPlusNormal"/>
              <w:jc w:val="center"/>
            </w:pPr>
            <w:r>
              <w:t>Показывает прирост мощности оборудования</w:t>
            </w:r>
          </w:p>
        </w:tc>
        <w:tc>
          <w:tcPr>
            <w:tcW w:w="1254" w:type="dxa"/>
          </w:tcPr>
          <w:p w:rsidR="00A86801" w:rsidRDefault="00A86801">
            <w:pPr>
              <w:pStyle w:val="ConsPlusNormal"/>
              <w:jc w:val="center"/>
            </w:pPr>
            <w:r>
              <w:t>Ежегодно по состоянию на конец года</w:t>
            </w:r>
          </w:p>
        </w:tc>
        <w:tc>
          <w:tcPr>
            <w:tcW w:w="2381" w:type="dxa"/>
          </w:tcPr>
          <w:p w:rsidR="00A86801" w:rsidRDefault="00A86801">
            <w:pPr>
              <w:pStyle w:val="ConsPlusNormal"/>
              <w:jc w:val="center"/>
            </w:pPr>
            <w:r>
              <w:t>Показатель рассчитывается ежегодно и определяется как разница между мощностью оборудования мусоросортировочных комплексов на конец отчетного года и мощностью оборудования мусоросортировочных комплексов на начало отчетного года.</w:t>
            </w:r>
          </w:p>
          <w:p w:rsidR="00A86801" w:rsidRDefault="00A86801">
            <w:pPr>
              <w:pStyle w:val="ConsPlusNormal"/>
              <w:jc w:val="center"/>
            </w:pPr>
            <w:r>
              <w:t>Показатель не требует включения в план статистических работ</w:t>
            </w:r>
          </w:p>
        </w:tc>
        <w:tc>
          <w:tcPr>
            <w:tcW w:w="1849" w:type="dxa"/>
          </w:tcPr>
          <w:p w:rsidR="00A86801" w:rsidRDefault="00A86801">
            <w:pPr>
              <w:pStyle w:val="ConsPlusNormal"/>
              <w:jc w:val="center"/>
            </w:pPr>
            <w:r>
              <w:t>Комитет жилищно-коммунального хозяйства и ТЭК Курской области</w:t>
            </w:r>
          </w:p>
        </w:tc>
      </w:tr>
      <w:tr w:rsidR="00A86801" w:rsidTr="00332738">
        <w:tblPrEx>
          <w:tblBorders>
            <w:insideH w:val="nil"/>
          </w:tblBorders>
        </w:tblPrEx>
        <w:tc>
          <w:tcPr>
            <w:tcW w:w="484" w:type="dxa"/>
            <w:tcBorders>
              <w:bottom w:val="nil"/>
            </w:tcBorders>
          </w:tcPr>
          <w:p w:rsidR="00A86801" w:rsidRDefault="00A86801">
            <w:pPr>
              <w:pStyle w:val="ConsPlusNormal"/>
              <w:jc w:val="center"/>
            </w:pPr>
            <w:r>
              <w:t>46.</w:t>
            </w:r>
          </w:p>
        </w:tc>
        <w:tc>
          <w:tcPr>
            <w:tcW w:w="2268" w:type="dxa"/>
            <w:tcBorders>
              <w:bottom w:val="nil"/>
            </w:tcBorders>
          </w:tcPr>
          <w:p w:rsidR="00A86801" w:rsidRDefault="00A86801">
            <w:pPr>
              <w:pStyle w:val="ConsPlusNormal"/>
              <w:jc w:val="both"/>
            </w:pPr>
            <w:r>
              <w:t>Количество реализованных малых проектов в сфере благоустройства</w:t>
            </w:r>
          </w:p>
        </w:tc>
        <w:tc>
          <w:tcPr>
            <w:tcW w:w="1240" w:type="dxa"/>
            <w:tcBorders>
              <w:bottom w:val="nil"/>
            </w:tcBorders>
          </w:tcPr>
          <w:p w:rsidR="00A86801" w:rsidRDefault="00A86801">
            <w:pPr>
              <w:pStyle w:val="ConsPlusNormal"/>
              <w:jc w:val="center"/>
            </w:pPr>
            <w:r>
              <w:t>штук</w:t>
            </w:r>
          </w:p>
        </w:tc>
        <w:tc>
          <w:tcPr>
            <w:tcW w:w="2211" w:type="dxa"/>
            <w:tcBorders>
              <w:bottom w:val="nil"/>
            </w:tcBorders>
          </w:tcPr>
          <w:p w:rsidR="00A86801" w:rsidRDefault="00A86801">
            <w:pPr>
              <w:pStyle w:val="ConsPlusNormal"/>
              <w:jc w:val="center"/>
            </w:pPr>
            <w:r>
              <w:t>Показывает количество реализованных малых проектов в сфере благоустройства</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суммарное количество реализованных малых проектов в сфере благоустройства в отчетном году.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Комитет жилищно-коммунального хозяйства и ТЭК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r w:rsidR="00A86801" w:rsidTr="00332738">
        <w:tblPrEx>
          <w:tblBorders>
            <w:insideH w:val="nil"/>
          </w:tblBorders>
        </w:tblPrEx>
        <w:tc>
          <w:tcPr>
            <w:tcW w:w="484" w:type="dxa"/>
            <w:tcBorders>
              <w:bottom w:val="nil"/>
            </w:tcBorders>
          </w:tcPr>
          <w:p w:rsidR="00A86801" w:rsidRDefault="00A86801">
            <w:pPr>
              <w:pStyle w:val="ConsPlusNormal"/>
              <w:jc w:val="center"/>
            </w:pPr>
            <w:r>
              <w:lastRenderedPageBreak/>
              <w:t>47.</w:t>
            </w:r>
          </w:p>
        </w:tc>
        <w:tc>
          <w:tcPr>
            <w:tcW w:w="2268" w:type="dxa"/>
            <w:tcBorders>
              <w:bottom w:val="nil"/>
            </w:tcBorders>
          </w:tcPr>
          <w:p w:rsidR="00A86801" w:rsidRDefault="00A86801">
            <w:pPr>
              <w:pStyle w:val="ConsPlusNormal"/>
              <w:ind w:left="126"/>
            </w:pPr>
            <w:r>
              <w:t>Количество разработанных электронных моделей</w:t>
            </w:r>
          </w:p>
        </w:tc>
        <w:tc>
          <w:tcPr>
            <w:tcW w:w="1240" w:type="dxa"/>
            <w:tcBorders>
              <w:bottom w:val="nil"/>
            </w:tcBorders>
          </w:tcPr>
          <w:p w:rsidR="00A86801" w:rsidRDefault="00A86801">
            <w:pPr>
              <w:pStyle w:val="ConsPlusNormal"/>
              <w:jc w:val="center"/>
            </w:pPr>
            <w:r>
              <w:t>Процентов</w:t>
            </w:r>
          </w:p>
        </w:tc>
        <w:tc>
          <w:tcPr>
            <w:tcW w:w="2211" w:type="dxa"/>
            <w:tcBorders>
              <w:bottom w:val="nil"/>
            </w:tcBorders>
          </w:tcPr>
          <w:p w:rsidR="00A86801" w:rsidRDefault="00A86801">
            <w:pPr>
              <w:pStyle w:val="ConsPlusNormal"/>
              <w:jc w:val="center"/>
            </w:pPr>
            <w:r>
              <w:t>Показывает количество разработанных электронных моделей</w:t>
            </w:r>
          </w:p>
        </w:tc>
        <w:tc>
          <w:tcPr>
            <w:tcW w:w="1254" w:type="dxa"/>
            <w:tcBorders>
              <w:bottom w:val="nil"/>
            </w:tcBorders>
          </w:tcPr>
          <w:p w:rsidR="00A86801" w:rsidRDefault="00A86801">
            <w:pPr>
              <w:pStyle w:val="ConsPlusNormal"/>
              <w:jc w:val="center"/>
            </w:pPr>
            <w:r>
              <w:t>Ежегодно по состоянию на конец года</w:t>
            </w:r>
          </w:p>
        </w:tc>
        <w:tc>
          <w:tcPr>
            <w:tcW w:w="2381" w:type="dxa"/>
            <w:tcBorders>
              <w:bottom w:val="nil"/>
            </w:tcBorders>
          </w:tcPr>
          <w:p w:rsidR="00A86801" w:rsidRDefault="00A86801">
            <w:pPr>
              <w:pStyle w:val="ConsPlusNormal"/>
              <w:jc w:val="center"/>
            </w:pPr>
            <w:r>
              <w:t>Показатель рассчитывается ежегодно и определяется как количество разработанных электронных моделей. Показатель не требует включения в план статистических работ</w:t>
            </w:r>
          </w:p>
        </w:tc>
        <w:tc>
          <w:tcPr>
            <w:tcW w:w="1849" w:type="dxa"/>
            <w:tcBorders>
              <w:bottom w:val="nil"/>
            </w:tcBorders>
          </w:tcPr>
          <w:p w:rsidR="00A86801" w:rsidRDefault="00A86801">
            <w:pPr>
              <w:pStyle w:val="ConsPlusNormal"/>
              <w:jc w:val="center"/>
            </w:pPr>
            <w:r>
              <w:t>Комитет жилищно-коммунального хозяйства и ТЭК Курской области</w:t>
            </w:r>
          </w:p>
        </w:tc>
      </w:tr>
      <w:tr w:rsidR="00A86801" w:rsidTr="00332738">
        <w:tblPrEx>
          <w:tblBorders>
            <w:insideH w:val="nil"/>
          </w:tblBorders>
        </w:tblPrEx>
        <w:tc>
          <w:tcPr>
            <w:tcW w:w="11687" w:type="dxa"/>
            <w:gridSpan w:val="7"/>
            <w:tcBorders>
              <w:top w:val="nil"/>
            </w:tcBorders>
          </w:tcPr>
          <w:p w:rsidR="00A86801" w:rsidRDefault="00A86801">
            <w:pPr>
              <w:pStyle w:val="ConsPlusNormal"/>
              <w:jc w:val="both"/>
            </w:pPr>
          </w:p>
        </w:tc>
      </w:tr>
    </w:tbl>
    <w:p w:rsidR="00A86801" w:rsidRDefault="00A86801">
      <w:pPr>
        <w:sectPr w:rsidR="00A86801" w:rsidSect="008E4FFF">
          <w:pgSz w:w="11905" w:h="16838"/>
          <w:pgMar w:top="1134" w:right="851" w:bottom="1134" w:left="1701" w:header="0" w:footer="0" w:gutter="0"/>
          <w:cols w:space="720"/>
        </w:sectPr>
      </w:pPr>
    </w:p>
    <w:p w:rsidR="00A86801" w:rsidRDefault="00A86801">
      <w:pPr>
        <w:pStyle w:val="ConsPlusNormal"/>
        <w:ind w:firstLine="540"/>
        <w:jc w:val="both"/>
      </w:pPr>
    </w:p>
    <w:p w:rsidR="00A86801" w:rsidRDefault="00A86801">
      <w:pPr>
        <w:pStyle w:val="ConsPlusNormal"/>
        <w:jc w:val="right"/>
        <w:outlineLvl w:val="1"/>
      </w:pPr>
      <w:r>
        <w:t>Приложение N 21</w:t>
      </w:r>
    </w:p>
    <w:p w:rsidR="00A86801" w:rsidRDefault="00A86801">
      <w:pPr>
        <w:pStyle w:val="ConsPlusNormal"/>
        <w:jc w:val="right"/>
      </w:pPr>
      <w:r>
        <w:t>к государственной программе</w:t>
      </w:r>
    </w:p>
    <w:p w:rsidR="00A86801" w:rsidRDefault="00A86801">
      <w:pPr>
        <w:pStyle w:val="ConsPlusNormal"/>
        <w:jc w:val="right"/>
      </w:pPr>
      <w:r>
        <w:t>Курской области</w:t>
      </w:r>
    </w:p>
    <w:p w:rsidR="00A86801" w:rsidRDefault="00A86801">
      <w:pPr>
        <w:pStyle w:val="ConsPlusNormal"/>
        <w:jc w:val="right"/>
      </w:pPr>
      <w:r>
        <w:t xml:space="preserve">"Обеспечение </w:t>
      </w:r>
      <w:proofErr w:type="gramStart"/>
      <w:r>
        <w:t>доступным</w:t>
      </w:r>
      <w:proofErr w:type="gramEnd"/>
      <w:r>
        <w:t xml:space="preserve"> и</w:t>
      </w:r>
    </w:p>
    <w:p w:rsidR="00A86801" w:rsidRDefault="00A86801">
      <w:pPr>
        <w:pStyle w:val="ConsPlusNormal"/>
        <w:jc w:val="right"/>
      </w:pPr>
      <w:r>
        <w:t>комфортным жильем и</w:t>
      </w:r>
    </w:p>
    <w:p w:rsidR="00A86801" w:rsidRDefault="00A86801">
      <w:pPr>
        <w:pStyle w:val="ConsPlusNormal"/>
        <w:jc w:val="right"/>
      </w:pPr>
      <w:r>
        <w:t>коммунальными услугами граждан</w:t>
      </w:r>
    </w:p>
    <w:p w:rsidR="00A86801" w:rsidRDefault="00A86801">
      <w:pPr>
        <w:pStyle w:val="ConsPlusNormal"/>
        <w:jc w:val="right"/>
      </w:pPr>
      <w:r>
        <w:t>в Курской области"</w:t>
      </w:r>
    </w:p>
    <w:p w:rsidR="00A86801" w:rsidRDefault="00A86801">
      <w:pPr>
        <w:pStyle w:val="ConsPlusNormal"/>
        <w:jc w:val="center"/>
      </w:pPr>
    </w:p>
    <w:p w:rsidR="00A86801" w:rsidRDefault="00A86801">
      <w:pPr>
        <w:pStyle w:val="ConsPlusTitle"/>
        <w:jc w:val="center"/>
      </w:pPr>
      <w:bookmarkStart w:id="101" w:name="P13948"/>
      <w:bookmarkEnd w:id="101"/>
      <w:r>
        <w:t>ПРАВИЛА</w:t>
      </w:r>
    </w:p>
    <w:p w:rsidR="00A86801" w:rsidRDefault="00A86801">
      <w:pPr>
        <w:pStyle w:val="ConsPlusTitle"/>
        <w:jc w:val="center"/>
      </w:pPr>
      <w:r>
        <w:t>ПРЕДОСТАВЛЕНИЯ И РАСПРЕДЕЛЕНИЯ СУБСИДИЙ НА СОФИНАНСИРОВАНИЕ</w:t>
      </w:r>
    </w:p>
    <w:p w:rsidR="00A86801" w:rsidRDefault="00A86801">
      <w:pPr>
        <w:pStyle w:val="ConsPlusTitle"/>
        <w:jc w:val="center"/>
      </w:pPr>
      <w:r>
        <w:t>КАПИТАЛЬНЫХ ВЛОЖЕНИЙ В ОБЪЕКТЫ МУНИЦИПАЛЬНОЙ СОБСТВЕННОСТИ</w:t>
      </w:r>
    </w:p>
    <w:p w:rsidR="00A86801" w:rsidRDefault="00A86801">
      <w:pPr>
        <w:spacing w:after="1"/>
      </w:pPr>
    </w:p>
    <w:p w:rsidR="00A86801" w:rsidRDefault="00A86801">
      <w:pPr>
        <w:pStyle w:val="ConsPlusNormal"/>
        <w:jc w:val="center"/>
      </w:pPr>
    </w:p>
    <w:p w:rsidR="00A86801" w:rsidRDefault="00A86801">
      <w:pPr>
        <w:pStyle w:val="ConsPlusNormal"/>
        <w:ind w:firstLine="540"/>
        <w:jc w:val="both"/>
      </w:pPr>
      <w:r>
        <w:t xml:space="preserve">1. </w:t>
      </w:r>
      <w:proofErr w:type="gramStart"/>
      <w:r>
        <w:t xml:space="preserve">Настоящие Правила устанавливают цели, условия и порядок предоставления субсидий из областного бюджета, главным распорядителем в отношении которых определен комитет строительства Курской области, бюджетам муниципальных образований Курской области на </w:t>
      </w:r>
      <w:proofErr w:type="spellStart"/>
      <w:r>
        <w:t>софинансирование</w:t>
      </w:r>
      <w:proofErr w:type="spellEnd"/>
      <w:r>
        <w:t xml:space="preserve"> капитальных вложений в объекты муниципальной собственности в рамках государственной программы Курской области "Обеспечение доступным и комфортным жильем и коммунальными услугами граждан в Курской области" (далее - субсидия, муниципальные образования).</w:t>
      </w:r>
      <w:proofErr w:type="gramEnd"/>
    </w:p>
    <w:p w:rsidR="00A86801" w:rsidRDefault="00A86801">
      <w:pPr>
        <w:pStyle w:val="ConsPlusNormal"/>
        <w:spacing w:before="220"/>
        <w:ind w:firstLine="540"/>
        <w:jc w:val="both"/>
      </w:pPr>
      <w:bookmarkStart w:id="102" w:name="P13956"/>
      <w:bookmarkEnd w:id="102"/>
      <w:r>
        <w:t>2. Субсидии предоставляются на цели строительства (реконструкции, в том числе с элементами реставрации, технического перевооружения) объектов муниципальной собственности.</w:t>
      </w:r>
    </w:p>
    <w:p w:rsidR="00A86801" w:rsidRDefault="00A86801">
      <w:pPr>
        <w:pStyle w:val="ConsPlusNormal"/>
        <w:spacing w:before="220"/>
        <w:ind w:firstLine="540"/>
        <w:jc w:val="both"/>
      </w:pPr>
      <w:r>
        <w:t xml:space="preserve">3. Субсидии предоставляются в пределах бюджетных ассигнований, предусмотренных законом Курской области об областном бюджете на текущий финансовый год и плановый период, и лимитов бюджетных обязательств, доведенных комитету строительства Курской области как получателю средств областного бюджета, на цели, указанные в </w:t>
      </w:r>
      <w:hyperlink w:anchor="P13956" w:history="1">
        <w:r>
          <w:rPr>
            <w:color w:val="0000FF"/>
          </w:rPr>
          <w:t>пункте 2</w:t>
        </w:r>
      </w:hyperlink>
      <w:r>
        <w:t xml:space="preserve"> настоящих Правил.</w:t>
      </w:r>
    </w:p>
    <w:p w:rsidR="00A86801" w:rsidRDefault="00A86801">
      <w:pPr>
        <w:pStyle w:val="ConsPlusNormal"/>
        <w:spacing w:before="220"/>
        <w:ind w:firstLine="540"/>
        <w:jc w:val="both"/>
      </w:pPr>
      <w:bookmarkStart w:id="103" w:name="P13958"/>
      <w:bookmarkEnd w:id="103"/>
      <w:r>
        <w:t>4. Субсидия предоставляется на следующих условиях:</w:t>
      </w:r>
    </w:p>
    <w:p w:rsidR="00A86801" w:rsidRDefault="00A86801">
      <w:pPr>
        <w:pStyle w:val="ConsPlusNormal"/>
        <w:spacing w:before="220"/>
        <w:ind w:firstLine="540"/>
        <w:jc w:val="both"/>
      </w:pPr>
      <w:r>
        <w:t xml:space="preserve">а) наличие нормативного правового акта муниципального образования,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A86801" w:rsidRDefault="00A86801">
      <w:pPr>
        <w:pStyle w:val="ConsPlusNormal"/>
        <w:spacing w:before="220"/>
        <w:ind w:firstLine="540"/>
        <w:jc w:val="both"/>
      </w:pPr>
      <w:r>
        <w:t xml:space="preserve">б)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A86801" w:rsidRDefault="00A86801">
      <w:pPr>
        <w:pStyle w:val="ConsPlusNormal"/>
        <w:spacing w:before="220"/>
        <w:ind w:firstLine="540"/>
        <w:jc w:val="both"/>
      </w:pPr>
      <w:r>
        <w:t xml:space="preserve">в) заключение соглашения о предоставлении субсидии в соответствии с </w:t>
      </w:r>
      <w:hyperlink w:anchor="P13986" w:history="1">
        <w:r>
          <w:rPr>
            <w:color w:val="0000FF"/>
          </w:rPr>
          <w:t>пунктом 11</w:t>
        </w:r>
      </w:hyperlink>
      <w:r>
        <w:t xml:space="preserve"> настоящих Правил.</w:t>
      </w:r>
    </w:p>
    <w:p w:rsidR="00A86801" w:rsidRDefault="00A86801">
      <w:pPr>
        <w:pStyle w:val="ConsPlusNormal"/>
        <w:spacing w:before="220"/>
        <w:ind w:firstLine="540"/>
        <w:jc w:val="both"/>
      </w:pPr>
      <w:r>
        <w:t>5. Предоставление субсидии осуществляется при наличии у муниципального образования следующих документов:</w:t>
      </w:r>
    </w:p>
    <w:p w:rsidR="00A86801" w:rsidRDefault="00A86801">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A86801" w:rsidRDefault="00A86801">
      <w:pPr>
        <w:pStyle w:val="ConsPlusNormal"/>
        <w:spacing w:before="220"/>
        <w:ind w:firstLine="540"/>
        <w:jc w:val="both"/>
      </w:pPr>
      <w:proofErr w:type="gramStart"/>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соответственно </w:t>
      </w:r>
      <w:hyperlink r:id="rId264" w:history="1">
        <w:r>
          <w:rPr>
            <w:color w:val="0000FF"/>
          </w:rPr>
          <w:t>Правилами</w:t>
        </w:r>
      </w:hyperlink>
      <w:r>
        <w:t xml:space="preserve"> проведения проверки инвестиционных проектов на предмет </w:t>
      </w:r>
      <w:r>
        <w:lastRenderedPageBreak/>
        <w:t>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w:t>
      </w:r>
      <w:proofErr w:type="gramEnd"/>
      <w:r>
        <w:t xml:space="preserve"> на предмет эффективности использования средств федерального бюджета, направляемых на капитальные вложения", и нормативными правовыми актами Курской области (муниципальными правовыми актами).</w:t>
      </w:r>
    </w:p>
    <w:p w:rsidR="00A86801" w:rsidRDefault="00A86801">
      <w:pPr>
        <w:pStyle w:val="ConsPlusNormal"/>
        <w:spacing w:before="220"/>
        <w:ind w:firstLine="540"/>
        <w:jc w:val="both"/>
      </w:pPr>
      <w:r>
        <w:t>6. К участию в распределении субсидий допускаются муниципальные образования,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A86801" w:rsidRDefault="00A86801">
      <w:pPr>
        <w:pStyle w:val="ConsPlusNormal"/>
        <w:spacing w:before="220"/>
        <w:ind w:firstLine="540"/>
        <w:jc w:val="both"/>
      </w:pPr>
      <w:r>
        <w:t xml:space="preserve">7. </w:t>
      </w:r>
      <w:proofErr w:type="gramStart"/>
      <w:r>
        <w:t>Критерием отбора муниципальных образований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w:t>
      </w:r>
      <w:proofErr w:type="gramEnd"/>
      <w:r>
        <w:t xml:space="preserve">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A86801" w:rsidRDefault="00A86801">
      <w:pPr>
        <w:pStyle w:val="ConsPlusNormal"/>
        <w:spacing w:before="220"/>
        <w:ind w:firstLine="540"/>
        <w:jc w:val="both"/>
      </w:pPr>
      <w:r>
        <w:t>В случае</w:t>
      </w:r>
      <w:proofErr w:type="gramStart"/>
      <w:r>
        <w:t>,</w:t>
      </w:r>
      <w:proofErr w:type="gramEnd"/>
      <w:r>
        <w:t xml:space="preserve"> если строительство (реконструкция) объекта муниципальной собственности предусмотрено с привлечением средств федерального бюджета (федеральная адресная инвестиционная программа, национальный (федеральный) проект и иное), распределение средств субсидии утверждается </w:t>
      </w:r>
      <w:proofErr w:type="spellStart"/>
      <w:r>
        <w:t>пообъектно</w:t>
      </w:r>
      <w:proofErr w:type="spellEnd"/>
      <w:r>
        <w:t xml:space="preserve"> правовым актом Администрации Курской области без проведения отбора.</w:t>
      </w:r>
    </w:p>
    <w:p w:rsidR="00A86801" w:rsidRDefault="00A86801">
      <w:pPr>
        <w:pStyle w:val="ConsPlusNormal"/>
        <w:spacing w:before="220"/>
        <w:ind w:firstLine="540"/>
        <w:jc w:val="both"/>
      </w:pPr>
      <w:r>
        <w:t xml:space="preserve">8. Уровень </w:t>
      </w:r>
      <w:proofErr w:type="spellStart"/>
      <w:r>
        <w:t>софинансирования</w:t>
      </w:r>
      <w:proofErr w:type="spellEnd"/>
      <w:r>
        <w:t xml:space="preserve"> расходного обязательства муниципального образования за счет субсидии из областного бюджета на цели, указанные в </w:t>
      </w:r>
      <w:hyperlink w:anchor="P13956" w:history="1">
        <w:r>
          <w:rPr>
            <w:color w:val="0000FF"/>
          </w:rPr>
          <w:t>пункте 2</w:t>
        </w:r>
      </w:hyperlink>
      <w:r>
        <w:t xml:space="preserve"> настоящих Правил, устанавливается в размере до 95%.</w:t>
      </w:r>
    </w:p>
    <w:p w:rsidR="00A86801" w:rsidRDefault="00A86801">
      <w:pPr>
        <w:pStyle w:val="ConsPlusNormal"/>
        <w:spacing w:before="220"/>
        <w:ind w:firstLine="540"/>
        <w:jc w:val="both"/>
      </w:pPr>
      <w:proofErr w:type="gramStart"/>
      <w:r>
        <w:t xml:space="preserve">Начиная с 01.01.2020 предельный уровень </w:t>
      </w:r>
      <w:proofErr w:type="spellStart"/>
      <w:r>
        <w:t>софинансирования</w:t>
      </w:r>
      <w:proofErr w:type="spellEnd"/>
      <w:r>
        <w:t xml:space="preserve"> расходного обязательства муниципального образования определяется</w:t>
      </w:r>
      <w:proofErr w:type="gramEnd"/>
      <w:r>
        <w:t xml:space="preserve"> в соответствии с </w:t>
      </w:r>
      <w:hyperlink r:id="rId265"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A86801" w:rsidRDefault="00A86801">
      <w:pPr>
        <w:pStyle w:val="ConsPlusNormal"/>
        <w:spacing w:before="220"/>
        <w:ind w:firstLine="540"/>
        <w:jc w:val="both"/>
      </w:pPr>
      <w:r>
        <w:t xml:space="preserve">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образований,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w:t>
      </w:r>
    </w:p>
    <w:p w:rsidR="00A86801" w:rsidRDefault="00A86801">
      <w:pPr>
        <w:pStyle w:val="ConsPlusNormal"/>
        <w:spacing w:before="220"/>
        <w:ind w:firstLine="540"/>
        <w:jc w:val="both"/>
      </w:pPr>
      <w:r>
        <w:t>9. При распределении субсидий между бюджетами двух и более муниципальных образований объем субсидии, предоставляемой бюджету муниципального образования на строительство (реконструкцию) объекта муниципальной собственности, определяется по следующей формуле:</w:t>
      </w:r>
    </w:p>
    <w:p w:rsidR="00A86801" w:rsidRDefault="00A86801">
      <w:pPr>
        <w:pStyle w:val="ConsPlusNormal"/>
        <w:ind w:firstLine="540"/>
        <w:jc w:val="both"/>
      </w:pPr>
    </w:p>
    <w:p w:rsidR="00A86801" w:rsidRDefault="00A86801">
      <w:pPr>
        <w:pStyle w:val="ConsPlusNormal"/>
        <w:jc w:val="center"/>
      </w:pPr>
      <w:r>
        <w:t>ОС = (О</w:t>
      </w:r>
      <w:r>
        <w:rPr>
          <w:vertAlign w:val="subscript"/>
        </w:rPr>
        <w:t>си</w:t>
      </w:r>
      <w:r>
        <w:t xml:space="preserve"> </w:t>
      </w:r>
      <w:proofErr w:type="spellStart"/>
      <w:r>
        <w:t>x</w:t>
      </w:r>
      <w:proofErr w:type="spellEnd"/>
      <w:r>
        <w:t xml:space="preserve"> </w:t>
      </w:r>
      <w:proofErr w:type="spellStart"/>
      <w:r>
        <w:t>С</w:t>
      </w:r>
      <w:proofErr w:type="gramStart"/>
      <w:r>
        <w:rPr>
          <w:vertAlign w:val="subscript"/>
        </w:rPr>
        <w:t>i</w:t>
      </w:r>
      <w:proofErr w:type="gramEnd"/>
      <w:r>
        <w:rPr>
          <w:vertAlign w:val="subscript"/>
        </w:rPr>
        <w:t>си</w:t>
      </w:r>
      <w:proofErr w:type="spellEnd"/>
      <w:r>
        <w:t xml:space="preserve"> / </w:t>
      </w:r>
      <w:proofErr w:type="spellStart"/>
      <w:r>
        <w:t>РБО</w:t>
      </w:r>
      <w:r>
        <w:rPr>
          <w:vertAlign w:val="subscript"/>
        </w:rPr>
        <w:t>i</w:t>
      </w:r>
      <w:proofErr w:type="spellEnd"/>
      <w:r>
        <w:t>) / (</w:t>
      </w:r>
      <w:proofErr w:type="spellStart"/>
      <w:r>
        <w:t>С</w:t>
      </w:r>
      <w:r>
        <w:rPr>
          <w:vertAlign w:val="subscript"/>
        </w:rPr>
        <w:t>си</w:t>
      </w:r>
      <w:proofErr w:type="spellEnd"/>
      <w:r>
        <w:t xml:space="preserve"> / </w:t>
      </w:r>
      <w:proofErr w:type="spellStart"/>
      <w:r>
        <w:t>РБО</w:t>
      </w:r>
      <w:r>
        <w:rPr>
          <w:vertAlign w:val="subscript"/>
        </w:rPr>
        <w:t>i</w:t>
      </w:r>
      <w:proofErr w:type="spellEnd"/>
      <w:r>
        <w:t>),</w:t>
      </w:r>
    </w:p>
    <w:p w:rsidR="00A86801" w:rsidRDefault="00A86801">
      <w:pPr>
        <w:pStyle w:val="ConsPlusNormal"/>
        <w:jc w:val="center"/>
      </w:pPr>
    </w:p>
    <w:p w:rsidR="00A86801" w:rsidRDefault="00A86801">
      <w:pPr>
        <w:pStyle w:val="ConsPlusNormal"/>
        <w:ind w:firstLine="540"/>
        <w:jc w:val="both"/>
      </w:pPr>
      <w:r>
        <w:t>где:</w:t>
      </w:r>
    </w:p>
    <w:p w:rsidR="00A86801" w:rsidRDefault="00A86801">
      <w:pPr>
        <w:pStyle w:val="ConsPlusNormal"/>
        <w:spacing w:before="220"/>
        <w:ind w:firstLine="540"/>
        <w:jc w:val="both"/>
      </w:pPr>
      <w:r>
        <w:lastRenderedPageBreak/>
        <w:t>ОС - объем субсидии, предоставляемой бюджету муниципального образования на строительство (реконструкцию) объекта муниципальной собственности;</w:t>
      </w:r>
    </w:p>
    <w:p w:rsidR="00A86801" w:rsidRDefault="00A86801">
      <w:pPr>
        <w:pStyle w:val="ConsPlusNormal"/>
        <w:spacing w:before="220"/>
        <w:ind w:firstLine="540"/>
        <w:jc w:val="both"/>
      </w:pPr>
      <w:r>
        <w:t>О</w:t>
      </w:r>
      <w:r>
        <w:rPr>
          <w:vertAlign w:val="subscript"/>
        </w:rPr>
        <w:t>си</w:t>
      </w:r>
      <w:r>
        <w:t xml:space="preserve"> - объем лимитов бюджетных обязательств, утвержденных главному распорядителю средств областного бюджета на строительство объектов муниципальной собственности;</w:t>
      </w:r>
    </w:p>
    <w:p w:rsidR="00A86801" w:rsidRDefault="00A86801">
      <w:pPr>
        <w:pStyle w:val="ConsPlusNormal"/>
        <w:spacing w:before="220"/>
        <w:ind w:firstLine="540"/>
        <w:jc w:val="both"/>
      </w:pPr>
      <w:proofErr w:type="spellStart"/>
      <w:r>
        <w:t>С</w:t>
      </w:r>
      <w:proofErr w:type="gramStart"/>
      <w:r>
        <w:rPr>
          <w:vertAlign w:val="subscript"/>
        </w:rPr>
        <w:t>i</w:t>
      </w:r>
      <w:proofErr w:type="gramEnd"/>
      <w:r>
        <w:rPr>
          <w:vertAlign w:val="subscript"/>
        </w:rPr>
        <w:t>си</w:t>
      </w:r>
      <w:proofErr w:type="spellEnd"/>
      <w:r>
        <w:t xml:space="preserve"> - стоимость строительства (реконструкции) объекта муниципальной собственности i-го муниципального образования, претендующего на предоставление субсидии;</w:t>
      </w:r>
    </w:p>
    <w:p w:rsidR="00A86801" w:rsidRDefault="00A86801">
      <w:pPr>
        <w:pStyle w:val="ConsPlusNormal"/>
        <w:spacing w:before="220"/>
        <w:ind w:firstLine="540"/>
        <w:jc w:val="both"/>
      </w:pPr>
      <w:proofErr w:type="spellStart"/>
      <w:r>
        <w:t>С</w:t>
      </w:r>
      <w:r>
        <w:rPr>
          <w:vertAlign w:val="subscript"/>
        </w:rPr>
        <w:t>си</w:t>
      </w:r>
      <w:proofErr w:type="spellEnd"/>
      <w:r>
        <w:t xml:space="preserve"> - стоимость строительства (реконструкции) объектов капитального строительства на территории муниципальных образований, подавших заявки на получение субсидии и соответствующих критериям и условиям, указанным в настоящих Правилах;</w:t>
      </w:r>
    </w:p>
    <w:p w:rsidR="00A86801" w:rsidRDefault="00A86801">
      <w:pPr>
        <w:pStyle w:val="ConsPlusNormal"/>
        <w:spacing w:before="220"/>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i-го муниципального образования, претендующего на получение субсидии.</w:t>
      </w:r>
    </w:p>
    <w:p w:rsidR="00A86801" w:rsidRDefault="00A86801">
      <w:pPr>
        <w:pStyle w:val="ConsPlusNormal"/>
        <w:spacing w:before="220"/>
        <w:ind w:firstLine="540"/>
        <w:jc w:val="both"/>
      </w:pPr>
      <w:r>
        <w:t xml:space="preserve">Уровень расчетной бюджетной обеспеченности городских и сельских поселений Курской области при распределении субсидий между муниципальными образованиями Курской области принимается </w:t>
      </w:r>
      <w:proofErr w:type="gramStart"/>
      <w:r>
        <w:t>равным</w:t>
      </w:r>
      <w:proofErr w:type="gramEnd"/>
      <w:r>
        <w:t xml:space="preserve"> 1.</w:t>
      </w:r>
    </w:p>
    <w:p w:rsidR="00A86801" w:rsidRDefault="00A86801">
      <w:pPr>
        <w:pStyle w:val="ConsPlusNormal"/>
        <w:spacing w:before="220"/>
        <w:ind w:firstLine="540"/>
        <w:jc w:val="both"/>
      </w:pPr>
      <w:proofErr w:type="gramStart"/>
      <w:r>
        <w:t xml:space="preserve">В случае использования субсидий на </w:t>
      </w:r>
      <w:proofErr w:type="spellStart"/>
      <w:r>
        <w:t>софинансирование</w:t>
      </w:r>
      <w:proofErr w:type="spellEnd"/>
      <w:r>
        <w:t xml:space="preserve"> расходных обязательств муниципальных образований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w:t>
      </w:r>
      <w:proofErr w:type="spellStart"/>
      <w:r>
        <w:t>софинансирования</w:t>
      </w:r>
      <w:proofErr w:type="spellEnd"/>
      <w:r>
        <w:t xml:space="preserve"> расходного обязательства муниципального образования за счет субсидии с превышением предельного уровня </w:t>
      </w:r>
      <w:proofErr w:type="spellStart"/>
      <w:r>
        <w:t>софинансирования</w:t>
      </w:r>
      <w:proofErr w:type="spellEnd"/>
      <w:r>
        <w:t xml:space="preserve"> расходного обязательства муниципального образования из областного бюджета, но в размере не более 99%.</w:t>
      </w:r>
      <w:proofErr w:type="gramEnd"/>
    </w:p>
    <w:p w:rsidR="00A86801" w:rsidRDefault="00A86801">
      <w:pPr>
        <w:pStyle w:val="ConsPlusNormal"/>
        <w:spacing w:before="220"/>
        <w:ind w:firstLine="540"/>
        <w:jc w:val="both"/>
      </w:pPr>
      <w:r>
        <w:t xml:space="preserve">10. </w:t>
      </w:r>
      <w:proofErr w:type="spellStart"/>
      <w:r>
        <w:t>Пообъектное</w:t>
      </w:r>
      <w:proofErr w:type="spellEnd"/>
      <w:r>
        <w:t xml:space="preserve"> распределение субсидий между бюджетами муниципальных образований утверждается правовым актом Администрации Курской области после его согласования в установленном порядке с комитетом финансов Курской области и комитетом по экономике и развитию Курской области.</w:t>
      </w:r>
    </w:p>
    <w:p w:rsidR="00A86801" w:rsidRDefault="00A86801">
      <w:pPr>
        <w:pStyle w:val="ConsPlusNormal"/>
        <w:spacing w:before="220"/>
        <w:ind w:firstLine="540"/>
        <w:jc w:val="both"/>
      </w:pPr>
      <w:bookmarkStart w:id="104" w:name="P13986"/>
      <w:bookmarkEnd w:id="104"/>
      <w:r>
        <w:t>11. Предоставление субсидии бюджету муниципального образования осуществляется на основании соглашения, заключаемого между комитетом строительства Курской области и муниципальным образованием.</w:t>
      </w:r>
    </w:p>
    <w:p w:rsidR="00A86801" w:rsidRDefault="00A86801">
      <w:pPr>
        <w:pStyle w:val="ConsPlusNormal"/>
        <w:spacing w:before="220"/>
        <w:ind w:firstLine="540"/>
        <w:jc w:val="both"/>
      </w:pPr>
      <w:r>
        <w:t xml:space="preserve">Соглашение о предоставлении субсидии из областного бюджета бюджету муниципального образования, указанное в </w:t>
      </w:r>
      <w:hyperlink w:anchor="P13958" w:history="1">
        <w:r>
          <w:rPr>
            <w:color w:val="0000FF"/>
          </w:rPr>
          <w:t>пункте 4</w:t>
        </w:r>
      </w:hyperlink>
      <w:r>
        <w:t xml:space="preserve"> настоящих Правил, заключается в государственной интегрированной информационной системе управления общественными финансами "Электронный бюджет" и, начиная с 01.01.2020, должно соответствовать требованиям, установленным правилами, предусмотренными </w:t>
      </w:r>
      <w:hyperlink r:id="rId266" w:history="1">
        <w:r>
          <w:rPr>
            <w:color w:val="0000FF"/>
          </w:rPr>
          <w:t>абзацем первым пункта 3 статьи 132</w:t>
        </w:r>
      </w:hyperlink>
      <w:r>
        <w:t xml:space="preserve"> Бюджетного кодекса Российской Федерации, и </w:t>
      </w:r>
      <w:proofErr w:type="gramStart"/>
      <w:r>
        <w:t>содержать</w:t>
      </w:r>
      <w:proofErr w:type="gramEnd"/>
      <w:r>
        <w:t xml:space="preserve"> в том числе условия, предусмотренные </w:t>
      </w:r>
      <w:hyperlink r:id="rId267" w:history="1">
        <w:r>
          <w:rPr>
            <w:color w:val="0000FF"/>
          </w:rPr>
          <w:t>подпунктом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
    <w:p w:rsidR="00A86801" w:rsidRDefault="00A86801">
      <w:pPr>
        <w:pStyle w:val="ConsPlusNormal"/>
        <w:spacing w:before="220"/>
        <w:ind w:firstLine="540"/>
        <w:jc w:val="both"/>
      </w:pPr>
      <w:r>
        <w:t xml:space="preserve">Содержание соглашения должно соответствовать требованиям, предусмотренным </w:t>
      </w:r>
      <w:hyperlink r:id="rId268" w:history="1">
        <w:r>
          <w:rPr>
            <w:color w:val="0000FF"/>
          </w:rPr>
          <w:t>пунктом 10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w:t>
      </w:r>
    </w:p>
    <w:p w:rsidR="00A86801" w:rsidRDefault="00A86801">
      <w:pPr>
        <w:pStyle w:val="ConsPlusNormal"/>
        <w:spacing w:before="220"/>
        <w:ind w:firstLine="540"/>
        <w:jc w:val="both"/>
      </w:pPr>
      <w:r>
        <w:t>Комитет строительства Курской области вправе включать в соглашение иные условия, которые регулируют порядок предоставления субсидии.</w:t>
      </w:r>
    </w:p>
    <w:p w:rsidR="00A86801" w:rsidRDefault="00A86801">
      <w:pPr>
        <w:pStyle w:val="ConsPlusNormal"/>
        <w:spacing w:before="220"/>
        <w:ind w:firstLine="540"/>
        <w:jc w:val="both"/>
      </w:pPr>
      <w:r>
        <w:t xml:space="preserve">12. Перечисление субсидий осуществляется в установленном порядке на счета, открытые </w:t>
      </w:r>
      <w:r>
        <w:lastRenderedPageBreak/>
        <w:t>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A86801" w:rsidRDefault="00A86801">
      <w:pPr>
        <w:pStyle w:val="ConsPlusNormal"/>
        <w:spacing w:before="220"/>
        <w:ind w:firstLine="540"/>
        <w:jc w:val="both"/>
      </w:pPr>
      <w:r>
        <w:t>13. Оценка эффективности использования субсидии осуществляется комитетом строительства Курской области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w:t>
      </w:r>
    </w:p>
    <w:p w:rsidR="00A86801" w:rsidRDefault="00A86801">
      <w:pPr>
        <w:pStyle w:val="ConsPlusNormal"/>
        <w:spacing w:before="220"/>
        <w:ind w:firstLine="540"/>
        <w:jc w:val="both"/>
      </w:pPr>
      <w:bookmarkStart w:id="105" w:name="P13993"/>
      <w:bookmarkEnd w:id="105"/>
      <w:r>
        <w:t xml:space="preserve">14. Отчетность об осуществлении расходов бюджета муниципального образования, в целях </w:t>
      </w:r>
      <w:proofErr w:type="spellStart"/>
      <w:r>
        <w:t>софинансирования</w:t>
      </w:r>
      <w:proofErr w:type="spellEnd"/>
      <w:r>
        <w:t xml:space="preserve"> которых предоставляется субсидия, а также о достижении </w:t>
      </w:r>
      <w:proofErr w:type="gramStart"/>
      <w:r>
        <w:t>значений показателя результативности использования субсидии</w:t>
      </w:r>
      <w:proofErr w:type="gramEnd"/>
      <w:r>
        <w:t xml:space="preserve"> предоставляется муниципальным образованием в комитет строительства Курской области в сроки и порядке, установленные соглашением.</w:t>
      </w:r>
    </w:p>
    <w:p w:rsidR="00A86801" w:rsidRDefault="00A86801">
      <w:pPr>
        <w:pStyle w:val="ConsPlusNormal"/>
        <w:spacing w:before="220"/>
        <w:ind w:firstLine="540"/>
        <w:jc w:val="both"/>
      </w:pPr>
      <w:r>
        <w:t>15. Размер средств бюджета муниципального образования на реализацию мероприятий, указанных в соглашении,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rsidR="00A86801" w:rsidRDefault="00A86801">
      <w:pPr>
        <w:pStyle w:val="ConsPlusNormal"/>
        <w:spacing w:before="220"/>
        <w:ind w:firstLine="540"/>
        <w:jc w:val="both"/>
      </w:pPr>
      <w:r>
        <w:t>16.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комитетом финансов Курской области.</w:t>
      </w:r>
    </w:p>
    <w:p w:rsidR="00A86801" w:rsidRDefault="00A86801">
      <w:pPr>
        <w:pStyle w:val="ConsPlusNormal"/>
        <w:spacing w:before="220"/>
        <w:ind w:firstLine="540"/>
        <w:jc w:val="both"/>
      </w:pPr>
      <w:r>
        <w:t xml:space="preserve">17. Отношения, возникающие при нарушении муниципальным образованием обязательств, предусмотренных соглашением в соответствии с </w:t>
      </w:r>
      <w:hyperlink r:id="rId269" w:history="1">
        <w:r>
          <w:rPr>
            <w:color w:val="0000FF"/>
          </w:rPr>
          <w:t>подпунктами "б"</w:t>
        </w:r>
      </w:hyperlink>
      <w:r>
        <w:t xml:space="preserve"> и </w:t>
      </w:r>
      <w:hyperlink r:id="rId270" w:history="1">
        <w:r>
          <w:rPr>
            <w:color w:val="0000FF"/>
          </w:rPr>
          <w:t>"в" пункта 10</w:t>
        </w:r>
      </w:hyperlink>
      <w:r>
        <w:t xml:space="preserve"> Правил формирования, предоставления и распределения субсидии, а также основания освобождения муниципальных образований от мер финансовой ответственности регулируются </w:t>
      </w:r>
      <w:hyperlink r:id="rId271" w:history="1">
        <w:r>
          <w:rPr>
            <w:color w:val="0000FF"/>
          </w:rPr>
          <w:t>пунктами 16</w:t>
        </w:r>
      </w:hyperlink>
      <w:r>
        <w:t xml:space="preserve"> - </w:t>
      </w:r>
      <w:hyperlink r:id="rId272" w:history="1">
        <w:r>
          <w:rPr>
            <w:color w:val="0000FF"/>
          </w:rPr>
          <w:t>20</w:t>
        </w:r>
      </w:hyperlink>
      <w:r>
        <w:t xml:space="preserve"> Правил формирования, предоставления и распределения субсидии.</w:t>
      </w:r>
    </w:p>
    <w:p w:rsidR="00A86801" w:rsidRDefault="00A86801">
      <w:pPr>
        <w:pStyle w:val="ConsPlusNormal"/>
        <w:spacing w:before="220"/>
        <w:ind w:firstLine="540"/>
        <w:jc w:val="both"/>
      </w:pPr>
      <w:r>
        <w:t xml:space="preserve">18. Муниципальное образование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комитету строительства Курской области в соответствии с </w:t>
      </w:r>
      <w:hyperlink w:anchor="P13958" w:history="1">
        <w:r>
          <w:rPr>
            <w:color w:val="0000FF"/>
          </w:rPr>
          <w:t>пунктами 4</w:t>
        </w:r>
      </w:hyperlink>
      <w:r>
        <w:t xml:space="preserve">, </w:t>
      </w:r>
      <w:hyperlink w:anchor="P13993" w:history="1">
        <w:r>
          <w:rPr>
            <w:color w:val="0000FF"/>
          </w:rPr>
          <w:t>14</w:t>
        </w:r>
      </w:hyperlink>
      <w:r>
        <w:t xml:space="preserve"> настоящих Правил.</w:t>
      </w:r>
    </w:p>
    <w:p w:rsidR="00A86801" w:rsidRDefault="00A86801">
      <w:pPr>
        <w:pStyle w:val="ConsPlusNormal"/>
        <w:spacing w:before="220"/>
        <w:ind w:firstLine="540"/>
        <w:jc w:val="both"/>
      </w:pPr>
      <w:r>
        <w:t>19.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86801" w:rsidRDefault="00A86801">
      <w:pPr>
        <w:pStyle w:val="ConsPlusNormal"/>
        <w:spacing w:before="220"/>
        <w:ind w:firstLine="540"/>
        <w:jc w:val="both"/>
      </w:pPr>
      <w:r>
        <w:t>Решение о приостановлении перечисления (сокращении размера) субсидии бюджету муниципального образования не принимается в случае, если условия предоставления субсидии не выполнены в силу обстоятельств непреодолимой силы.</w:t>
      </w:r>
    </w:p>
    <w:p w:rsidR="00A86801" w:rsidRDefault="00A86801">
      <w:pPr>
        <w:pStyle w:val="ConsPlusNormal"/>
        <w:spacing w:before="220"/>
        <w:ind w:firstLine="540"/>
        <w:jc w:val="both"/>
      </w:pPr>
      <w:r>
        <w:t xml:space="preserve">20. Комитет строительства Курской области осуществляет </w:t>
      </w:r>
      <w:proofErr w:type="gramStart"/>
      <w:r>
        <w:t>контроль за</w:t>
      </w:r>
      <w:proofErr w:type="gramEnd"/>
      <w:r>
        <w:t xml:space="preserve"> соблюдением получателями межбюджетных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273"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A86801" w:rsidRDefault="00A86801">
      <w:pPr>
        <w:pStyle w:val="ConsPlusNormal"/>
        <w:ind w:firstLine="540"/>
        <w:jc w:val="both"/>
      </w:pPr>
    </w:p>
    <w:p w:rsidR="00332738" w:rsidRDefault="00332738">
      <w:pPr>
        <w:pStyle w:val="ConsPlusNormal"/>
        <w:ind w:firstLine="540"/>
        <w:jc w:val="both"/>
      </w:pPr>
    </w:p>
    <w:p w:rsidR="00A86801" w:rsidRDefault="00A86801">
      <w:pPr>
        <w:pStyle w:val="ConsPlusNormal"/>
        <w:ind w:firstLine="540"/>
        <w:jc w:val="both"/>
      </w:pPr>
    </w:p>
    <w:sectPr w:rsidR="00A86801" w:rsidSect="008E4FFF">
      <w:pgSz w:w="11905" w:h="16838"/>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86801"/>
    <w:rsid w:val="00027698"/>
    <w:rsid w:val="000F5808"/>
    <w:rsid w:val="0012068B"/>
    <w:rsid w:val="001A4E2A"/>
    <w:rsid w:val="001D7C58"/>
    <w:rsid w:val="0024683F"/>
    <w:rsid w:val="002A1E75"/>
    <w:rsid w:val="00332738"/>
    <w:rsid w:val="003603E9"/>
    <w:rsid w:val="0037379F"/>
    <w:rsid w:val="003A08BE"/>
    <w:rsid w:val="003C1B6B"/>
    <w:rsid w:val="00434162"/>
    <w:rsid w:val="00435266"/>
    <w:rsid w:val="00496949"/>
    <w:rsid w:val="004A5036"/>
    <w:rsid w:val="005806C7"/>
    <w:rsid w:val="00596E03"/>
    <w:rsid w:val="005B17FD"/>
    <w:rsid w:val="005D6067"/>
    <w:rsid w:val="005E5DBE"/>
    <w:rsid w:val="00625FF3"/>
    <w:rsid w:val="00696AF5"/>
    <w:rsid w:val="006B343F"/>
    <w:rsid w:val="006C5613"/>
    <w:rsid w:val="006C592D"/>
    <w:rsid w:val="006D0945"/>
    <w:rsid w:val="006D43C6"/>
    <w:rsid w:val="006E763C"/>
    <w:rsid w:val="00701FC5"/>
    <w:rsid w:val="00711894"/>
    <w:rsid w:val="00766636"/>
    <w:rsid w:val="00862B65"/>
    <w:rsid w:val="008E4FFF"/>
    <w:rsid w:val="00922653"/>
    <w:rsid w:val="00993E44"/>
    <w:rsid w:val="009A1F73"/>
    <w:rsid w:val="009C0225"/>
    <w:rsid w:val="009C6FEC"/>
    <w:rsid w:val="009D4406"/>
    <w:rsid w:val="009F1F2E"/>
    <w:rsid w:val="009F46BF"/>
    <w:rsid w:val="00A81564"/>
    <w:rsid w:val="00A86801"/>
    <w:rsid w:val="00AB12F7"/>
    <w:rsid w:val="00B16733"/>
    <w:rsid w:val="00B52B0F"/>
    <w:rsid w:val="00B555E6"/>
    <w:rsid w:val="00BA71D2"/>
    <w:rsid w:val="00BB5CF5"/>
    <w:rsid w:val="00C47397"/>
    <w:rsid w:val="00C71EC1"/>
    <w:rsid w:val="00C81CB9"/>
    <w:rsid w:val="00D06CC7"/>
    <w:rsid w:val="00DB1BAB"/>
    <w:rsid w:val="00DF0C99"/>
    <w:rsid w:val="00EE02B4"/>
    <w:rsid w:val="00F03054"/>
    <w:rsid w:val="00F22858"/>
    <w:rsid w:val="00FA4A00"/>
    <w:rsid w:val="00FF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680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D43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48DBD2D26C6E8D402F5197E8C493D77D734CB53C95ECE1A3992E47FE13960B969E13254CE1BE63452FAE9FC3GEL6J" TargetMode="External"/><Relationship Id="rId21" Type="http://schemas.openxmlformats.org/officeDocument/2006/relationships/hyperlink" Target="consultantplus://offline/ref=6648DBD2D26C6E8D402F4F9AFEA8C9DB797A14B13D97E7B2F49B7F12F0169E5BCC8E056C43E5A0634631A99495B79BF8BDA649D933B993CB2B94G6L7J" TargetMode="External"/><Relationship Id="rId42" Type="http://schemas.openxmlformats.org/officeDocument/2006/relationships/hyperlink" Target="consultantplus://offline/ref=6648DBD2D26C6E8D402F5197E8C493D77D7149BA3698ECE1A3992E47FE13960B969E13254CE1BE63452FAE9FC3GEL6J" TargetMode="External"/><Relationship Id="rId63" Type="http://schemas.openxmlformats.org/officeDocument/2006/relationships/hyperlink" Target="consultantplus://offline/ref=6648DBD2D26C6E8D402F5197E8C493D77D7149BC3691ECE1A3992E47FE13960B969E13254CE1BE63452FAE9FC3GEL6J" TargetMode="External"/><Relationship Id="rId84" Type="http://schemas.openxmlformats.org/officeDocument/2006/relationships/hyperlink" Target="consultantplus://offline/ref=6648DBD2D26C6E8D402F5197E8C493D77D754FB43D95ECE1A3992E47FE13960B969E13254CE1BE63452FAE9FC3GEL6J" TargetMode="External"/><Relationship Id="rId138" Type="http://schemas.openxmlformats.org/officeDocument/2006/relationships/hyperlink" Target="consultantplus://offline/ref=6648DBD2D26C6E8D402F4F9AFEA8C9DB797A14B13792E4B5FBC6751AA91A9C5CC3D1126B0AE9A1634631AC97CAB28EE9E5A94EC22DBA8ED7299665GDL0J" TargetMode="External"/><Relationship Id="rId159" Type="http://schemas.openxmlformats.org/officeDocument/2006/relationships/hyperlink" Target="consultantplus://offline/ref=6648DBD2D26C6E8D402F5197E8C493D77D7548BC3690ECE1A3992E47FE13960B969E13254CE1BE63452FAE9FC3GEL6J" TargetMode="External"/><Relationship Id="rId170" Type="http://schemas.openxmlformats.org/officeDocument/2006/relationships/hyperlink" Target="consultantplus://offline/ref=6648DBD2D26C6E8D402F4F9AFEA8C9DB797A14B13298E7B0F8C6751AA91A9C5CC3D1126B0AE9A1634631AC97CAB28EE9E5A94EC22DBA8ED7299665GDL0J" TargetMode="External"/><Relationship Id="rId191" Type="http://schemas.openxmlformats.org/officeDocument/2006/relationships/hyperlink" Target="consultantplus://offline/ref=F349F00182E9DB8B3288C23FDC96EA1A5F82A52C7E7D8C32C1CA2D54B27E2A6D721289A612E0B68EB81170CA1F6CCDAB27436E5414B3CD7A8972CAB0C2H" TargetMode="External"/><Relationship Id="rId205" Type="http://schemas.openxmlformats.org/officeDocument/2006/relationships/hyperlink" Target="consultantplus://offline/ref=6648DBD2D26C6E8D402F4F9AFEA8C9DB797A14B13C92EFB0FDC6751AA91A9C5CC3D1126B0AE9A1634632AC98CAB28EE9E5A94EC22DBA8ED7299665GDL0J" TargetMode="External"/><Relationship Id="rId226" Type="http://schemas.openxmlformats.org/officeDocument/2006/relationships/hyperlink" Target="consultantplus://offline/ref=6648DBD2D26C6E8D402F5197E8C493D77D7548BA3396ECE1A3992E47FE13960B849E4B294BE3AB371775F992C3E3C1ADB3BA4EC731GBLAJ" TargetMode="External"/><Relationship Id="rId247" Type="http://schemas.openxmlformats.org/officeDocument/2006/relationships/image" Target="media/image6.wmf"/><Relationship Id="rId107" Type="http://schemas.openxmlformats.org/officeDocument/2006/relationships/hyperlink" Target="consultantplus://offline/ref=6648DBD2D26C6E8D402F4F9AFEA8C9DB797A14B13397E0BFFFC6751AA91A9C5CC3D1126B0AE9A1634631AD99CAB28EE9E5A94EC22DBA8ED7299665GDL0J" TargetMode="External"/><Relationship Id="rId268" Type="http://schemas.openxmlformats.org/officeDocument/2006/relationships/hyperlink" Target="consultantplus://offline/ref=6648DBD2D26C6E8D402F4F9AFEA8C9DB797A14B13C92EFB0FDC6751AA91A9C5CC3D1126B0AE9A1634631A89DCAB28EE9E5A94EC22DBA8ED7299665GDL0J" TargetMode="External"/><Relationship Id="rId11" Type="http://schemas.openxmlformats.org/officeDocument/2006/relationships/hyperlink" Target="consultantplus://offline/ref=6648DBD2D26C6E8D402F5197E8C493D77D7548BC3690ECE1A3992E47FE13960B969E13254CE1BE63452FAE9FC3GEL6J" TargetMode="External"/><Relationship Id="rId32" Type="http://schemas.openxmlformats.org/officeDocument/2006/relationships/hyperlink" Target="consultantplus://offline/ref=6648DBD2D26C6E8D402F4F9AFEA8C9DB797A14B13791EEB7F7C6751AA91A9C5CC3D112790AB1AD61432FAC9CDFE4DFAFGBL0J" TargetMode="External"/><Relationship Id="rId53" Type="http://schemas.openxmlformats.org/officeDocument/2006/relationships/image" Target="media/image3.wmf"/><Relationship Id="rId74" Type="http://schemas.openxmlformats.org/officeDocument/2006/relationships/hyperlink" Target="consultantplus://offline/ref=6648DBD2D26C6E8D402F4F9AFEA8C9DB797A14B13290E0B1F9C6751AA91A9C5CC3D1126B0AE9A1634631A597CAB28EE9E5A94EC22DBA8ED7299665GDL0J" TargetMode="External"/><Relationship Id="rId128" Type="http://schemas.openxmlformats.org/officeDocument/2006/relationships/hyperlink" Target="consultantplus://offline/ref=6648DBD2D26C6E8D402F4F9AFEA8C9DB797A14B13791EEB7F7C6751AA91A9C5CC3D112790AB1AD61432FAC9CDFE4DFAFGBL0J" TargetMode="External"/><Relationship Id="rId149" Type="http://schemas.openxmlformats.org/officeDocument/2006/relationships/hyperlink" Target="consultantplus://offline/ref=6648DBD2D26C6E8D402F4F9AFEA8C9DB797A14B13C92E3B6FFC6751AA91A9C5CC3D112790AB1AD61432FAC9CDFE4DFAFGBL0J" TargetMode="External"/><Relationship Id="rId5" Type="http://schemas.openxmlformats.org/officeDocument/2006/relationships/hyperlink" Target="consultantplus://offline/ref=6648DBD2D26C6E8D402F4F9AFEA8C9DB797A14B13594E7B3F7C6751AA91A9C5CC3D1126B0AE9A1634631AD9CCAB28EE9E5A94EC22DBA8ED7299665GDL0J" TargetMode="External"/><Relationship Id="rId95" Type="http://schemas.openxmlformats.org/officeDocument/2006/relationships/hyperlink" Target="consultantplus://offline/ref=6648DBD2D26C6E8D402F5197E8C493D77D7548BC3690ECE1A3992E47FE13960B969E13254CE1BE63452FAE9FC3GEL6J" TargetMode="External"/><Relationship Id="rId160" Type="http://schemas.openxmlformats.org/officeDocument/2006/relationships/hyperlink" Target="consultantplus://offline/ref=6648DBD2D26C6E8D402F5197E8C493D77D724ABE3391ECE1A3992E47FE13960B969E13254CE1BE63452FAE9FC3GEL6J" TargetMode="External"/><Relationship Id="rId181" Type="http://schemas.openxmlformats.org/officeDocument/2006/relationships/hyperlink" Target="consultantplus://offline/ref=6648DBD2D26C6E8D402F4F9AFEA8C9DB797A14B13290E5B0F7C6751AA91A9C5CC3D112790AB1AD61432FAC9CDFE4DFAFGBL0J" TargetMode="External"/><Relationship Id="rId216" Type="http://schemas.openxmlformats.org/officeDocument/2006/relationships/hyperlink" Target="consultantplus://offline/ref=6648DBD2D26C6E8D402F4F9AFEA8C9DB797A14B13094E1B3F7C6751AA91A9C5CC3D112790AB1AD61432FAC9CDFE4DFAFGBL0J" TargetMode="External"/><Relationship Id="rId237" Type="http://schemas.openxmlformats.org/officeDocument/2006/relationships/hyperlink" Target="consultantplus://offline/ref=6648DBD2D26C6E8D402F4F9AFEA8C9DB797A14B13C92EFB0FDC6751AA91A9C5CC3D1126B0AE9A1634637AB9FCAB28EE9E5A94EC22DBA8ED7299665GDL0J" TargetMode="External"/><Relationship Id="rId258" Type="http://schemas.openxmlformats.org/officeDocument/2006/relationships/hyperlink" Target="consultantplus://offline/ref=6648DBD2D26C6E8D402F5197E8C493D77D734DB53199ECE1A3992E47FE13960B849E4B294EE7A661403AF8CE85B3D2AFB5BA4CC42DB88DCBG2LBJ" TargetMode="External"/><Relationship Id="rId22" Type="http://schemas.openxmlformats.org/officeDocument/2006/relationships/hyperlink" Target="consultantplus://offline/ref=6648DBD2D26C6E8D402F5197E8C493D77D7548BC3690ECE1A3992E47FE13960B969E13254CE1BE63452FAE9FC3GEL6J" TargetMode="External"/><Relationship Id="rId43" Type="http://schemas.openxmlformats.org/officeDocument/2006/relationships/hyperlink" Target="consultantplus://offline/ref=6648DBD2D26C6E8D402F5197E8C493D77C734BB93091ECE1A3992E47FE13960B969E13254CE1BE63452FAE9FC3GEL6J" TargetMode="External"/><Relationship Id="rId64" Type="http://schemas.openxmlformats.org/officeDocument/2006/relationships/hyperlink" Target="consultantplus://offline/ref=6648DBD2D26C6E8D402F5197E8C493D77D7142BC3298ECE1A3992E47FE13960B849E4B294EE4A0634E3AF8CE85B3D2AFB5BA4CC42DB88DCBG2LBJ" TargetMode="External"/><Relationship Id="rId118" Type="http://schemas.openxmlformats.org/officeDocument/2006/relationships/hyperlink" Target="consultantplus://offline/ref=6648DBD2D26C6E8D402F5197E8C493D77D724ABE3391ECE1A3992E47FE13960B969E13254CE1BE63452FAE9FC3GEL6J" TargetMode="External"/><Relationship Id="rId139" Type="http://schemas.openxmlformats.org/officeDocument/2006/relationships/hyperlink" Target="consultantplus://offline/ref=6648DBD2D26C6E8D402F5197E8C493D77D7149BA3698ECE1A3992E47FE13960B969E13254CE1BE63452FAE9FC3GEL6J" TargetMode="External"/><Relationship Id="rId85" Type="http://schemas.openxmlformats.org/officeDocument/2006/relationships/hyperlink" Target="consultantplus://offline/ref=6648DBD2D26C6E8D402F5197E8C493D7777443BB379AB1EBABC02245F91CC90E838F4B2A4BFAA0605833AC9DGCL1J" TargetMode="External"/><Relationship Id="rId150" Type="http://schemas.openxmlformats.org/officeDocument/2006/relationships/hyperlink" Target="consultantplus://offline/ref=6648DBD2D26C6E8D402F5197E8C493D77D734DB93C96ECE1A3992E47FE13960B849E4B294EE4A062443AF8CE85B3D2AFB5BA4CC42DB88DCBG2LBJ" TargetMode="External"/><Relationship Id="rId171" Type="http://schemas.openxmlformats.org/officeDocument/2006/relationships/hyperlink" Target="consultantplus://offline/ref=6648DBD2D26C6E8D402F4F9AFEA8C9DB797A14B13298E7B1F8C6751AA91A9C5CC3D1126B0AE9A1634631A59FCAB28EE9E5A94EC22DBA8ED7299665GDL0J" TargetMode="External"/><Relationship Id="rId192" Type="http://schemas.openxmlformats.org/officeDocument/2006/relationships/hyperlink" Target="consultantplus://offline/ref=F349F00182E9DB8B3288C23FDC96EA1A5F82A52C7E7D8C32C1CA2D54B27E2A6D721289A612E0B68FBB1175C91F6CCDAB27436E5414B3CD7A8972CAB0C2H" TargetMode="External"/><Relationship Id="rId206" Type="http://schemas.openxmlformats.org/officeDocument/2006/relationships/hyperlink" Target="consultantplus://offline/ref=6648DBD2D26C6E8D402F4F9AFEA8C9DB797A14B13C92EFB0FDC6751AA91A9C5CC3D1126B0AE9A1634636AC9CCAB28EE9E5A94EC22DBA8ED7299665GDL0J" TargetMode="External"/><Relationship Id="rId227" Type="http://schemas.openxmlformats.org/officeDocument/2006/relationships/hyperlink" Target="consultantplus://offline/ref=6648DBD2D26C6E8D402F5197E8C493D77D734DB53199ECE1A3992E47FE13960B969E13254CE1BE63452FAE9FC3GEL6J" TargetMode="External"/><Relationship Id="rId248" Type="http://schemas.openxmlformats.org/officeDocument/2006/relationships/image" Target="media/image7.wmf"/><Relationship Id="rId269" Type="http://schemas.openxmlformats.org/officeDocument/2006/relationships/hyperlink" Target="consultantplus://offline/ref=6648DBD2D26C6E8D402F4F9AFEA8C9DB797A14B13C92EFB0FDC6751AA91A9C5CC3D1126B0AE9A1634637A99DCAB28EE9E5A94EC22DBA8ED7299665GDL0J" TargetMode="External"/><Relationship Id="rId12" Type="http://schemas.openxmlformats.org/officeDocument/2006/relationships/hyperlink" Target="consultantplus://offline/ref=6648DBD2D26C6E8D402F4F9AFEA8C9DB797A14B13792E4B5FBC6751AA91A9C5CC3D1126B0AE9A1634631AC97CAB28EE9E5A94EC22DBA8ED7299665GDL0J" TargetMode="External"/><Relationship Id="rId33" Type="http://schemas.openxmlformats.org/officeDocument/2006/relationships/hyperlink" Target="consultantplus://offline/ref=6648DBD2D26C6E8D402F5197E8C493D77D754EB43099ECE1A3992E47FE13960B969E13254CE1BE63452FAE9FC3GEL6J" TargetMode="External"/><Relationship Id="rId108" Type="http://schemas.openxmlformats.org/officeDocument/2006/relationships/hyperlink" Target="consultantplus://offline/ref=6648DBD2D26C6E8D402F5197E8C493D77D724EB93196ECE1A3992E47FE13960B969E13254CE1BE63452FAE9FC3GEL6J" TargetMode="External"/><Relationship Id="rId129" Type="http://schemas.openxmlformats.org/officeDocument/2006/relationships/hyperlink" Target="consultantplus://offline/ref=6648DBD2D26C6E8D402F5197E8C493D77C794FB83696ECE1A3992E47FE13960B849E4B294EE4A0634F3AF8CE85B3D2AFB5BA4CC42DB88DCBG2LBJ" TargetMode="External"/><Relationship Id="rId54" Type="http://schemas.openxmlformats.org/officeDocument/2006/relationships/hyperlink" Target="consultantplus://offline/ref=6648DBD2D26C6E8D402F5197E8C493D77F734DB83791ECE1A3992E47FE13960B969E13254CE1BE63452FAE9FC3GEL6J" TargetMode="External"/><Relationship Id="rId75" Type="http://schemas.openxmlformats.org/officeDocument/2006/relationships/hyperlink" Target="consultantplus://offline/ref=6648DBD2D26C6E8D402F5197E8C493D77D754FB43D95ECE1A3992E47FE13960B969E13254CE1BE63452FAE9FC3GEL6J" TargetMode="External"/><Relationship Id="rId96" Type="http://schemas.openxmlformats.org/officeDocument/2006/relationships/hyperlink" Target="consultantplus://offline/ref=6648DBD2D26C6E8D402F5197E8C493D77D7548BC3690ECE1A3992E47FE13960B969E13254CE1BE63452FAE9FC3GEL6J" TargetMode="External"/><Relationship Id="rId140" Type="http://schemas.openxmlformats.org/officeDocument/2006/relationships/hyperlink" Target="consultantplus://offline/ref=6648DBD2D26C6E8D402F5197E8C493D77F734CBB3797ECE1A3992E47FE13960B969E13254CE1BE63452FAE9FC3GEL6J" TargetMode="External"/><Relationship Id="rId161" Type="http://schemas.openxmlformats.org/officeDocument/2006/relationships/hyperlink" Target="consultantplus://offline/ref=6648DBD2D26C6E8D402F5197E8C493D77D7548BC3690ECE1A3992E47FE13960B969E13254CE1BE63452FAE9FC3GEL6J" TargetMode="External"/><Relationship Id="rId182" Type="http://schemas.openxmlformats.org/officeDocument/2006/relationships/hyperlink" Target="consultantplus://offline/ref=6648DBD2D26C6E8D402F4F9AFEA8C9DB797A14B13795E0B4F6C6751AA91A9C5CC3D112790AB1AD61432FAC9CDFE4DFAFGBL0J" TargetMode="External"/><Relationship Id="rId217" Type="http://schemas.openxmlformats.org/officeDocument/2006/relationships/hyperlink" Target="consultantplus://offline/ref=6648DBD2D26C6E8D402F4F9AFEA8C9DB797A14B13C92EFB0FDC6751AA91A9C5CC3D1126B0AE9A1634632AC97CAB28EE9E5A94EC22DBA8ED7299665GDL0J" TargetMode="External"/><Relationship Id="rId6" Type="http://schemas.openxmlformats.org/officeDocument/2006/relationships/hyperlink" Target="consultantplus://offline/ref=6648DBD2D26C6E8D402F4F9AFEA8C9DB797A14B13692E4B5F9C6751AA91A9C5CC3D1126B0AE9A1634631AD9FCAB28EE9E5A94EC22DBA8ED7299665GDL0J" TargetMode="External"/><Relationship Id="rId238" Type="http://schemas.openxmlformats.org/officeDocument/2006/relationships/hyperlink" Target="consultantplus://offline/ref=6648DBD2D26C6E8D402F4F9AFEA8C9DB797A14B13C92EFB0FDC6751AA91A9C5CC3D1126B0AE9A1634631AD9ECAB28EE9E5A94EC22DBA8ED7299665GDL0J" TargetMode="External"/><Relationship Id="rId259" Type="http://schemas.openxmlformats.org/officeDocument/2006/relationships/hyperlink" Target="consultantplus://offline/ref=6648DBD2D26C6E8D402F5197E8C493D77D7548BA3396ECE1A3992E47FE13960B849E4B294BE3AB371775F992C3E3C1ADB3BA4EC731GBLAJ" TargetMode="External"/><Relationship Id="rId23" Type="http://schemas.openxmlformats.org/officeDocument/2006/relationships/hyperlink" Target="consultantplus://offline/ref=6648DBD2D26C6E8D402F5197E8C493D77D7548BC3690ECE1A3992E47FE13960B969E13254CE1BE63452FAE9FC3GEL6J" TargetMode="External"/><Relationship Id="rId119" Type="http://schemas.openxmlformats.org/officeDocument/2006/relationships/hyperlink" Target="consultantplus://offline/ref=6648DBD2D26C6E8D402F5197E8C493D77D754EB43099ECE1A3992E47FE13960B969E13254CE1BE63452FAE9FC3GEL6J" TargetMode="External"/><Relationship Id="rId270" Type="http://schemas.openxmlformats.org/officeDocument/2006/relationships/hyperlink" Target="consultantplus://offline/ref=6648DBD2D26C6E8D402F4F9AFEA8C9DB797A14B13C92EFB0FDC6751AA91A9C5CC3D1126B0AE9A1634631A89ACAB28EE9E5A94EC22DBA8ED7299665GDL0J" TargetMode="External"/><Relationship Id="rId44" Type="http://schemas.openxmlformats.org/officeDocument/2006/relationships/hyperlink" Target="consultantplus://offline/ref=6648DBD2D26C6E8D402F5197E8C493D77D734DB53199ECE1A3992E47FE13960B849E4B294EE7A26B463AF8CE85B3D2AFB5BA4CC42DB88DCBG2LBJ" TargetMode="External"/><Relationship Id="rId60" Type="http://schemas.openxmlformats.org/officeDocument/2006/relationships/hyperlink" Target="consultantplus://offline/ref=6648DBD2D26C6E8D402F5197E8C493D77D7349BF3797ECE1A3992E47FE13960B969E13254CE1BE63452FAE9FC3GEL6J" TargetMode="External"/><Relationship Id="rId65" Type="http://schemas.openxmlformats.org/officeDocument/2006/relationships/hyperlink" Target="consultantplus://offline/ref=6648DBD2D26C6E8D402F4F9AFEA8C9DB797A14B13D97E7B2F49B7F12F0169E5BCC8E056C43E5A0634631A99495B79BF8BDA649D933B993CB2B94G6L7J" TargetMode="External"/><Relationship Id="rId81" Type="http://schemas.openxmlformats.org/officeDocument/2006/relationships/hyperlink" Target="consultantplus://offline/ref=6648DBD2D26C6E8D402F5197E8C493D77D7548BF3399ECE1A3992E47FE13960B849E4B294EE4A0624F3AF8CE85B3D2AFB5BA4CC42DB88DCBG2LBJ" TargetMode="External"/><Relationship Id="rId86" Type="http://schemas.openxmlformats.org/officeDocument/2006/relationships/hyperlink" Target="consultantplus://offline/ref=6648DBD2D26C6E8D402F4F9AFEA8C9DB797A14B13298E7B0F7C6751AA91A9C5CC3D1126B0AE9A1634631AD98CAB28EE9E5A94EC22DBA8ED7299665GDL0J" TargetMode="External"/><Relationship Id="rId130" Type="http://schemas.openxmlformats.org/officeDocument/2006/relationships/hyperlink" Target="consultantplus://offline/ref=6648DBD2D26C6E8D402F5197E8C493D77C7048BC3391ECE1A3992E47FE13960B849E4B294EE4A062473AF8CE85B3D2AFB5BA4CC42DB88DCBG2LBJ" TargetMode="External"/><Relationship Id="rId135" Type="http://schemas.openxmlformats.org/officeDocument/2006/relationships/hyperlink" Target="consultantplus://offline/ref=6648DBD2D26C6E8D402F5197E8C493D77D7149BA3698ECE1A3992E47FE13960B969E13254CE1BE63452FAE9FC3GEL6J" TargetMode="External"/><Relationship Id="rId151" Type="http://schemas.openxmlformats.org/officeDocument/2006/relationships/hyperlink" Target="consultantplus://offline/ref=6648DBD2D26C6E8D402F5197E8C493D77D7149BA3698ECE1A3992E47FE13960B969E13254CE1BE63452FAE9FC3GEL6J" TargetMode="External"/><Relationship Id="rId156" Type="http://schemas.openxmlformats.org/officeDocument/2006/relationships/hyperlink" Target="consultantplus://offline/ref=6648DBD2D26C6E8D402F5197E8C493D77D7548BC3690ECE1A3992E47FE13960B969E13254CE1BE63452FAE9FC3GEL6J" TargetMode="External"/><Relationship Id="rId177" Type="http://schemas.openxmlformats.org/officeDocument/2006/relationships/hyperlink" Target="consultantplus://offline/ref=6648DBD2D26C6E8D402F4F9AFEA8C9DB797A14B13C92EEB7FBC6751AA91A9C5CC3D1126B0AE9A3604038A599CAB28EE9E5A94EC22DBA8ED7299665GDL0J" TargetMode="External"/><Relationship Id="rId198" Type="http://schemas.openxmlformats.org/officeDocument/2006/relationships/hyperlink" Target="consultantplus://offline/ref=6648DBD2D26C6E8D402F5197E8C493D77D7548BA3396ECE1A3992E47FE13960B849E4B294BE3AB371775F992C3E3C1ADB3BA4EC731GBLAJ" TargetMode="External"/><Relationship Id="rId172" Type="http://schemas.openxmlformats.org/officeDocument/2006/relationships/hyperlink" Target="consultantplus://offline/ref=6648DBD2D26C6E8D402F4F9AFEA8C9DB797A14B13298E7B0FFC6751AA91A9C5CC3D1126B0AE9A1634630AE96CAB28EE9E5A94EC22DBA8ED7299665GDL0J" TargetMode="External"/><Relationship Id="rId193" Type="http://schemas.openxmlformats.org/officeDocument/2006/relationships/hyperlink" Target="consultantplus://offline/ref=F349F00182E9DB8B3288C23FDC96EA1A5F82A52C7E7D8C32C1CA2D54B27E2A6D721289A612E0B68EB81170CD1F6CCDAB27436E5414B3CD7A8972CAB0C2H" TargetMode="External"/><Relationship Id="rId202" Type="http://schemas.openxmlformats.org/officeDocument/2006/relationships/hyperlink" Target="consultantplus://offline/ref=6648DBD2D26C6E8D402F5197E8C493D77D7548BC3690ECE1A3992E47FE13960B969E13254CE1BE63452FAE9FC3GEL6J" TargetMode="External"/><Relationship Id="rId207" Type="http://schemas.openxmlformats.org/officeDocument/2006/relationships/hyperlink" Target="consultantplus://offline/ref=6648DBD2D26C6E8D402F4F9AFEA8C9DB797A14B13C93E2B1F8C6751AA91A9C5CC3D1126B0AE9A1634633A59CCAB28EE9E5A94EC22DBA8ED7299665GDL0J" TargetMode="External"/><Relationship Id="rId223" Type="http://schemas.openxmlformats.org/officeDocument/2006/relationships/hyperlink" Target="consultantplus://offline/ref=6648DBD2D26C6E8D402F4F9AFEA8C9DB797A14B13094E1B3F7C6751AA91A9C5CC3D112790AB1AD61432FAC9CDFE4DFAFGBL0J" TargetMode="External"/><Relationship Id="rId228" Type="http://schemas.openxmlformats.org/officeDocument/2006/relationships/hyperlink" Target="consultantplus://offline/ref=6648DBD2D26C6E8D402F4F9AFEA8C9DB797A14B13295EFB3F8C6751AA91A9C5CC3D1126B0AE9A1634633A99CCAB28EE9E5A94EC22DBA8ED7299665GDL0J" TargetMode="External"/><Relationship Id="rId244" Type="http://schemas.openxmlformats.org/officeDocument/2006/relationships/hyperlink" Target="consultantplus://offline/ref=6648DBD2D26C6E8D402F4F9AFEA8C9DB797A14B13298EFB0F8C6751AA91A9C5CC3D1126B0AE9A1634230AE9CCAB28EE9E5A94EC22DBA8ED7299665GDL0J" TargetMode="External"/><Relationship Id="rId249" Type="http://schemas.openxmlformats.org/officeDocument/2006/relationships/image" Target="media/image8.wmf"/><Relationship Id="rId13" Type="http://schemas.openxmlformats.org/officeDocument/2006/relationships/hyperlink" Target="consultantplus://offline/ref=6648DBD2D26C6E8D402F5197E8C493D77D7149BA3698ECE1A3992E47FE13960B969E13254CE1BE63452FAE9FC3GEL6J" TargetMode="External"/><Relationship Id="rId18" Type="http://schemas.openxmlformats.org/officeDocument/2006/relationships/hyperlink" Target="consultantplus://offline/ref=6648DBD2D26C6E8D402F5197E8C493D77D7149BC3691ECE1A3992E47FE13960B969E13254CE1BE63452FAE9FC3GEL6J" TargetMode="External"/><Relationship Id="rId39" Type="http://schemas.openxmlformats.org/officeDocument/2006/relationships/hyperlink" Target="consultantplus://offline/ref=6648DBD2D26C6E8D402F4F9AFEA8C9DB797A14B13699EFB5FFC6751AA91A9C5CC3D1126B0AE9A1634631AD9FCAB28EE9E5A94EC22DBA8ED7299665GDL0J" TargetMode="External"/><Relationship Id="rId109" Type="http://schemas.openxmlformats.org/officeDocument/2006/relationships/hyperlink" Target="consultantplus://offline/ref=6648DBD2D26C6E8D402F4F9AFEA8C9DB797A14B13298E7B0F8C6751AA91A9C5CC3D1126B0AE9A1634631AC97CAB28EE9E5A94EC22DBA8ED7299665GDL0J" TargetMode="External"/><Relationship Id="rId260" Type="http://schemas.openxmlformats.org/officeDocument/2006/relationships/hyperlink" Target="consultantplus://offline/ref=6648DBD2D26C6E8D402F5197E8C493D77D734DB53199ECE1A3992E47FE13960B969E13254CE1BE63452FAE9FC3GEL6J" TargetMode="External"/><Relationship Id="rId265" Type="http://schemas.openxmlformats.org/officeDocument/2006/relationships/hyperlink" Target="consultantplus://offline/ref=6648DBD2D26C6E8D402F4F9AFEA8C9DB797A14B13C92EFB0FDC6751AA91A9C5CC3D1126B0AE9A1634631AD9ECAB28EE9E5A94EC22DBA8ED7299665GDL0J" TargetMode="External"/><Relationship Id="rId34" Type="http://schemas.openxmlformats.org/officeDocument/2006/relationships/hyperlink" Target="consultantplus://offline/ref=6648DBD2D26C6E8D402F5197E8C493D77D7548BC3690ECE1A3992E47FE13960B969E13254CE1BE63452FAE9FC3GEL6J" TargetMode="External"/><Relationship Id="rId50" Type="http://schemas.openxmlformats.org/officeDocument/2006/relationships/hyperlink" Target="consultantplus://offline/ref=6648DBD2D26C6E8D402F4F9AFEA8C9DB797A14B13692E4B5F9C6751AA91A9C5CC3D1126B0AE9A1634631AD9FCAB28EE9E5A94EC22DBA8ED7299665GDL0J" TargetMode="External"/><Relationship Id="rId55" Type="http://schemas.openxmlformats.org/officeDocument/2006/relationships/hyperlink" Target="consultantplus://offline/ref=6648DBD2D26C6E8D402F4F9AFEA8C9DB797A14B13198E3BFF7C6751AA91A9C5CC3D112790AB1AD61432FAC9CDFE4DFAFGBL0J" TargetMode="External"/><Relationship Id="rId76" Type="http://schemas.openxmlformats.org/officeDocument/2006/relationships/hyperlink" Target="consultantplus://offline/ref=6648DBD2D26C6E8D402F5197E8C493D7777443BB379AB1EBABC02245F91CC90E838F4B2A4BFAA0605833AC9DGCL1J" TargetMode="External"/><Relationship Id="rId97" Type="http://schemas.openxmlformats.org/officeDocument/2006/relationships/hyperlink" Target="consultantplus://offline/ref=6648DBD2D26C6E8D402F5197E8C493D77D7548BC3690ECE1A3992E47FE13960B969E13254CE1BE63452FAE9FC3GEL6J" TargetMode="External"/><Relationship Id="rId104" Type="http://schemas.openxmlformats.org/officeDocument/2006/relationships/hyperlink" Target="consultantplus://offline/ref=6648DBD2D26C6E8D402F4F9AFEA8C9DB797A14B13298E7B0F7C6751AA91A9C5CC3D1126B0AE9A1634631AD98CAB28EE9E5A94EC22DBA8ED7299665GDL0J" TargetMode="External"/><Relationship Id="rId120" Type="http://schemas.openxmlformats.org/officeDocument/2006/relationships/hyperlink" Target="consultantplus://offline/ref=6648DBD2D26C6E8D402F5197E8C493D77D7548BC3690ECE1A3992E47FE13960B969E13254CE1BE63452FAE9FC3GEL6J" TargetMode="External"/><Relationship Id="rId125" Type="http://schemas.openxmlformats.org/officeDocument/2006/relationships/hyperlink" Target="consultantplus://offline/ref=6648DBD2D26C6E8D402F5197E8C493D77D7548BC3690ECE1A3992E47FE13960B969E13254CE1BE63452FAE9FC3GEL6J" TargetMode="External"/><Relationship Id="rId141" Type="http://schemas.openxmlformats.org/officeDocument/2006/relationships/hyperlink" Target="consultantplus://offline/ref=6648DBD2D26C6E8D402F5197E8C493D77F734CBB3797ECE1A3992E47FE13960B969E13254CE1BE63452FAE9FC3GEL6J" TargetMode="External"/><Relationship Id="rId146" Type="http://schemas.openxmlformats.org/officeDocument/2006/relationships/hyperlink" Target="consultantplus://offline/ref=6648DBD2D26C6E8D402F4F9AFEA8C9DB797A14B13296E6B6F6C6751AA91A9C5CC3D1126B0AE9A1634631AC97CAB28EE9E5A94EC22DBA8ED7299665GDL0J" TargetMode="External"/><Relationship Id="rId167" Type="http://schemas.openxmlformats.org/officeDocument/2006/relationships/hyperlink" Target="consultantplus://offline/ref=6648DBD2D26C6E8D402F4F9AFEA8C9DB797A14B13797EEBFF6C6751AA91A9C5CC3D112790AB1AD61432FAC9CDFE4DFAFGBL0J" TargetMode="External"/><Relationship Id="rId188" Type="http://schemas.openxmlformats.org/officeDocument/2006/relationships/hyperlink" Target="consultantplus://offline/ref=6648DBD2D26C6E8D402F4F9AFEA8C9DB797A14B13094E1B3F7C6751AA91A9C5CC3D112790AB1AD61432FAC9CDFE4DFAFGBL0J" TargetMode="External"/><Relationship Id="rId7" Type="http://schemas.openxmlformats.org/officeDocument/2006/relationships/hyperlink" Target="consultantplus://offline/ref=6648DBD2D26C6E8D402F4F9AFEA8C9DB797A14B13296E6B6F6C6751AA91A9C5CC3D1126B0AE9A1634631AC97CAB28EE9E5A94EC22DBA8ED7299665GDL0J" TargetMode="External"/><Relationship Id="rId71" Type="http://schemas.openxmlformats.org/officeDocument/2006/relationships/hyperlink" Target="consultantplus://offline/ref=6648DBD2D26C6E8D402F5197E8C493D77F7343BF3794ECE1A3992E47FE13960B969E13254CE1BE63452FAE9FC3GEL6J" TargetMode="External"/><Relationship Id="rId92" Type="http://schemas.openxmlformats.org/officeDocument/2006/relationships/hyperlink" Target="consultantplus://offline/ref=6648DBD2D26C6E8D402F4F9AFEA8C9DB797A14B13298E7B1F8C6751AA91A9C5CC3D1126B0AE9A1634631A59FCAB28EE9E5A94EC22DBA8ED7299665GDL0J" TargetMode="External"/><Relationship Id="rId162" Type="http://schemas.openxmlformats.org/officeDocument/2006/relationships/hyperlink" Target="consultantplus://offline/ref=6648DBD2D26C6E8D402F5197E8C493D77D7548BC3690ECE1A3992E47FE13960B969E13254CE1BE63452FAE9FC3GEL6J" TargetMode="External"/><Relationship Id="rId183" Type="http://schemas.openxmlformats.org/officeDocument/2006/relationships/hyperlink" Target="consultantplus://offline/ref=6648DBD2D26C6E8D402F4F9AFEA8C9DB797A14B13799E1B6F9C6751AA91A9C5CC3D112790AB1AD61432FAC9CDFE4DFAFGBL0J" TargetMode="External"/><Relationship Id="rId213" Type="http://schemas.openxmlformats.org/officeDocument/2006/relationships/hyperlink" Target="consultantplus://offline/ref=6648DBD2D26C6E8D402F4F9AFEA8C9DB797A14B13298E4B3F7C6751AA91A9C5CC3D1126B0AE9A1634630AE9ECAB28EE9E5A94EC22DBA8ED7299665GDL0J" TargetMode="External"/><Relationship Id="rId218" Type="http://schemas.openxmlformats.org/officeDocument/2006/relationships/hyperlink" Target="consultantplus://offline/ref=6648DBD2D26C6E8D402F4F9AFEA8C9DB797A14B13C90E4B4FBC6751AA91A9C5CC3D1126B0AE9A1634636A49ACAB28EE9E5A94EC22DBA8ED7299665GDL0J" TargetMode="External"/><Relationship Id="rId234" Type="http://schemas.openxmlformats.org/officeDocument/2006/relationships/hyperlink" Target="consultantplus://offline/ref=6648DBD2D26C6E8D402F5197E8C493D77D724ABE3391ECE1A3992E47FE13960B969E13254CE1BE63452FAE9FC3GEL6J" TargetMode="External"/><Relationship Id="rId239" Type="http://schemas.openxmlformats.org/officeDocument/2006/relationships/hyperlink" Target="consultantplus://offline/ref=6648DBD2D26C6E8D402F5197E8C493D77D734DB53199ECE1A3992E47FE13960B969E13254CE1BE63452FAE9FC3GEL6J" TargetMode="External"/><Relationship Id="rId2" Type="http://schemas.openxmlformats.org/officeDocument/2006/relationships/settings" Target="settings.xml"/><Relationship Id="rId29" Type="http://schemas.openxmlformats.org/officeDocument/2006/relationships/hyperlink" Target="consultantplus://offline/ref=6648DBD2D26C6E8D402F5197E8C493D77D724ABE3391ECE1A3992E47FE13960B969E13254CE1BE63452FAE9FC3GEL6J" TargetMode="External"/><Relationship Id="rId250" Type="http://schemas.openxmlformats.org/officeDocument/2006/relationships/hyperlink" Target="consultantplus://offline/ref=6648DBD2D26C6E8D402F5197E8C493D77C794FB83696ECE1A3992E47FE13960B849E4B294EE4A06B423AF8CE85B3D2AFB5BA4CC42DB88DCBG2LBJ" TargetMode="External"/><Relationship Id="rId255" Type="http://schemas.openxmlformats.org/officeDocument/2006/relationships/hyperlink" Target="consultantplus://offline/ref=6648DBD2D26C6E8D402F4F9AFEA8C9DB797A14B13C90E4B4FBC6751AA91A9C5CC3D1126B0AE9A1634636A49ACAB28EE9E5A94EC22DBA8ED7299665GDL0J" TargetMode="External"/><Relationship Id="rId271" Type="http://schemas.openxmlformats.org/officeDocument/2006/relationships/hyperlink" Target="consultantplus://offline/ref=6648DBD2D26C6E8D402F4F9AFEA8C9DB797A14B13C92EFB0FDC6751AA91A9C5CC3D1126B0AE9A1634637AB9FCAB28EE9E5A94EC22DBA8ED7299665GDL0J" TargetMode="External"/><Relationship Id="rId24" Type="http://schemas.openxmlformats.org/officeDocument/2006/relationships/hyperlink" Target="consultantplus://offline/ref=6648DBD2D26C6E8D402F5197E8C493D77D724ABE3391ECE1A3992E47FE13960B969E13254CE1BE63452FAE9FC3GEL6J" TargetMode="External"/><Relationship Id="rId40" Type="http://schemas.openxmlformats.org/officeDocument/2006/relationships/hyperlink" Target="consultantplus://offline/ref=6648DBD2D26C6E8D402F4F9AFEA8C9DB797A14B13296E6B6F6C6751AA91A9C5CC3D1126B0AE9A1634631AC97CAB28EE9E5A94EC22DBA8ED7299665GDL0J" TargetMode="External"/><Relationship Id="rId45" Type="http://schemas.openxmlformats.org/officeDocument/2006/relationships/hyperlink" Target="consultantplus://offline/ref=6648DBD2D26C6E8D402F5197E8C493D77C734BB93091ECE1A3992E47FE13960B849E4B294EE4A765433AF8CE85B3D2AFB5BA4CC42DB88DCBG2LBJ" TargetMode="External"/><Relationship Id="rId66" Type="http://schemas.openxmlformats.org/officeDocument/2006/relationships/hyperlink" Target="consultantplus://offline/ref=6648DBD2D26C6E8D402F4F93E7AFC9DB797A14B13091E1B3F49B7F12F0169E5BCC8E176C1BE9A2665831AF81C3E6DDGALDJ" TargetMode="External"/><Relationship Id="rId87" Type="http://schemas.openxmlformats.org/officeDocument/2006/relationships/hyperlink" Target="consultantplus://offline/ref=6648DBD2D26C6E8D402F5197E8C493D77D754FB43D95ECE1A3992E47FE13960B969E13254CE1BE63452FAE9FC3GEL6J" TargetMode="External"/><Relationship Id="rId110" Type="http://schemas.openxmlformats.org/officeDocument/2006/relationships/hyperlink" Target="consultantplus://offline/ref=6648DBD2D26C6E8D402F5197E8C493D77D7548BF3399ECE1A3992E47FE13960B849E4B294EE4A0624F3AF8CE85B3D2AFB5BA4CC42DB88DCBG2LBJ" TargetMode="External"/><Relationship Id="rId115" Type="http://schemas.openxmlformats.org/officeDocument/2006/relationships/hyperlink" Target="consultantplus://offline/ref=6648DBD2D26C6E8D402F5197E8C493D77D7548BC3690ECE1A3992E47FE13960B969E13254CE1BE63452FAE9FC3GEL6J" TargetMode="External"/><Relationship Id="rId131" Type="http://schemas.openxmlformats.org/officeDocument/2006/relationships/hyperlink" Target="consultantplus://offline/ref=6648DBD2D26C6E8D402F5197E8C493D77D754EB43099ECE1A3992E47FE13960B969E13254CE1BE63452FAE9FC3GEL6J" TargetMode="External"/><Relationship Id="rId136" Type="http://schemas.openxmlformats.org/officeDocument/2006/relationships/hyperlink" Target="consultantplus://offline/ref=6648DBD2D26C6E8D402F5197E8C493D77D7149BA3698ECE1A3992E47FE13960B969E13254CE1BE63452FAE9FC3GEL6J" TargetMode="External"/><Relationship Id="rId157" Type="http://schemas.openxmlformats.org/officeDocument/2006/relationships/hyperlink" Target="consultantplus://offline/ref=6648DBD2D26C6E8D402F5197E8C493D77D7548BC3690ECE1A3992E47FE13960B969E13254CE1BE63452FAE9FC3GEL6J" TargetMode="External"/><Relationship Id="rId178" Type="http://schemas.openxmlformats.org/officeDocument/2006/relationships/hyperlink" Target="consultantplus://offline/ref=6648DBD2D26C6E8D402F4F9AFEA8C9DB797A14B13296EFB2FCC6751AA91A9C5CC3D1126B0AE9A1634631AC97CAB28EE9E5A94EC22DBA8ED7299665GDL0J" TargetMode="External"/><Relationship Id="rId61" Type="http://schemas.openxmlformats.org/officeDocument/2006/relationships/hyperlink" Target="consultantplus://offline/ref=6648DBD2D26C6E8D402F5197E8C493D77D7548BC3796ECE1A3992E47FE13960B969E13254CE1BE63452FAE9FC3GEL6J" TargetMode="External"/><Relationship Id="rId82" Type="http://schemas.openxmlformats.org/officeDocument/2006/relationships/hyperlink" Target="consultantplus://offline/ref=6648DBD2D26C6E8D402F4F9AFEA8C9DB797A14B13C92E7B5F9C6751AA91A9C5CC3D1126B0AE9A1604530AD9CCAB28EE9E5A94EC22DBA8ED7299665GDL0J" TargetMode="External"/><Relationship Id="rId152" Type="http://schemas.openxmlformats.org/officeDocument/2006/relationships/hyperlink" Target="consultantplus://offline/ref=6648DBD2D26C6E8D402F5197E8C493D77D7548BC3690ECE1A3992E47FE13960B969E13254CE1BE63452FAE9FC3GEL6J" TargetMode="External"/><Relationship Id="rId173" Type="http://schemas.openxmlformats.org/officeDocument/2006/relationships/hyperlink" Target="consultantplus://offline/ref=6648DBD2D26C6E8D402F4F9AFEA8C9DB797A14B13290E5B0F7C6751AA91A9C5CC3D112790AB1AD61432FAC9CDFE4DFAFGBL0J" TargetMode="External"/><Relationship Id="rId194" Type="http://schemas.openxmlformats.org/officeDocument/2006/relationships/hyperlink" Target="consultantplus://offline/ref=F349F00182E9DB8B3288C23FDC96EA1A5F82A52C7E7D8C32C1CA2D54B27E2A6D721289A612E0B68EB81170CA1F6CCDAB27436E5414B3CD7A8972CAB0C2H" TargetMode="External"/><Relationship Id="rId199" Type="http://schemas.openxmlformats.org/officeDocument/2006/relationships/hyperlink" Target="consultantplus://offline/ref=6648DBD2D26C6E8D402F4F9AFEA8C9DB797A14B13C92EFB0FDC6751AA91A9C5CC3D1126B0AE9A1634631AD9ECAB28EE9E5A94EC22DBA8ED7299665GDL0J" TargetMode="External"/><Relationship Id="rId203" Type="http://schemas.openxmlformats.org/officeDocument/2006/relationships/hyperlink" Target="consultantplus://offline/ref=6648DBD2D26C6E8D402F4F9AFEA8C9DB797A14B13C92EFB0FDC6751AA91A9C5CC3D1126B0AE9A1634631AD9ECAB28EE9E5A94EC22DBA8ED7299665GDL0J" TargetMode="External"/><Relationship Id="rId208" Type="http://schemas.openxmlformats.org/officeDocument/2006/relationships/hyperlink" Target="consultantplus://offline/ref=6648DBD2D26C6E8D402F5197E8C493D77D7548BC3690ECE1A3992E47FE13960B969E13254CE1BE63452FAE9FC3GEL6J" TargetMode="External"/><Relationship Id="rId229" Type="http://schemas.openxmlformats.org/officeDocument/2006/relationships/image" Target="media/image5.wmf"/><Relationship Id="rId19" Type="http://schemas.openxmlformats.org/officeDocument/2006/relationships/hyperlink" Target="consultantplus://offline/ref=6648DBD2D26C6E8D402F4F9AFEA8C9DB797A14B13393EFB4F6C6751AA91A9C5CC3D1126B0AE9A1634631AF9CCAB28EE9E5A94EC22DBA8ED7299665GDL0J" TargetMode="External"/><Relationship Id="rId224" Type="http://schemas.openxmlformats.org/officeDocument/2006/relationships/hyperlink" Target="consultantplus://offline/ref=6648DBD2D26C6E8D402F4F9AFEA8C9DB797A14B13C92EFB0FDC6751AA91A9C5CC3D1126B0AE9A1634632AC97CAB28EE9E5A94EC22DBA8ED7299665GDL0J" TargetMode="External"/><Relationship Id="rId240" Type="http://schemas.openxmlformats.org/officeDocument/2006/relationships/hyperlink" Target="consultantplus://offline/ref=6648DBD2D26C6E8D402F4F9AFEA8C9DB797A14B13C93E2B1F8C6751AA91A9C5CC3D1126B0AE9A1634632A89ECAB28EE9E5A94EC22DBA8ED7299665GDL0J" TargetMode="External"/><Relationship Id="rId245" Type="http://schemas.openxmlformats.org/officeDocument/2006/relationships/hyperlink" Target="consultantplus://offline/ref=6648DBD2D26C6E8D402F4F9AFEA8C9DB797A14B13C92EFB0FDC6751AA91A9C5CC3D1126B0AE9A1634632AC97CAB28EE9E5A94EC22DBA8ED7299665GDL0J" TargetMode="External"/><Relationship Id="rId261" Type="http://schemas.openxmlformats.org/officeDocument/2006/relationships/hyperlink" Target="consultantplus://offline/ref=6648DBD2D26C6E8D402F4F9AFEA8C9DB797A14B13390E4BEFFC6751AA91A9C5CC3D1126B0AE9A1634631AD9FCAB28EE9E5A94EC22DBA8ED7299665GDL0J" TargetMode="External"/><Relationship Id="rId266" Type="http://schemas.openxmlformats.org/officeDocument/2006/relationships/hyperlink" Target="consultantplus://offline/ref=6648DBD2D26C6E8D402F5197E8C493D77D734DB53199ECE1A3992E47FE13960B849E4B294EE7A661403AF8CE85B3D2AFB5BA4CC42DB88DCBG2LBJ" TargetMode="External"/><Relationship Id="rId14" Type="http://schemas.openxmlformats.org/officeDocument/2006/relationships/hyperlink" Target="consultantplus://offline/ref=6648DBD2D26C6E8D402F4F9AFEA8C9DB797A14B13792E4B5FBC6751AA91A9C5CC3D1126B0AE9A1634631AC97CAB28EE9E5A94EC22DBA8ED7299665GDL0J" TargetMode="External"/><Relationship Id="rId30" Type="http://schemas.openxmlformats.org/officeDocument/2006/relationships/hyperlink" Target="consultantplus://offline/ref=6648DBD2D26C6E8D402F5197E8C493D77D754EB43099ECE1A3992E47FE13960B969E13254CE1BE63452FAE9FC3GEL6J" TargetMode="External"/><Relationship Id="rId35" Type="http://schemas.openxmlformats.org/officeDocument/2006/relationships/hyperlink" Target="consultantplus://offline/ref=6648DBD2D26C6E8D402F5197E8C493D77C7048BC3391ECE1A3992E47FE13960B849E4B294EE4A062473AF8CE85B3D2AFB5BA4CC42DB88DCBG2LBJ" TargetMode="External"/><Relationship Id="rId56" Type="http://schemas.openxmlformats.org/officeDocument/2006/relationships/hyperlink" Target="consultantplus://offline/ref=6648DBD2D26C6E8D402F5197E8C493D77D7549B93598ECE1A3992E47FE13960B849E4B2F4AE6AB371775F992C3E3C1ADB3BA4EC731GBLAJ" TargetMode="External"/><Relationship Id="rId77" Type="http://schemas.openxmlformats.org/officeDocument/2006/relationships/hyperlink" Target="consultantplus://offline/ref=6648DBD2D26C6E8D402F5197E8C493D77D754FB43D95ECE1A3992E47FE13960B969E13254CE1BE63452FAE9FC3GEL6J" TargetMode="External"/><Relationship Id="rId100" Type="http://schemas.openxmlformats.org/officeDocument/2006/relationships/hyperlink" Target="consultantplus://offline/ref=6648DBD2D26C6E8D402F5197E8C493D77D7349BF3797ECE1A3992E47FE13960B969E13254CE1BE63452FAE9FC3GEL6J" TargetMode="External"/><Relationship Id="rId105" Type="http://schemas.openxmlformats.org/officeDocument/2006/relationships/hyperlink" Target="consultantplus://offline/ref=6648DBD2D26C6E8D402F5197E8C493D77D754FB43D95ECE1A3992E47FE13960B969E13254CE1BE63452FAE9FC3GEL6J" TargetMode="External"/><Relationship Id="rId126" Type="http://schemas.openxmlformats.org/officeDocument/2006/relationships/hyperlink" Target="consultantplus://offline/ref=6648DBD2D26C6E8D402F5197E8C493D77D7142BC3298ECE1A3992E47FE13960B849E4B294EE4A0634E3AF8CE85B3D2AFB5BA4CC42DB88DCBG2LBJ" TargetMode="External"/><Relationship Id="rId147" Type="http://schemas.openxmlformats.org/officeDocument/2006/relationships/hyperlink" Target="consultantplus://offline/ref=6648DBD2D26C6E8D402F5197E8C493D77C7348BA3397ECE1A3992E47FE13960B849E4B294EE4A062423AF8CE85B3D2AFB5BA4CC42DB88DCBG2LBJ" TargetMode="External"/><Relationship Id="rId168" Type="http://schemas.openxmlformats.org/officeDocument/2006/relationships/hyperlink" Target="consultantplus://offline/ref=6648DBD2D26C6E8D402F4F9AFEA8C9DB797A14B13298E7B0F7C6751AA91A9C5CC3D1126B0AE9A1634631AD98CAB28EE9E5A94EC22DBA8ED7299665GDL0J" TargetMode="External"/><Relationship Id="rId8" Type="http://schemas.openxmlformats.org/officeDocument/2006/relationships/hyperlink" Target="consultantplus://offline/ref=6648DBD2D26C6E8D402F5197E8C493D77F734DB83791ECE1A3992E47FE13960B969E13254CE1BE63452FAE9FC3GEL6J" TargetMode="External"/><Relationship Id="rId51" Type="http://schemas.openxmlformats.org/officeDocument/2006/relationships/image" Target="media/image1.wmf"/><Relationship Id="rId72" Type="http://schemas.openxmlformats.org/officeDocument/2006/relationships/hyperlink" Target="consultantplus://offline/ref=6648DBD2D26C6E8D402F5197E8C493D77D7149BC3691ECE1A3992E47FE13960B969E13254CE1BE63452FAE9FC3GEL6J" TargetMode="External"/><Relationship Id="rId93" Type="http://schemas.openxmlformats.org/officeDocument/2006/relationships/hyperlink" Target="consultantplus://offline/ref=6648DBD2D26C6E8D402F4F9AFEA8C9DB797A14B13290E5B0F7C6751AA91A9C5CC3D112790AB1AD61432FAC9CDFE4DFAFGBL0J" TargetMode="External"/><Relationship Id="rId98" Type="http://schemas.openxmlformats.org/officeDocument/2006/relationships/hyperlink" Target="consultantplus://offline/ref=6648DBD2D26C6E8D402F5197E8C493D77D724ABE3391ECE1A3992E47FE13960B969E13254CE1BE63452FAE9FC3GEL6J" TargetMode="External"/><Relationship Id="rId121" Type="http://schemas.openxmlformats.org/officeDocument/2006/relationships/hyperlink" Target="consultantplus://offline/ref=6648DBD2D26C6E8D402F5197E8C493D77D754EB43099ECE1A3992E47FE13960B969E13254CE1BE63452FAE9FC3GEL6J" TargetMode="External"/><Relationship Id="rId142" Type="http://schemas.openxmlformats.org/officeDocument/2006/relationships/hyperlink" Target="consultantplus://offline/ref=6648DBD2D26C6E8D402F5197E8C493D77D7142BC3298ECE1A3992E47FE13960B849E4B294EE4A0634E3AF8CE85B3D2AFB5BA4CC42DB88DCBG2LBJ" TargetMode="External"/><Relationship Id="rId163" Type="http://schemas.openxmlformats.org/officeDocument/2006/relationships/hyperlink" Target="consultantplus://offline/ref=6648DBD2D26C6E8D402F5197E8C493D77D7149BA3698ECE1A3992E47FE13960B969E13254CE1BE63452FAE9FC3GEL6J" TargetMode="External"/><Relationship Id="rId184" Type="http://schemas.openxmlformats.org/officeDocument/2006/relationships/hyperlink" Target="consultantplus://offline/ref=6648DBD2D26C6E8D402F4F9AFEA8C9DB797A14B13396E6B1FDC6751AA91A9C5CC3D1126B0AE9A1634635A99BCAB28EE9E5A94EC22DBA8ED7299665GDL0J" TargetMode="External"/><Relationship Id="rId189" Type="http://schemas.openxmlformats.org/officeDocument/2006/relationships/hyperlink" Target="consultantplus://offline/ref=6648DBD2D26C6E8D402F4F9AFEA8C9DB797A14B13C92EFB0FDC6751AA91A9C5CC3D1126B0AE9A1634632AC97CAB28EE9E5A94EC22DBA8ED7299665GDL0J" TargetMode="External"/><Relationship Id="rId219" Type="http://schemas.openxmlformats.org/officeDocument/2006/relationships/hyperlink" Target="consultantplus://offline/ref=6648DBD2D26C6E8D402F5197E8C493D77D734DB53199ECE1A3992E47FE13960B969E13254CE1BE63452FAE9FC3GEL6J" TargetMode="External"/><Relationship Id="rId3" Type="http://schemas.openxmlformats.org/officeDocument/2006/relationships/webSettings" Target="webSettings.xml"/><Relationship Id="rId214" Type="http://schemas.openxmlformats.org/officeDocument/2006/relationships/hyperlink" Target="consultantplus://offline/ref=6648DBD2D26C6E8D402F5197E8C493D77D7548BC3690ECE1A3992E47FE13960B969E13254CE1BE63452FAE9FC3GEL6J" TargetMode="External"/><Relationship Id="rId230" Type="http://schemas.openxmlformats.org/officeDocument/2006/relationships/hyperlink" Target="consultantplus://offline/ref=6648DBD2D26C6E8D402F4F9AFEA8C9DB797A14B13C92EFB0FDC6751AA91A9C5CC3D1126B0AE9A1634631AD9ECAB28EE9E5A94EC22DBA8ED7299665GDL0J" TargetMode="External"/><Relationship Id="rId235" Type="http://schemas.openxmlformats.org/officeDocument/2006/relationships/hyperlink" Target="consultantplus://offline/ref=6648DBD2D26C6E8D402F4F9AFEA8C9DB797A14B13391E0B5FBC6751AA91A9C5CC3D1126B0AE9A1634631AE9DCAB28EE9E5A94EC22DBA8ED7299665GDL0J" TargetMode="External"/><Relationship Id="rId251" Type="http://schemas.openxmlformats.org/officeDocument/2006/relationships/hyperlink" Target="consultantplus://offline/ref=6648DBD2D26C6E8D402F4F9AFEA8C9DB797A14B13C92EFB0FDC6751AA91A9C5CC3D1126B0AE9A1634632AC97CAB28EE9E5A94EC22DBA8ED7299665GDL0J" TargetMode="External"/><Relationship Id="rId256" Type="http://schemas.openxmlformats.org/officeDocument/2006/relationships/hyperlink" Target="consultantplus://offline/ref=6648DBD2D26C6E8D402F5197E8C493D77D734DB53199ECE1A3992E47FE13960B969E13254CE1BE63452FAE9FC3GEL6J" TargetMode="External"/><Relationship Id="rId25" Type="http://schemas.openxmlformats.org/officeDocument/2006/relationships/hyperlink" Target="consultantplus://offline/ref=6648DBD2D26C6E8D402F4F9AFEA8C9DB797A14B13290E0B1F9C6751AA91A9C5CC3D1126B0AE9A1634631AF9CCAB28EE9E5A94EC22DBA8ED7299665GDL0J" TargetMode="External"/><Relationship Id="rId46" Type="http://schemas.openxmlformats.org/officeDocument/2006/relationships/hyperlink" Target="consultantplus://offline/ref=6648DBD2D26C6E8D402F4F9AFEA8C9DB797A14B13296E6B6F6C6751AA91A9C5CC3D1126B0AE9A1634631AC97CAB28EE9E5A94EC22DBA8ED7299665GDL0J" TargetMode="External"/><Relationship Id="rId67" Type="http://schemas.openxmlformats.org/officeDocument/2006/relationships/hyperlink" Target="consultantplus://offline/ref=6648DBD2D26C6E8D402F4F93E7AFC9DB797A14B13091E1B5F49B7F12F0169E5BCC8E176C1BE9A2665831AF81C3E6DDGALDJ" TargetMode="External"/><Relationship Id="rId116" Type="http://schemas.openxmlformats.org/officeDocument/2006/relationships/hyperlink" Target="consultantplus://offline/ref=6648DBD2D26C6E8D402F5197E8C493D77D7548BC3690ECE1A3992E47FE13960B969E13254CE1BE63452FAE9FC3GEL6J" TargetMode="External"/><Relationship Id="rId137" Type="http://schemas.openxmlformats.org/officeDocument/2006/relationships/hyperlink" Target="consultantplus://offline/ref=6648DBD2D26C6E8D402F5197E8C493D77D7149BA3698ECE1A3992E47FE13960B969E13254CE1BE63452FAE9FC3GEL6J" TargetMode="External"/><Relationship Id="rId158" Type="http://schemas.openxmlformats.org/officeDocument/2006/relationships/hyperlink" Target="consultantplus://offline/ref=6648DBD2D26C6E8D402F5197E8C493D77D7548BC3690ECE1A3992E47FE13960B969E13254CE1BE63452FAE9FC3GEL6J" TargetMode="External"/><Relationship Id="rId272" Type="http://schemas.openxmlformats.org/officeDocument/2006/relationships/hyperlink" Target="consultantplus://offline/ref=6648DBD2D26C6E8D402F4F9AFEA8C9DB797A14B13C92EFB0FDC6751AA91A9C5CC3D1126B0AE9A1634637AB9ACAB28EE9E5A94EC22DBA8ED7299665GDL0J" TargetMode="External"/><Relationship Id="rId20" Type="http://schemas.openxmlformats.org/officeDocument/2006/relationships/hyperlink" Target="consultantplus://offline/ref=6648DBD2D26C6E8D402F5197E8C493D77D7142BC3298ECE1A3992E47FE13960B849E4B294EE4A0634E3AF8CE85B3D2AFB5BA4CC42DB88DCBG2LBJ" TargetMode="External"/><Relationship Id="rId41" Type="http://schemas.openxmlformats.org/officeDocument/2006/relationships/hyperlink" Target="consultantplus://offline/ref=6648DBD2D26C6E8D402F4F9AFEA8C9DB797A14B13792E4B5FBC6751AA91A9C5CC3D1126B0AE9A1634631AC97CAB28EE9E5A94EC22DBA8ED7299665GDL0J" TargetMode="External"/><Relationship Id="rId62" Type="http://schemas.openxmlformats.org/officeDocument/2006/relationships/hyperlink" Target="consultantplus://offline/ref=6648DBD2D26C6E8D402F5197E8C493D77F7343BF3794ECE1A3992E47FE13960B969E13254CE1BE63452FAE9FC3GEL6J" TargetMode="External"/><Relationship Id="rId83" Type="http://schemas.openxmlformats.org/officeDocument/2006/relationships/hyperlink" Target="consultantplus://offline/ref=6648DBD2D26C6E8D402F4F9AFEA8C9DB797A14B13298E7B1FEC6751AA91A9C5CC3D1126B0AE9A1634630AB9ECAB28EE9E5A94EC22DBA8ED7299665GDL0J" TargetMode="External"/><Relationship Id="rId88" Type="http://schemas.openxmlformats.org/officeDocument/2006/relationships/hyperlink" Target="consultantplus://offline/ref=6648DBD2D26C6E8D402F5197E8C493D77D7343B83294ECE1A3992E47FE13960B969E13254CE1BE63452FAE9FC3GEL6J" TargetMode="External"/><Relationship Id="rId111" Type="http://schemas.openxmlformats.org/officeDocument/2006/relationships/hyperlink" Target="consultantplus://offline/ref=6648DBD2D26C6E8D402F5197E8C493D77D7549B93598ECE1A3992E47FE13960B849E4B294BE6A9681260E8CACCE4DAB3B0A752C533B8G8LDJ" TargetMode="External"/><Relationship Id="rId132" Type="http://schemas.openxmlformats.org/officeDocument/2006/relationships/hyperlink" Target="consultantplus://offline/ref=6648DBD2D26C6E8D402F5197E8C493D77D7548BC3690ECE1A3992E47FE13960B969E13254CE1BE63452FAE9FC3GEL6J" TargetMode="External"/><Relationship Id="rId153" Type="http://schemas.openxmlformats.org/officeDocument/2006/relationships/hyperlink" Target="consultantplus://offline/ref=6648DBD2D26C6E8D402F5197E8C493D77D724ABE3391ECE1A3992E47FE13960B969E13254CE1BE63452FAE9FC3GEL6J" TargetMode="External"/><Relationship Id="rId174" Type="http://schemas.openxmlformats.org/officeDocument/2006/relationships/hyperlink" Target="consultantplus://offline/ref=6648DBD2D26C6E8D402F4F9AFEA8C9DB797A14B13399E1B1FCC6751AA91A9C5CC3D112790AB1AD61432FAC9CDFE4DFAFGBL0J" TargetMode="External"/><Relationship Id="rId179" Type="http://schemas.openxmlformats.org/officeDocument/2006/relationships/hyperlink" Target="consultantplus://offline/ref=6648DBD2D26C6E8D402F4F9AFEA8C9DB797A14B13C92EEB7FBC6751AA91A9C5CC3D1126B0AE9A3604038A599CAB28EE9E5A94EC22DBA8ED7299665GDL0J" TargetMode="External"/><Relationship Id="rId195" Type="http://schemas.openxmlformats.org/officeDocument/2006/relationships/hyperlink" Target="consultantplus://offline/ref=6648DBD2D26C6E8D402F5197E8C493D77D734DB53199ECE1A3992E47FE13960B969E13254CE1BE63452FAE9FC3GEL6J" TargetMode="External"/><Relationship Id="rId209" Type="http://schemas.openxmlformats.org/officeDocument/2006/relationships/hyperlink" Target="consultantplus://offline/ref=6648DBD2D26C6E8D402F5197E8C493D77D734DB53199ECE1A3992E47FE13960B969E13254CE1BE63452FAE9FC3GEL6J" TargetMode="External"/><Relationship Id="rId190" Type="http://schemas.openxmlformats.org/officeDocument/2006/relationships/hyperlink" Target="consultantplus://offline/ref=6648DBD2D26C6E8D402F4F9AFEA8C9DB797A14B13C90E4B4FBC6751AA91A9C5CC3D1126B0AE9A1634636A49ACAB28EE9E5A94EC22DBA8ED7299665GDL0J" TargetMode="External"/><Relationship Id="rId204" Type="http://schemas.openxmlformats.org/officeDocument/2006/relationships/hyperlink" Target="consultantplus://offline/ref=6648DBD2D26C6E8D402F5197E8C493D77D754EB43099ECE1A3992E47FE13960B849E4B294EE4A267413AF8CE85B3D2AFB5BA4CC42DB88DCBG2LBJ" TargetMode="External"/><Relationship Id="rId220" Type="http://schemas.openxmlformats.org/officeDocument/2006/relationships/image" Target="media/image4.wmf"/><Relationship Id="rId225" Type="http://schemas.openxmlformats.org/officeDocument/2006/relationships/hyperlink" Target="consultantplus://offline/ref=6648DBD2D26C6E8D402F5197E8C493D77D734DB53199ECE1A3992E47FE13960B849E4B294EE7A661403AF8CE85B3D2AFB5BA4CC42DB88DCBG2LBJ" TargetMode="External"/><Relationship Id="rId241" Type="http://schemas.openxmlformats.org/officeDocument/2006/relationships/hyperlink" Target="consultantplus://offline/ref=6648DBD2D26C6E8D402F4F9AFEA8C9DB797A14B13399E4B1FCC6751AA91A9C5CC3D1126B0AE9A1634630AA98CAB28EE9E5A94EC22DBA8ED7299665GDL0J" TargetMode="External"/><Relationship Id="rId246" Type="http://schemas.openxmlformats.org/officeDocument/2006/relationships/hyperlink" Target="consultantplus://offline/ref=6648DBD2D26C6E8D402F5197E8C493D77D734DB53199ECE1A3992E47FE13960B969E13254CE1BE63452FAE9FC3GEL6J" TargetMode="External"/><Relationship Id="rId267" Type="http://schemas.openxmlformats.org/officeDocument/2006/relationships/hyperlink" Target="consultantplus://offline/ref=6648DBD2D26C6E8D402F5197E8C493D77D7548BA3396ECE1A3992E47FE13960B849E4B294BE3AB371775F992C3E3C1ADB3BA4EC731GBLAJ" TargetMode="External"/><Relationship Id="rId15" Type="http://schemas.openxmlformats.org/officeDocument/2006/relationships/hyperlink" Target="consultantplus://offline/ref=6648DBD2D26C6E8D402F5197E8C493D77F734CBB3797ECE1A3992E47FE13960B969E13254CE1BE63452FAE9FC3GEL6J" TargetMode="External"/><Relationship Id="rId36" Type="http://schemas.openxmlformats.org/officeDocument/2006/relationships/hyperlink" Target="consultantplus://offline/ref=6648DBD2D26C6E8D402F5197E8C493D77C794FB83696ECE1A3992E47FE13960B849E4B294EE4A0634F3AF8CE85B3D2AFB5BA4CC42DB88DCBG2LBJ" TargetMode="External"/><Relationship Id="rId57" Type="http://schemas.openxmlformats.org/officeDocument/2006/relationships/hyperlink" Target="consultantplus://offline/ref=6648DBD2D26C6E8D402F5197E8C493D77C7349BC3293ECE1A3992E47FE13960B849E4B294EE4A062453AF8CE85B3D2AFB5BA4CC42DB88DCBG2LBJ" TargetMode="External"/><Relationship Id="rId106" Type="http://schemas.openxmlformats.org/officeDocument/2006/relationships/hyperlink" Target="consultantplus://offline/ref=6648DBD2D26C6E8D402F5197E8C493D77D7343B83294ECE1A3992E47FE13960B969E13254CE1BE63452FAE9FC3GEL6J" TargetMode="External"/><Relationship Id="rId127" Type="http://schemas.openxmlformats.org/officeDocument/2006/relationships/hyperlink" Target="consultantplus://offline/ref=6648DBD2D26C6E8D402F5197E8C493D77D754EB43099ECE1A3992E47FE13960B969E13254CE1BE63452FAE9FC3GEL6J" TargetMode="External"/><Relationship Id="rId262" Type="http://schemas.openxmlformats.org/officeDocument/2006/relationships/image" Target="media/image10.wmf"/><Relationship Id="rId10" Type="http://schemas.openxmlformats.org/officeDocument/2006/relationships/hyperlink" Target="consultantplus://offline/ref=6648DBD2D26C6E8D402F5197E8C493D77D7548BC3796ECE1A3992E47FE13960B969E13254CE1BE63452FAE9FC3GEL6J" TargetMode="External"/><Relationship Id="rId31" Type="http://schemas.openxmlformats.org/officeDocument/2006/relationships/hyperlink" Target="consultantplus://offline/ref=6648DBD2D26C6E8D402F5197E8C493D77D7548BC3690ECE1A3992E47FE13960B969E13254CE1BE63452FAE9FC3GEL6J" TargetMode="External"/><Relationship Id="rId52" Type="http://schemas.openxmlformats.org/officeDocument/2006/relationships/image" Target="media/image2.wmf"/><Relationship Id="rId73" Type="http://schemas.openxmlformats.org/officeDocument/2006/relationships/hyperlink" Target="consultantplus://offline/ref=6648DBD2D26C6E8D402F4F9AFEA8C9DB797A14B13298E4B3F7C6751AA91A9C5CC3D1126B0AE9A1634631AE9ECAB28EE9E5A94EC22DBA8ED7299665GDL0J" TargetMode="External"/><Relationship Id="rId78" Type="http://schemas.openxmlformats.org/officeDocument/2006/relationships/hyperlink" Target="consultantplus://offline/ref=6648DBD2D26C6E8D402F5197E8C493D77D7343B83294ECE1A3992E47FE13960B969E13254CE1BE63452FAE9FC3GEL6J" TargetMode="External"/><Relationship Id="rId94" Type="http://schemas.openxmlformats.org/officeDocument/2006/relationships/hyperlink" Target="consultantplus://offline/ref=6648DBD2D26C6E8D402F4F9AFEA8C9DB797A14B13298E7B0FFC6751AA91A9C5CC3D1126B0AE9A1634630AE96CAB28EE9E5A94EC22DBA8ED7299665GDL0J" TargetMode="External"/><Relationship Id="rId99" Type="http://schemas.openxmlformats.org/officeDocument/2006/relationships/hyperlink" Target="consultantplus://offline/ref=6648DBD2D26C6E8D402F5197E8C493D77D754CBA3493ECE1A3992E47FE13960B969E13254CE1BE63452FAE9FC3GEL6J" TargetMode="External"/><Relationship Id="rId101" Type="http://schemas.openxmlformats.org/officeDocument/2006/relationships/hyperlink" Target="consultantplus://offline/ref=6648DBD2D26C6E8D402F4F9AFEA8C9DB797A14B13298E7B1FEC6751AA91A9C5CC3D1126B0AE9A1634630AB9ECAB28EE9E5A94EC22DBA8ED7299665GDL0J" TargetMode="External"/><Relationship Id="rId122" Type="http://schemas.openxmlformats.org/officeDocument/2006/relationships/hyperlink" Target="consultantplus://offline/ref=6648DBD2D26C6E8D402F5197E8C493D77D7548BC3690ECE1A3992E47FE13960B969E13254CE1BE63452FAE9FC3GEL6J" TargetMode="External"/><Relationship Id="rId143" Type="http://schemas.openxmlformats.org/officeDocument/2006/relationships/hyperlink" Target="consultantplus://offline/ref=6648DBD2D26C6E8D402F5197E8C493D77F7343BF3794ECE1A3992E47FE13960B969E13254CE1BE63452FAE9FC3GEL6J" TargetMode="External"/><Relationship Id="rId148" Type="http://schemas.openxmlformats.org/officeDocument/2006/relationships/hyperlink" Target="consultantplus://offline/ref=6648DBD2D26C6E8D402F5197E8C493D77C7348BA3397ECE1A3992E47FE13960B849E4B294EE4A062423AF8CE85B3D2AFB5BA4CC42DB88DCBG2LBJ" TargetMode="External"/><Relationship Id="rId164" Type="http://schemas.openxmlformats.org/officeDocument/2006/relationships/hyperlink" Target="consultantplus://offline/ref=6648DBD2D26C6E8D402F4F9AFEA8C9DB797A14B13298E7B1FEC6751AA91A9C5CC3D1126B0AE9A1634630AB9ECAB28EE9E5A94EC22DBA8ED7299665GDL0J" TargetMode="External"/><Relationship Id="rId169" Type="http://schemas.openxmlformats.org/officeDocument/2006/relationships/hyperlink" Target="consultantplus://offline/ref=6648DBD2D26C6E8D402F4F9AFEA8C9DB797A14B13397E0BFFFC6751AA91A9C5CC3D1126B0AE9A1634631AD99CAB28EE9E5A94EC22DBA8ED7299665GDL0J" TargetMode="External"/><Relationship Id="rId185" Type="http://schemas.openxmlformats.org/officeDocument/2006/relationships/hyperlink" Target="consultantplus://offline/ref=6648DBD2D26C6E8D402F4F9AFEA8C9DB797A14B13C92EFB0FDC6751AA91A9C5CC3D1126B0AE9A1634631AD9ECAB28EE9E5A94EC22DBA8ED7299665GDL0J" TargetMode="External"/><Relationship Id="rId4" Type="http://schemas.openxmlformats.org/officeDocument/2006/relationships/hyperlink" Target="consultantplus://offline/ref=6648DBD2D26C6E8D402F5197E8C493D77D7149BA3698ECE1A3992E47FE13960B969E13254CE1BE63452FAE9FC3GEL6J" TargetMode="External"/><Relationship Id="rId9" Type="http://schemas.openxmlformats.org/officeDocument/2006/relationships/hyperlink" Target="consultantplus://offline/ref=6648DBD2D26C6E8D402F4F9AFEA8C9DB797A14B13198E3BFF7C6751AA91A9C5CC3D112790AB1AD61432FAC9CDFE4DFAFGBL0J" TargetMode="External"/><Relationship Id="rId180" Type="http://schemas.openxmlformats.org/officeDocument/2006/relationships/hyperlink" Target="consultantplus://offline/ref=6648DBD2D26C6E8D402F5197E8C493D77D7149BA3698ECE1A3992E47FE13960B969E13254CE1BE63452FAE9FC3GEL6J" TargetMode="External"/><Relationship Id="rId210" Type="http://schemas.openxmlformats.org/officeDocument/2006/relationships/hyperlink" Target="consultantplus://offline/ref=6648DBD2D26C6E8D402F5197E8C493D77D7548BC3690ECE1A3992E47FE13960B969E13254CE1BE63452FAE9FC3GEL6J" TargetMode="External"/><Relationship Id="rId215" Type="http://schemas.openxmlformats.org/officeDocument/2006/relationships/hyperlink" Target="consultantplus://offline/ref=6648DBD2D26C6E8D402F4F9AFEA8C9DB797A14B13C92EFB0FDC6751AA91A9C5CC3D1126B0AE9A1634631AD9ECAB28EE9E5A94EC22DBA8ED7299665GDL0J" TargetMode="External"/><Relationship Id="rId236" Type="http://schemas.openxmlformats.org/officeDocument/2006/relationships/hyperlink" Target="consultantplus://offline/ref=6648DBD2D26C6E8D402F4F9AFEA8C9DB797A14B13C92EFB0FDC6751AA91A9C5CC3D1126B0AE9A1634631AD9ECAB28EE9E5A94EC22DBA8ED7299665GDL0J" TargetMode="External"/><Relationship Id="rId257" Type="http://schemas.openxmlformats.org/officeDocument/2006/relationships/hyperlink" Target="consultantplus://offline/ref=6648DBD2D26C6E8D402F4F9AFEA8C9DB797A14B13C92EFB0FDC6751AA91A9C5CC3D1126B0AE9A1634634AB98CAB28EE9E5A94EC22DBA8ED7299665GDL0J" TargetMode="External"/><Relationship Id="rId26" Type="http://schemas.openxmlformats.org/officeDocument/2006/relationships/hyperlink" Target="consultantplus://offline/ref=6648DBD2D26C6E8D402F5197E8C493D77D7149BA3698ECE1A3992E47FE13960B969E13254CE1BE63452FAE9FC3GEL6J" TargetMode="External"/><Relationship Id="rId231" Type="http://schemas.openxmlformats.org/officeDocument/2006/relationships/hyperlink" Target="consultantplus://offline/ref=6648DBD2D26C6E8D402F5197E8C493D77D734DB53199ECE1A3992E47FE13960B849E4B294EE7A661403AF8CE85B3D2AFB5BA4CC42DB88DCBG2LBJ" TargetMode="External"/><Relationship Id="rId252" Type="http://schemas.openxmlformats.org/officeDocument/2006/relationships/hyperlink" Target="consultantplus://offline/ref=6648DBD2D26C6E8D402F5197E8C493D77D734DB53199ECE1A3992E47FE13960B969E13254CE1BE63452FAE9FC3GEL6J" TargetMode="External"/><Relationship Id="rId273" Type="http://schemas.openxmlformats.org/officeDocument/2006/relationships/hyperlink" Target="consultantplus://offline/ref=6648DBD2D26C6E8D402F5197E8C493D77D734DB53199ECE1A3992E47FE13960B969E13254CE1BE63452FAE9FC3GEL6J" TargetMode="External"/><Relationship Id="rId47" Type="http://schemas.openxmlformats.org/officeDocument/2006/relationships/hyperlink" Target="consultantplus://offline/ref=6648DBD2D26C6E8D402F4F9AFEA8C9DB797A14B13299E5B0FBC6751AA91A9C5CC3D1126B0AE9A1634631AD9FCAB28EE9E5A94EC22DBA8ED7299665GDL0J" TargetMode="External"/><Relationship Id="rId68" Type="http://schemas.openxmlformats.org/officeDocument/2006/relationships/hyperlink" Target="consultantplus://offline/ref=6648DBD2D26C6E8D402F4F93E7AFC9DB797A14B13798EEB5F49B7F12F0169E5BCC8E176C1BE9A2665831AF81C3E6DDGALDJ" TargetMode="External"/><Relationship Id="rId89" Type="http://schemas.openxmlformats.org/officeDocument/2006/relationships/hyperlink" Target="consultantplus://offline/ref=6648DBD2D26C6E8D402F4F9AFEA8C9DB797A14B13397E0BFFFC6751AA91A9C5CC3D1126B0AE9A1634631AD99CAB28EE9E5A94EC22DBA8ED7299665GDL0J" TargetMode="External"/><Relationship Id="rId112" Type="http://schemas.openxmlformats.org/officeDocument/2006/relationships/hyperlink" Target="consultantplus://offline/ref=6648DBD2D26C6E8D402F5197E8C493D77D7548BF3399ECE1A3992E47FE13960B849E4B294EE4A0624F3AF8CE85B3D2AFB5BA4CC42DB88DCBG2LBJ" TargetMode="External"/><Relationship Id="rId133" Type="http://schemas.openxmlformats.org/officeDocument/2006/relationships/hyperlink" Target="consultantplus://offline/ref=6648DBD2D26C6E8D402F4F9AFEA8C9DB797A14B13C92EEB7FBC6751AA91A9C5CC3D1126B0AE9A1634631AC97CAB28EE9E5A94EC22DBA8ED7299665GDL0J" TargetMode="External"/><Relationship Id="rId154" Type="http://schemas.openxmlformats.org/officeDocument/2006/relationships/hyperlink" Target="consultantplus://offline/ref=6648DBD2D26C6E8D402F5197E8C493D77D7548BC3690ECE1A3992E47FE13960B969E13254CE1BE63452FAE9FC3GEL6J" TargetMode="External"/><Relationship Id="rId175" Type="http://schemas.openxmlformats.org/officeDocument/2006/relationships/hyperlink" Target="consultantplus://offline/ref=6648DBD2D26C6E8D402F4F9AFEA8C9DB797A14B13395E6B6FFC6751AA91A9C5CC3D1126B0AE9A1614432AC96CAB28EE9E5A94EC22DBA8ED7299665GDL0J" TargetMode="External"/><Relationship Id="rId196" Type="http://schemas.openxmlformats.org/officeDocument/2006/relationships/hyperlink" Target="consultantplus://offline/ref=6648DBD2D26C6E8D402F4F9AFEA8C9DB797A14B13C92EFB0FDC6751AA91A9C5CC3D1126B0AE9A1634631AD9ECAB28EE9E5A94EC22DBA8ED7299665GDL0J" TargetMode="External"/><Relationship Id="rId200" Type="http://schemas.openxmlformats.org/officeDocument/2006/relationships/hyperlink" Target="consultantplus://offline/ref=6648DBD2D26C6E8D402F4F9AFEA8C9DB797A14B13298E4B3F7C6751AA91A9C5CC3D1126B0AE9A1634630AD9ECAB28EE9E5A94EC22DBA8ED7299665GDL0J" TargetMode="External"/><Relationship Id="rId16" Type="http://schemas.openxmlformats.org/officeDocument/2006/relationships/hyperlink" Target="consultantplus://offline/ref=6648DBD2D26C6E8D402F5197E8C493D77F734CBB3797ECE1A3992E47FE13960B969E13254CE1BE63452FAE9FC3GEL6J" TargetMode="External"/><Relationship Id="rId221" Type="http://schemas.openxmlformats.org/officeDocument/2006/relationships/hyperlink" Target="consultantplus://offline/ref=6648DBD2D26C6E8D402F4F9AFEA8C9DB797A14B13C92EFB0FDC6751AA91A9C5CC3D1126B0AE9A1634631AD9ECAB28EE9E5A94EC22DBA8ED7299665GDL0J" TargetMode="External"/><Relationship Id="rId242" Type="http://schemas.openxmlformats.org/officeDocument/2006/relationships/hyperlink" Target="consultantplus://offline/ref=6648DBD2D26C6E8D402F4F9AFEA8C9DB797A14B13C90E4B4FBC6751AA91A9C5CC3D1126B0AE9A1634636A49ACAB28EE9E5A94EC22DBA8ED7299665GDL0J" TargetMode="External"/><Relationship Id="rId263" Type="http://schemas.openxmlformats.org/officeDocument/2006/relationships/hyperlink" Target="consultantplus://offline/ref=6648DBD2D26C6E8D402F5197E8C493D77D7349BF3797ECE1A3992E47FE13960B969E13254CE1BE63452FAE9FC3GEL6J" TargetMode="External"/><Relationship Id="rId37" Type="http://schemas.openxmlformats.org/officeDocument/2006/relationships/hyperlink" Target="consultantplus://offline/ref=6648DBD2D26C6E8D402F4F9AFEA8C9DB797A14B13594E7B3F7C6751AA91A9C5CC3D1126B0AE9A1634631AD9CCAB28EE9E5A94EC22DBA8ED7299665GDL0J" TargetMode="External"/><Relationship Id="rId58" Type="http://schemas.openxmlformats.org/officeDocument/2006/relationships/hyperlink" Target="consultantplus://offline/ref=6648DBD2D26C6E8D402F5197E8C493D77F7943B43699ECE1A3992E47FE13960B849E4B294EE4A062443AF8CE85B3D2AFB5BA4CC42DB88DCBG2LBJ" TargetMode="External"/><Relationship Id="rId79" Type="http://schemas.openxmlformats.org/officeDocument/2006/relationships/hyperlink" Target="consultantplus://offline/ref=6648DBD2D26C6E8D402F5197E8C493D77D7548BF3399ECE1A3992E47FE13960B849E4B294EE4A0624F3AF8CE85B3D2AFB5BA4CC42DB88DCBG2LBJ" TargetMode="External"/><Relationship Id="rId102" Type="http://schemas.openxmlformats.org/officeDocument/2006/relationships/hyperlink" Target="consultantplus://offline/ref=6648DBD2D26C6E8D402F5197E8C493D77D754FB43D95ECE1A3992E47FE13960B969E13254CE1BE63452FAE9FC3GEL6J" TargetMode="External"/><Relationship Id="rId123" Type="http://schemas.openxmlformats.org/officeDocument/2006/relationships/hyperlink" Target="consultantplus://offline/ref=6648DBD2D26C6E8D402F4F9AFEA8C9DB797A14B13692E4B5F9C6751AA91A9C5CC3D1126B0AE9A1634631AD9FCAB28EE9E5A94EC22DBA8ED7299665GDL0J" TargetMode="External"/><Relationship Id="rId144" Type="http://schemas.openxmlformats.org/officeDocument/2006/relationships/hyperlink" Target="consultantplus://offline/ref=6648DBD2D26C6E8D402F4F9AFEA8C9DB797A14B13096E1B2FBC6751AA91A9C5CC3D112790AB1AD61432FAC9CDFE4DFAFGBL0J" TargetMode="External"/><Relationship Id="rId90" Type="http://schemas.openxmlformats.org/officeDocument/2006/relationships/hyperlink" Target="consultantplus://offline/ref=6648DBD2D26C6E8D402F5197E8C493D77D724EB93196ECE1A3992E47FE13960B969E13254CE1BE63452FAE9FC3GEL6J" TargetMode="External"/><Relationship Id="rId165" Type="http://schemas.openxmlformats.org/officeDocument/2006/relationships/hyperlink" Target="consultantplus://offline/ref=6648DBD2D26C6E8D402F4F9AFEA8C9DB797A14B13298E7B1FEC6751AA91A9C5CC3D1126B0AE9A1634630AB9ECAB28EE9E5A94EC22DBA8ED7299665GDL0J" TargetMode="External"/><Relationship Id="rId186" Type="http://schemas.openxmlformats.org/officeDocument/2006/relationships/hyperlink" Target="consultantplus://offline/ref=6648DBD2D26C6E8D402F4F9AFEA8C9DB797A14B13C93E4B7FFC6751AA91A9C5CC3D1126B0AE9A1634631AC96CAB28EE9E5A94EC22DBA8ED7299665GDL0J" TargetMode="External"/><Relationship Id="rId211" Type="http://schemas.openxmlformats.org/officeDocument/2006/relationships/hyperlink" Target="consultantplus://offline/ref=6648DBD2D26C6E8D402F5197E8C493D77D7548BC3690ECE1A3992E47FE13960B969E13254CE1BE63452FAE9FC3GEL6J" TargetMode="External"/><Relationship Id="rId232" Type="http://schemas.openxmlformats.org/officeDocument/2006/relationships/hyperlink" Target="consultantplus://offline/ref=6648DBD2D26C6E8D402F5197E8C493D77D7548BA3396ECE1A3992E47FE13960B849E4B294BE3AB371775F992C3E3C1ADB3BA4EC731GBLAJ" TargetMode="External"/><Relationship Id="rId253" Type="http://schemas.openxmlformats.org/officeDocument/2006/relationships/image" Target="media/image9.wmf"/><Relationship Id="rId274" Type="http://schemas.openxmlformats.org/officeDocument/2006/relationships/fontTable" Target="fontTable.xml"/><Relationship Id="rId27" Type="http://schemas.openxmlformats.org/officeDocument/2006/relationships/hyperlink" Target="consultantplus://offline/ref=6648DBD2D26C6E8D402F5197E8C493D77D7548BC3690ECE1A3992E47FE13960B969E13254CE1BE63452FAE9FC3GEL6J" TargetMode="External"/><Relationship Id="rId48" Type="http://schemas.openxmlformats.org/officeDocument/2006/relationships/hyperlink" Target="consultantplus://offline/ref=6648DBD2D26C6E8D402F5197E8C493D77D7149BA3698ECE1A3992E47FE13960B969E13254CE1BE63452FAE9FC3GEL6J" TargetMode="External"/><Relationship Id="rId69" Type="http://schemas.openxmlformats.org/officeDocument/2006/relationships/hyperlink" Target="consultantplus://offline/ref=6648DBD2D26C6E8D402F4F93E7AFC9DB797A14B13798EEB6F49B7F12F0169E5BCC8E176C1BE9A2665831AF81C3E6DDGALDJ" TargetMode="External"/><Relationship Id="rId113" Type="http://schemas.openxmlformats.org/officeDocument/2006/relationships/hyperlink" Target="consultantplus://offline/ref=6648DBD2D26C6E8D402F4F9AFEA8C9DB797A14B13398E5B7F8C6751AA91A9C5CC3D1126B0AE9A1634631A89BCAB28EE9E5A94EC22DBA8ED7299665GDL0J" TargetMode="External"/><Relationship Id="rId134" Type="http://schemas.openxmlformats.org/officeDocument/2006/relationships/hyperlink" Target="consultantplus://offline/ref=6648DBD2D26C6E8D402F4F9AFEA8C9DB797A14B13C92E7B5F9C6751AA91A9C5CC3D1126B0AE9A1604530AD9CCAB28EE9E5A94EC22DBA8ED7299665GDL0J" TargetMode="External"/><Relationship Id="rId80" Type="http://schemas.openxmlformats.org/officeDocument/2006/relationships/hyperlink" Target="consultantplus://offline/ref=6648DBD2D26C6E8D402F5197E8C493D77D7549B93598ECE1A3992E47FE13960B849E4B294BE6A9681260E8CACCE4DAB3B0A752C533B8G8LDJ" TargetMode="External"/><Relationship Id="rId155" Type="http://schemas.openxmlformats.org/officeDocument/2006/relationships/hyperlink" Target="consultantplus://offline/ref=6648DBD2D26C6E8D402F5197E8C493D77D7548BC3690ECE1A3992E47FE13960B969E13254CE1BE63452FAE9FC3GEL6J" TargetMode="External"/><Relationship Id="rId176" Type="http://schemas.openxmlformats.org/officeDocument/2006/relationships/hyperlink" Target="consultantplus://offline/ref=6648DBD2D26C6E8D402F4F9AFEA8C9DB797A14B13090EFB0F9C6751AA91A9C5CC3D1126B0AE9A1634630AF96CAB28EE9E5A94EC22DBA8ED7299665GDL0J" TargetMode="External"/><Relationship Id="rId197" Type="http://schemas.openxmlformats.org/officeDocument/2006/relationships/hyperlink" Target="consultantplus://offline/ref=6648DBD2D26C6E8D402F5197E8C493D77D734DB53199ECE1A3992E47FE13960B849E4B294EE7A661403AF8CE85B3D2AFB5BA4CC42DB88DCBG2LBJ" TargetMode="External"/><Relationship Id="rId201" Type="http://schemas.openxmlformats.org/officeDocument/2006/relationships/hyperlink" Target="consultantplus://offline/ref=6648DBD2D26C6E8D402F5197E8C493D77D734DB53199ECE1A3992E47FE13960B969E13254CE1BE63452FAE9FC3GEL6J" TargetMode="External"/><Relationship Id="rId222" Type="http://schemas.openxmlformats.org/officeDocument/2006/relationships/hyperlink" Target="consultantplus://offline/ref=6648DBD2D26C6E8D402F4F9AFEA8C9DB797A14B13C93E2B1F8C6751AA91A9C5CC3D1126B0AE9A1634632AE9FCAB28EE9E5A94EC22DBA8ED7299665GDL0J" TargetMode="External"/><Relationship Id="rId243" Type="http://schemas.openxmlformats.org/officeDocument/2006/relationships/hyperlink" Target="consultantplus://offline/ref=6648DBD2D26C6E8D402F5197E8C493D77D734DB53199ECE1A3992E47FE13960B969E13254CE1BE63452FAE9FC3GEL6J" TargetMode="External"/><Relationship Id="rId264" Type="http://schemas.openxmlformats.org/officeDocument/2006/relationships/hyperlink" Target="consultantplus://offline/ref=6648DBD2D26C6E8D402F5197E8C493D77D7248BC3798ECE1A3992E47FE13960B849E4B294EE4A062453AF8CE85B3D2AFB5BA4CC42DB88DCBG2LBJ" TargetMode="External"/><Relationship Id="rId17" Type="http://schemas.openxmlformats.org/officeDocument/2006/relationships/hyperlink" Target="consultantplus://offline/ref=6648DBD2D26C6E8D402F5197E8C493D77F7343BF3794ECE1A3992E47FE13960B969E13254CE1BE63452FAE9FC3GEL6J" TargetMode="External"/><Relationship Id="rId38" Type="http://schemas.openxmlformats.org/officeDocument/2006/relationships/hyperlink" Target="consultantplus://offline/ref=6648DBD2D26C6E8D402F4F9AFEA8C9DB797A14B13692E4B5F9C6751AA91A9C5CC3D1126B0AE9A1634631AD9FCAB28EE9E5A94EC22DBA8ED7299665GDL0J" TargetMode="External"/><Relationship Id="rId59" Type="http://schemas.openxmlformats.org/officeDocument/2006/relationships/hyperlink" Target="consultantplus://offline/ref=6648DBD2D26C6E8D402F5197E8C493D77F7943B43699ECE1A3992E47FE13960B849E4B294EE4A062443AF8CE85B3D2AFB5BA4CC42DB88DCBG2LBJ" TargetMode="External"/><Relationship Id="rId103" Type="http://schemas.openxmlformats.org/officeDocument/2006/relationships/hyperlink" Target="consultantplus://offline/ref=6648DBD2D26C6E8D402F5197E8C493D7777443BB379AB1EBABC02245F91CC90E838F4B2A4BFAA0605833AC9DGCL1J" TargetMode="External"/><Relationship Id="rId124" Type="http://schemas.openxmlformats.org/officeDocument/2006/relationships/hyperlink" Target="consultantplus://offline/ref=6648DBD2D26C6E8D402F5197E8C493D77F7443B93494ECE1A3992E47FE13960B849E4B294EE4A062403AF8CE85B3D2AFB5BA4CC42DB88DCBG2LBJ" TargetMode="External"/><Relationship Id="rId70" Type="http://schemas.openxmlformats.org/officeDocument/2006/relationships/hyperlink" Target="consultantplus://offline/ref=6648DBD2D26C6E8D402F5197E8C493D77D7142BC3298ECE1A3992E47FE13960B849E4B294EE4A0634E3AF8CE85B3D2AFB5BA4CC42DB88DCBG2LBJ" TargetMode="External"/><Relationship Id="rId91" Type="http://schemas.openxmlformats.org/officeDocument/2006/relationships/hyperlink" Target="consultantplus://offline/ref=6648DBD2D26C6E8D402F4F9AFEA8C9DB797A14B13298E7B0F8C6751AA91A9C5CC3D1126B0AE9A1634631AC97CAB28EE9E5A94EC22DBA8ED7299665GDL0J" TargetMode="External"/><Relationship Id="rId145" Type="http://schemas.openxmlformats.org/officeDocument/2006/relationships/hyperlink" Target="consultantplus://offline/ref=6648DBD2D26C6E8D402F4F9AFEA8C9DB797A14B13192EEBEF9C6751AA91A9C5CC3D112790AB1AD61432FAC9CDFE4DFAFGBL0J" TargetMode="External"/><Relationship Id="rId166" Type="http://schemas.openxmlformats.org/officeDocument/2006/relationships/hyperlink" Target="consultantplus://offline/ref=6648DBD2D26C6E8D402F5197E8C493D77D754ABF3296ECE1A3992E47FE13960B969E13254CE1BE63452FAE9FC3GEL6J" TargetMode="External"/><Relationship Id="rId187" Type="http://schemas.openxmlformats.org/officeDocument/2006/relationships/hyperlink" Target="consultantplus://offline/ref=A71E1438B5B284393FB34FAF81E03D939A9AF84EA29F443203325D78FBEE7F90B654B1EC29D5C7DF1E5FFED5A358CC5F628AE03C8F5F856DfDt3N" TargetMode="External"/><Relationship Id="rId1" Type="http://schemas.openxmlformats.org/officeDocument/2006/relationships/styles" Target="styles.xml"/><Relationship Id="rId212" Type="http://schemas.openxmlformats.org/officeDocument/2006/relationships/hyperlink" Target="consultantplus://offline/ref=6648DBD2D26C6E8D402F5197E8C493D77D7548BC3690ECE1A3992E47FE13960B969E13254CE1BE63452FAE9FC3GEL6J" TargetMode="External"/><Relationship Id="rId233" Type="http://schemas.openxmlformats.org/officeDocument/2006/relationships/hyperlink" Target="consultantplus://offline/ref=6648DBD2D26C6E8D402F5197E8C493D77D734DB53199ECE1A3992E47FE13960B969E13254CE1BE63452FAE9FC3GEL6J" TargetMode="External"/><Relationship Id="rId254" Type="http://schemas.openxmlformats.org/officeDocument/2006/relationships/hyperlink" Target="consultantplus://offline/ref=6648DBD2D26C6E8D402F4F9AFEA8C9DB797A14B13C92EFB0FDC6751AA91A9C5CC3D1126B0AE9A1634636AC9CCAB28EE9E5A94EC22DBA8ED7299665GDL0J" TargetMode="External"/><Relationship Id="rId28" Type="http://schemas.openxmlformats.org/officeDocument/2006/relationships/hyperlink" Target="consultantplus://offline/ref=6648DBD2D26C6E8D402F5197E8C493D77D7548BC3690ECE1A3992E47FE13960B969E13254CE1BE63452FAE9FC3GEL6J" TargetMode="External"/><Relationship Id="rId49" Type="http://schemas.openxmlformats.org/officeDocument/2006/relationships/hyperlink" Target="consultantplus://offline/ref=6648DBD2D26C6E8D402F5197E8C493D77D7149BA3698ECE1A3992E47FE13960B969E13254CE1BE63452FAE9FC3GEL6J" TargetMode="External"/><Relationship Id="rId114" Type="http://schemas.openxmlformats.org/officeDocument/2006/relationships/hyperlink" Target="consultantplus://offline/ref=6648DBD2D26C6E8D402F4F9AFEA8C9DB797A14B13298E7B1F8C6751AA91A9C5CC3D1126B0AE9A1634631A59FCAB28EE9E5A94EC22DBA8ED7299665GDL0J"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298</Pages>
  <Words>106544</Words>
  <Characters>607305</Characters>
  <Application>Microsoft Office Word</Application>
  <DocSecurity>0</DocSecurity>
  <Lines>5060</Lines>
  <Paragraphs>1424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60</cp:revision>
  <dcterms:created xsi:type="dcterms:W3CDTF">2020-03-25T09:11:00Z</dcterms:created>
  <dcterms:modified xsi:type="dcterms:W3CDTF">2020-03-26T09:31:00Z</dcterms:modified>
</cp:coreProperties>
</file>