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A8" w:rsidRDefault="00DE15A8" w:rsidP="00DE15A8">
      <w:pPr>
        <w:tabs>
          <w:tab w:val="left" w:pos="11175"/>
        </w:tabs>
      </w:pPr>
    </w:p>
    <w:p w:rsidR="00DE15A8" w:rsidRDefault="00DE15A8" w:rsidP="00DE15A8">
      <w:pPr>
        <w:tabs>
          <w:tab w:val="left" w:pos="5400"/>
        </w:tabs>
        <w:rPr>
          <w:b/>
        </w:rPr>
      </w:pPr>
      <w:r>
        <w:tab/>
        <w:t xml:space="preserve">           </w:t>
      </w:r>
      <w:r>
        <w:rPr>
          <w:b/>
        </w:rPr>
        <w:t>Сводный отчёт</w:t>
      </w:r>
    </w:p>
    <w:p w:rsidR="00DE15A8" w:rsidRDefault="00DE15A8" w:rsidP="00DE15A8">
      <w:pPr>
        <w:tabs>
          <w:tab w:val="left" w:pos="5400"/>
        </w:tabs>
        <w:rPr>
          <w:b/>
        </w:rPr>
      </w:pPr>
      <w:r>
        <w:rPr>
          <w:b/>
        </w:rPr>
        <w:t xml:space="preserve"> о расходовании бюджетных ассигнований на информационное обеспечение деятельности органов государственной власти  Курской области и поддержку средств массовой информации </w:t>
      </w:r>
    </w:p>
    <w:p w:rsidR="00DE15A8" w:rsidRDefault="00DE15A8" w:rsidP="00DE15A8">
      <w:pPr>
        <w:tabs>
          <w:tab w:val="left" w:pos="5400"/>
        </w:tabs>
        <w:rPr>
          <w:b/>
        </w:rPr>
      </w:pPr>
    </w:p>
    <w:p w:rsidR="00DE15A8" w:rsidRDefault="00DE15A8" w:rsidP="00DE15A8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817"/>
        <w:gridCol w:w="1127"/>
        <w:gridCol w:w="1025"/>
      </w:tblGrid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1823B0" w:rsidP="0083317E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r w:rsidRPr="001823B0">
              <w:rPr>
                <w:b/>
                <w:szCs w:val="28"/>
              </w:rPr>
              <w:t>за</w:t>
            </w:r>
            <w:r>
              <w:rPr>
                <w:b/>
                <w:szCs w:val="28"/>
              </w:rPr>
              <w:t xml:space="preserve"> </w:t>
            </w:r>
            <w:r w:rsidR="00DE15A8">
              <w:rPr>
                <w:b/>
                <w:szCs w:val="28"/>
              </w:rPr>
              <w:t xml:space="preserve"> </w:t>
            </w:r>
            <w:r w:rsidR="00A9720A">
              <w:rPr>
                <w:b/>
                <w:szCs w:val="28"/>
              </w:rPr>
              <w:t xml:space="preserve">1 полугодие </w:t>
            </w:r>
            <w:r w:rsidR="00DE15A8">
              <w:rPr>
                <w:b/>
                <w:szCs w:val="28"/>
              </w:rPr>
              <w:t>201</w:t>
            </w:r>
            <w:r w:rsidR="0083317E">
              <w:rPr>
                <w:b/>
                <w:szCs w:val="28"/>
              </w:rPr>
              <w:t>8</w:t>
            </w:r>
            <w:r w:rsidR="00DE15A8">
              <w:rPr>
                <w:b/>
                <w:szCs w:val="28"/>
              </w:rPr>
              <w:t>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/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субъекта Российской Федерации: </w:t>
            </w:r>
            <w:r>
              <w:rPr>
                <w:b/>
                <w:szCs w:val="28"/>
              </w:rPr>
              <w:t>Курская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Периодичность:  </w:t>
            </w:r>
            <w:r>
              <w:rPr>
                <w:b/>
                <w:szCs w:val="28"/>
              </w:rPr>
              <w:t>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Единица измерения: </w:t>
            </w:r>
            <w:r>
              <w:rPr>
                <w:b/>
                <w:szCs w:val="28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</w:tbl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0545"/>
        </w:tabs>
        <w:rPr>
          <w:b/>
          <w:sz w:val="14"/>
          <w:szCs w:val="14"/>
        </w:rPr>
      </w:pPr>
    </w:p>
    <w:p w:rsidR="00DE15A8" w:rsidRDefault="00DE15A8" w:rsidP="00DE15A8">
      <w:pPr>
        <w:tabs>
          <w:tab w:val="left" w:pos="11520"/>
        </w:tabs>
        <w:rPr>
          <w:b/>
        </w:rPr>
      </w:pPr>
    </w:p>
    <w:p w:rsidR="00DE15A8" w:rsidRDefault="00DE15A8" w:rsidP="00DE15A8">
      <w:pPr>
        <w:tabs>
          <w:tab w:val="left" w:pos="5400"/>
        </w:tabs>
        <w:rPr>
          <w:b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DE15A8" w:rsidTr="00DE15A8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предоставленным субсидиям (грантам) (Руб.)</w:t>
            </w:r>
          </w:p>
        </w:tc>
      </w:tr>
      <w:tr w:rsidR="00DE15A8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</w:t>
            </w:r>
            <w:r>
              <w:rPr>
                <w:sz w:val="20"/>
                <w:szCs w:val="20"/>
              </w:rPr>
              <w:lastRenderedPageBreak/>
              <w:t xml:space="preserve">выполнение мероприятия по размещению видеорепортажей о событиях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сайте сетевого издания «Региональное информационное агентство «Курск»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Автономное учреждение </w:t>
            </w:r>
            <w:r>
              <w:rPr>
                <w:sz w:val="20"/>
                <w:szCs w:val="20"/>
              </w:rPr>
              <w:lastRenderedPageBreak/>
              <w:t>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региональных телеканалах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 на </w:t>
            </w:r>
            <w:r>
              <w:rPr>
                <w:rStyle w:val="FontStyle12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Style w:val="FontStyle12"/>
                <w:sz w:val="20"/>
                <w:szCs w:val="20"/>
              </w:rPr>
              <w:t>медийного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мероприятия в рамках 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беспилотного </w:t>
            </w:r>
            <w:r>
              <w:rPr>
                <w:sz w:val="20"/>
                <w:szCs w:val="20"/>
              </w:rPr>
              <w:lastRenderedPageBreak/>
              <w:t xml:space="preserve">летательного аппарата для получения качественной видеосъёмки с целью дальнейшего использования в изготовлении видеорепортажей о событиях </w:t>
            </w:r>
            <w:r>
              <w:rPr>
                <w:rStyle w:val="FontStyle12"/>
                <w:sz w:val="20"/>
                <w:szCs w:val="20"/>
              </w:rPr>
              <w:t>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Автономное учреждение Курской области </w:t>
            </w:r>
            <w:r>
              <w:rPr>
                <w:sz w:val="20"/>
                <w:szCs w:val="20"/>
              </w:rPr>
              <w:lastRenderedPageBreak/>
              <w:t>«Редакция газеты «</w:t>
            </w:r>
            <w:proofErr w:type="gramStart"/>
            <w:r>
              <w:rPr>
                <w:sz w:val="20"/>
                <w:szCs w:val="20"/>
              </w:rPr>
              <w:t>Курск</w:t>
            </w:r>
            <w:r w:rsidR="00CE559A">
              <w:rPr>
                <w:sz w:val="20"/>
                <w:szCs w:val="20"/>
              </w:rPr>
              <w:t>ая</w:t>
            </w:r>
            <w:proofErr w:type="gramEnd"/>
            <w:r w:rsidR="00CE559A">
              <w:rPr>
                <w:sz w:val="20"/>
                <w:szCs w:val="20"/>
              </w:rPr>
              <w:t xml:space="preserve"> правда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выполнения государственного</w:t>
            </w:r>
          </w:p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Курская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правда»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E547D" w:rsidP="00EE547D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710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  <w:p w:rsidR="00E0137C" w:rsidRPr="00CE559A" w:rsidRDefault="00E0137C" w:rsidP="007F321E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5 277 360</w:t>
            </w:r>
          </w:p>
          <w:p w:rsidR="00E0137C" w:rsidRPr="00CE559A" w:rsidRDefault="00E0137C" w:rsidP="007F321E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622</w:t>
            </w:r>
          </w:p>
          <w:p w:rsidR="00E0137C" w:rsidRPr="00CE559A" w:rsidRDefault="00E0137C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</w:t>
            </w:r>
            <w:r w:rsidR="00EA6CAD">
              <w:rPr>
                <w:color w:val="000000"/>
                <w:sz w:val="22"/>
                <w:szCs w:val="22"/>
              </w:rPr>
              <w:t xml:space="preserve">   </w:t>
            </w:r>
            <w:r w:rsidRPr="00CE559A">
              <w:rPr>
                <w:color w:val="000000"/>
                <w:sz w:val="22"/>
                <w:szCs w:val="22"/>
              </w:rPr>
              <w:t>3 587 306</w:t>
            </w:r>
          </w:p>
          <w:p w:rsidR="00E0137C" w:rsidRPr="00CE559A" w:rsidRDefault="00E0137C" w:rsidP="007F321E">
            <w:pPr>
              <w:jc w:val="center"/>
              <w:rPr>
                <w:sz w:val="20"/>
                <w:szCs w:val="20"/>
              </w:rPr>
            </w:pP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Беловские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зори»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703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277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«Народная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114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587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lastRenderedPageBreak/>
              <w:t>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учреждение Курской области «Редакция газеты «Родные просторы»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846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351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«Маяк»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014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557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«Дмитриевский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935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423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072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жизнь»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507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823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467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742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«Трибуна»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539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694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«Голос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637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411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840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обеспечение </w:t>
            </w:r>
            <w:r>
              <w:rPr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Курской области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«Редакция газеты «Сельская новь»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660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769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770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318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«Курьер»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830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«Время и мы»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885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042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Медвенские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942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655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194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Обоянская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636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562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509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471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«Знамя победы»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430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318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lastRenderedPageBreak/>
              <w:t>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учреждение Курской области «Редакция газеты «Районные известия»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088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754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795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715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494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«Нива»</w:t>
            </w:r>
          </w:p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482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544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«За честь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397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806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Суджанские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952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241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Фатежские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756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476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lastRenderedPageBreak/>
              <w:t>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учреждение Курской области «Редакция газеты «Районные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504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народа»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241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878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EE547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584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596</w:t>
            </w:r>
          </w:p>
        </w:tc>
      </w:tr>
      <w:tr w:rsidR="002E7733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Pr="00CE559A" w:rsidRDefault="002E7733" w:rsidP="00EE547D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E559A" w:rsidRPr="00CE559A" w:rsidRDefault="00CE559A" w:rsidP="002E77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7733" w:rsidRPr="00CE559A" w:rsidRDefault="002E7733" w:rsidP="002E7733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2E7733" w:rsidRPr="00CE559A" w:rsidRDefault="002E7733" w:rsidP="00EE54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7733" w:rsidRPr="00CE559A" w:rsidRDefault="002E7733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59A" w:rsidRPr="00CE559A" w:rsidRDefault="00EA6CAD" w:rsidP="00CE5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        861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559A" w:rsidRPr="00CE559A">
              <w:rPr>
                <w:color w:val="000000"/>
                <w:sz w:val="22"/>
                <w:szCs w:val="22"/>
              </w:rPr>
              <w:t>160</w:t>
            </w:r>
          </w:p>
          <w:p w:rsidR="002E7733" w:rsidRPr="00CE559A" w:rsidRDefault="002E77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A6CAD" w:rsidP="00EE5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EE547D" w:rsidRPr="00CE559A">
              <w:rPr>
                <w:color w:val="000000"/>
                <w:sz w:val="22"/>
                <w:szCs w:val="22"/>
              </w:rPr>
              <w:t xml:space="preserve">  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547D" w:rsidRPr="00CE559A">
              <w:rPr>
                <w:color w:val="000000"/>
                <w:sz w:val="22"/>
                <w:szCs w:val="22"/>
              </w:rPr>
              <w:t>878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547D" w:rsidRPr="00CE559A">
              <w:rPr>
                <w:color w:val="000000"/>
                <w:sz w:val="22"/>
                <w:szCs w:val="22"/>
              </w:rPr>
              <w:t>115</w:t>
            </w:r>
          </w:p>
          <w:p w:rsidR="00E0137C" w:rsidRPr="00CE559A" w:rsidRDefault="00E0137C" w:rsidP="007F321E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E547D" w:rsidP="00EE547D">
            <w:pPr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24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571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312</w:t>
            </w:r>
          </w:p>
          <w:p w:rsidR="00E0137C" w:rsidRPr="00CE559A" w:rsidRDefault="00E0137C" w:rsidP="007F321E">
            <w:pPr>
              <w:rPr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информационные агентства и сетевые издания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федеральные печатные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0</w:t>
            </w:r>
          </w:p>
        </w:tc>
      </w:tr>
      <w:tr w:rsidR="00A9720A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доклада Уполномоченного по прав</w:t>
            </w:r>
            <w:r w:rsidR="007754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 человека в Курской области за 201</w:t>
            </w:r>
            <w:r w:rsidR="00CE55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Pr="00CE559A" w:rsidRDefault="00A9720A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40 000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Pr="00CE559A" w:rsidRDefault="00A9720A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40 000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left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ООО РИФ "САЛЬВЭ</w:t>
            </w:r>
            <w:proofErr w:type="gramStart"/>
            <w:r w:rsidRPr="00194EB9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194E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 xml:space="preserve">157 </w:t>
            </w:r>
            <w:r>
              <w:rPr>
                <w:color w:val="000000"/>
                <w:sz w:val="20"/>
                <w:szCs w:val="20"/>
              </w:rPr>
              <w:t>575</w:t>
            </w:r>
            <w:r w:rsidRPr="00194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31 515</w:t>
            </w:r>
            <w:r w:rsidRPr="00194EB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left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ООО "Сириус"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  <w:r w:rsidRPr="00194EB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  <w:r w:rsidRPr="00194EB9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Автономное учреждение Курской области "Редакция газеты" 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 xml:space="preserve">111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94EB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27 875</w:t>
            </w:r>
            <w:r w:rsidRPr="00194EB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  <w:r w:rsidRPr="00194EB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94EB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239 791,95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106 574,20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 xml:space="preserve">Оказание услуг по освещению деятельности </w:t>
            </w:r>
            <w:r w:rsidRPr="00194EB9">
              <w:rPr>
                <w:sz w:val="20"/>
                <w:szCs w:val="20"/>
              </w:rPr>
              <w:lastRenderedPageBreak/>
              <w:t>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lastRenderedPageBreak/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 xml:space="preserve">Автономное учреждение Курской области "Редакция газеты" </w:t>
            </w:r>
            <w:proofErr w:type="gramStart"/>
            <w:r w:rsidRPr="00194EB9">
              <w:rPr>
                <w:color w:val="000000"/>
                <w:sz w:val="20"/>
                <w:szCs w:val="20"/>
              </w:rPr>
              <w:t>Курская</w:t>
            </w:r>
            <w:proofErr w:type="gramEnd"/>
            <w:r w:rsidRPr="00194EB9">
              <w:rPr>
                <w:color w:val="000000"/>
                <w:sz w:val="20"/>
                <w:szCs w:val="20"/>
              </w:rPr>
              <w:t xml:space="preserve"> правда"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 xml:space="preserve">111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94EB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41 812,50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Издательский дом «ВИП «</w:t>
            </w:r>
            <w:proofErr w:type="spellStart"/>
            <w:r>
              <w:rPr>
                <w:color w:val="000000"/>
                <w:sz w:val="20"/>
                <w:szCs w:val="20"/>
              </w:rPr>
              <w:t>Медиагрупп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77546D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68 000,00</w:t>
            </w:r>
          </w:p>
        </w:tc>
      </w:tr>
      <w:tr w:rsidR="00194EB9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9" w:rsidRPr="00194EB9" w:rsidRDefault="00194EB9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194EB9" w:rsidP="00194EB9">
            <w:pPr>
              <w:jc w:val="center"/>
              <w:rPr>
                <w:color w:val="000000"/>
                <w:sz w:val="20"/>
                <w:szCs w:val="20"/>
              </w:rPr>
            </w:pPr>
            <w:r w:rsidRPr="00194EB9">
              <w:rPr>
                <w:color w:val="000000"/>
                <w:sz w:val="20"/>
                <w:szCs w:val="20"/>
              </w:rPr>
              <w:t>Автономное учреждение Курской области "ТРК "Сейм"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EB9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204 000,00</w:t>
            </w:r>
          </w:p>
        </w:tc>
      </w:tr>
      <w:tr w:rsidR="0077546D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Default="0077546D">
            <w:r w:rsidRPr="006E1AAB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Pr="00194EB9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 в Воронеже»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157 575,00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31 515,00</w:t>
            </w:r>
          </w:p>
        </w:tc>
      </w:tr>
      <w:tr w:rsidR="0077546D" w:rsidTr="0077546D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Pr="00194EB9" w:rsidRDefault="0077546D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Default="0077546D">
            <w:r w:rsidRPr="006E1AAB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D" w:rsidRDefault="0077546D" w:rsidP="0077546D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7546D" w:rsidRPr="00194EB9" w:rsidRDefault="0077546D" w:rsidP="0077546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Пупко С.Ю.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Default="0077546D" w:rsidP="00194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153 000,00</w:t>
            </w:r>
          </w:p>
        </w:tc>
      </w:tr>
      <w:tr w:rsidR="00CE559A" w:rsidTr="0077546D"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Default="00CE559A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Pr="00EA6CAD" w:rsidRDefault="00425960" w:rsidP="007754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100 160 447,96</w:t>
            </w:r>
          </w:p>
          <w:p w:rsidR="00CE559A" w:rsidRPr="00EA6CAD" w:rsidRDefault="00CE559A" w:rsidP="00775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A" w:rsidRPr="00EA6CAD" w:rsidRDefault="00425960" w:rsidP="007754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51 211 675,70</w:t>
            </w:r>
          </w:p>
        </w:tc>
      </w:tr>
    </w:tbl>
    <w:p w:rsidR="00DE15A8" w:rsidRDefault="00DE15A8" w:rsidP="00DE15A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   Заместитель Губернатора Курской области                                       (подпись)                              Л.А. </w:t>
      </w:r>
      <w:proofErr w:type="spellStart"/>
      <w:r>
        <w:rPr>
          <w:sz w:val="20"/>
          <w:szCs w:val="20"/>
        </w:rPr>
        <w:t>Гребенькова</w:t>
      </w:r>
      <w:proofErr w:type="spellEnd"/>
    </w:p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Начальник управления                                       (подпись)                              Е.А. </w:t>
      </w:r>
      <w:proofErr w:type="spellStart"/>
      <w:r>
        <w:rPr>
          <w:sz w:val="20"/>
          <w:szCs w:val="20"/>
        </w:rPr>
        <w:t>Серпуховитина</w:t>
      </w:r>
      <w:proofErr w:type="spellEnd"/>
      <w:r>
        <w:rPr>
          <w:sz w:val="20"/>
          <w:szCs w:val="20"/>
        </w:rPr>
        <w:tab/>
        <w:t>(4712)  52 04 43</w:t>
      </w:r>
    </w:p>
    <w:p w:rsidR="00DE15A8" w:rsidRDefault="00DE15A8" w:rsidP="00DE15A8">
      <w:pPr>
        <w:tabs>
          <w:tab w:val="left" w:pos="2715"/>
        </w:tabs>
        <w:rPr>
          <w:sz w:val="20"/>
          <w:szCs w:val="20"/>
        </w:rPr>
      </w:pPr>
    </w:p>
    <w:p w:rsidR="00957CF3" w:rsidRDefault="00DE15A8">
      <w:r>
        <w:rPr>
          <w:sz w:val="20"/>
          <w:szCs w:val="20"/>
        </w:rPr>
        <w:t>«</w:t>
      </w:r>
      <w:r w:rsidR="007F321E">
        <w:rPr>
          <w:sz w:val="20"/>
          <w:szCs w:val="20"/>
        </w:rPr>
        <w:t>13» июля</w:t>
      </w:r>
      <w:r>
        <w:rPr>
          <w:sz w:val="20"/>
          <w:szCs w:val="20"/>
        </w:rPr>
        <w:t xml:space="preserve"> 201</w:t>
      </w:r>
      <w:r w:rsidR="00EA6CAD">
        <w:rPr>
          <w:sz w:val="20"/>
          <w:szCs w:val="20"/>
        </w:rPr>
        <w:t>8</w:t>
      </w:r>
      <w:r>
        <w:rPr>
          <w:sz w:val="20"/>
          <w:szCs w:val="20"/>
        </w:rPr>
        <w:t xml:space="preserve">г.   </w:t>
      </w:r>
      <w:bookmarkStart w:id="0" w:name="_GoBack"/>
      <w:bookmarkEnd w:id="0"/>
    </w:p>
    <w:sectPr w:rsidR="00957CF3" w:rsidSect="00DE1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8"/>
    <w:rsid w:val="001823B0"/>
    <w:rsid w:val="00194EB9"/>
    <w:rsid w:val="002751E9"/>
    <w:rsid w:val="002E7733"/>
    <w:rsid w:val="00425960"/>
    <w:rsid w:val="0054165C"/>
    <w:rsid w:val="006A4B69"/>
    <w:rsid w:val="0077546D"/>
    <w:rsid w:val="007F321E"/>
    <w:rsid w:val="0083317E"/>
    <w:rsid w:val="00957CF3"/>
    <w:rsid w:val="009F3BD7"/>
    <w:rsid w:val="00A9720A"/>
    <w:rsid w:val="00BA254D"/>
    <w:rsid w:val="00CE559A"/>
    <w:rsid w:val="00DE15A8"/>
    <w:rsid w:val="00E0137C"/>
    <w:rsid w:val="00EA6CAD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Серпуховитина Елена Александровна</cp:lastModifiedBy>
  <cp:revision>11</cp:revision>
  <cp:lastPrinted>2018-07-13T12:21:00Z</cp:lastPrinted>
  <dcterms:created xsi:type="dcterms:W3CDTF">2017-01-11T09:44:00Z</dcterms:created>
  <dcterms:modified xsi:type="dcterms:W3CDTF">2018-07-23T06:45:00Z</dcterms:modified>
</cp:coreProperties>
</file>