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B19" w:rsidRPr="00656EC6" w:rsidRDefault="00C61B19" w:rsidP="00C61B19">
      <w:pPr>
        <w:jc w:val="center"/>
        <w:rPr>
          <w:sz w:val="28"/>
          <w:szCs w:val="28"/>
        </w:rPr>
      </w:pPr>
      <w:r w:rsidRPr="00656EC6">
        <w:rPr>
          <w:sz w:val="28"/>
          <w:szCs w:val="28"/>
        </w:rPr>
        <w:t>Пояснительная записка</w:t>
      </w:r>
    </w:p>
    <w:p w:rsidR="00C61B19" w:rsidRPr="00656EC6" w:rsidRDefault="00C61B19" w:rsidP="00C61B19">
      <w:pPr>
        <w:jc w:val="center"/>
        <w:rPr>
          <w:sz w:val="28"/>
          <w:szCs w:val="28"/>
        </w:rPr>
      </w:pPr>
      <w:r w:rsidRPr="00656EC6">
        <w:rPr>
          <w:sz w:val="28"/>
          <w:szCs w:val="28"/>
        </w:rPr>
        <w:t xml:space="preserve">к проекту приказа управления ветеринарии Курской области </w:t>
      </w:r>
    </w:p>
    <w:p w:rsidR="00C61B19" w:rsidRPr="00656EC6" w:rsidRDefault="00C61B19" w:rsidP="00C61B19">
      <w:pPr>
        <w:jc w:val="center"/>
        <w:rPr>
          <w:sz w:val="28"/>
          <w:szCs w:val="28"/>
        </w:rPr>
      </w:pPr>
      <w:r w:rsidRPr="00656EC6">
        <w:rPr>
          <w:sz w:val="28"/>
          <w:szCs w:val="28"/>
        </w:rPr>
        <w:t xml:space="preserve"> «О признании утратившим силу приказа управления ветеринарии Курской области от 13.08.2019 № 117-о «Об утверждении Административного регламента управления ветеринарии Курской области по исполнению государственной функции «Осуществление регионального государственного ветеринарного надзора на территории Курской области»»</w:t>
      </w:r>
    </w:p>
    <w:p w:rsidR="00C61B19" w:rsidRDefault="00C61B19" w:rsidP="00C61B19">
      <w:pPr>
        <w:jc w:val="center"/>
        <w:rPr>
          <w:sz w:val="28"/>
          <w:szCs w:val="28"/>
        </w:rPr>
      </w:pPr>
    </w:p>
    <w:p w:rsidR="00C61B19" w:rsidRDefault="00C61B19" w:rsidP="00C61B19">
      <w:pPr>
        <w:jc w:val="center"/>
        <w:rPr>
          <w:sz w:val="28"/>
          <w:szCs w:val="28"/>
        </w:rPr>
      </w:pPr>
    </w:p>
    <w:p w:rsidR="00C61B19" w:rsidRDefault="00C61B19" w:rsidP="00C61B19">
      <w:pPr>
        <w:ind w:firstLine="708"/>
        <w:jc w:val="both"/>
        <w:rPr>
          <w:sz w:val="28"/>
          <w:szCs w:val="28"/>
        </w:rPr>
      </w:pPr>
      <w:r w:rsidRPr="00884EF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приказа управления </w:t>
      </w:r>
      <w:r w:rsidRPr="00656EC6">
        <w:rPr>
          <w:sz w:val="28"/>
          <w:szCs w:val="28"/>
        </w:rPr>
        <w:t xml:space="preserve">ветеринарии Курской области «О признании утратившим силу приказа управления ветеринарии Курской области </w:t>
      </w:r>
      <w:r>
        <w:rPr>
          <w:sz w:val="28"/>
          <w:szCs w:val="28"/>
        </w:rPr>
        <w:t>о</w:t>
      </w:r>
      <w:r w:rsidRPr="00656EC6">
        <w:rPr>
          <w:sz w:val="28"/>
          <w:szCs w:val="28"/>
        </w:rPr>
        <w:t>т 13.08.2019 № 117-о «Об утверждении Административного регламента управления ветеринарии Курской области по исполнению государственной функции «Осуществление регионального государственного ветеринарного надзора на территории Курской области»»</w:t>
      </w:r>
      <w:r w:rsidRPr="009D253F">
        <w:rPr>
          <w:sz w:val="28"/>
          <w:szCs w:val="28"/>
        </w:rPr>
        <w:t xml:space="preserve"> подготовлен в целях приведения законодательства Курской области</w:t>
      </w:r>
      <w:r>
        <w:rPr>
          <w:sz w:val="28"/>
          <w:szCs w:val="28"/>
        </w:rPr>
        <w:t xml:space="preserve"> в соответствие с </w:t>
      </w:r>
      <w:r>
        <w:rPr>
          <w:sz w:val="28"/>
          <w:szCs w:val="28"/>
          <w:lang w:eastAsia="ar-SA"/>
        </w:rPr>
        <w:t>Ф</w:t>
      </w:r>
      <w:r w:rsidRPr="00EE0FD5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EE0F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    </w:t>
      </w:r>
      <w:r w:rsidRPr="00EE0FD5">
        <w:rPr>
          <w:sz w:val="28"/>
          <w:szCs w:val="28"/>
        </w:rPr>
        <w:t xml:space="preserve"> </w:t>
      </w:r>
      <w:r>
        <w:rPr>
          <w:sz w:val="28"/>
          <w:szCs w:val="28"/>
        </w:rPr>
        <w:t>от 27.12.2019 № 447-ФЗ</w:t>
      </w:r>
      <w:r w:rsidRPr="00EE0FD5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надзора»,</w:t>
      </w:r>
      <w:r>
        <w:rPr>
          <w:sz w:val="28"/>
          <w:szCs w:val="28"/>
        </w:rPr>
        <w:t xml:space="preserve"> которым предусматривается </w:t>
      </w:r>
      <w:r w:rsidRPr="00A06F2A">
        <w:rPr>
          <w:sz w:val="28"/>
          <w:szCs w:val="28"/>
        </w:rPr>
        <w:t>упраздн</w:t>
      </w:r>
      <w:r>
        <w:rPr>
          <w:sz w:val="28"/>
          <w:szCs w:val="28"/>
        </w:rPr>
        <w:t>ение</w:t>
      </w:r>
      <w:r w:rsidRPr="00A06F2A">
        <w:rPr>
          <w:sz w:val="28"/>
          <w:szCs w:val="28"/>
        </w:rPr>
        <w:t xml:space="preserve"> собственно</w:t>
      </w:r>
      <w:r>
        <w:rPr>
          <w:sz w:val="28"/>
          <w:szCs w:val="28"/>
        </w:rPr>
        <w:t>го</w:t>
      </w:r>
      <w:r w:rsidRPr="00A06F2A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A06F2A">
        <w:rPr>
          <w:sz w:val="28"/>
          <w:szCs w:val="28"/>
        </w:rPr>
        <w:t xml:space="preserve"> субъектов Российской Федерации по осуществлению регионального государственного ветеринарного надзора</w:t>
      </w:r>
      <w:r>
        <w:rPr>
          <w:sz w:val="28"/>
          <w:szCs w:val="28"/>
        </w:rPr>
        <w:t xml:space="preserve"> с 1.01.2020 года.</w:t>
      </w:r>
    </w:p>
    <w:p w:rsidR="00C61B19" w:rsidRDefault="00C61B19" w:rsidP="00C61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приказа размещен в установленном порядке на официальном сайте Администрации Курской области в информационно-коммуникационной сети «Интернет».</w:t>
      </w:r>
    </w:p>
    <w:p w:rsidR="00C61B19" w:rsidRDefault="00C61B19" w:rsidP="00C61B19">
      <w:pPr>
        <w:ind w:firstLine="708"/>
        <w:jc w:val="both"/>
        <w:rPr>
          <w:sz w:val="28"/>
          <w:szCs w:val="28"/>
        </w:rPr>
      </w:pPr>
    </w:p>
    <w:p w:rsidR="00C61B19" w:rsidRDefault="00C61B19" w:rsidP="00C61B1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61B19" w:rsidRDefault="00C61B19" w:rsidP="00C61B1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C61B19" w:rsidRDefault="00C61B19" w:rsidP="00C6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ветеринарии Курской области                                                           С.Н. </w:t>
      </w:r>
      <w:proofErr w:type="spellStart"/>
      <w:r>
        <w:rPr>
          <w:sz w:val="28"/>
          <w:szCs w:val="28"/>
        </w:rPr>
        <w:t>Турнаев</w:t>
      </w:r>
      <w:proofErr w:type="spellEnd"/>
    </w:p>
    <w:p w:rsidR="00C61B19" w:rsidRDefault="00C61B19" w:rsidP="00C61B19"/>
    <w:p w:rsidR="009605A0" w:rsidRDefault="009605A0"/>
    <w:sectPr w:rsidR="009605A0" w:rsidSect="00656EC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19"/>
    <w:rsid w:val="006A05C3"/>
    <w:rsid w:val="009605A0"/>
    <w:rsid w:val="00C6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9D2A"/>
  <w15:chartTrackingRefBased/>
  <w15:docId w15:val="{37EB9E97-7DB0-4A84-B065-BB356D7B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2020-01-20T11:43:00Z</dcterms:created>
  <dcterms:modified xsi:type="dcterms:W3CDTF">2020-01-20T11:44:00Z</dcterms:modified>
</cp:coreProperties>
</file>