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53AB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AB3" w:rsidRDefault="00A5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июня 2011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AB3" w:rsidRDefault="00A5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31-ЗКО</w:t>
            </w:r>
          </w:p>
        </w:tc>
      </w:tr>
    </w:tbl>
    <w:p w:rsidR="00A53AB3" w:rsidRDefault="00A53AB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КУРСКАЯ ОБЛАСТЬ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ПРОФЕССИОНАЛЬНЫХ АВАРИЙНО-СПАСАТЕЛЬНЫХ СЛУЖБАХ И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ПРОФЕССИОНАЛЬНЫХ АВАРИЙНО-СПАСАТЕЛЬНЫХ </w:t>
      </w:r>
      <w:proofErr w:type="gramStart"/>
      <w:r>
        <w:rPr>
          <w:rFonts w:ascii="Calibri" w:hAnsi="Calibri" w:cs="Calibri"/>
          <w:b/>
          <w:bCs/>
        </w:rPr>
        <w:t>ФОРМИРОВАНИЯХ</w:t>
      </w:r>
      <w:proofErr w:type="gramEnd"/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КУРСКОЙ ОБЛАСТИ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Курской областной Думой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мая 2011 года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Курской области</w:t>
      </w:r>
      <w:proofErr w:type="gramEnd"/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19.02.2013 </w:t>
      </w:r>
      <w:hyperlink r:id="rId6" w:history="1">
        <w:r>
          <w:rPr>
            <w:rFonts w:ascii="Calibri" w:hAnsi="Calibri" w:cs="Calibri"/>
            <w:color w:val="0000FF"/>
          </w:rPr>
          <w:t>N 9-ЗКО</w:t>
        </w:r>
      </w:hyperlink>
      <w:r>
        <w:rPr>
          <w:rFonts w:ascii="Calibri" w:hAnsi="Calibri" w:cs="Calibri"/>
        </w:rPr>
        <w:t xml:space="preserve">, от 16.09.2013 </w:t>
      </w:r>
      <w:hyperlink r:id="rId7" w:history="1">
        <w:r>
          <w:rPr>
            <w:rFonts w:ascii="Calibri" w:hAnsi="Calibri" w:cs="Calibri"/>
            <w:color w:val="0000FF"/>
          </w:rPr>
          <w:t>N 82-ЗКО</w:t>
        </w:r>
      </w:hyperlink>
      <w:r>
        <w:rPr>
          <w:rFonts w:ascii="Calibri" w:hAnsi="Calibri" w:cs="Calibri"/>
        </w:rPr>
        <w:t>)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определяет организационно-правовые и экономические основы создания и деятельности профессиональных аварийно-спасательных служб, профессиональных аварийно-спасательных формирований Курской области.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1"/>
      <w:bookmarkEnd w:id="0"/>
      <w:r>
        <w:rPr>
          <w:rFonts w:ascii="Calibri" w:hAnsi="Calibri" w:cs="Calibri"/>
        </w:rPr>
        <w:t>Статья 1. Правовое регулирование создания и деятельности профессиональных аварийно-спасательных служб, профессиональных аварийно-спасательных формирований Курской области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Правовое регулирование создания и деятельности профессиональных аварийно-спасательных служб, профессиональных аварийно-спасательных формирований Курской области основывается на </w:t>
      </w:r>
      <w:hyperlink r:id="rId8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Федеральном </w:t>
      </w:r>
      <w:hyperlink r:id="rId9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"Об аварийно-спасательных службах и статусе спасателей", Федеральном </w:t>
      </w:r>
      <w:hyperlink r:id="rId10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"О защите населения и территорий от чрезвычайных ситуаций природного и техногенного характера", других федеральных законах и иных нормативных правовых актах Российской Федерации, включает в себя настоящий Закон и иные нормативные правовые акты</w:t>
      </w:r>
      <w:proofErr w:type="gramEnd"/>
      <w:r>
        <w:rPr>
          <w:rFonts w:ascii="Calibri" w:hAnsi="Calibri" w:cs="Calibri"/>
        </w:rPr>
        <w:t xml:space="preserve"> Курской области.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Статья 2. Основные понятия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Профессиональная аварийно-спасательная служба Курской области - это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профессиональные аварийно-спасательные формирования Курской области.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Профессиональное аварийно-спасательное формирование Курской области - это самостоятельная или входящая в состав профессиональной аварийно-спасательной службы Курской области структура, предназначенная для проведения аварийно-спасательных работ, основу которой составляют подразделения спасателей, оснащенные специальными техникой, оборудованием, снаряжением, инструментами и материалами.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понятия и термины, применяемые в настоящем Законе, используются в значениях, установленных законодательством Российской Федерации.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Статья 3. Полномочия органов государственной власти Курской области по созданию и деятельности профессиональных аварийно-спасательных служб, профессиональных аварийно-спасательных формирований Курской области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Курская областная Дума: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принимает законы Курской области в сфере создания и деятельности профессиональных аварийно-спасательных служб, профессиональных аварийно-спасательных формирований Курской области;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утверждает</w:t>
      </w:r>
      <w:proofErr w:type="gramEnd"/>
      <w:r>
        <w:rPr>
          <w:rFonts w:ascii="Calibri" w:hAnsi="Calibri" w:cs="Calibri"/>
        </w:rPr>
        <w:t xml:space="preserve"> бюджетные ассигнования в части расходов на создание и деятельность профессиональных аварийно-спасательных служб, профессиональных аварийно-спасательных формирований Курской области.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Администрация Курской области: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принимает нормативные правовые акты в сфере создания и деятельности профессиональных аварийно-спасательных служб, профессиональных аварийно-спасательных формирований Курской области;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осуществляет </w:t>
      </w:r>
      <w:proofErr w:type="gramStart"/>
      <w:r>
        <w:rPr>
          <w:rFonts w:ascii="Calibri" w:hAnsi="Calibri" w:cs="Calibri"/>
        </w:rPr>
        <w:t>разработку</w:t>
      </w:r>
      <w:proofErr w:type="gramEnd"/>
      <w:r>
        <w:rPr>
          <w:rFonts w:ascii="Calibri" w:hAnsi="Calibri" w:cs="Calibri"/>
        </w:rPr>
        <w:t xml:space="preserve"> и исполнение областного бюджета на соответствующий финансовый год в части расходов на создание и деятельность профессиональных аварийно-спасательных служб, профессиональных аварийно-спасательных формирований Курской области;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разрабатывает, организует </w:t>
      </w:r>
      <w:proofErr w:type="gramStart"/>
      <w:r>
        <w:rPr>
          <w:rFonts w:ascii="Calibri" w:hAnsi="Calibri" w:cs="Calibri"/>
        </w:rPr>
        <w:t>выполнение</w:t>
      </w:r>
      <w:proofErr w:type="gramEnd"/>
      <w:r>
        <w:rPr>
          <w:rFonts w:ascii="Calibri" w:hAnsi="Calibri" w:cs="Calibri"/>
        </w:rPr>
        <w:t xml:space="preserve"> и финансирование областных целевых программ в части расходов на создание и деятельность профессиональных аварийно-спасательных служб, профессиональных аварийно-спасательных формирований Курской области;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создает профессиональные аварийно-спасательные службы, профессиональные аварийно-спасательные формирования Курской области, определяет их состав, структуру, исходя из возложенных на них задач по предупреждению и ликвидации чрезвычайных ситуаций, а также требований законодательства Российской Федерации;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принимает решение о привлечении профессиональных аварийно-спасательных служб, профессиональных аварийно-спасательных формирований Курской области к ликвидации чрезвычайных ситуаций;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назначает руководителя ликвидации чрезвычайной ситуации и определяет его полномочия в соответствии с законодательством Российской Федерации;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оказывает содействие профессиональным аварийно-спасательным службам, профессиональным аварийно-спасательным формированиям Курской области, следующим в зоны чрезвычайных ситуаций и проводящим работы по ликвидации чрезвычайных ситуаций, в том числе предоставляет им необходимые транспортные и материальные средства;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</w:t>
      </w:r>
      <w:proofErr w:type="gramStart"/>
      <w:r>
        <w:rPr>
          <w:rFonts w:ascii="Calibri" w:hAnsi="Calibri" w:cs="Calibri"/>
        </w:rPr>
        <w:t>устанавливает условия</w:t>
      </w:r>
      <w:proofErr w:type="gramEnd"/>
      <w:r>
        <w:rPr>
          <w:rFonts w:ascii="Calibri" w:hAnsi="Calibri" w:cs="Calibri"/>
        </w:rPr>
        <w:t xml:space="preserve"> и порядок реализации прав на жилище спасателей профессиональных аварийно-спасательных служб, профессиональных аварийно-спасательных формирований Курской области;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устанавливает дополнительные гарантии правовой и социальной защиты работников профессиональных аварийно-спасательных служб, профессиональных аварийно-спасательных формирований Курской области;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осуществляет регистрацию профессиональных аварийно-спасательных служб, профессиональных аварийно-спасательных формирований Курской области в соответствии с установленным порядком;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образовывает аттестационные комиссии для проведения аттестации профессиональных аварийно-спасательных служб, профессиональных аварийно-спасательных формирований Курской области и спасателей;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</w:t>
      </w:r>
      <w:proofErr w:type="gramStart"/>
      <w:r>
        <w:rPr>
          <w:rFonts w:ascii="Calibri" w:hAnsi="Calibri" w:cs="Calibri"/>
        </w:rPr>
        <w:t>устанавливает условия</w:t>
      </w:r>
      <w:proofErr w:type="gramEnd"/>
      <w:r>
        <w:rPr>
          <w:rFonts w:ascii="Calibri" w:hAnsi="Calibri" w:cs="Calibri"/>
        </w:rPr>
        <w:t xml:space="preserve"> и порядок обеспечения питанием спасателей профессиональных аварийно-спасательных служб, профессиональных аварийно-спасательных формирований Курской области при несении дежурства с оплатой расходов за счет средств, выделяемых на содержание профессиональных аварийно-спасательных служб, профессиональных аварийно-спасательных формирований Курской области;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устанавливает порядок материально-технического обеспечения профессиональных аварийно-спасательных служб, профессиональных аварийно-спасательных формирований Курской области.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51"/>
      <w:bookmarkEnd w:id="3"/>
      <w:r>
        <w:rPr>
          <w:rFonts w:ascii="Calibri" w:hAnsi="Calibri" w:cs="Calibri"/>
        </w:rPr>
        <w:t>Статья 4. Профессиональная аварийно-спасательная служба, профессиональное аварийно-спасательное формирование Курской области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Профессиональная аварийно-спасательная служба, профессиональное аварийно-спасательное формирование Курской области создается нормативным правовым актом Администрации Курской области, содержится за счет средств областного бюджета и других, не запрещенных законодательством Российской Федерации источников финансирования.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Состав, структуру профессиональной аварийно-спасательной службы, профессионального аварийно-спасательного формирования Курской области определяет Администрация Курской области, исходя из возложенных на них задач по предупреждению и ликвидации чрезвычайных ситуаций.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соответствии с законодательством Российской Федерации основными задачами профессиональных аварийно-спасательных служб, профессиональных аварийно-спасательных формирований Курской области, которые в обязательном порядке возлагаются на них, являются: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поддержание органов управления, сил и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офессиональной аварийно-спасательной службы, профессионального аварийно-спасательного формирования Курской области в постоянной готовности к выдвижению в зоны чрезвычайных ситуаций и проведению работ по ликвидации чрезвычайных ситуаций;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ликвидация чрезвычайных ситуаций на обслуживаемых объектах или территориях.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в соответствии с законодательством Российской Федерации на профессиональные аварийно-спасательные службы, профессиональные аварийно-спасательные формирования Курской области могут возлагаться задачи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выработке предложений органам государственной власти Курской области по вопросам правового и технического обеспечения деятельности профессиональной аварийно-спасательной службы, профессионального аварийно-спасательного формирования Курской области, социальной защиты спасателей и других работников профессиональной аварийно-спасательной службы, профессионального аварийно-спасательного формирования Курской области.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66"/>
      <w:bookmarkEnd w:id="4"/>
      <w:r>
        <w:rPr>
          <w:rFonts w:ascii="Calibri" w:hAnsi="Calibri" w:cs="Calibri"/>
        </w:rPr>
        <w:t>Статья 5. Личный состав профессиональной аварийно-спасательной службы, профессионального аварийно-спасательного формирования Курской области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Личный состав профессиональной аварийно-спасательной службы, профессионального аварийно-спасательного формирования Курской области формируется в соответствии с законодательством Российской Федерации и нормативными правовыми актами Администрации Курской области.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70"/>
      <w:bookmarkEnd w:id="5"/>
      <w:r>
        <w:rPr>
          <w:rFonts w:ascii="Calibri" w:hAnsi="Calibri" w:cs="Calibri"/>
        </w:rPr>
        <w:t>Статья 6. Гарантии правовой и социальной защиты спасателей профессиональных аварийно-спасательных служб, профессиональных аварийно-спасательных формирований Курской области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Спасатели, привлеченные к работам по ликвидации чрезвычайных ситуаций, имеют право на внеочередное приобретение билетов на все виды транспорта при следовании к месту проведения указанных работ в соответствии с законодательством Российской Федерации.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и психологическая реабилитация спасателей, принимавших участие в проведении спасательных работ, осуществляется в медицинских организациях и реабилитационных центрах за счет средств на содержание профессиональных аварийно-</w:t>
      </w:r>
      <w:r>
        <w:rPr>
          <w:rFonts w:ascii="Calibri" w:hAnsi="Calibri" w:cs="Calibri"/>
        </w:rPr>
        <w:lastRenderedPageBreak/>
        <w:t>спасательных служб, профессиональных аварийно-спасательных формирований Курской области в соответствии с законодательством Российской Федерации.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Спасатели профессиональных аварийно-спасательных служб, профессиональных аварийно-спасательных формирований Курской области имеют право на совершенствование своих теоретических знаний и профессионального мастерства в рабочее время в установленном порядке в соответствии с законодательством Российской Федерации.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Спасатели профессиональных аварийно-спасательных служб, профессиональных аварийно-спасательных формирований Курской области имеют право на обеспечение питанием при несении дежурства с оплатой расходов за счет средств, выделяемых на содержание профессиональных аварийно-спасательных служб, профессиональных аварийно-спасательных формирований Курской области в соответствии с законодательством Российской Федерации.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Спасатели профессиональных аварийно-спасательных служб, профессиональных аварийно-спасательных формирований Курской области, пострадавшие в ходе исполнения обязанностей, возложенных на них трудовым договором (контрактом), имеют право на первоочередное медицинское обслуживание и выплаты в размере среднемесячной заработной платы по основному месту работы в соответствии с законодательством Российской Федерации.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Лица, проработавшие не менее 15 лет в качестве спасателей в профессиональных аварийно-спасательных службах, профессиональных аварийно-спасательных формированиях Курской области, финансируемых за счет средств областного бюджета, зарегистрированные по месту жительства на территории Курской области, получающие пенсию, имеют право на дополнительное ежемесячное материальное обеспечение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Курской области от 4 сентября 2008 года N 62-ЗКО "О дополнительном ежемесячном материальном обеспечении лиц</w:t>
      </w:r>
      <w:proofErr w:type="gramEnd"/>
      <w:r>
        <w:rPr>
          <w:rFonts w:ascii="Calibri" w:hAnsi="Calibri" w:cs="Calibri"/>
        </w:rPr>
        <w:t>, работавших в качестве спасателей в профессиональных аварийно-спасательных службах Курской области".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Спасателям профессиональных аварийно-спасательных служб, профессиональных аварийно-спасательных формирований Курской области и проживающим совместно с ними членам семей жилые помещения по нормам, предусмотренным жилищным законодательством Российской Федерации, за счет государственного жилищного фонда предоставляются в первоочередном порядке в соответствии с законодательством Российской Федерации.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Семьи погибших (умерших) при исполнении должностных обязанностей спасателей профессиональных аварийно-спасательных служб, профессиональных аварийно-спасательных формирований Курской области, а также семьи спасателей, привлеченных к проведению работ по ликвидации чрезвычайных ситуаций и погибших (умерших) в ходе проведения указанных работ, нуждавшиеся в получении жилья (улучшении жилищных условий), сохраняют право на его получение (улучшение жилищных условий).</w:t>
      </w:r>
      <w:proofErr w:type="gramEnd"/>
      <w:r>
        <w:rPr>
          <w:rFonts w:ascii="Calibri" w:hAnsi="Calibri" w:cs="Calibri"/>
        </w:rPr>
        <w:t xml:space="preserve"> Жилые помещения указанным семьям предоставляются не позднее чем через шесть месяцев со дня гибели (смерти) спасателей в соответствии с законодательством Российской Федерации.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Спасатели профессиональных аварийно-спасательных служб, профессиональных аварийно-спасательных формирований Курской области имеют право на установку квартирных телефонов по действующим тарифам в первоочередном порядке в соответствии с законодательством Российской Федерации.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1"/>
      <w:bookmarkEnd w:id="6"/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В случае гибели спасателей профессиональных аварийно-спасательных служб, профессиональных аварийно-спасательных формирований Курской области, наступившей при исполнении ими обязанностей, возложенных на них трудовым договором (контрактом), либо в случае смерти, наступившей до истечения одного года со дня увольнения из профессиональной аварийно-спасательной службы, профессионального аварийно-спасательного формирования Курской области вследствие увечья (ранения, травмы, контузии) или заболевания, полученных в период и в связи с исполнением ими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обязанностей, возложенных на них трудовым договором (контрактом), членам их семей - женам (мужьям), детям, не достигшим возраста 18 лет (обучающимся - в возрасте до 23 лет), либо детям старше этого возраста, если они стали инвалидами до достижения ими возраста 18 лет, отцам и матерям выплачивается из областного бюджета (в равных долях) единовременное пособие в размере 120 окладов месячного денежного содержания в соответствии</w:t>
      </w:r>
      <w:proofErr w:type="gramEnd"/>
      <w:r>
        <w:rPr>
          <w:rFonts w:ascii="Calibri" w:hAnsi="Calibri" w:cs="Calibri"/>
        </w:rPr>
        <w:t xml:space="preserve"> с законодательством Российской Федерации.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Курской области от 16.09.2013 N 82-ЗКО)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3"/>
      <w:bookmarkEnd w:id="7"/>
      <w:r>
        <w:rPr>
          <w:rFonts w:ascii="Calibri" w:hAnsi="Calibri" w:cs="Calibri"/>
        </w:rPr>
        <w:lastRenderedPageBreak/>
        <w:t xml:space="preserve">11. </w:t>
      </w:r>
      <w:proofErr w:type="gramStart"/>
      <w:r>
        <w:rPr>
          <w:rFonts w:ascii="Calibri" w:hAnsi="Calibri" w:cs="Calibri"/>
        </w:rPr>
        <w:t>В случае получения спасателями профессиональных аварийно-спасательных служб, профессиональных аварийно-спасательных формирований Курской области при исполнении ими обязанностей, возложенных на них трудовым договором (контрактом), увечья (ранения, травмы, контузии), заболевания, исключающих для них возможность дальнейшей работы в качестве спасателей, им выплачивается единовременное пособие в размере 60 окладов месячного денежного содержания в соответствии с законодательством Российской Федерации.</w:t>
      </w:r>
      <w:proofErr w:type="gramEnd"/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В соответствии с законодательством Российской Федерации все расходы, связанные с подготовкой к перевозке тел, перевозкой тел, погребением спасателей профессиональных аварийно-спасательных служб, профессиональных аварийно-спасательных формирований Курской области, погибших при исполнении обязанностей, возложенных на них трудовым договором (контрактом), или умерших в результате увечья (ранения, травмы, контузии), заболевания, полученных в период и в связи с исполнением обязанностей, возложенных на них трудовым договором (контрактом</w:t>
      </w:r>
      <w:proofErr w:type="gramEnd"/>
      <w:r>
        <w:rPr>
          <w:rFonts w:ascii="Calibri" w:hAnsi="Calibri" w:cs="Calibri"/>
        </w:rPr>
        <w:t xml:space="preserve">), а также расходы по изготовлению и установке надгробных памятников осуществляются за счет средств областного бюджета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порядком и нормами</w:t>
        </w:r>
      </w:hyperlink>
      <w:r>
        <w:rPr>
          <w:rFonts w:ascii="Calibri" w:hAnsi="Calibri" w:cs="Calibri"/>
        </w:rPr>
        <w:t>, утверждаемыми Администрацией Курской области.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Финансирование расходов, предусмотренных </w:t>
      </w:r>
      <w:hyperlink w:anchor="Par81" w:history="1">
        <w:r>
          <w:rPr>
            <w:rFonts w:ascii="Calibri" w:hAnsi="Calibri" w:cs="Calibri"/>
            <w:color w:val="0000FF"/>
          </w:rPr>
          <w:t>частями 10</w:t>
        </w:r>
      </w:hyperlink>
      <w:r>
        <w:rPr>
          <w:rFonts w:ascii="Calibri" w:hAnsi="Calibri" w:cs="Calibri"/>
        </w:rPr>
        <w:t xml:space="preserve">, </w:t>
      </w:r>
      <w:hyperlink w:anchor="Par83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настоящей статьи, производится в соответствии со </w:t>
      </w:r>
      <w:hyperlink w:anchor="Par88" w:history="1">
        <w:r>
          <w:rPr>
            <w:rFonts w:ascii="Calibri" w:hAnsi="Calibri" w:cs="Calibri"/>
            <w:color w:val="0000FF"/>
          </w:rPr>
          <w:t>статьей 7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13 введена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Курской области от 19.02.2013 N 9-ЗКО)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88"/>
      <w:bookmarkEnd w:id="8"/>
      <w:r>
        <w:rPr>
          <w:rFonts w:ascii="Calibri" w:hAnsi="Calibri" w:cs="Calibri"/>
        </w:rPr>
        <w:t>Статья 7. Финансовое обеспечение деятельности аварийно-спасательных служб, аварийно-спасательных формирований Курской области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Курской области от 19.02.2013 N 9-ЗКО)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соответствии с федеральным законодательством финансовое обеспечение деятельности профессиональных аварийно-спасательных служб, профессиональных аварийно-спасательных формирований Курской области, созданных в форме казенных учреждений, в том числе прав и гарантий спасателей, а также финансовое обеспечение выполнения государственных заданий профессиональными аварийно-спасательными службами, профессиональными аварийно-спасательными формированиями Курской области, созданными в форме бюджетных и автономных учреждений, в том числе прав и гарантий спасателей, осуществляется за счет</w:t>
      </w:r>
      <w:proofErr w:type="gramEnd"/>
      <w:r>
        <w:rPr>
          <w:rFonts w:ascii="Calibri" w:hAnsi="Calibri" w:cs="Calibri"/>
        </w:rPr>
        <w:t xml:space="preserve"> средств областного бюджета.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 соответствии с федеральным законодательством финансовое обеспечение осуществляемой сверх выполнения государственного задания деятельности профессиональных аварийно-спасательных служб, профессиональных аварийно-спасательных формирований Курской области, созданных в форме бюджетных и автономных учреждений, в том числе прав и гарантий спасателей, осуществляется на договорной основе за счет средств, поступающих от выполнения договоров по обслуживанию объектов и территорий.</w:t>
      </w:r>
      <w:proofErr w:type="gramEnd"/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соответствии с федеральным законодательством финансовое обеспечение деятельности профессиональных аварийно-спасательных служб, профессиональных аварийно-спасательных формирований Курской области, созданных в иных организационно-правовых формах, в том числе прав и гарантий спасателей, осуществляется на договорной основе за счет осуществления уставной деятельности и иных источников финансирования, не противоречащих законодательству Российской Федерации.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96"/>
      <w:bookmarkEnd w:id="9"/>
      <w:r>
        <w:rPr>
          <w:rFonts w:ascii="Calibri" w:hAnsi="Calibri" w:cs="Calibri"/>
        </w:rPr>
        <w:t>Статья 8. Вступление в силу настоящего Закона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со дня его официального опубликования.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00"/>
      <w:bookmarkEnd w:id="10"/>
      <w:r>
        <w:rPr>
          <w:rFonts w:ascii="Calibri" w:hAnsi="Calibri" w:cs="Calibri"/>
        </w:rPr>
        <w:t xml:space="preserve">Статья 9. Признание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отдельных законодательных актов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 со дня вступления в силу настоящего Закона: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Курской области от 13 ноября 1998 года N 27-ЗКО "Об аварийно-спасательных службах и статусе спасателя" (газета "</w:t>
      </w:r>
      <w:proofErr w:type="gramStart"/>
      <w:r>
        <w:rPr>
          <w:rFonts w:ascii="Calibri" w:hAnsi="Calibri" w:cs="Calibri"/>
        </w:rPr>
        <w:t>Курская</w:t>
      </w:r>
      <w:proofErr w:type="gramEnd"/>
      <w:r>
        <w:rPr>
          <w:rFonts w:ascii="Calibri" w:hAnsi="Calibri" w:cs="Calibri"/>
        </w:rPr>
        <w:t xml:space="preserve"> правда" от 26 ноября 1998 года N 177);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2)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Курской области от 11 июня 1999 года N 22-ЗКО "О внесении изменения в Закон Курской области "Об аварийно-спасательной службе и статусе спасателя" (газета "</w:t>
      </w:r>
      <w:proofErr w:type="gramStart"/>
      <w:r>
        <w:rPr>
          <w:rFonts w:ascii="Calibri" w:hAnsi="Calibri" w:cs="Calibri"/>
        </w:rPr>
        <w:t>Курская</w:t>
      </w:r>
      <w:proofErr w:type="gramEnd"/>
      <w:r>
        <w:rPr>
          <w:rFonts w:ascii="Calibri" w:hAnsi="Calibri" w:cs="Calibri"/>
        </w:rPr>
        <w:t xml:space="preserve"> правда" от 19 июня 1999 года N 103);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Курской области от 9 декабря 2002 года N 60-ЗКО "О внесении изменений и дополнений в Закон Курской области "Об аварийно-спасательной службе и статусе спасателя" (газета "</w:t>
      </w:r>
      <w:proofErr w:type="gramStart"/>
      <w:r>
        <w:rPr>
          <w:rFonts w:ascii="Calibri" w:hAnsi="Calibri" w:cs="Calibri"/>
        </w:rPr>
        <w:t>Курская</w:t>
      </w:r>
      <w:proofErr w:type="gramEnd"/>
      <w:r>
        <w:rPr>
          <w:rFonts w:ascii="Calibri" w:hAnsi="Calibri" w:cs="Calibri"/>
        </w:rPr>
        <w:t xml:space="preserve"> правда" от 21 декабря 2002 года N 208);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Курской области от 9 марта 2005 года N 13-ЗКО "О внесении изменений и дополнений в Закон Курской области "Об аварийно-спасательных службах и статусе спасателя" (газета "</w:t>
      </w:r>
      <w:proofErr w:type="gramStart"/>
      <w:r>
        <w:rPr>
          <w:rFonts w:ascii="Calibri" w:hAnsi="Calibri" w:cs="Calibri"/>
        </w:rPr>
        <w:t>Курская</w:t>
      </w:r>
      <w:proofErr w:type="gramEnd"/>
      <w:r>
        <w:rPr>
          <w:rFonts w:ascii="Calibri" w:hAnsi="Calibri" w:cs="Calibri"/>
        </w:rPr>
        <w:t xml:space="preserve"> правда" от 26 марта 2005 года N 56 - 60);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Курской области от 9 июня 2007 года N 53-ЗКО "О внесении дополнения в Закон Курской области "Об аварийно-спасательных службах и статусе спасателя" (газета "</w:t>
      </w:r>
      <w:proofErr w:type="gramStart"/>
      <w:r>
        <w:rPr>
          <w:rFonts w:ascii="Calibri" w:hAnsi="Calibri" w:cs="Calibri"/>
        </w:rPr>
        <w:t>Курская</w:t>
      </w:r>
      <w:proofErr w:type="gramEnd"/>
      <w:r>
        <w:rPr>
          <w:rFonts w:ascii="Calibri" w:hAnsi="Calibri" w:cs="Calibri"/>
        </w:rPr>
        <w:t xml:space="preserve"> правда" от 22 июня 2007 года N 89 (дополнительный выпуск));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Курской области от 14 сентября 2009 года N 71-ЗКО "О внесении дополнения в Закон Курской области "Об аварийно-спасательных службах и статусе спасателя" (газета "</w:t>
      </w:r>
      <w:proofErr w:type="gramStart"/>
      <w:r>
        <w:rPr>
          <w:rFonts w:ascii="Calibri" w:hAnsi="Calibri" w:cs="Calibri"/>
        </w:rPr>
        <w:t>Курская</w:t>
      </w:r>
      <w:proofErr w:type="gramEnd"/>
      <w:r>
        <w:rPr>
          <w:rFonts w:ascii="Calibri" w:hAnsi="Calibri" w:cs="Calibri"/>
        </w:rPr>
        <w:t xml:space="preserve"> правда" от 17 сентября 2009 года N 202);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Курской области от 15 сентября 2010 года N 66-ЗКО "О внесении изменений и дополнений в Закон Курской области "Об аварийно-спасательных службах и статусе спасателя" (газета "</w:t>
      </w:r>
      <w:proofErr w:type="gramStart"/>
      <w:r>
        <w:rPr>
          <w:rFonts w:ascii="Calibri" w:hAnsi="Calibri" w:cs="Calibri"/>
        </w:rPr>
        <w:t>Курская</w:t>
      </w:r>
      <w:proofErr w:type="gramEnd"/>
      <w:r>
        <w:rPr>
          <w:rFonts w:ascii="Calibri" w:hAnsi="Calibri" w:cs="Calibri"/>
        </w:rPr>
        <w:t xml:space="preserve"> правда" от 21 сентября 2010 года N 109).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Курской области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А.Н.МИХАЙЛОВ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Курск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июня 2011 г.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31 - ЗКО</w:t>
      </w: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B3" w:rsidRDefault="00A5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B3" w:rsidRDefault="00A53AB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47313" w:rsidRDefault="00D47313">
      <w:bookmarkStart w:id="11" w:name="_GoBack"/>
      <w:bookmarkEnd w:id="11"/>
    </w:p>
    <w:sectPr w:rsidR="00D47313" w:rsidSect="00F0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B3"/>
    <w:rsid w:val="008077AD"/>
    <w:rsid w:val="00A53AB3"/>
    <w:rsid w:val="00D47313"/>
    <w:rsid w:val="00F2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382B125F572205EB785D58FD0BDDC4EBA2C77B7300A4F853ABF6n7c8K" TargetMode="External"/><Relationship Id="rId13" Type="http://schemas.openxmlformats.org/officeDocument/2006/relationships/hyperlink" Target="consultantplus://offline/ref=B5382B125F572205EB784355EB6787C8EEA19E737A51FEA559A1A3204258927DE31482D23CBF582D084FF9nBcAK" TargetMode="External"/><Relationship Id="rId18" Type="http://schemas.openxmlformats.org/officeDocument/2006/relationships/hyperlink" Target="consultantplus://offline/ref=B5382B125F572205EB784355EB6787C8EEA19E737B54F1A555FCA9281B5490n7c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382B125F572205EB784355EB6787C8EEA19E737951FEAC58A1A3204258927DnEc3K" TargetMode="External"/><Relationship Id="rId7" Type="http://schemas.openxmlformats.org/officeDocument/2006/relationships/hyperlink" Target="consultantplus://offline/ref=B5382B125F572205EB784355EB6787C8EEA19E737C56FBAA5CA1A3204258927DE31482D23CBF582D084FF9nBcBK" TargetMode="External"/><Relationship Id="rId12" Type="http://schemas.openxmlformats.org/officeDocument/2006/relationships/hyperlink" Target="consultantplus://offline/ref=B5382B125F572205EB784355EB6787C8EEA19E737C56FBAA5CA1A3204258927DE31482D23CBF582D084FF9nBcAK" TargetMode="External"/><Relationship Id="rId17" Type="http://schemas.openxmlformats.org/officeDocument/2006/relationships/hyperlink" Target="consultantplus://offline/ref=B5382B125F572205EB784355EB6787C8EEA19E737954F1AE55FCA9281B5490n7c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382B125F572205EB784355EB6787C8EEA19E737A54FBA559A1A3204258927DnEc3K" TargetMode="External"/><Relationship Id="rId20" Type="http://schemas.openxmlformats.org/officeDocument/2006/relationships/hyperlink" Target="consultantplus://offline/ref=B5382B125F572205EB784355EB6787C8EEA19E737150FCA555FCA9281B5490n7c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382B125F572205EB784355EB6787C8EEA19E737B50FBAD5CA1A3204258927DE31482D23CBF582D084FF9nBcBK" TargetMode="External"/><Relationship Id="rId11" Type="http://schemas.openxmlformats.org/officeDocument/2006/relationships/hyperlink" Target="consultantplus://offline/ref=B5382B125F572205EB784355EB6787C8EEA19E73795EF0AE59A1A3204258927DnEc3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5382B125F572205EB784355EB6787C8EEA19E737B50FBAD5CA1A3204258927DE31482D23CBF582D084FF8nBc2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5382B125F572205EB785D58FD0BDDC4E8ACC9767957F3FA02FEF87D15n5c1K" TargetMode="External"/><Relationship Id="rId19" Type="http://schemas.openxmlformats.org/officeDocument/2006/relationships/hyperlink" Target="consultantplus://offline/ref=B5382B125F572205EB784355EB6787C8EEA19E737D52F9A855FCA9281B5490n7c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382B125F572205EB785D58FD0BDDC4E8AEC8787C52F3FA02FEF87D1551982AA45BDB9078B2592Fn0c8K" TargetMode="External"/><Relationship Id="rId14" Type="http://schemas.openxmlformats.org/officeDocument/2006/relationships/hyperlink" Target="consultantplus://offline/ref=B5382B125F572205EB784355EB6787C8EEA19E737B50FBAD5CA1A3204258927DE31482D23CBF582D084FF9nBcAK" TargetMode="External"/><Relationship Id="rId22" Type="http://schemas.openxmlformats.org/officeDocument/2006/relationships/hyperlink" Target="consultantplus://offline/ref=B5382B125F572205EB784355EB6787C8EEA19E737A54FBAE5EA1A3204258927DnEc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 V. Shubina</dc:creator>
  <cp:lastModifiedBy>Elizaveta V. Shubina</cp:lastModifiedBy>
  <cp:revision>1</cp:revision>
  <dcterms:created xsi:type="dcterms:W3CDTF">2015-02-09T10:28:00Z</dcterms:created>
  <dcterms:modified xsi:type="dcterms:W3CDTF">2015-02-09T10:28:00Z</dcterms:modified>
</cp:coreProperties>
</file>